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FF0F90" w14:textId="77777777" w:rsidR="0049617E" w:rsidRPr="00451BEE" w:rsidRDefault="007E7016" w:rsidP="0049617E">
      <w:pPr>
        <w:rPr>
          <w:rFonts w:ascii="Century Gothic" w:hAnsi="Century Gothic"/>
          <w:b/>
          <w:color w:val="31849B" w:themeColor="accent5" w:themeShade="BF"/>
          <w:sz w:val="56"/>
        </w:rPr>
      </w:pPr>
      <w:r w:rsidRPr="00451BEE">
        <w:rPr>
          <w:rFonts w:ascii="Century Gothic" w:hAnsi="Century Gothic"/>
          <w:b/>
          <w:noProof/>
          <w:color w:val="31849B" w:themeColor="accent5" w:themeShade="BF"/>
          <w:sz w:val="56"/>
          <w:lang w:eastAsia="en-GB"/>
        </w:rPr>
        <mc:AlternateContent>
          <mc:Choice Requires="wps">
            <w:drawing>
              <wp:anchor distT="0" distB="0" distL="114300" distR="114300" simplePos="0" relativeHeight="251633664" behindDoc="0" locked="0" layoutInCell="1" allowOverlap="1" wp14:anchorId="4D8356C9" wp14:editId="7AC2B14F">
                <wp:simplePos x="0" y="0"/>
                <wp:positionH relativeFrom="column">
                  <wp:posOffset>7242954</wp:posOffset>
                </wp:positionH>
                <wp:positionV relativeFrom="paragraph">
                  <wp:posOffset>-1026542</wp:posOffset>
                </wp:positionV>
                <wp:extent cx="2540000" cy="7911848"/>
                <wp:effectExtent l="57150" t="19050" r="69850" b="89535"/>
                <wp:wrapNone/>
                <wp:docPr id="53" name="Rectangle 53"/>
                <wp:cNvGraphicFramePr/>
                <a:graphic xmlns:a="http://schemas.openxmlformats.org/drawingml/2006/main">
                  <a:graphicData uri="http://schemas.microsoft.com/office/word/2010/wordprocessingShape">
                    <wps:wsp>
                      <wps:cNvSpPr/>
                      <wps:spPr>
                        <a:xfrm>
                          <a:off x="0" y="0"/>
                          <a:ext cx="2540000" cy="7911848"/>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7ABA69AA" w14:textId="77777777" w:rsidR="0008535D" w:rsidRDefault="0008535D" w:rsidP="0049617E">
                            <w:pPr>
                              <w:jc w:val="center"/>
                              <w:rPr>
                                <w:rFonts w:ascii="Century Gothic" w:hAnsi="Century Gothic"/>
                                <w:sz w:val="14"/>
                              </w:rPr>
                            </w:pPr>
                            <w:r>
                              <w:rPr>
                                <w:rFonts w:ascii="Century Gothic" w:hAnsi="Century Gothic"/>
                                <w:sz w:val="14"/>
                              </w:rPr>
                              <w:t xml:space="preserve"> </w:t>
                            </w:r>
                          </w:p>
                          <w:p w14:paraId="5C74996A" w14:textId="77777777" w:rsidR="0008535D" w:rsidRPr="00780F05" w:rsidRDefault="0008535D" w:rsidP="0090004B">
                            <w:pPr>
                              <w:rPr>
                                <w:rFonts w:ascii="Century Gothic" w:hAnsi="Century Gothic"/>
                                <w:color w:val="FFFFFF" w:themeColor="background1"/>
                                <w:sz w:val="13"/>
                                <w:szCs w:val="15"/>
                              </w:rPr>
                            </w:pPr>
                            <w:r w:rsidRPr="00780F05">
                              <w:rPr>
                                <w:rFonts w:ascii="Century Gothic" w:hAnsi="Century Gothic"/>
                                <w:color w:val="FFFFFF" w:themeColor="background1"/>
                                <w:sz w:val="13"/>
                                <w:szCs w:val="15"/>
                              </w:rPr>
                              <w:t>As of 31 March 2024, our workforce profile is broadly comparable to last year. Data shows by Protected Characteristics:</w:t>
                            </w:r>
                          </w:p>
                          <w:p w14:paraId="41DB840B" w14:textId="180E8BF3" w:rsidR="0008535D" w:rsidRPr="00780F05" w:rsidRDefault="0008535D" w:rsidP="00267D37">
                            <w:pPr>
                              <w:spacing w:after="0"/>
                              <w:rPr>
                                <w:rStyle w:val="Strong"/>
                                <w:rFonts w:ascii="Century Gothic" w:hAnsi="Century Gothic"/>
                                <w:bCs w:val="0"/>
                                <w:color w:val="FFFFFF" w:themeColor="background1"/>
                                <w:sz w:val="13"/>
                                <w:szCs w:val="15"/>
                              </w:rPr>
                            </w:pPr>
                            <w:r w:rsidRPr="00780F05">
                              <w:rPr>
                                <w:rStyle w:val="Strong"/>
                                <w:rFonts w:ascii="Century Gothic" w:hAnsi="Century Gothic"/>
                                <w:bCs w:val="0"/>
                                <w:color w:val="FFFFFF" w:themeColor="background1"/>
                                <w:sz w:val="13"/>
                                <w:szCs w:val="15"/>
                              </w:rPr>
                              <w:t>Staff Demographics</w:t>
                            </w:r>
                          </w:p>
                          <w:p w14:paraId="002E5EB0" w14:textId="6C5B6215" w:rsidR="0008535D" w:rsidRPr="00780F05" w:rsidRDefault="0008535D" w:rsidP="0090004B">
                            <w:pPr>
                              <w:rPr>
                                <w:rFonts w:ascii="Century Gothic" w:hAnsi="Century Gothic"/>
                                <w:color w:val="FFFFFF" w:themeColor="background1"/>
                                <w:sz w:val="13"/>
                                <w:szCs w:val="15"/>
                              </w:rPr>
                            </w:pPr>
                            <w:r w:rsidRPr="00780F05">
                              <w:rPr>
                                <w:rFonts w:ascii="Century Gothic" w:hAnsi="Century Gothic"/>
                                <w:color w:val="FFFFFF" w:themeColor="background1"/>
                                <w:sz w:val="13"/>
                                <w:szCs w:val="15"/>
                              </w:rPr>
                              <w:t>This section provides an overarching analysis of St George’s, Epsom and St Helier University Hospitals and Health Group</w:t>
                            </w:r>
                            <w:r w:rsidRPr="00780F05">
                              <w:rPr>
                                <w:rFonts w:ascii="Arial" w:hAnsi="Arial" w:cs="Arial"/>
                                <w:color w:val="FFFFFF" w:themeColor="background1"/>
                                <w:sz w:val="13"/>
                                <w:szCs w:val="15"/>
                              </w:rPr>
                              <w:t> </w:t>
                            </w:r>
                            <w:r w:rsidRPr="00780F05">
                              <w:rPr>
                                <w:rFonts w:ascii="Century Gothic" w:hAnsi="Century Gothic" w:cs="Century Gothic"/>
                                <w:color w:val="FFFFFF" w:themeColor="background1"/>
                                <w:sz w:val="13"/>
                                <w:szCs w:val="15"/>
                              </w:rPr>
                              <w:t>(</w:t>
                            </w:r>
                            <w:r w:rsidRPr="00780F05">
                              <w:rPr>
                                <w:rFonts w:ascii="Century Gothic" w:hAnsi="Century Gothic"/>
                                <w:color w:val="FFFFFF" w:themeColor="background1"/>
                                <w:sz w:val="13"/>
                                <w:szCs w:val="15"/>
                              </w:rPr>
                              <w:t xml:space="preserve">GESH). Combining data from Epsom and St </w:t>
                            </w:r>
                            <w:r>
                              <w:rPr>
                                <w:rFonts w:ascii="Century Gothic" w:hAnsi="Century Gothic"/>
                                <w:color w:val="FFFFFF" w:themeColor="background1"/>
                                <w:sz w:val="13"/>
                                <w:szCs w:val="15"/>
                              </w:rPr>
                              <w:t>ESTH</w:t>
                            </w:r>
                            <w:r w:rsidRPr="00780F05">
                              <w:rPr>
                                <w:rFonts w:ascii="Century Gothic" w:hAnsi="Century Gothic"/>
                                <w:color w:val="FFFFFF" w:themeColor="background1"/>
                                <w:sz w:val="13"/>
                                <w:szCs w:val="15"/>
                              </w:rPr>
                              <w:t xml:space="preserve"> and</w:t>
                            </w:r>
                            <w:r>
                              <w:rPr>
                                <w:rFonts w:ascii="Century Gothic" w:hAnsi="Century Gothic"/>
                                <w:color w:val="FFFFFF" w:themeColor="background1"/>
                                <w:sz w:val="13"/>
                                <w:szCs w:val="15"/>
                              </w:rPr>
                              <w:t xml:space="preserve"> SGUH </w:t>
                            </w:r>
                            <w:r w:rsidRPr="00780F05">
                              <w:rPr>
                                <w:rFonts w:ascii="Century Gothic" w:hAnsi="Century Gothic"/>
                                <w:color w:val="FFFFFF" w:themeColor="background1"/>
                                <w:sz w:val="13"/>
                                <w:szCs w:val="15"/>
                              </w:rPr>
                              <w:t>University Hospitals NHS Foundation Trust to assess workforce trends across key protected characteristics</w:t>
                            </w:r>
                            <w:r>
                              <w:rPr>
                                <w:rFonts w:ascii="Century Gothic" w:hAnsi="Century Gothic"/>
                                <w:color w:val="FFFFFF" w:themeColor="background1"/>
                                <w:sz w:val="13"/>
                                <w:szCs w:val="15"/>
                              </w:rPr>
                              <w:t xml:space="preserve"> (PC</w:t>
                            </w:r>
                            <w:r w:rsidRPr="00780F05">
                              <w:rPr>
                                <w:rFonts w:ascii="Century Gothic" w:hAnsi="Century Gothic"/>
                                <w:color w:val="FFFFFF" w:themeColor="background1"/>
                                <w:sz w:val="13"/>
                                <w:szCs w:val="15"/>
                              </w:rPr>
                              <w:t>. By examining</w:t>
                            </w:r>
                            <w:r>
                              <w:rPr>
                                <w:rFonts w:ascii="Century Gothic" w:hAnsi="Century Gothic"/>
                                <w:color w:val="FFFFFF" w:themeColor="background1"/>
                                <w:sz w:val="13"/>
                                <w:szCs w:val="15"/>
                              </w:rPr>
                              <w:t xml:space="preserve">, </w:t>
                            </w:r>
                            <w:r w:rsidRPr="00780F05">
                              <w:rPr>
                                <w:rFonts w:ascii="Century Gothic" w:hAnsi="Century Gothic"/>
                                <w:color w:val="FFFFFF" w:themeColor="background1"/>
                                <w:sz w:val="13"/>
                                <w:szCs w:val="15"/>
                              </w:rPr>
                              <w:t>starters and leavers within GESH as a unified organisation, this analysis identifies overarching patterns and highlights areas of alignment or divergence with the individual trusts. It offers insights into GESH's collective efforts in promoting diversity, inclusivity, and retention while addressing workforce dynamics across ethnicity, disability, gender, sexual orientation, and age.</w:t>
                            </w:r>
                          </w:p>
                          <w:p w14:paraId="0DF33DFD" w14:textId="39825869" w:rsidR="0008535D" w:rsidRPr="00780F05" w:rsidRDefault="0008535D" w:rsidP="005F57AE">
                            <w:pPr>
                              <w:spacing w:after="0"/>
                              <w:rPr>
                                <w:rFonts w:ascii="Century Gothic" w:hAnsi="Century Gothic"/>
                                <w:b/>
                                <w:color w:val="FFFFFF" w:themeColor="background1"/>
                                <w:sz w:val="13"/>
                                <w:szCs w:val="15"/>
                              </w:rPr>
                            </w:pPr>
                            <w:r>
                              <w:rPr>
                                <w:rFonts w:ascii="Century Gothic" w:hAnsi="Century Gothic"/>
                                <w:b/>
                                <w:color w:val="FFFFFF" w:themeColor="background1"/>
                                <w:sz w:val="13"/>
                                <w:szCs w:val="15"/>
                              </w:rPr>
                              <w:t>Pay Band by Protected Characteristics (PC)</w:t>
                            </w:r>
                          </w:p>
                          <w:p w14:paraId="479DC14B" w14:textId="77777777" w:rsidR="0008535D" w:rsidRPr="00780F05" w:rsidRDefault="0008535D" w:rsidP="005F57AE">
                            <w:pPr>
                              <w:spacing w:after="0"/>
                              <w:rPr>
                                <w:rFonts w:ascii="Century Gothic" w:hAnsi="Century Gothic"/>
                                <w:color w:val="FFFFFF" w:themeColor="background1"/>
                                <w:sz w:val="13"/>
                                <w:szCs w:val="15"/>
                              </w:rPr>
                            </w:pPr>
                            <w:r w:rsidRPr="00780F05">
                              <w:rPr>
                                <w:rFonts w:ascii="Century Gothic" w:hAnsi="Century Gothic"/>
                                <w:color w:val="FFFFFF" w:themeColor="background1"/>
                                <w:sz w:val="13"/>
                                <w:szCs w:val="15"/>
                              </w:rPr>
                              <w:t>This section examines workforce representation trends across pay bands, focusing on ethnicity disability and gender:</w:t>
                            </w:r>
                          </w:p>
                          <w:p w14:paraId="0A0D2CCD" w14:textId="77777777" w:rsidR="0008535D" w:rsidRPr="00780F05" w:rsidRDefault="0008535D" w:rsidP="005F57AE">
                            <w:pPr>
                              <w:spacing w:after="0"/>
                              <w:rPr>
                                <w:rFonts w:ascii="Century Gothic" w:hAnsi="Century Gothic"/>
                                <w:b/>
                                <w:color w:val="FFFFFF" w:themeColor="background1"/>
                                <w:sz w:val="13"/>
                                <w:szCs w:val="15"/>
                              </w:rPr>
                            </w:pPr>
                          </w:p>
                          <w:p w14:paraId="367C7643" w14:textId="77777777" w:rsidR="0008535D" w:rsidRPr="00780F05" w:rsidRDefault="0008535D" w:rsidP="005F57AE">
                            <w:pPr>
                              <w:spacing w:after="0"/>
                              <w:rPr>
                                <w:rFonts w:ascii="Century Gothic" w:hAnsi="Century Gothic"/>
                                <w:b/>
                                <w:color w:val="FFFFFF" w:themeColor="background1"/>
                                <w:sz w:val="13"/>
                                <w:szCs w:val="15"/>
                              </w:rPr>
                            </w:pPr>
                            <w:r w:rsidRPr="00780F05">
                              <w:rPr>
                                <w:rFonts w:ascii="Century Gothic" w:hAnsi="Century Gothic"/>
                                <w:b/>
                                <w:color w:val="FFFFFF" w:themeColor="background1"/>
                                <w:sz w:val="13"/>
                                <w:szCs w:val="15"/>
                              </w:rPr>
                              <w:t>Starter and leavers</w:t>
                            </w:r>
                          </w:p>
                          <w:p w14:paraId="0A1692C9" w14:textId="60F37D2B" w:rsidR="0008535D" w:rsidRPr="00780F05" w:rsidRDefault="0008535D" w:rsidP="007369E6">
                            <w:pPr>
                              <w:spacing w:after="0"/>
                              <w:rPr>
                                <w:rStyle w:val="Strong"/>
                                <w:rFonts w:ascii="Century Gothic" w:hAnsi="Century Gothic"/>
                                <w:b w:val="0"/>
                                <w:bCs w:val="0"/>
                                <w:color w:val="FFFFFF" w:themeColor="background1"/>
                                <w:sz w:val="13"/>
                                <w:szCs w:val="15"/>
                              </w:rPr>
                            </w:pPr>
                            <w:r w:rsidRPr="00780F05">
                              <w:rPr>
                                <w:rStyle w:val="Strong"/>
                                <w:rFonts w:ascii="Century Gothic" w:hAnsi="Century Gothic"/>
                                <w:b w:val="0"/>
                                <w:bCs w:val="0"/>
                                <w:color w:val="FFFFFF" w:themeColor="background1"/>
                                <w:sz w:val="13"/>
                                <w:szCs w:val="15"/>
                              </w:rPr>
                              <w:t>This section covers</w:t>
                            </w:r>
                            <w:r>
                              <w:rPr>
                                <w:rStyle w:val="Strong"/>
                                <w:rFonts w:ascii="Century Gothic" w:hAnsi="Century Gothic"/>
                                <w:b w:val="0"/>
                                <w:bCs w:val="0"/>
                                <w:color w:val="FFFFFF" w:themeColor="background1"/>
                                <w:sz w:val="13"/>
                                <w:szCs w:val="15"/>
                              </w:rPr>
                              <w:t xml:space="preserve"> the analysis of e</w:t>
                            </w:r>
                            <w:r w:rsidRPr="00780F05">
                              <w:rPr>
                                <w:rStyle w:val="Strong"/>
                                <w:rFonts w:ascii="Century Gothic" w:hAnsi="Century Gothic"/>
                                <w:b w:val="0"/>
                                <w:bCs w:val="0"/>
                                <w:color w:val="FFFFFF" w:themeColor="background1"/>
                                <w:sz w:val="13"/>
                                <w:szCs w:val="15"/>
                              </w:rPr>
                              <w:t xml:space="preserve">thnicity and disability, gender, age sexual orientation, </w:t>
                            </w:r>
                            <w:r>
                              <w:rPr>
                                <w:rStyle w:val="Strong"/>
                                <w:rFonts w:ascii="Century Gothic" w:hAnsi="Century Gothic"/>
                                <w:b w:val="0"/>
                                <w:bCs w:val="0"/>
                                <w:color w:val="FFFFFF" w:themeColor="background1"/>
                                <w:sz w:val="13"/>
                                <w:szCs w:val="15"/>
                              </w:rPr>
                              <w:t xml:space="preserve">religion and belief, </w:t>
                            </w:r>
                            <w:r w:rsidRPr="00780F05">
                              <w:rPr>
                                <w:rStyle w:val="Strong"/>
                                <w:rFonts w:ascii="Century Gothic" w:hAnsi="Century Gothic"/>
                                <w:b w:val="0"/>
                                <w:bCs w:val="0"/>
                                <w:color w:val="FFFFFF" w:themeColor="background1"/>
                                <w:sz w:val="13"/>
                                <w:szCs w:val="15"/>
                              </w:rPr>
                              <w:t>marital status representation within ESTH, SGUH and GESH combined, focusing on the diversity of starters and leavers across these categories.</w:t>
                            </w:r>
                          </w:p>
                          <w:p w14:paraId="6A4E6EAC" w14:textId="77777777" w:rsidR="0008535D" w:rsidRPr="00780F05" w:rsidRDefault="0008535D" w:rsidP="007369E6">
                            <w:pPr>
                              <w:spacing w:after="0"/>
                              <w:rPr>
                                <w:rStyle w:val="Strong"/>
                                <w:rFonts w:ascii="Century Gothic" w:hAnsi="Century Gothic"/>
                                <w:b w:val="0"/>
                                <w:bCs w:val="0"/>
                                <w:color w:val="FFFFFF" w:themeColor="background1"/>
                                <w:sz w:val="13"/>
                                <w:szCs w:val="15"/>
                              </w:rPr>
                            </w:pPr>
                          </w:p>
                          <w:p w14:paraId="1F09F214" w14:textId="77777777" w:rsidR="0008535D" w:rsidRPr="00FE5BAB" w:rsidRDefault="0008535D" w:rsidP="005F57AE">
                            <w:pPr>
                              <w:spacing w:after="0"/>
                              <w:rPr>
                                <w:rStyle w:val="Strong"/>
                                <w:rFonts w:ascii="Century Gothic" w:hAnsi="Century Gothic"/>
                                <w:bCs w:val="0"/>
                                <w:color w:val="FFFFFF" w:themeColor="background1"/>
                                <w:sz w:val="13"/>
                                <w:szCs w:val="15"/>
                              </w:rPr>
                            </w:pPr>
                            <w:r w:rsidRPr="00FE5BAB">
                              <w:rPr>
                                <w:rStyle w:val="Strong"/>
                                <w:rFonts w:ascii="Century Gothic" w:hAnsi="Century Gothic"/>
                                <w:bCs w:val="0"/>
                                <w:color w:val="FFFFFF" w:themeColor="background1"/>
                                <w:sz w:val="13"/>
                                <w:szCs w:val="15"/>
                              </w:rPr>
                              <w:t>Recruitment</w:t>
                            </w:r>
                          </w:p>
                          <w:p w14:paraId="4E967D66" w14:textId="0A74D1CB" w:rsidR="0008535D" w:rsidRPr="0008535D" w:rsidRDefault="0008535D" w:rsidP="005F57AE">
                            <w:pPr>
                              <w:spacing w:after="0"/>
                              <w:rPr>
                                <w:rStyle w:val="Strong"/>
                                <w:rFonts w:ascii="Century Gothic" w:hAnsi="Century Gothic"/>
                                <w:b w:val="0"/>
                                <w:bCs w:val="0"/>
                                <w:color w:val="FFFFFF" w:themeColor="background1"/>
                                <w:sz w:val="13"/>
                                <w:szCs w:val="15"/>
                              </w:rPr>
                            </w:pPr>
                            <w:r w:rsidRPr="00FE5BAB">
                              <w:rPr>
                                <w:rFonts w:ascii="Century Gothic" w:hAnsi="Century Gothic"/>
                                <w:color w:val="FFFFFF" w:themeColor="background1"/>
                                <w:sz w:val="13"/>
                                <w:szCs w:val="15"/>
                              </w:rPr>
                              <w:t>This section analyses the demographics of staff candidates throughout the recruitment process, focusing on the progression from application to shortlisting and final appointment. The aim is to identify patterns and trends in recruitment practices, providing insights into diversity and inclusivity at each stage.</w:t>
                            </w:r>
                            <w:r>
                              <w:rPr>
                                <w:rFonts w:ascii="Century Gothic" w:hAnsi="Century Gothic"/>
                                <w:color w:val="FFFFFF" w:themeColor="background1"/>
                                <w:sz w:val="13"/>
                                <w:szCs w:val="15"/>
                              </w:rPr>
                              <w:t xml:space="preserve">  Please note, the complete SGUH data is currently unavailable at this stage therefore the analysis will focus on ethnicity and disability.</w:t>
                            </w:r>
                          </w:p>
                          <w:p w14:paraId="0954901A" w14:textId="77777777" w:rsidR="0008535D" w:rsidRPr="00FE5BAB" w:rsidRDefault="0008535D" w:rsidP="005F57AE">
                            <w:pPr>
                              <w:spacing w:after="0"/>
                              <w:rPr>
                                <w:rStyle w:val="Strong"/>
                                <w:rFonts w:ascii="Century Gothic" w:hAnsi="Century Gothic"/>
                                <w:bCs w:val="0"/>
                                <w:color w:val="FFFFFF" w:themeColor="background1"/>
                                <w:sz w:val="13"/>
                                <w:szCs w:val="15"/>
                              </w:rPr>
                            </w:pPr>
                          </w:p>
                          <w:p w14:paraId="69D40464" w14:textId="77777777" w:rsidR="0008535D" w:rsidRPr="00FE5BAB" w:rsidRDefault="0008535D" w:rsidP="007369E6">
                            <w:pPr>
                              <w:spacing w:after="0" w:line="240" w:lineRule="auto"/>
                              <w:rPr>
                                <w:rStyle w:val="Strong"/>
                                <w:rFonts w:ascii="Century Gothic" w:hAnsi="Century Gothic"/>
                                <w:bCs w:val="0"/>
                                <w:color w:val="FFFFFF" w:themeColor="background1"/>
                                <w:sz w:val="13"/>
                                <w:szCs w:val="15"/>
                              </w:rPr>
                            </w:pPr>
                            <w:r w:rsidRPr="00FE5BAB">
                              <w:rPr>
                                <w:rStyle w:val="Strong"/>
                                <w:rFonts w:ascii="Century Gothic" w:hAnsi="Century Gothic"/>
                                <w:bCs w:val="0"/>
                                <w:color w:val="FFFFFF" w:themeColor="background1"/>
                                <w:sz w:val="13"/>
                                <w:szCs w:val="15"/>
                              </w:rPr>
                              <w:t xml:space="preserve">Disciplinary and Grievance </w:t>
                            </w:r>
                          </w:p>
                          <w:p w14:paraId="67C79FA2" w14:textId="05B95AE1" w:rsidR="0008535D" w:rsidRPr="00FE5BAB" w:rsidRDefault="0008535D" w:rsidP="00A04607">
                            <w:pPr>
                              <w:spacing w:line="240" w:lineRule="auto"/>
                              <w:rPr>
                                <w:rFonts w:ascii="Century Gothic" w:hAnsi="Century Gothic"/>
                                <w:b/>
                                <w:color w:val="FFFFFF" w:themeColor="background1"/>
                                <w:sz w:val="13"/>
                                <w:szCs w:val="15"/>
                              </w:rPr>
                            </w:pPr>
                            <w:r w:rsidRPr="00FE5BAB">
                              <w:rPr>
                                <w:rStyle w:val="Strong"/>
                                <w:rFonts w:ascii="Century Gothic" w:hAnsi="Century Gothic"/>
                                <w:b w:val="0"/>
                                <w:bCs w:val="0"/>
                                <w:color w:val="FFFFFF" w:themeColor="background1"/>
                                <w:sz w:val="13"/>
                                <w:szCs w:val="15"/>
                              </w:rPr>
                              <w:t>This section examines the demographics of staff members entering the formal disciplinary and grievance process, categorised by protected characteristics. The data offers insights into age, ethnicity, sexual orientation, marital status, disability, gender, and</w:t>
                            </w:r>
                            <w:r w:rsidRPr="00FE5BAB">
                              <w:rPr>
                                <w:rStyle w:val="Strong"/>
                                <w:rFonts w:ascii="Century Gothic" w:hAnsi="Century Gothic"/>
                                <w:bCs w:val="0"/>
                                <w:color w:val="FFFFFF" w:themeColor="background1"/>
                                <w:sz w:val="13"/>
                                <w:szCs w:val="15"/>
                              </w:rPr>
                              <w:t xml:space="preserve"> </w:t>
                            </w:r>
                            <w:r w:rsidRPr="00FE5BAB">
                              <w:rPr>
                                <w:rStyle w:val="Strong"/>
                                <w:rFonts w:ascii="Century Gothic" w:hAnsi="Century Gothic"/>
                                <w:b w:val="0"/>
                                <w:bCs w:val="0"/>
                                <w:color w:val="FFFFFF" w:themeColor="background1"/>
                                <w:sz w:val="13"/>
                                <w:szCs w:val="15"/>
                              </w:rPr>
                              <w:t>religion/belief.</w:t>
                            </w:r>
                            <w:r w:rsidRPr="00FE5BAB">
                              <w:rPr>
                                <w:rStyle w:val="Strong"/>
                                <w:rFonts w:ascii="Century Gothic" w:hAnsi="Century Gothic"/>
                                <w:bCs w:val="0"/>
                                <w:color w:val="FFFFFF" w:themeColor="background1"/>
                                <w:sz w:val="13"/>
                                <w:szCs w:val="15"/>
                              </w:rPr>
                              <w:t xml:space="preserve"> </w:t>
                            </w:r>
                            <w:r w:rsidRPr="00FE5BAB">
                              <w:rPr>
                                <w:rStyle w:val="Strong"/>
                                <w:rFonts w:ascii="Century Gothic" w:hAnsi="Century Gothic"/>
                                <w:b w:val="0"/>
                                <w:bCs w:val="0"/>
                                <w:color w:val="FFFFFF" w:themeColor="background1"/>
                                <w:sz w:val="13"/>
                                <w:szCs w:val="15"/>
                              </w:rPr>
                              <w:t xml:space="preserve">Understanding these patterns can help assess whether any specific groups may be disproportionately represented and identify areas for improved equity and support within ESTH policies. Please </w:t>
                            </w:r>
                            <w:proofErr w:type="gramStart"/>
                            <w:r w:rsidRPr="00FE5BAB">
                              <w:rPr>
                                <w:rStyle w:val="Strong"/>
                                <w:rFonts w:ascii="Century Gothic" w:hAnsi="Century Gothic"/>
                                <w:b w:val="0"/>
                                <w:bCs w:val="0"/>
                                <w:color w:val="FFFFFF" w:themeColor="background1"/>
                                <w:sz w:val="13"/>
                                <w:szCs w:val="15"/>
                              </w:rPr>
                              <w:t xml:space="preserve">note </w:t>
                            </w:r>
                            <w:r w:rsidRPr="00FE5BAB">
                              <w:rPr>
                                <w:rStyle w:val="Strong"/>
                                <w:rFonts w:ascii="Century Gothic" w:hAnsi="Century Gothic"/>
                                <w:b w:val="0"/>
                                <w:bCs w:val="0"/>
                                <w:color w:val="FFFF00"/>
                                <w:sz w:val="13"/>
                                <w:szCs w:val="15"/>
                              </w:rPr>
                              <w:t>,</w:t>
                            </w:r>
                            <w:proofErr w:type="gramEnd"/>
                            <w:r w:rsidRPr="00FE5BAB">
                              <w:rPr>
                                <w:rStyle w:val="Strong"/>
                                <w:rFonts w:ascii="Century Gothic" w:hAnsi="Century Gothic"/>
                                <w:b w:val="0"/>
                                <w:bCs w:val="0"/>
                                <w:color w:val="FFFF00"/>
                                <w:sz w:val="13"/>
                                <w:szCs w:val="15"/>
                              </w:rPr>
                              <w:t xml:space="preserve"> </w:t>
                            </w:r>
                            <w:proofErr w:type="gramStart"/>
                            <w:r w:rsidRPr="00FE5BAB">
                              <w:rPr>
                                <w:rStyle w:val="Strong"/>
                                <w:rFonts w:ascii="Century Gothic" w:hAnsi="Century Gothic"/>
                                <w:b w:val="0"/>
                                <w:bCs w:val="0"/>
                                <w:color w:val="FFFFFF" w:themeColor="background1"/>
                                <w:sz w:val="13"/>
                                <w:szCs w:val="15"/>
                              </w:rPr>
                              <w:t>SGUH  only</w:t>
                            </w:r>
                            <w:proofErr w:type="gramEnd"/>
                            <w:r w:rsidRPr="00FE5BAB">
                              <w:rPr>
                                <w:rStyle w:val="Strong"/>
                                <w:rFonts w:ascii="Century Gothic" w:hAnsi="Century Gothic"/>
                                <w:b w:val="0"/>
                                <w:bCs w:val="0"/>
                                <w:color w:val="FFFFFF" w:themeColor="background1"/>
                                <w:sz w:val="13"/>
                                <w:szCs w:val="15"/>
                              </w:rPr>
                              <w:t xml:space="preserve"> collate on two of the PCs due to their current systems. 2025 will see SGUH move to Celenity which will look to capture all the PCs for the next reporting period for the 2026 </w:t>
                            </w:r>
                            <w:proofErr w:type="gramStart"/>
                            <w:r w:rsidRPr="00FE5BAB">
                              <w:rPr>
                                <w:rStyle w:val="Strong"/>
                                <w:rFonts w:ascii="Century Gothic" w:hAnsi="Century Gothic"/>
                                <w:b w:val="0"/>
                                <w:bCs w:val="0"/>
                                <w:color w:val="FFFFFF" w:themeColor="background1"/>
                                <w:sz w:val="13"/>
                                <w:szCs w:val="15"/>
                              </w:rPr>
                              <w:t>PSED</w:t>
                            </w:r>
                            <w:r w:rsidRPr="00FE5BAB">
                              <w:rPr>
                                <w:rFonts w:ascii="Times New Roman" w:hAnsi="Times New Roman"/>
                                <w:color w:val="FFFFFF" w:themeColor="background1"/>
                                <w:sz w:val="24"/>
                                <w:szCs w:val="24"/>
                              </w:rPr>
                              <w:t xml:space="preserve"> </w:t>
                            </w:r>
                            <w:r w:rsidRPr="00FE5BAB">
                              <w:rPr>
                                <w:color w:val="FFFFFF" w:themeColor="background1"/>
                              </w:rPr>
                              <w:t>.</w:t>
                            </w:r>
                            <w:proofErr w:type="gramEnd"/>
                          </w:p>
                          <w:p w14:paraId="7882AFF3" w14:textId="77777777" w:rsidR="0008535D" w:rsidRPr="00FE5BAB" w:rsidRDefault="0008535D" w:rsidP="00267D37">
                            <w:pPr>
                              <w:spacing w:after="0"/>
                              <w:rPr>
                                <w:rStyle w:val="Strong"/>
                                <w:rFonts w:ascii="Century Gothic" w:hAnsi="Century Gothic"/>
                                <w:bCs w:val="0"/>
                                <w:color w:val="FFFFFF" w:themeColor="background1"/>
                                <w:sz w:val="13"/>
                                <w:szCs w:val="15"/>
                              </w:rPr>
                            </w:pPr>
                            <w:r w:rsidRPr="00FE5BAB">
                              <w:rPr>
                                <w:rStyle w:val="Strong"/>
                                <w:rFonts w:ascii="Century Gothic" w:hAnsi="Century Gothic"/>
                                <w:bCs w:val="0"/>
                                <w:color w:val="FFFFFF" w:themeColor="background1"/>
                                <w:sz w:val="13"/>
                                <w:szCs w:val="15"/>
                              </w:rPr>
                              <w:t>Promotions</w:t>
                            </w:r>
                          </w:p>
                          <w:p w14:paraId="78ECFEAD" w14:textId="32112283" w:rsidR="0008535D" w:rsidRPr="00FE5BAB" w:rsidRDefault="0008535D" w:rsidP="00C64D30">
                            <w:pPr>
                              <w:spacing w:after="0"/>
                              <w:rPr>
                                <w:rFonts w:ascii="Century Gothic" w:hAnsi="Century Gothic"/>
                                <w:color w:val="FFFFFF" w:themeColor="background1"/>
                                <w:sz w:val="13"/>
                                <w:szCs w:val="15"/>
                              </w:rPr>
                            </w:pPr>
                            <w:r w:rsidRPr="00FE5BAB">
                              <w:rPr>
                                <w:rFonts w:ascii="Century Gothic" w:hAnsi="Century Gothic"/>
                                <w:color w:val="FFFFFF" w:themeColor="background1"/>
                                <w:sz w:val="13"/>
                                <w:szCs w:val="15"/>
                              </w:rPr>
                              <w:t xml:space="preserve">This section examines GESH </w:t>
                            </w:r>
                            <w:proofErr w:type="gramStart"/>
                            <w:r w:rsidRPr="00FE5BAB">
                              <w:rPr>
                                <w:rFonts w:ascii="Century Gothic" w:hAnsi="Century Gothic"/>
                                <w:color w:val="FFFFFF" w:themeColor="background1"/>
                                <w:sz w:val="13"/>
                                <w:szCs w:val="15"/>
                              </w:rPr>
                              <w:t>combined  workforce</w:t>
                            </w:r>
                            <w:proofErr w:type="gramEnd"/>
                            <w:r w:rsidRPr="00FE5BAB">
                              <w:rPr>
                                <w:rFonts w:ascii="Century Gothic" w:hAnsi="Century Gothic"/>
                                <w:color w:val="FFFFFF" w:themeColor="background1"/>
                                <w:sz w:val="13"/>
                                <w:szCs w:val="15"/>
                              </w:rPr>
                              <w:t xml:space="preserve"> promotions and representation trends across pay bands, focusing on ethnicity disability and gender.</w:t>
                            </w:r>
                          </w:p>
                          <w:p w14:paraId="5665C2B2" w14:textId="77777777" w:rsidR="0008535D" w:rsidRPr="00FE5BAB" w:rsidRDefault="0008535D" w:rsidP="00C64D30">
                            <w:pPr>
                              <w:spacing w:after="0"/>
                              <w:rPr>
                                <w:rFonts w:ascii="Century Gothic" w:hAnsi="Century Gothic"/>
                                <w:color w:val="FFFFFF" w:themeColor="background1"/>
                                <w:sz w:val="13"/>
                                <w:szCs w:val="15"/>
                              </w:rPr>
                            </w:pPr>
                          </w:p>
                          <w:p w14:paraId="1EAB815A" w14:textId="6E857B8F" w:rsidR="0008535D" w:rsidRPr="00FE5BAB" w:rsidRDefault="0008535D" w:rsidP="009C409B">
                            <w:pPr>
                              <w:spacing w:after="0"/>
                              <w:rPr>
                                <w:rStyle w:val="Strong"/>
                                <w:rFonts w:ascii="Century Gothic" w:hAnsi="Century Gothic"/>
                                <w:bCs w:val="0"/>
                                <w:color w:val="FFFFFF" w:themeColor="background1"/>
                                <w:sz w:val="13"/>
                                <w:szCs w:val="15"/>
                              </w:rPr>
                            </w:pPr>
                            <w:r w:rsidRPr="00FE5BAB">
                              <w:rPr>
                                <w:rStyle w:val="Strong"/>
                                <w:rFonts w:ascii="Century Gothic" w:hAnsi="Century Gothic"/>
                                <w:bCs w:val="0"/>
                                <w:color w:val="FFFFFF" w:themeColor="background1"/>
                                <w:sz w:val="13"/>
                                <w:szCs w:val="15"/>
                              </w:rPr>
                              <w:t>Non-Mandatory Training</w:t>
                            </w:r>
                          </w:p>
                          <w:p w14:paraId="3E94F622" w14:textId="1F1D5A3B" w:rsidR="0008535D" w:rsidRPr="00FE5BAB" w:rsidRDefault="0008535D" w:rsidP="00862B6D">
                            <w:pPr>
                              <w:spacing w:after="0"/>
                              <w:rPr>
                                <w:rFonts w:ascii="Century Gothic" w:hAnsi="Century Gothic"/>
                                <w:color w:val="FFFFFF" w:themeColor="background1"/>
                                <w:sz w:val="5"/>
                                <w:szCs w:val="15"/>
                              </w:rPr>
                            </w:pPr>
                            <w:r w:rsidRPr="00FE5BAB">
                              <w:rPr>
                                <w:rFonts w:ascii="Century Gothic" w:hAnsi="Century Gothic"/>
                                <w:color w:val="FFFFFF" w:themeColor="background1"/>
                                <w:sz w:val="14"/>
                              </w:rPr>
                              <w:t>This section examines the access to non-mandatory training by protected characteristics within GESH Combined</w:t>
                            </w:r>
                            <w:r w:rsidRPr="00FE5BAB">
                              <w:rPr>
                                <w:rFonts w:ascii="Century Gothic" w:hAnsi="Century Gothic"/>
                                <w:sz w:val="14"/>
                              </w:rPr>
                              <w:t>.</w:t>
                            </w:r>
                          </w:p>
                          <w:p w14:paraId="27D56FAF" w14:textId="77777777" w:rsidR="0008535D" w:rsidRPr="00780F05" w:rsidRDefault="0008535D" w:rsidP="0049617E">
                            <w:pPr>
                              <w:jc w:val="center"/>
                              <w:rPr>
                                <w:rFonts w:ascii="Century Gothic" w:hAnsi="Century Gothic"/>
                                <w:sz w:val="12"/>
                              </w:rPr>
                            </w:pPr>
                          </w:p>
                          <w:p w14:paraId="422A4991" w14:textId="77777777" w:rsidR="0008535D" w:rsidRPr="00780F05" w:rsidRDefault="0008535D" w:rsidP="0049617E">
                            <w:pPr>
                              <w:jc w:val="center"/>
                              <w:rPr>
                                <w:rFonts w:ascii="Century Gothic" w:hAnsi="Century Gothic"/>
                                <w:sz w:val="14"/>
                              </w:rPr>
                            </w:pPr>
                          </w:p>
                          <w:p w14:paraId="6B5513F8" w14:textId="77777777" w:rsidR="0008535D" w:rsidRDefault="0008535D" w:rsidP="0049617E">
                            <w:pPr>
                              <w:jc w:val="center"/>
                              <w:rPr>
                                <w:rFonts w:ascii="Century Gothic" w:hAnsi="Century Gothic"/>
                                <w:sz w:val="14"/>
                              </w:rPr>
                            </w:pPr>
                          </w:p>
                          <w:p w14:paraId="39EBF832" w14:textId="77777777" w:rsidR="0008535D" w:rsidRDefault="0008535D" w:rsidP="0049617E">
                            <w:pPr>
                              <w:jc w:val="center"/>
                              <w:rPr>
                                <w:rFonts w:ascii="Century Gothic" w:hAnsi="Century Gothic"/>
                                <w:sz w:val="14"/>
                              </w:rPr>
                            </w:pPr>
                          </w:p>
                          <w:p w14:paraId="2C9D6D9B" w14:textId="77777777" w:rsidR="0008535D" w:rsidRDefault="0008535D" w:rsidP="0049617E">
                            <w:pPr>
                              <w:jc w:val="center"/>
                              <w:rPr>
                                <w:rFonts w:ascii="Century Gothic" w:hAnsi="Century Gothic"/>
                                <w:sz w:val="14"/>
                              </w:rPr>
                            </w:pPr>
                          </w:p>
                          <w:p w14:paraId="2E82AC2D" w14:textId="77777777" w:rsidR="0008535D" w:rsidRDefault="0008535D" w:rsidP="0049617E">
                            <w:pPr>
                              <w:jc w:val="center"/>
                              <w:rPr>
                                <w:rFonts w:ascii="Century Gothic" w:hAnsi="Century Gothic"/>
                                <w:sz w:val="14"/>
                              </w:rPr>
                            </w:pPr>
                          </w:p>
                          <w:p w14:paraId="6613FE28" w14:textId="77777777" w:rsidR="0008535D" w:rsidRDefault="0008535D" w:rsidP="0049617E">
                            <w:pPr>
                              <w:jc w:val="center"/>
                              <w:rPr>
                                <w:rFonts w:ascii="Century Gothic" w:hAnsi="Century Gothic"/>
                                <w:sz w:val="14"/>
                              </w:rPr>
                            </w:pPr>
                          </w:p>
                          <w:p w14:paraId="280A2D22" w14:textId="77777777" w:rsidR="0008535D" w:rsidRDefault="0008535D" w:rsidP="0049617E">
                            <w:pPr>
                              <w:jc w:val="center"/>
                              <w:rPr>
                                <w:rFonts w:ascii="Century Gothic" w:hAnsi="Century Gothic"/>
                                <w:sz w:val="14"/>
                              </w:rPr>
                            </w:pPr>
                          </w:p>
                          <w:p w14:paraId="29723AB5" w14:textId="77777777" w:rsidR="0008535D" w:rsidRDefault="0008535D" w:rsidP="0049617E">
                            <w:pPr>
                              <w:jc w:val="center"/>
                              <w:rPr>
                                <w:rFonts w:ascii="Century Gothic" w:hAnsi="Century Gothic"/>
                                <w:sz w:val="14"/>
                              </w:rPr>
                            </w:pPr>
                          </w:p>
                          <w:p w14:paraId="1E4304ED" w14:textId="77777777" w:rsidR="0008535D" w:rsidRDefault="0008535D" w:rsidP="0049617E">
                            <w:pPr>
                              <w:jc w:val="center"/>
                              <w:rPr>
                                <w:rFonts w:ascii="Century Gothic" w:hAnsi="Century Gothic"/>
                                <w:sz w:val="14"/>
                              </w:rPr>
                            </w:pPr>
                          </w:p>
                          <w:p w14:paraId="0C20C367" w14:textId="77777777" w:rsidR="0008535D" w:rsidRDefault="0008535D" w:rsidP="0049617E">
                            <w:pPr>
                              <w:jc w:val="center"/>
                              <w:rPr>
                                <w:rFonts w:ascii="Century Gothic" w:hAnsi="Century Gothic"/>
                                <w:sz w:val="14"/>
                              </w:rPr>
                            </w:pPr>
                          </w:p>
                          <w:p w14:paraId="5FF50EF2" w14:textId="77777777" w:rsidR="0008535D" w:rsidRDefault="0008535D" w:rsidP="0049617E">
                            <w:pPr>
                              <w:jc w:val="center"/>
                              <w:rPr>
                                <w:rFonts w:ascii="Century Gothic" w:hAnsi="Century Gothic"/>
                                <w:sz w:val="14"/>
                              </w:rPr>
                            </w:pPr>
                          </w:p>
                          <w:p w14:paraId="574B5386" w14:textId="77777777" w:rsidR="0008535D" w:rsidRDefault="0008535D" w:rsidP="0049617E">
                            <w:pPr>
                              <w:jc w:val="center"/>
                              <w:rPr>
                                <w:rFonts w:ascii="Century Gothic" w:hAnsi="Century Gothic"/>
                                <w:sz w:val="14"/>
                              </w:rPr>
                            </w:pPr>
                          </w:p>
                          <w:p w14:paraId="7FD00DF3" w14:textId="77777777" w:rsidR="0008535D" w:rsidRDefault="0008535D" w:rsidP="0049617E">
                            <w:pPr>
                              <w:jc w:val="center"/>
                              <w:rPr>
                                <w:rFonts w:ascii="Century Gothic" w:hAnsi="Century Gothic"/>
                                <w:sz w:val="14"/>
                              </w:rPr>
                            </w:pPr>
                          </w:p>
                          <w:p w14:paraId="6BB40E0C" w14:textId="77777777" w:rsidR="0008535D" w:rsidRDefault="0008535D" w:rsidP="0049617E">
                            <w:pPr>
                              <w:jc w:val="center"/>
                              <w:rPr>
                                <w:rFonts w:ascii="Century Gothic" w:hAnsi="Century Gothic"/>
                                <w:sz w:val="14"/>
                              </w:rPr>
                            </w:pPr>
                          </w:p>
                          <w:p w14:paraId="758BDC6A" w14:textId="77777777" w:rsidR="0008535D" w:rsidRDefault="0008535D" w:rsidP="0049617E">
                            <w:pPr>
                              <w:jc w:val="center"/>
                              <w:rPr>
                                <w:rFonts w:ascii="Century Gothic" w:hAnsi="Century Gothic"/>
                                <w:sz w:val="14"/>
                              </w:rPr>
                            </w:pPr>
                          </w:p>
                          <w:p w14:paraId="1193CAAB" w14:textId="77777777" w:rsidR="0008535D" w:rsidRDefault="0008535D" w:rsidP="0049617E">
                            <w:pPr>
                              <w:jc w:val="center"/>
                              <w:rPr>
                                <w:rFonts w:ascii="Century Gothic" w:hAnsi="Century Gothic"/>
                                <w:sz w:val="14"/>
                              </w:rPr>
                            </w:pPr>
                          </w:p>
                          <w:p w14:paraId="6DD2B4D8" w14:textId="77777777" w:rsidR="0008535D" w:rsidRDefault="0008535D" w:rsidP="0049617E">
                            <w:pPr>
                              <w:jc w:val="center"/>
                              <w:rPr>
                                <w:rFonts w:ascii="Century Gothic" w:hAnsi="Century Gothic"/>
                                <w:sz w:val="14"/>
                              </w:rPr>
                            </w:pPr>
                          </w:p>
                          <w:p w14:paraId="4770C18C" w14:textId="77777777" w:rsidR="0008535D" w:rsidRDefault="0008535D" w:rsidP="0049617E">
                            <w:pPr>
                              <w:jc w:val="center"/>
                              <w:rPr>
                                <w:rFonts w:ascii="Century Gothic" w:hAnsi="Century Gothic"/>
                                <w:sz w:val="14"/>
                              </w:rPr>
                            </w:pPr>
                          </w:p>
                          <w:p w14:paraId="4BBDF419" w14:textId="77777777" w:rsidR="0008535D" w:rsidRPr="00FE5BAB" w:rsidRDefault="0008535D" w:rsidP="0049617E">
                            <w:pPr>
                              <w:jc w:val="center"/>
                              <w:rPr>
                                <w:rFonts w:ascii="Century Gothic" w:hAnsi="Century Gothic"/>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356C9" id="Rectangle 53" o:spid="_x0000_s1026" style="position:absolute;margin-left:570.3pt;margin-top:-80.85pt;width:200pt;height:62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" fillcolor="#2787a0" strokecolor="#46aac5">
                <v:fill color2="#34b3d6" rotate="t" angle="180" colors="0 #2787a0;52429f #36b1d2;1 #34b3d6" focus="100%" type="gradient">
                  <o:fill v:ext="view" type="gradientUnscaled"/>
                </v:fill>
                <v:shadow on="t" color="black" opacity="22937f" origin=",.5" offset="0,.63889mm"/>
                <v:textbox>
                  <w:txbxContent>
                    <w:p w14:paraId="7ABA69AA" w14:textId="77777777" w:rsidR="0008535D" w:rsidRDefault="0008535D" w:rsidP="0049617E">
                      <w:pPr>
                        <w:jc w:val="center"/>
                        <w:rPr>
                          <w:rFonts w:ascii="Century Gothic" w:hAnsi="Century Gothic"/>
                          <w:sz w:val="14"/>
                        </w:rPr>
                      </w:pPr>
                      <w:r>
                        <w:rPr>
                          <w:rFonts w:ascii="Century Gothic" w:hAnsi="Century Gothic"/>
                          <w:sz w:val="14"/>
                        </w:rPr>
                        <w:t xml:space="preserve"> </w:t>
                      </w:r>
                    </w:p>
                    <w:p w14:paraId="5C74996A" w14:textId="77777777" w:rsidR="0008535D" w:rsidRPr="00780F05" w:rsidRDefault="0008535D" w:rsidP="0090004B">
                      <w:pPr>
                        <w:rPr>
                          <w:rFonts w:ascii="Century Gothic" w:hAnsi="Century Gothic"/>
                          <w:color w:val="FFFFFF" w:themeColor="background1"/>
                          <w:sz w:val="13"/>
                          <w:szCs w:val="15"/>
                        </w:rPr>
                      </w:pPr>
                      <w:r w:rsidRPr="00780F05">
                        <w:rPr>
                          <w:rFonts w:ascii="Century Gothic" w:hAnsi="Century Gothic"/>
                          <w:color w:val="FFFFFF" w:themeColor="background1"/>
                          <w:sz w:val="13"/>
                          <w:szCs w:val="15"/>
                        </w:rPr>
                        <w:t>As of 31 March 2024, our workforce profile is broadly comparable to last year. Data shows by Protected Characteristics:</w:t>
                      </w:r>
                    </w:p>
                    <w:p w14:paraId="41DB840B" w14:textId="180E8BF3" w:rsidR="0008535D" w:rsidRPr="00780F05" w:rsidRDefault="0008535D" w:rsidP="00267D37">
                      <w:pPr>
                        <w:spacing w:after="0"/>
                        <w:rPr>
                          <w:rStyle w:val="Strong"/>
                          <w:rFonts w:ascii="Century Gothic" w:hAnsi="Century Gothic"/>
                          <w:bCs w:val="0"/>
                          <w:color w:val="FFFFFF" w:themeColor="background1"/>
                          <w:sz w:val="13"/>
                          <w:szCs w:val="15"/>
                        </w:rPr>
                      </w:pPr>
                      <w:r w:rsidRPr="00780F05">
                        <w:rPr>
                          <w:rStyle w:val="Strong"/>
                          <w:rFonts w:ascii="Century Gothic" w:hAnsi="Century Gothic"/>
                          <w:bCs w:val="0"/>
                          <w:color w:val="FFFFFF" w:themeColor="background1"/>
                          <w:sz w:val="13"/>
                          <w:szCs w:val="15"/>
                        </w:rPr>
                        <w:t>Staff Demographics</w:t>
                      </w:r>
                    </w:p>
                    <w:p w14:paraId="002E5EB0" w14:textId="6C5B6215" w:rsidR="0008535D" w:rsidRPr="00780F05" w:rsidRDefault="0008535D" w:rsidP="0090004B">
                      <w:pPr>
                        <w:rPr>
                          <w:rFonts w:ascii="Century Gothic" w:hAnsi="Century Gothic"/>
                          <w:color w:val="FFFFFF" w:themeColor="background1"/>
                          <w:sz w:val="13"/>
                          <w:szCs w:val="15"/>
                        </w:rPr>
                      </w:pPr>
                      <w:r w:rsidRPr="00780F05">
                        <w:rPr>
                          <w:rFonts w:ascii="Century Gothic" w:hAnsi="Century Gothic"/>
                          <w:color w:val="FFFFFF" w:themeColor="background1"/>
                          <w:sz w:val="13"/>
                          <w:szCs w:val="15"/>
                        </w:rPr>
                        <w:t>This section provides an overarching analysis of St George’s, Epsom and St Helier University Hospitals and Health Group</w:t>
                      </w:r>
                      <w:r w:rsidRPr="00780F05">
                        <w:rPr>
                          <w:rFonts w:ascii="Arial" w:hAnsi="Arial" w:cs="Arial"/>
                          <w:color w:val="FFFFFF" w:themeColor="background1"/>
                          <w:sz w:val="13"/>
                          <w:szCs w:val="15"/>
                        </w:rPr>
                        <w:t> </w:t>
                      </w:r>
                      <w:r w:rsidRPr="00780F05">
                        <w:rPr>
                          <w:rFonts w:ascii="Century Gothic" w:hAnsi="Century Gothic" w:cs="Century Gothic"/>
                          <w:color w:val="FFFFFF" w:themeColor="background1"/>
                          <w:sz w:val="13"/>
                          <w:szCs w:val="15"/>
                        </w:rPr>
                        <w:t>(</w:t>
                      </w:r>
                      <w:r w:rsidRPr="00780F05">
                        <w:rPr>
                          <w:rFonts w:ascii="Century Gothic" w:hAnsi="Century Gothic"/>
                          <w:color w:val="FFFFFF" w:themeColor="background1"/>
                          <w:sz w:val="13"/>
                          <w:szCs w:val="15"/>
                        </w:rPr>
                        <w:t xml:space="preserve">GESH). Combining data from Epsom and St </w:t>
                      </w:r>
                      <w:r>
                        <w:rPr>
                          <w:rFonts w:ascii="Century Gothic" w:hAnsi="Century Gothic"/>
                          <w:color w:val="FFFFFF" w:themeColor="background1"/>
                          <w:sz w:val="13"/>
                          <w:szCs w:val="15"/>
                        </w:rPr>
                        <w:t>ESTH</w:t>
                      </w:r>
                      <w:r w:rsidRPr="00780F05">
                        <w:rPr>
                          <w:rFonts w:ascii="Century Gothic" w:hAnsi="Century Gothic"/>
                          <w:color w:val="FFFFFF" w:themeColor="background1"/>
                          <w:sz w:val="13"/>
                          <w:szCs w:val="15"/>
                        </w:rPr>
                        <w:t xml:space="preserve"> and</w:t>
                      </w:r>
                      <w:r>
                        <w:rPr>
                          <w:rFonts w:ascii="Century Gothic" w:hAnsi="Century Gothic"/>
                          <w:color w:val="FFFFFF" w:themeColor="background1"/>
                          <w:sz w:val="13"/>
                          <w:szCs w:val="15"/>
                        </w:rPr>
                        <w:t xml:space="preserve"> SGUH </w:t>
                      </w:r>
                      <w:r w:rsidRPr="00780F05">
                        <w:rPr>
                          <w:rFonts w:ascii="Century Gothic" w:hAnsi="Century Gothic"/>
                          <w:color w:val="FFFFFF" w:themeColor="background1"/>
                          <w:sz w:val="13"/>
                          <w:szCs w:val="15"/>
                        </w:rPr>
                        <w:t>University Hospitals NHS Foundation Trust to assess workforce trends across key protected characteristics</w:t>
                      </w:r>
                      <w:r>
                        <w:rPr>
                          <w:rFonts w:ascii="Century Gothic" w:hAnsi="Century Gothic"/>
                          <w:color w:val="FFFFFF" w:themeColor="background1"/>
                          <w:sz w:val="13"/>
                          <w:szCs w:val="15"/>
                        </w:rPr>
                        <w:t xml:space="preserve"> (PC</w:t>
                      </w:r>
                      <w:r w:rsidRPr="00780F05">
                        <w:rPr>
                          <w:rFonts w:ascii="Century Gothic" w:hAnsi="Century Gothic"/>
                          <w:color w:val="FFFFFF" w:themeColor="background1"/>
                          <w:sz w:val="13"/>
                          <w:szCs w:val="15"/>
                        </w:rPr>
                        <w:t>. By examining</w:t>
                      </w:r>
                      <w:r>
                        <w:rPr>
                          <w:rFonts w:ascii="Century Gothic" w:hAnsi="Century Gothic"/>
                          <w:color w:val="FFFFFF" w:themeColor="background1"/>
                          <w:sz w:val="13"/>
                          <w:szCs w:val="15"/>
                        </w:rPr>
                        <w:t xml:space="preserve">, </w:t>
                      </w:r>
                      <w:r w:rsidRPr="00780F05">
                        <w:rPr>
                          <w:rFonts w:ascii="Century Gothic" w:hAnsi="Century Gothic"/>
                          <w:color w:val="FFFFFF" w:themeColor="background1"/>
                          <w:sz w:val="13"/>
                          <w:szCs w:val="15"/>
                        </w:rPr>
                        <w:t>starters and leavers within GESH as a unified organisation, this analysis identifies overarching patterns and highlights areas of alignment or divergence with the individual trusts. It offers insights into GESH's collective efforts in promoting diversity, inclusivity, and retention while addressing workforce dynamics across ethnicity, disability, gender, sexual orientation, and age.</w:t>
                      </w:r>
                    </w:p>
                    <w:p w14:paraId="0DF33DFD" w14:textId="39825869" w:rsidR="0008535D" w:rsidRPr="00780F05" w:rsidRDefault="0008535D" w:rsidP="005F57AE">
                      <w:pPr>
                        <w:spacing w:after="0"/>
                        <w:rPr>
                          <w:rFonts w:ascii="Century Gothic" w:hAnsi="Century Gothic"/>
                          <w:b/>
                          <w:color w:val="FFFFFF" w:themeColor="background1"/>
                          <w:sz w:val="13"/>
                          <w:szCs w:val="15"/>
                        </w:rPr>
                      </w:pPr>
                      <w:r>
                        <w:rPr>
                          <w:rFonts w:ascii="Century Gothic" w:hAnsi="Century Gothic"/>
                          <w:b/>
                          <w:color w:val="FFFFFF" w:themeColor="background1"/>
                          <w:sz w:val="13"/>
                          <w:szCs w:val="15"/>
                        </w:rPr>
                        <w:t>Pay Band by Protected Characteristics (PC)</w:t>
                      </w:r>
                    </w:p>
                    <w:p w14:paraId="479DC14B" w14:textId="77777777" w:rsidR="0008535D" w:rsidRPr="00780F05" w:rsidRDefault="0008535D" w:rsidP="005F57AE">
                      <w:pPr>
                        <w:spacing w:after="0"/>
                        <w:rPr>
                          <w:rFonts w:ascii="Century Gothic" w:hAnsi="Century Gothic"/>
                          <w:color w:val="FFFFFF" w:themeColor="background1"/>
                          <w:sz w:val="13"/>
                          <w:szCs w:val="15"/>
                        </w:rPr>
                      </w:pPr>
                      <w:r w:rsidRPr="00780F05">
                        <w:rPr>
                          <w:rFonts w:ascii="Century Gothic" w:hAnsi="Century Gothic"/>
                          <w:color w:val="FFFFFF" w:themeColor="background1"/>
                          <w:sz w:val="13"/>
                          <w:szCs w:val="15"/>
                        </w:rPr>
                        <w:t>This section examines workforce representation trends across pay bands, focusing on ethnicity disability and gender:</w:t>
                      </w:r>
                    </w:p>
                    <w:p w14:paraId="0A0D2CCD" w14:textId="77777777" w:rsidR="0008535D" w:rsidRPr="00780F05" w:rsidRDefault="0008535D" w:rsidP="005F57AE">
                      <w:pPr>
                        <w:spacing w:after="0"/>
                        <w:rPr>
                          <w:rFonts w:ascii="Century Gothic" w:hAnsi="Century Gothic"/>
                          <w:b/>
                          <w:color w:val="FFFFFF" w:themeColor="background1"/>
                          <w:sz w:val="13"/>
                          <w:szCs w:val="15"/>
                        </w:rPr>
                      </w:pPr>
                    </w:p>
                    <w:p w14:paraId="367C7643" w14:textId="77777777" w:rsidR="0008535D" w:rsidRPr="00780F05" w:rsidRDefault="0008535D" w:rsidP="005F57AE">
                      <w:pPr>
                        <w:spacing w:after="0"/>
                        <w:rPr>
                          <w:rFonts w:ascii="Century Gothic" w:hAnsi="Century Gothic"/>
                          <w:b/>
                          <w:color w:val="FFFFFF" w:themeColor="background1"/>
                          <w:sz w:val="13"/>
                          <w:szCs w:val="15"/>
                        </w:rPr>
                      </w:pPr>
                      <w:r w:rsidRPr="00780F05">
                        <w:rPr>
                          <w:rFonts w:ascii="Century Gothic" w:hAnsi="Century Gothic"/>
                          <w:b/>
                          <w:color w:val="FFFFFF" w:themeColor="background1"/>
                          <w:sz w:val="13"/>
                          <w:szCs w:val="15"/>
                        </w:rPr>
                        <w:t>Starter and leavers</w:t>
                      </w:r>
                    </w:p>
                    <w:p w14:paraId="0A1692C9" w14:textId="60F37D2B" w:rsidR="0008535D" w:rsidRPr="00780F05" w:rsidRDefault="0008535D" w:rsidP="007369E6">
                      <w:pPr>
                        <w:spacing w:after="0"/>
                        <w:rPr>
                          <w:rStyle w:val="Strong"/>
                          <w:rFonts w:ascii="Century Gothic" w:hAnsi="Century Gothic"/>
                          <w:b w:val="0"/>
                          <w:bCs w:val="0"/>
                          <w:color w:val="FFFFFF" w:themeColor="background1"/>
                          <w:sz w:val="13"/>
                          <w:szCs w:val="15"/>
                        </w:rPr>
                      </w:pPr>
                      <w:r w:rsidRPr="00780F05">
                        <w:rPr>
                          <w:rStyle w:val="Strong"/>
                          <w:rFonts w:ascii="Century Gothic" w:hAnsi="Century Gothic"/>
                          <w:b w:val="0"/>
                          <w:bCs w:val="0"/>
                          <w:color w:val="FFFFFF" w:themeColor="background1"/>
                          <w:sz w:val="13"/>
                          <w:szCs w:val="15"/>
                        </w:rPr>
                        <w:t>This section covers</w:t>
                      </w:r>
                      <w:r>
                        <w:rPr>
                          <w:rStyle w:val="Strong"/>
                          <w:rFonts w:ascii="Century Gothic" w:hAnsi="Century Gothic"/>
                          <w:b w:val="0"/>
                          <w:bCs w:val="0"/>
                          <w:color w:val="FFFFFF" w:themeColor="background1"/>
                          <w:sz w:val="13"/>
                          <w:szCs w:val="15"/>
                        </w:rPr>
                        <w:t xml:space="preserve"> the analysis of e</w:t>
                      </w:r>
                      <w:r w:rsidRPr="00780F05">
                        <w:rPr>
                          <w:rStyle w:val="Strong"/>
                          <w:rFonts w:ascii="Century Gothic" w:hAnsi="Century Gothic"/>
                          <w:b w:val="0"/>
                          <w:bCs w:val="0"/>
                          <w:color w:val="FFFFFF" w:themeColor="background1"/>
                          <w:sz w:val="13"/>
                          <w:szCs w:val="15"/>
                        </w:rPr>
                        <w:t xml:space="preserve">thnicity and disability, gender, age sexual orientation, </w:t>
                      </w:r>
                      <w:r>
                        <w:rPr>
                          <w:rStyle w:val="Strong"/>
                          <w:rFonts w:ascii="Century Gothic" w:hAnsi="Century Gothic"/>
                          <w:b w:val="0"/>
                          <w:bCs w:val="0"/>
                          <w:color w:val="FFFFFF" w:themeColor="background1"/>
                          <w:sz w:val="13"/>
                          <w:szCs w:val="15"/>
                        </w:rPr>
                        <w:t xml:space="preserve">religion and belief, </w:t>
                      </w:r>
                      <w:r w:rsidRPr="00780F05">
                        <w:rPr>
                          <w:rStyle w:val="Strong"/>
                          <w:rFonts w:ascii="Century Gothic" w:hAnsi="Century Gothic"/>
                          <w:b w:val="0"/>
                          <w:bCs w:val="0"/>
                          <w:color w:val="FFFFFF" w:themeColor="background1"/>
                          <w:sz w:val="13"/>
                          <w:szCs w:val="15"/>
                        </w:rPr>
                        <w:t>marital status representation within ESTH, SGUH and GESH combined, focusing on the diversity of starters and leavers across these categories.</w:t>
                      </w:r>
                    </w:p>
                    <w:p w14:paraId="6A4E6EAC" w14:textId="77777777" w:rsidR="0008535D" w:rsidRPr="00780F05" w:rsidRDefault="0008535D" w:rsidP="007369E6">
                      <w:pPr>
                        <w:spacing w:after="0"/>
                        <w:rPr>
                          <w:rStyle w:val="Strong"/>
                          <w:rFonts w:ascii="Century Gothic" w:hAnsi="Century Gothic"/>
                          <w:b w:val="0"/>
                          <w:bCs w:val="0"/>
                          <w:color w:val="FFFFFF" w:themeColor="background1"/>
                          <w:sz w:val="13"/>
                          <w:szCs w:val="15"/>
                        </w:rPr>
                      </w:pPr>
                    </w:p>
                    <w:p w14:paraId="1F09F214" w14:textId="77777777" w:rsidR="0008535D" w:rsidRPr="00FE5BAB" w:rsidRDefault="0008535D" w:rsidP="005F57AE">
                      <w:pPr>
                        <w:spacing w:after="0"/>
                        <w:rPr>
                          <w:rStyle w:val="Strong"/>
                          <w:rFonts w:ascii="Century Gothic" w:hAnsi="Century Gothic"/>
                          <w:bCs w:val="0"/>
                          <w:color w:val="FFFFFF" w:themeColor="background1"/>
                          <w:sz w:val="13"/>
                          <w:szCs w:val="15"/>
                        </w:rPr>
                      </w:pPr>
                      <w:r w:rsidRPr="00FE5BAB">
                        <w:rPr>
                          <w:rStyle w:val="Strong"/>
                          <w:rFonts w:ascii="Century Gothic" w:hAnsi="Century Gothic"/>
                          <w:bCs w:val="0"/>
                          <w:color w:val="FFFFFF" w:themeColor="background1"/>
                          <w:sz w:val="13"/>
                          <w:szCs w:val="15"/>
                        </w:rPr>
                        <w:t>Recruitment</w:t>
                      </w:r>
                    </w:p>
                    <w:p w14:paraId="4E967D66" w14:textId="0A74D1CB" w:rsidR="0008535D" w:rsidRPr="0008535D" w:rsidRDefault="0008535D" w:rsidP="005F57AE">
                      <w:pPr>
                        <w:spacing w:after="0"/>
                        <w:rPr>
                          <w:rStyle w:val="Strong"/>
                          <w:rFonts w:ascii="Century Gothic" w:hAnsi="Century Gothic"/>
                          <w:b w:val="0"/>
                          <w:bCs w:val="0"/>
                          <w:color w:val="FFFFFF" w:themeColor="background1"/>
                          <w:sz w:val="13"/>
                          <w:szCs w:val="15"/>
                        </w:rPr>
                      </w:pPr>
                      <w:r w:rsidRPr="00FE5BAB">
                        <w:rPr>
                          <w:rFonts w:ascii="Century Gothic" w:hAnsi="Century Gothic"/>
                          <w:color w:val="FFFFFF" w:themeColor="background1"/>
                          <w:sz w:val="13"/>
                          <w:szCs w:val="15"/>
                        </w:rPr>
                        <w:t>This section analyses the demographics of staff candidates throughout the recruitment process, focusing on the progression from application to shortlisting and final appointment. The aim is to identify patterns and trends in recruitment practices, providing insights into diversity and inclusivity at each stage.</w:t>
                      </w:r>
                      <w:r>
                        <w:rPr>
                          <w:rFonts w:ascii="Century Gothic" w:hAnsi="Century Gothic"/>
                          <w:color w:val="FFFFFF" w:themeColor="background1"/>
                          <w:sz w:val="13"/>
                          <w:szCs w:val="15"/>
                        </w:rPr>
                        <w:t xml:space="preserve">  Please note, the complete SGUH data is currently unavailable at this stage therefore the analysis will focus on ethnicity and disability.</w:t>
                      </w:r>
                    </w:p>
                    <w:p w14:paraId="0954901A" w14:textId="77777777" w:rsidR="0008535D" w:rsidRPr="00FE5BAB" w:rsidRDefault="0008535D" w:rsidP="005F57AE">
                      <w:pPr>
                        <w:spacing w:after="0"/>
                        <w:rPr>
                          <w:rStyle w:val="Strong"/>
                          <w:rFonts w:ascii="Century Gothic" w:hAnsi="Century Gothic"/>
                          <w:bCs w:val="0"/>
                          <w:color w:val="FFFFFF" w:themeColor="background1"/>
                          <w:sz w:val="13"/>
                          <w:szCs w:val="15"/>
                        </w:rPr>
                      </w:pPr>
                    </w:p>
                    <w:p w14:paraId="69D40464" w14:textId="77777777" w:rsidR="0008535D" w:rsidRPr="00FE5BAB" w:rsidRDefault="0008535D" w:rsidP="007369E6">
                      <w:pPr>
                        <w:spacing w:after="0" w:line="240" w:lineRule="auto"/>
                        <w:rPr>
                          <w:rStyle w:val="Strong"/>
                          <w:rFonts w:ascii="Century Gothic" w:hAnsi="Century Gothic"/>
                          <w:bCs w:val="0"/>
                          <w:color w:val="FFFFFF" w:themeColor="background1"/>
                          <w:sz w:val="13"/>
                          <w:szCs w:val="15"/>
                        </w:rPr>
                      </w:pPr>
                      <w:r w:rsidRPr="00FE5BAB">
                        <w:rPr>
                          <w:rStyle w:val="Strong"/>
                          <w:rFonts w:ascii="Century Gothic" w:hAnsi="Century Gothic"/>
                          <w:bCs w:val="0"/>
                          <w:color w:val="FFFFFF" w:themeColor="background1"/>
                          <w:sz w:val="13"/>
                          <w:szCs w:val="15"/>
                        </w:rPr>
                        <w:t xml:space="preserve">Disciplinary and Grievance </w:t>
                      </w:r>
                    </w:p>
                    <w:p w14:paraId="67C79FA2" w14:textId="05B95AE1" w:rsidR="0008535D" w:rsidRPr="00FE5BAB" w:rsidRDefault="0008535D" w:rsidP="00A04607">
                      <w:pPr>
                        <w:spacing w:line="240" w:lineRule="auto"/>
                        <w:rPr>
                          <w:rFonts w:ascii="Century Gothic" w:hAnsi="Century Gothic"/>
                          <w:b/>
                          <w:color w:val="FFFFFF" w:themeColor="background1"/>
                          <w:sz w:val="13"/>
                          <w:szCs w:val="15"/>
                        </w:rPr>
                      </w:pPr>
                      <w:r w:rsidRPr="00FE5BAB">
                        <w:rPr>
                          <w:rStyle w:val="Strong"/>
                          <w:rFonts w:ascii="Century Gothic" w:hAnsi="Century Gothic"/>
                          <w:b w:val="0"/>
                          <w:bCs w:val="0"/>
                          <w:color w:val="FFFFFF" w:themeColor="background1"/>
                          <w:sz w:val="13"/>
                          <w:szCs w:val="15"/>
                        </w:rPr>
                        <w:t>This section examines the demographics of staff members entering the formal disciplinary and grievance process, categorised by protected characteristics. The data offers insights into age, ethnicity, sexual orientation, marital status, disability, gender, and</w:t>
                      </w:r>
                      <w:r w:rsidRPr="00FE5BAB">
                        <w:rPr>
                          <w:rStyle w:val="Strong"/>
                          <w:rFonts w:ascii="Century Gothic" w:hAnsi="Century Gothic"/>
                          <w:bCs w:val="0"/>
                          <w:color w:val="FFFFFF" w:themeColor="background1"/>
                          <w:sz w:val="13"/>
                          <w:szCs w:val="15"/>
                        </w:rPr>
                        <w:t xml:space="preserve"> </w:t>
                      </w:r>
                      <w:r w:rsidRPr="00FE5BAB">
                        <w:rPr>
                          <w:rStyle w:val="Strong"/>
                          <w:rFonts w:ascii="Century Gothic" w:hAnsi="Century Gothic"/>
                          <w:b w:val="0"/>
                          <w:bCs w:val="0"/>
                          <w:color w:val="FFFFFF" w:themeColor="background1"/>
                          <w:sz w:val="13"/>
                          <w:szCs w:val="15"/>
                        </w:rPr>
                        <w:t>religion/belief.</w:t>
                      </w:r>
                      <w:r w:rsidRPr="00FE5BAB">
                        <w:rPr>
                          <w:rStyle w:val="Strong"/>
                          <w:rFonts w:ascii="Century Gothic" w:hAnsi="Century Gothic"/>
                          <w:bCs w:val="0"/>
                          <w:color w:val="FFFFFF" w:themeColor="background1"/>
                          <w:sz w:val="13"/>
                          <w:szCs w:val="15"/>
                        </w:rPr>
                        <w:t xml:space="preserve"> </w:t>
                      </w:r>
                      <w:r w:rsidRPr="00FE5BAB">
                        <w:rPr>
                          <w:rStyle w:val="Strong"/>
                          <w:rFonts w:ascii="Century Gothic" w:hAnsi="Century Gothic"/>
                          <w:b w:val="0"/>
                          <w:bCs w:val="0"/>
                          <w:color w:val="FFFFFF" w:themeColor="background1"/>
                          <w:sz w:val="13"/>
                          <w:szCs w:val="15"/>
                        </w:rPr>
                        <w:t xml:space="preserve">Understanding these patterns can help assess whether any specific groups may be disproportionately represented and identify areas for improved equity and support within ESTH policies. Please </w:t>
                      </w:r>
                      <w:proofErr w:type="gramStart"/>
                      <w:r w:rsidRPr="00FE5BAB">
                        <w:rPr>
                          <w:rStyle w:val="Strong"/>
                          <w:rFonts w:ascii="Century Gothic" w:hAnsi="Century Gothic"/>
                          <w:b w:val="0"/>
                          <w:bCs w:val="0"/>
                          <w:color w:val="FFFFFF" w:themeColor="background1"/>
                          <w:sz w:val="13"/>
                          <w:szCs w:val="15"/>
                        </w:rPr>
                        <w:t xml:space="preserve">note </w:t>
                      </w:r>
                      <w:r w:rsidRPr="00FE5BAB">
                        <w:rPr>
                          <w:rStyle w:val="Strong"/>
                          <w:rFonts w:ascii="Century Gothic" w:hAnsi="Century Gothic"/>
                          <w:b w:val="0"/>
                          <w:bCs w:val="0"/>
                          <w:color w:val="FFFF00"/>
                          <w:sz w:val="13"/>
                          <w:szCs w:val="15"/>
                        </w:rPr>
                        <w:t>,</w:t>
                      </w:r>
                      <w:proofErr w:type="gramEnd"/>
                      <w:r w:rsidRPr="00FE5BAB">
                        <w:rPr>
                          <w:rStyle w:val="Strong"/>
                          <w:rFonts w:ascii="Century Gothic" w:hAnsi="Century Gothic"/>
                          <w:b w:val="0"/>
                          <w:bCs w:val="0"/>
                          <w:color w:val="FFFF00"/>
                          <w:sz w:val="13"/>
                          <w:szCs w:val="15"/>
                        </w:rPr>
                        <w:t xml:space="preserve"> </w:t>
                      </w:r>
                      <w:proofErr w:type="gramStart"/>
                      <w:r w:rsidRPr="00FE5BAB">
                        <w:rPr>
                          <w:rStyle w:val="Strong"/>
                          <w:rFonts w:ascii="Century Gothic" w:hAnsi="Century Gothic"/>
                          <w:b w:val="0"/>
                          <w:bCs w:val="0"/>
                          <w:color w:val="FFFFFF" w:themeColor="background1"/>
                          <w:sz w:val="13"/>
                          <w:szCs w:val="15"/>
                        </w:rPr>
                        <w:t>SGUH  only</w:t>
                      </w:r>
                      <w:proofErr w:type="gramEnd"/>
                      <w:r w:rsidRPr="00FE5BAB">
                        <w:rPr>
                          <w:rStyle w:val="Strong"/>
                          <w:rFonts w:ascii="Century Gothic" w:hAnsi="Century Gothic"/>
                          <w:b w:val="0"/>
                          <w:bCs w:val="0"/>
                          <w:color w:val="FFFFFF" w:themeColor="background1"/>
                          <w:sz w:val="13"/>
                          <w:szCs w:val="15"/>
                        </w:rPr>
                        <w:t xml:space="preserve"> collate on two of the PCs due to their current systems. 2025 will see SGUH move to Celenity which will look to capture all the PCs for the next reporting period for the 2026 </w:t>
                      </w:r>
                      <w:proofErr w:type="gramStart"/>
                      <w:r w:rsidRPr="00FE5BAB">
                        <w:rPr>
                          <w:rStyle w:val="Strong"/>
                          <w:rFonts w:ascii="Century Gothic" w:hAnsi="Century Gothic"/>
                          <w:b w:val="0"/>
                          <w:bCs w:val="0"/>
                          <w:color w:val="FFFFFF" w:themeColor="background1"/>
                          <w:sz w:val="13"/>
                          <w:szCs w:val="15"/>
                        </w:rPr>
                        <w:t>PSED</w:t>
                      </w:r>
                      <w:r w:rsidRPr="00FE5BAB">
                        <w:rPr>
                          <w:rFonts w:ascii="Times New Roman" w:hAnsi="Times New Roman"/>
                          <w:color w:val="FFFFFF" w:themeColor="background1"/>
                          <w:sz w:val="24"/>
                          <w:szCs w:val="24"/>
                        </w:rPr>
                        <w:t xml:space="preserve"> </w:t>
                      </w:r>
                      <w:r w:rsidRPr="00FE5BAB">
                        <w:rPr>
                          <w:color w:val="FFFFFF" w:themeColor="background1"/>
                        </w:rPr>
                        <w:t>.</w:t>
                      </w:r>
                      <w:proofErr w:type="gramEnd"/>
                    </w:p>
                    <w:p w14:paraId="7882AFF3" w14:textId="77777777" w:rsidR="0008535D" w:rsidRPr="00FE5BAB" w:rsidRDefault="0008535D" w:rsidP="00267D37">
                      <w:pPr>
                        <w:spacing w:after="0"/>
                        <w:rPr>
                          <w:rStyle w:val="Strong"/>
                          <w:rFonts w:ascii="Century Gothic" w:hAnsi="Century Gothic"/>
                          <w:bCs w:val="0"/>
                          <w:color w:val="FFFFFF" w:themeColor="background1"/>
                          <w:sz w:val="13"/>
                          <w:szCs w:val="15"/>
                        </w:rPr>
                      </w:pPr>
                      <w:r w:rsidRPr="00FE5BAB">
                        <w:rPr>
                          <w:rStyle w:val="Strong"/>
                          <w:rFonts w:ascii="Century Gothic" w:hAnsi="Century Gothic"/>
                          <w:bCs w:val="0"/>
                          <w:color w:val="FFFFFF" w:themeColor="background1"/>
                          <w:sz w:val="13"/>
                          <w:szCs w:val="15"/>
                        </w:rPr>
                        <w:t>Promotions</w:t>
                      </w:r>
                    </w:p>
                    <w:p w14:paraId="78ECFEAD" w14:textId="32112283" w:rsidR="0008535D" w:rsidRPr="00FE5BAB" w:rsidRDefault="0008535D" w:rsidP="00C64D30">
                      <w:pPr>
                        <w:spacing w:after="0"/>
                        <w:rPr>
                          <w:rFonts w:ascii="Century Gothic" w:hAnsi="Century Gothic"/>
                          <w:color w:val="FFFFFF" w:themeColor="background1"/>
                          <w:sz w:val="13"/>
                          <w:szCs w:val="15"/>
                        </w:rPr>
                      </w:pPr>
                      <w:r w:rsidRPr="00FE5BAB">
                        <w:rPr>
                          <w:rFonts w:ascii="Century Gothic" w:hAnsi="Century Gothic"/>
                          <w:color w:val="FFFFFF" w:themeColor="background1"/>
                          <w:sz w:val="13"/>
                          <w:szCs w:val="15"/>
                        </w:rPr>
                        <w:t xml:space="preserve">This section examines GESH </w:t>
                      </w:r>
                      <w:proofErr w:type="gramStart"/>
                      <w:r w:rsidRPr="00FE5BAB">
                        <w:rPr>
                          <w:rFonts w:ascii="Century Gothic" w:hAnsi="Century Gothic"/>
                          <w:color w:val="FFFFFF" w:themeColor="background1"/>
                          <w:sz w:val="13"/>
                          <w:szCs w:val="15"/>
                        </w:rPr>
                        <w:t>combined  workforce</w:t>
                      </w:r>
                      <w:proofErr w:type="gramEnd"/>
                      <w:r w:rsidRPr="00FE5BAB">
                        <w:rPr>
                          <w:rFonts w:ascii="Century Gothic" w:hAnsi="Century Gothic"/>
                          <w:color w:val="FFFFFF" w:themeColor="background1"/>
                          <w:sz w:val="13"/>
                          <w:szCs w:val="15"/>
                        </w:rPr>
                        <w:t xml:space="preserve"> promotions and representation trends across pay bands, focusing on ethnicity disability and gender.</w:t>
                      </w:r>
                    </w:p>
                    <w:p w14:paraId="5665C2B2" w14:textId="77777777" w:rsidR="0008535D" w:rsidRPr="00FE5BAB" w:rsidRDefault="0008535D" w:rsidP="00C64D30">
                      <w:pPr>
                        <w:spacing w:after="0"/>
                        <w:rPr>
                          <w:rFonts w:ascii="Century Gothic" w:hAnsi="Century Gothic"/>
                          <w:color w:val="FFFFFF" w:themeColor="background1"/>
                          <w:sz w:val="13"/>
                          <w:szCs w:val="15"/>
                        </w:rPr>
                      </w:pPr>
                    </w:p>
                    <w:p w14:paraId="1EAB815A" w14:textId="6E857B8F" w:rsidR="0008535D" w:rsidRPr="00FE5BAB" w:rsidRDefault="0008535D" w:rsidP="009C409B">
                      <w:pPr>
                        <w:spacing w:after="0"/>
                        <w:rPr>
                          <w:rStyle w:val="Strong"/>
                          <w:rFonts w:ascii="Century Gothic" w:hAnsi="Century Gothic"/>
                          <w:bCs w:val="0"/>
                          <w:color w:val="FFFFFF" w:themeColor="background1"/>
                          <w:sz w:val="13"/>
                          <w:szCs w:val="15"/>
                        </w:rPr>
                      </w:pPr>
                      <w:r w:rsidRPr="00FE5BAB">
                        <w:rPr>
                          <w:rStyle w:val="Strong"/>
                          <w:rFonts w:ascii="Century Gothic" w:hAnsi="Century Gothic"/>
                          <w:bCs w:val="0"/>
                          <w:color w:val="FFFFFF" w:themeColor="background1"/>
                          <w:sz w:val="13"/>
                          <w:szCs w:val="15"/>
                        </w:rPr>
                        <w:t>Non-Mandatory Training</w:t>
                      </w:r>
                    </w:p>
                    <w:p w14:paraId="3E94F622" w14:textId="1F1D5A3B" w:rsidR="0008535D" w:rsidRPr="00FE5BAB" w:rsidRDefault="0008535D" w:rsidP="00862B6D">
                      <w:pPr>
                        <w:spacing w:after="0"/>
                        <w:rPr>
                          <w:rFonts w:ascii="Century Gothic" w:hAnsi="Century Gothic"/>
                          <w:color w:val="FFFFFF" w:themeColor="background1"/>
                          <w:sz w:val="5"/>
                          <w:szCs w:val="15"/>
                        </w:rPr>
                      </w:pPr>
                      <w:r w:rsidRPr="00FE5BAB">
                        <w:rPr>
                          <w:rFonts w:ascii="Century Gothic" w:hAnsi="Century Gothic"/>
                          <w:color w:val="FFFFFF" w:themeColor="background1"/>
                          <w:sz w:val="14"/>
                        </w:rPr>
                        <w:t>This section examines the access to non-mandatory training by protected characteristics within GESH Combined</w:t>
                      </w:r>
                      <w:r w:rsidRPr="00FE5BAB">
                        <w:rPr>
                          <w:rFonts w:ascii="Century Gothic" w:hAnsi="Century Gothic"/>
                          <w:sz w:val="14"/>
                        </w:rPr>
                        <w:t>.</w:t>
                      </w:r>
                    </w:p>
                    <w:p w14:paraId="27D56FAF" w14:textId="77777777" w:rsidR="0008535D" w:rsidRPr="00780F05" w:rsidRDefault="0008535D" w:rsidP="0049617E">
                      <w:pPr>
                        <w:jc w:val="center"/>
                        <w:rPr>
                          <w:rFonts w:ascii="Century Gothic" w:hAnsi="Century Gothic"/>
                          <w:sz w:val="12"/>
                        </w:rPr>
                      </w:pPr>
                    </w:p>
                    <w:p w14:paraId="422A4991" w14:textId="77777777" w:rsidR="0008535D" w:rsidRPr="00780F05" w:rsidRDefault="0008535D" w:rsidP="0049617E">
                      <w:pPr>
                        <w:jc w:val="center"/>
                        <w:rPr>
                          <w:rFonts w:ascii="Century Gothic" w:hAnsi="Century Gothic"/>
                          <w:sz w:val="14"/>
                        </w:rPr>
                      </w:pPr>
                    </w:p>
                    <w:p w14:paraId="6B5513F8" w14:textId="77777777" w:rsidR="0008535D" w:rsidRDefault="0008535D" w:rsidP="0049617E">
                      <w:pPr>
                        <w:jc w:val="center"/>
                        <w:rPr>
                          <w:rFonts w:ascii="Century Gothic" w:hAnsi="Century Gothic"/>
                          <w:sz w:val="14"/>
                        </w:rPr>
                      </w:pPr>
                    </w:p>
                    <w:p w14:paraId="39EBF832" w14:textId="77777777" w:rsidR="0008535D" w:rsidRDefault="0008535D" w:rsidP="0049617E">
                      <w:pPr>
                        <w:jc w:val="center"/>
                        <w:rPr>
                          <w:rFonts w:ascii="Century Gothic" w:hAnsi="Century Gothic"/>
                          <w:sz w:val="14"/>
                        </w:rPr>
                      </w:pPr>
                    </w:p>
                    <w:p w14:paraId="2C9D6D9B" w14:textId="77777777" w:rsidR="0008535D" w:rsidRDefault="0008535D" w:rsidP="0049617E">
                      <w:pPr>
                        <w:jc w:val="center"/>
                        <w:rPr>
                          <w:rFonts w:ascii="Century Gothic" w:hAnsi="Century Gothic"/>
                          <w:sz w:val="14"/>
                        </w:rPr>
                      </w:pPr>
                    </w:p>
                    <w:p w14:paraId="2E82AC2D" w14:textId="77777777" w:rsidR="0008535D" w:rsidRDefault="0008535D" w:rsidP="0049617E">
                      <w:pPr>
                        <w:jc w:val="center"/>
                        <w:rPr>
                          <w:rFonts w:ascii="Century Gothic" w:hAnsi="Century Gothic"/>
                          <w:sz w:val="14"/>
                        </w:rPr>
                      </w:pPr>
                    </w:p>
                    <w:p w14:paraId="6613FE28" w14:textId="77777777" w:rsidR="0008535D" w:rsidRDefault="0008535D" w:rsidP="0049617E">
                      <w:pPr>
                        <w:jc w:val="center"/>
                        <w:rPr>
                          <w:rFonts w:ascii="Century Gothic" w:hAnsi="Century Gothic"/>
                          <w:sz w:val="14"/>
                        </w:rPr>
                      </w:pPr>
                    </w:p>
                    <w:p w14:paraId="280A2D22" w14:textId="77777777" w:rsidR="0008535D" w:rsidRDefault="0008535D" w:rsidP="0049617E">
                      <w:pPr>
                        <w:jc w:val="center"/>
                        <w:rPr>
                          <w:rFonts w:ascii="Century Gothic" w:hAnsi="Century Gothic"/>
                          <w:sz w:val="14"/>
                        </w:rPr>
                      </w:pPr>
                    </w:p>
                    <w:p w14:paraId="29723AB5" w14:textId="77777777" w:rsidR="0008535D" w:rsidRDefault="0008535D" w:rsidP="0049617E">
                      <w:pPr>
                        <w:jc w:val="center"/>
                        <w:rPr>
                          <w:rFonts w:ascii="Century Gothic" w:hAnsi="Century Gothic"/>
                          <w:sz w:val="14"/>
                        </w:rPr>
                      </w:pPr>
                    </w:p>
                    <w:p w14:paraId="1E4304ED" w14:textId="77777777" w:rsidR="0008535D" w:rsidRDefault="0008535D" w:rsidP="0049617E">
                      <w:pPr>
                        <w:jc w:val="center"/>
                        <w:rPr>
                          <w:rFonts w:ascii="Century Gothic" w:hAnsi="Century Gothic"/>
                          <w:sz w:val="14"/>
                        </w:rPr>
                      </w:pPr>
                    </w:p>
                    <w:p w14:paraId="0C20C367" w14:textId="77777777" w:rsidR="0008535D" w:rsidRDefault="0008535D" w:rsidP="0049617E">
                      <w:pPr>
                        <w:jc w:val="center"/>
                        <w:rPr>
                          <w:rFonts w:ascii="Century Gothic" w:hAnsi="Century Gothic"/>
                          <w:sz w:val="14"/>
                        </w:rPr>
                      </w:pPr>
                    </w:p>
                    <w:p w14:paraId="5FF50EF2" w14:textId="77777777" w:rsidR="0008535D" w:rsidRDefault="0008535D" w:rsidP="0049617E">
                      <w:pPr>
                        <w:jc w:val="center"/>
                        <w:rPr>
                          <w:rFonts w:ascii="Century Gothic" w:hAnsi="Century Gothic"/>
                          <w:sz w:val="14"/>
                        </w:rPr>
                      </w:pPr>
                    </w:p>
                    <w:p w14:paraId="574B5386" w14:textId="77777777" w:rsidR="0008535D" w:rsidRDefault="0008535D" w:rsidP="0049617E">
                      <w:pPr>
                        <w:jc w:val="center"/>
                        <w:rPr>
                          <w:rFonts w:ascii="Century Gothic" w:hAnsi="Century Gothic"/>
                          <w:sz w:val="14"/>
                        </w:rPr>
                      </w:pPr>
                    </w:p>
                    <w:p w14:paraId="7FD00DF3" w14:textId="77777777" w:rsidR="0008535D" w:rsidRDefault="0008535D" w:rsidP="0049617E">
                      <w:pPr>
                        <w:jc w:val="center"/>
                        <w:rPr>
                          <w:rFonts w:ascii="Century Gothic" w:hAnsi="Century Gothic"/>
                          <w:sz w:val="14"/>
                        </w:rPr>
                      </w:pPr>
                    </w:p>
                    <w:p w14:paraId="6BB40E0C" w14:textId="77777777" w:rsidR="0008535D" w:rsidRDefault="0008535D" w:rsidP="0049617E">
                      <w:pPr>
                        <w:jc w:val="center"/>
                        <w:rPr>
                          <w:rFonts w:ascii="Century Gothic" w:hAnsi="Century Gothic"/>
                          <w:sz w:val="14"/>
                        </w:rPr>
                      </w:pPr>
                    </w:p>
                    <w:p w14:paraId="758BDC6A" w14:textId="77777777" w:rsidR="0008535D" w:rsidRDefault="0008535D" w:rsidP="0049617E">
                      <w:pPr>
                        <w:jc w:val="center"/>
                        <w:rPr>
                          <w:rFonts w:ascii="Century Gothic" w:hAnsi="Century Gothic"/>
                          <w:sz w:val="14"/>
                        </w:rPr>
                      </w:pPr>
                    </w:p>
                    <w:p w14:paraId="1193CAAB" w14:textId="77777777" w:rsidR="0008535D" w:rsidRDefault="0008535D" w:rsidP="0049617E">
                      <w:pPr>
                        <w:jc w:val="center"/>
                        <w:rPr>
                          <w:rFonts w:ascii="Century Gothic" w:hAnsi="Century Gothic"/>
                          <w:sz w:val="14"/>
                        </w:rPr>
                      </w:pPr>
                    </w:p>
                    <w:p w14:paraId="6DD2B4D8" w14:textId="77777777" w:rsidR="0008535D" w:rsidRDefault="0008535D" w:rsidP="0049617E">
                      <w:pPr>
                        <w:jc w:val="center"/>
                        <w:rPr>
                          <w:rFonts w:ascii="Century Gothic" w:hAnsi="Century Gothic"/>
                          <w:sz w:val="14"/>
                        </w:rPr>
                      </w:pPr>
                    </w:p>
                    <w:p w14:paraId="4770C18C" w14:textId="77777777" w:rsidR="0008535D" w:rsidRDefault="0008535D" w:rsidP="0049617E">
                      <w:pPr>
                        <w:jc w:val="center"/>
                        <w:rPr>
                          <w:rFonts w:ascii="Century Gothic" w:hAnsi="Century Gothic"/>
                          <w:sz w:val="14"/>
                        </w:rPr>
                      </w:pPr>
                    </w:p>
                    <w:p w14:paraId="4BBDF419" w14:textId="77777777" w:rsidR="0008535D" w:rsidRPr="00FE5BAB" w:rsidRDefault="0008535D" w:rsidP="0049617E">
                      <w:pPr>
                        <w:jc w:val="center"/>
                        <w:rPr>
                          <w:rFonts w:ascii="Century Gothic" w:hAnsi="Century Gothic"/>
                          <w:sz w:val="14"/>
                        </w:rPr>
                      </w:pPr>
                    </w:p>
                  </w:txbxContent>
                </v:textbox>
              </v:rect>
            </w:pict>
          </mc:Fallback>
        </mc:AlternateContent>
      </w:r>
      <w:r w:rsidR="0049617E" w:rsidRPr="00451BEE">
        <w:rPr>
          <w:rFonts w:ascii="Century Gothic" w:hAnsi="Century Gothic"/>
          <w:noProof/>
          <w:sz w:val="24"/>
          <w:lang w:eastAsia="en-GB"/>
        </w:rPr>
        <w:drawing>
          <wp:anchor distT="0" distB="0" distL="114300" distR="114300" simplePos="0" relativeHeight="251637760" behindDoc="1" locked="0" layoutInCell="1" allowOverlap="1" wp14:anchorId="5A6C829B" wp14:editId="540D682E">
            <wp:simplePos x="0" y="0"/>
            <wp:positionH relativeFrom="column">
              <wp:posOffset>3462655</wp:posOffset>
            </wp:positionH>
            <wp:positionV relativeFrom="paragraph">
              <wp:posOffset>574675</wp:posOffset>
            </wp:positionV>
            <wp:extent cx="3783965" cy="2231390"/>
            <wp:effectExtent l="0" t="0" r="6985" b="0"/>
            <wp:wrapTight wrapText="bothSides">
              <wp:wrapPolygon edited="0">
                <wp:start x="1305" y="0"/>
                <wp:lineTo x="0" y="1106"/>
                <wp:lineTo x="0" y="19178"/>
                <wp:lineTo x="435" y="20653"/>
                <wp:lineTo x="1087" y="21391"/>
                <wp:lineTo x="1196" y="21391"/>
                <wp:lineTo x="20335" y="21391"/>
                <wp:lineTo x="20444" y="21391"/>
                <wp:lineTo x="21096" y="20653"/>
                <wp:lineTo x="21531" y="19547"/>
                <wp:lineTo x="21531" y="1106"/>
                <wp:lineTo x="20226" y="0"/>
                <wp:lineTo x="130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783965" cy="2231390"/>
                    </a:xfrm>
                    <a:prstGeom prst="roundRect">
                      <a:avLst/>
                    </a:prstGeom>
                  </pic:spPr>
                </pic:pic>
              </a:graphicData>
            </a:graphic>
            <wp14:sizeRelH relativeFrom="page">
              <wp14:pctWidth>0</wp14:pctWidth>
            </wp14:sizeRelH>
            <wp14:sizeRelV relativeFrom="page">
              <wp14:pctHeight>0</wp14:pctHeight>
            </wp14:sizeRelV>
          </wp:anchor>
        </w:drawing>
      </w:r>
      <w:r w:rsidR="0049617E" w:rsidRPr="00451BEE">
        <w:rPr>
          <w:rFonts w:ascii="Century Gothic" w:hAnsi="Century Gothic"/>
          <w:noProof/>
          <w:sz w:val="24"/>
          <w:lang w:eastAsia="en-GB"/>
        </w:rPr>
        <w:drawing>
          <wp:anchor distT="0" distB="0" distL="114300" distR="114300" simplePos="0" relativeHeight="251634688" behindDoc="1" locked="0" layoutInCell="1" allowOverlap="1" wp14:anchorId="6CD8C7E3" wp14:editId="1A190FAC">
            <wp:simplePos x="0" y="0"/>
            <wp:positionH relativeFrom="column">
              <wp:posOffset>-577215</wp:posOffset>
            </wp:positionH>
            <wp:positionV relativeFrom="paragraph">
              <wp:posOffset>468630</wp:posOffset>
            </wp:positionV>
            <wp:extent cx="3587115" cy="2425065"/>
            <wp:effectExtent l="0" t="0" r="0" b="0"/>
            <wp:wrapTight wrapText="bothSides">
              <wp:wrapPolygon edited="0">
                <wp:start x="1606" y="0"/>
                <wp:lineTo x="0" y="509"/>
                <wp:lineTo x="0" y="19683"/>
                <wp:lineTo x="1032" y="21379"/>
                <wp:lineTo x="1491" y="21379"/>
                <wp:lineTo x="19960" y="21379"/>
                <wp:lineTo x="20418" y="21379"/>
                <wp:lineTo x="21451" y="19683"/>
                <wp:lineTo x="21451" y="1018"/>
                <wp:lineTo x="19960" y="0"/>
                <wp:lineTo x="160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7115" cy="2425065"/>
                    </a:xfrm>
                    <a:prstGeom prst="roundRect">
                      <a:avLst/>
                    </a:prstGeom>
                  </pic:spPr>
                </pic:pic>
              </a:graphicData>
            </a:graphic>
            <wp14:sizeRelH relativeFrom="page">
              <wp14:pctWidth>0</wp14:pctWidth>
            </wp14:sizeRelH>
            <wp14:sizeRelV relativeFrom="page">
              <wp14:pctHeight>0</wp14:pctHeight>
            </wp14:sizeRelV>
          </wp:anchor>
        </w:drawing>
      </w:r>
      <w:r w:rsidR="0049617E" w:rsidRPr="00451BEE">
        <w:rPr>
          <w:rFonts w:ascii="Century Gothic" w:hAnsi="Century Gothic"/>
          <w:b/>
          <w:color w:val="31849B" w:themeColor="accent5" w:themeShade="BF"/>
          <w:sz w:val="56"/>
        </w:rPr>
        <w:t>Our people</w:t>
      </w:r>
    </w:p>
    <w:p w14:paraId="4804CA4C" w14:textId="77777777" w:rsidR="0049617E" w:rsidRPr="003B0F11" w:rsidRDefault="0049617E" w:rsidP="0049617E"/>
    <w:p w14:paraId="7AD1AE48" w14:textId="77777777" w:rsidR="0049617E" w:rsidRPr="003B0F11" w:rsidRDefault="0049617E" w:rsidP="0049617E"/>
    <w:p w14:paraId="5917F6D7" w14:textId="77777777" w:rsidR="0049617E" w:rsidRPr="003B0F11" w:rsidRDefault="0049617E" w:rsidP="0049617E"/>
    <w:p w14:paraId="07658B86" w14:textId="77777777" w:rsidR="0049617E" w:rsidRPr="003B0F11" w:rsidRDefault="0049617E" w:rsidP="0049617E"/>
    <w:p w14:paraId="5DA638FE" w14:textId="77777777" w:rsidR="0049617E" w:rsidRPr="003B0F11" w:rsidRDefault="0049617E" w:rsidP="0049617E"/>
    <w:p w14:paraId="4CE553A5" w14:textId="77777777" w:rsidR="0049617E" w:rsidRPr="003B0F11" w:rsidRDefault="0049617E" w:rsidP="0049617E"/>
    <w:p w14:paraId="14C6C5F3" w14:textId="77777777" w:rsidR="0049617E" w:rsidRPr="003B0F11" w:rsidRDefault="0049617E" w:rsidP="0049617E"/>
    <w:p w14:paraId="28A4A90F" w14:textId="77777777" w:rsidR="0049617E" w:rsidRPr="003B0F11" w:rsidRDefault="0049617E" w:rsidP="0049617E">
      <w:r>
        <w:rPr>
          <w:noProof/>
          <w:lang w:eastAsia="en-GB"/>
        </w:rPr>
        <w:drawing>
          <wp:anchor distT="0" distB="0" distL="114300" distR="114300" simplePos="0" relativeHeight="251638784" behindDoc="1" locked="0" layoutInCell="1" allowOverlap="1" wp14:anchorId="6C600DFE" wp14:editId="216290F8">
            <wp:simplePos x="0" y="0"/>
            <wp:positionH relativeFrom="column">
              <wp:posOffset>3488690</wp:posOffset>
            </wp:positionH>
            <wp:positionV relativeFrom="paragraph">
              <wp:posOffset>302895</wp:posOffset>
            </wp:positionV>
            <wp:extent cx="3671570" cy="2349500"/>
            <wp:effectExtent l="0" t="0" r="5080" b="0"/>
            <wp:wrapTight wrapText="bothSides">
              <wp:wrapPolygon edited="0">
                <wp:start x="1457" y="0"/>
                <wp:lineTo x="0" y="1051"/>
                <wp:lineTo x="0" y="19790"/>
                <wp:lineTo x="1233" y="21366"/>
                <wp:lineTo x="1345" y="21366"/>
                <wp:lineTo x="20173" y="21366"/>
                <wp:lineTo x="20397" y="21366"/>
                <wp:lineTo x="21518" y="19965"/>
                <wp:lineTo x="21518" y="1051"/>
                <wp:lineTo x="20061" y="0"/>
                <wp:lineTo x="145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1570" cy="2349500"/>
                    </a:xfrm>
                    <a:prstGeom prst="roundRect">
                      <a:avLst/>
                    </a:prstGeom>
                    <a:noFill/>
                    <a:ln>
                      <a:noFill/>
                    </a:ln>
                  </pic:spPr>
                </pic:pic>
              </a:graphicData>
            </a:graphic>
            <wp14:sizeRelH relativeFrom="page">
              <wp14:pctWidth>0</wp14:pctWidth>
            </wp14:sizeRelH>
            <wp14:sizeRelV relativeFrom="page">
              <wp14:pctHeight>0</wp14:pctHeight>
            </wp14:sizeRelV>
          </wp:anchor>
        </w:drawing>
      </w:r>
    </w:p>
    <w:p w14:paraId="4FF67D9D" w14:textId="77777777" w:rsidR="0049617E" w:rsidRPr="003B0F11" w:rsidRDefault="0049617E" w:rsidP="0049617E">
      <w:r>
        <w:rPr>
          <w:noProof/>
          <w:lang w:eastAsia="en-GB"/>
        </w:rPr>
        <w:drawing>
          <wp:anchor distT="0" distB="0" distL="114300" distR="114300" simplePos="0" relativeHeight="251640832" behindDoc="0" locked="0" layoutInCell="1" allowOverlap="1" wp14:anchorId="41352B5A" wp14:editId="5BE63A41">
            <wp:simplePos x="0" y="0"/>
            <wp:positionH relativeFrom="column">
              <wp:posOffset>-450215</wp:posOffset>
            </wp:positionH>
            <wp:positionV relativeFrom="paragraph">
              <wp:posOffset>27305</wp:posOffset>
            </wp:positionV>
            <wp:extent cx="3749040" cy="2263775"/>
            <wp:effectExtent l="0" t="0" r="381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749040" cy="2263775"/>
                    </a:xfrm>
                    <a:prstGeom prst="roundRect">
                      <a:avLst/>
                    </a:prstGeom>
                  </pic:spPr>
                </pic:pic>
              </a:graphicData>
            </a:graphic>
            <wp14:sizeRelH relativeFrom="page">
              <wp14:pctWidth>0</wp14:pctWidth>
            </wp14:sizeRelH>
            <wp14:sizeRelV relativeFrom="page">
              <wp14:pctHeight>0</wp14:pctHeight>
            </wp14:sizeRelV>
          </wp:anchor>
        </w:drawing>
      </w:r>
    </w:p>
    <w:p w14:paraId="3E3DCFB8" w14:textId="77777777" w:rsidR="0049617E" w:rsidRPr="003B0F11" w:rsidRDefault="0049617E" w:rsidP="0049617E"/>
    <w:p w14:paraId="64569DF5" w14:textId="77777777" w:rsidR="0049617E" w:rsidRPr="003B0F11" w:rsidRDefault="0049617E" w:rsidP="0049617E"/>
    <w:p w14:paraId="69F6B138" w14:textId="77777777" w:rsidR="0049617E" w:rsidRPr="003B0F11" w:rsidRDefault="0049617E" w:rsidP="0049617E"/>
    <w:p w14:paraId="37F99CCB" w14:textId="77777777" w:rsidR="0049617E" w:rsidRDefault="0049617E"/>
    <w:p w14:paraId="7E00DD5A" w14:textId="77777777" w:rsidR="0049617E" w:rsidRPr="007E7016" w:rsidRDefault="0049617E">
      <w:pPr>
        <w:rPr>
          <w:sz w:val="16"/>
        </w:rPr>
      </w:pPr>
      <w:r>
        <w:br w:type="page"/>
      </w:r>
    </w:p>
    <w:p w14:paraId="0238BC16" w14:textId="0CBC29BA" w:rsidR="0049617E" w:rsidRDefault="007F35B3">
      <w:r w:rsidRPr="003B0F11">
        <w:rPr>
          <w:noProof/>
          <w:lang w:eastAsia="en-GB"/>
        </w:rPr>
        <w:lastRenderedPageBreak/>
        <mc:AlternateContent>
          <mc:Choice Requires="wps">
            <w:drawing>
              <wp:anchor distT="0" distB="0" distL="114300" distR="114300" simplePos="0" relativeHeight="251678720" behindDoc="0" locked="0" layoutInCell="1" allowOverlap="1" wp14:anchorId="0847BA72" wp14:editId="66EC32F3">
                <wp:simplePos x="0" y="0"/>
                <wp:positionH relativeFrom="column">
                  <wp:posOffset>-960767</wp:posOffset>
                </wp:positionH>
                <wp:positionV relativeFrom="paragraph">
                  <wp:posOffset>-895350</wp:posOffset>
                </wp:positionV>
                <wp:extent cx="10710545" cy="7710218"/>
                <wp:effectExtent l="57150" t="19050" r="71755" b="100330"/>
                <wp:wrapNone/>
                <wp:docPr id="857534737" name="Rectangle 857534737"/>
                <wp:cNvGraphicFramePr/>
                <a:graphic xmlns:a="http://schemas.openxmlformats.org/drawingml/2006/main">
                  <a:graphicData uri="http://schemas.microsoft.com/office/word/2010/wordprocessingShape">
                    <wps:wsp>
                      <wps:cNvSpPr/>
                      <wps:spPr>
                        <a:xfrm>
                          <a:off x="0" y="0"/>
                          <a:ext cx="10710545" cy="7710218"/>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49D28EBA" w14:textId="37B907DB" w:rsidR="0008535D" w:rsidRPr="00052F32" w:rsidRDefault="0008535D" w:rsidP="007F35B3">
                            <w:pPr>
                              <w:jc w:val="center"/>
                              <w:rPr>
                                <w:rFonts w:ascii="Century Gothic" w:hAnsi="Century Gothic"/>
                                <w:color w:val="FFFFFF" w:themeColor="background1"/>
                                <w:sz w:val="56"/>
                              </w:rPr>
                            </w:pPr>
                            <w:r>
                              <w:rPr>
                                <w:rFonts w:ascii="Century Gothic" w:hAnsi="Century Gothic"/>
                                <w:color w:val="FFFFFF" w:themeColor="background1"/>
                                <w:sz w:val="56"/>
                              </w:rPr>
                              <w:t xml:space="preserve">Workforce </w:t>
                            </w:r>
                            <w:r w:rsidRPr="00052F32">
                              <w:rPr>
                                <w:rFonts w:ascii="Century Gothic" w:hAnsi="Century Gothic"/>
                                <w:color w:val="FFFFFF" w:themeColor="background1"/>
                                <w:sz w:val="56"/>
                              </w:rPr>
                              <w:t>Staff</w:t>
                            </w:r>
                            <w:r>
                              <w:rPr>
                                <w:rFonts w:ascii="Century Gothic" w:hAnsi="Century Gothic"/>
                                <w:color w:val="FFFFFF" w:themeColor="background1"/>
                                <w:sz w:val="56"/>
                              </w:rPr>
                              <w:t xml:space="preserve"> </w:t>
                            </w:r>
                            <w:r w:rsidRPr="00052F32">
                              <w:rPr>
                                <w:rFonts w:ascii="Century Gothic" w:hAnsi="Century Gothic"/>
                                <w:color w:val="FFFFFF" w:themeColor="background1"/>
                                <w:sz w:val="56"/>
                              </w:rPr>
                              <w:t>Demographics</w:t>
                            </w:r>
                          </w:p>
                          <w:p w14:paraId="6FE06302" w14:textId="740DC786" w:rsidR="0008535D" w:rsidRDefault="0008535D" w:rsidP="00F34835">
                            <w:pPr>
                              <w:jc w:val="center"/>
                              <w:rPr>
                                <w:rFonts w:ascii="Century Gothic" w:hAnsi="Century Gothic"/>
                                <w:color w:val="FFFFFF" w:themeColor="background1"/>
                                <w:sz w:val="56"/>
                              </w:rPr>
                            </w:pPr>
                            <w:r w:rsidRPr="00052F32">
                              <w:rPr>
                                <w:rFonts w:ascii="Century Gothic" w:hAnsi="Century Gothic"/>
                                <w:color w:val="FFFFFF" w:themeColor="background1"/>
                                <w:sz w:val="56"/>
                              </w:rPr>
                              <w:t>ESTH, SGUH and</w:t>
                            </w:r>
                            <w:r>
                              <w:rPr>
                                <w:rFonts w:ascii="Century Gothic" w:hAnsi="Century Gothic"/>
                                <w:color w:val="FFFFFF" w:themeColor="background1"/>
                                <w:sz w:val="56"/>
                              </w:rPr>
                              <w:t xml:space="preserve"> </w:t>
                            </w:r>
                            <w:r w:rsidRPr="00052F32">
                              <w:rPr>
                                <w:rFonts w:ascii="Century Gothic" w:hAnsi="Century Gothic"/>
                                <w:color w:val="FFFFFF" w:themeColor="background1"/>
                                <w:sz w:val="56"/>
                              </w:rPr>
                              <w:t>GESH</w:t>
                            </w:r>
                            <w:r>
                              <w:rPr>
                                <w:rFonts w:ascii="Century Gothic" w:hAnsi="Century Gothic"/>
                                <w:color w:val="FFFFFF" w:themeColor="background1"/>
                                <w:sz w:val="56"/>
                              </w:rPr>
                              <w:t xml:space="preserve"> C</w:t>
                            </w:r>
                            <w:r w:rsidRPr="00052F32">
                              <w:rPr>
                                <w:rFonts w:ascii="Century Gothic" w:hAnsi="Century Gothic"/>
                                <w:color w:val="FFFFFF" w:themeColor="background1"/>
                                <w:sz w:val="56"/>
                              </w:rPr>
                              <w:t>ombine</w:t>
                            </w:r>
                            <w:r>
                              <w:rPr>
                                <w:rFonts w:ascii="Century Gothic" w:hAnsi="Century Gothic"/>
                                <w:color w:val="FFFFFF" w:themeColor="background1"/>
                                <w:sz w:val="56"/>
                              </w:rPr>
                              <w:t>d</w:t>
                            </w:r>
                            <w:r w:rsidRPr="00052F32">
                              <w:rPr>
                                <w:rFonts w:ascii="Century Gothic" w:hAnsi="Century Gothic"/>
                                <w:color w:val="FFFFFF" w:themeColor="background1"/>
                                <w:sz w:val="56"/>
                              </w:rPr>
                              <w:t xml:space="preserve"> </w:t>
                            </w:r>
                          </w:p>
                          <w:p w14:paraId="27063817" w14:textId="2E56ECBE" w:rsidR="0008535D" w:rsidRPr="006504CC" w:rsidRDefault="0008535D" w:rsidP="00F34835">
                            <w:pPr>
                              <w:jc w:val="center"/>
                              <w:rPr>
                                <w:rFonts w:ascii="Century Gothic" w:hAnsi="Century Gothic"/>
                                <w:color w:val="FF0000"/>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7BA72" id="Rectangle 857534737" o:spid="_x0000_s1027" style="position:absolute;margin-left:-75.65pt;margin-top:-70.5pt;width:843.35pt;height:60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" fillcolor="#2787a0" strokecolor="#46aac5">
                <v:fill color2="#34b3d6" rotate="t" angle="180" colors="0 #2787a0;52429f #36b1d2;1 #34b3d6" focus="100%" type="gradient">
                  <o:fill v:ext="view" type="gradientUnscaled"/>
                </v:fill>
                <v:shadow on="t" color="black" opacity="22937f" origin=",.5" offset="0,.63889mm"/>
                <v:textbox>
                  <w:txbxContent>
                    <w:p w14:paraId="49D28EBA" w14:textId="37B907DB" w:rsidR="0008535D" w:rsidRPr="00052F32" w:rsidRDefault="0008535D" w:rsidP="007F35B3">
                      <w:pPr>
                        <w:jc w:val="center"/>
                        <w:rPr>
                          <w:rFonts w:ascii="Century Gothic" w:hAnsi="Century Gothic"/>
                          <w:color w:val="FFFFFF" w:themeColor="background1"/>
                          <w:sz w:val="56"/>
                        </w:rPr>
                      </w:pPr>
                      <w:r>
                        <w:rPr>
                          <w:rFonts w:ascii="Century Gothic" w:hAnsi="Century Gothic"/>
                          <w:color w:val="FFFFFF" w:themeColor="background1"/>
                          <w:sz w:val="56"/>
                        </w:rPr>
                        <w:t xml:space="preserve">Workforce </w:t>
                      </w:r>
                      <w:r w:rsidRPr="00052F32">
                        <w:rPr>
                          <w:rFonts w:ascii="Century Gothic" w:hAnsi="Century Gothic"/>
                          <w:color w:val="FFFFFF" w:themeColor="background1"/>
                          <w:sz w:val="56"/>
                        </w:rPr>
                        <w:t>Staff</w:t>
                      </w:r>
                      <w:r>
                        <w:rPr>
                          <w:rFonts w:ascii="Century Gothic" w:hAnsi="Century Gothic"/>
                          <w:color w:val="FFFFFF" w:themeColor="background1"/>
                          <w:sz w:val="56"/>
                        </w:rPr>
                        <w:t xml:space="preserve"> </w:t>
                      </w:r>
                      <w:r w:rsidRPr="00052F32">
                        <w:rPr>
                          <w:rFonts w:ascii="Century Gothic" w:hAnsi="Century Gothic"/>
                          <w:color w:val="FFFFFF" w:themeColor="background1"/>
                          <w:sz w:val="56"/>
                        </w:rPr>
                        <w:t>Demographics</w:t>
                      </w:r>
                    </w:p>
                    <w:p w14:paraId="6FE06302" w14:textId="740DC786" w:rsidR="0008535D" w:rsidRDefault="0008535D" w:rsidP="00F34835">
                      <w:pPr>
                        <w:jc w:val="center"/>
                        <w:rPr>
                          <w:rFonts w:ascii="Century Gothic" w:hAnsi="Century Gothic"/>
                          <w:color w:val="FFFFFF" w:themeColor="background1"/>
                          <w:sz w:val="56"/>
                        </w:rPr>
                      </w:pPr>
                      <w:r w:rsidRPr="00052F32">
                        <w:rPr>
                          <w:rFonts w:ascii="Century Gothic" w:hAnsi="Century Gothic"/>
                          <w:color w:val="FFFFFF" w:themeColor="background1"/>
                          <w:sz w:val="56"/>
                        </w:rPr>
                        <w:t>ESTH, SGUH and</w:t>
                      </w:r>
                      <w:r>
                        <w:rPr>
                          <w:rFonts w:ascii="Century Gothic" w:hAnsi="Century Gothic"/>
                          <w:color w:val="FFFFFF" w:themeColor="background1"/>
                          <w:sz w:val="56"/>
                        </w:rPr>
                        <w:t xml:space="preserve"> </w:t>
                      </w:r>
                      <w:r w:rsidRPr="00052F32">
                        <w:rPr>
                          <w:rFonts w:ascii="Century Gothic" w:hAnsi="Century Gothic"/>
                          <w:color w:val="FFFFFF" w:themeColor="background1"/>
                          <w:sz w:val="56"/>
                        </w:rPr>
                        <w:t>GESH</w:t>
                      </w:r>
                      <w:r>
                        <w:rPr>
                          <w:rFonts w:ascii="Century Gothic" w:hAnsi="Century Gothic"/>
                          <w:color w:val="FFFFFF" w:themeColor="background1"/>
                          <w:sz w:val="56"/>
                        </w:rPr>
                        <w:t xml:space="preserve"> C</w:t>
                      </w:r>
                      <w:r w:rsidRPr="00052F32">
                        <w:rPr>
                          <w:rFonts w:ascii="Century Gothic" w:hAnsi="Century Gothic"/>
                          <w:color w:val="FFFFFF" w:themeColor="background1"/>
                          <w:sz w:val="56"/>
                        </w:rPr>
                        <w:t>ombine</w:t>
                      </w:r>
                      <w:r>
                        <w:rPr>
                          <w:rFonts w:ascii="Century Gothic" w:hAnsi="Century Gothic"/>
                          <w:color w:val="FFFFFF" w:themeColor="background1"/>
                          <w:sz w:val="56"/>
                        </w:rPr>
                        <w:t>d</w:t>
                      </w:r>
                      <w:r w:rsidRPr="00052F32">
                        <w:rPr>
                          <w:rFonts w:ascii="Century Gothic" w:hAnsi="Century Gothic"/>
                          <w:color w:val="FFFFFF" w:themeColor="background1"/>
                          <w:sz w:val="56"/>
                        </w:rPr>
                        <w:t xml:space="preserve"> </w:t>
                      </w:r>
                    </w:p>
                    <w:p w14:paraId="27063817" w14:textId="2E56ECBE" w:rsidR="0008535D" w:rsidRPr="006504CC" w:rsidRDefault="0008535D" w:rsidP="00F34835">
                      <w:pPr>
                        <w:jc w:val="center"/>
                        <w:rPr>
                          <w:rFonts w:ascii="Century Gothic" w:hAnsi="Century Gothic"/>
                          <w:color w:val="FF0000"/>
                          <w:sz w:val="56"/>
                        </w:rPr>
                      </w:pPr>
                    </w:p>
                  </w:txbxContent>
                </v:textbox>
              </v:rect>
            </w:pict>
          </mc:Fallback>
        </mc:AlternateContent>
      </w:r>
      <w:r w:rsidR="009C43B8" w:rsidRPr="009C43B8">
        <w:rPr>
          <w:noProof/>
        </w:rPr>
        <w:t xml:space="preserve"> </w:t>
      </w:r>
    </w:p>
    <w:p w14:paraId="55944B2B" w14:textId="661E3ED8" w:rsidR="0049617E" w:rsidRDefault="0049617E"/>
    <w:p w14:paraId="35148CC9" w14:textId="22FACD52" w:rsidR="0049617E" w:rsidRDefault="0049617E"/>
    <w:p w14:paraId="7069D588" w14:textId="1D7AD7F9" w:rsidR="0049617E" w:rsidRDefault="0049617E"/>
    <w:p w14:paraId="2731AC6E" w14:textId="06818EF6" w:rsidR="0049617E" w:rsidRDefault="0049617E"/>
    <w:p w14:paraId="37B0D2B3" w14:textId="0BE3532F" w:rsidR="0049617E" w:rsidRDefault="0049617E"/>
    <w:p w14:paraId="716AD594" w14:textId="085D6810" w:rsidR="007F35B3" w:rsidRDefault="00872884">
      <w:pPr>
        <w:rPr>
          <w:noProof/>
        </w:rPr>
      </w:pPr>
      <w:r w:rsidRPr="00872884">
        <w:rPr>
          <w:noProof/>
        </w:rPr>
        <w:t xml:space="preserve"> </w:t>
      </w:r>
    </w:p>
    <w:p w14:paraId="25B2C00D" w14:textId="4EF2A422" w:rsidR="007F35B3" w:rsidRDefault="007F35B3">
      <w:pPr>
        <w:rPr>
          <w:noProof/>
        </w:rPr>
      </w:pPr>
      <w:r>
        <w:rPr>
          <w:noProof/>
        </w:rPr>
        <w:br w:type="page"/>
      </w:r>
    </w:p>
    <w:p w14:paraId="1D2D7CFB" w14:textId="55D371D3" w:rsidR="007F35B3" w:rsidRDefault="00052F32">
      <w:pPr>
        <w:rPr>
          <w:noProof/>
        </w:rPr>
      </w:pPr>
      <w:r>
        <w:rPr>
          <w:noProof/>
          <w:lang w:eastAsia="en-GB"/>
        </w:rPr>
        <w:lastRenderedPageBreak/>
        <mc:AlternateContent>
          <mc:Choice Requires="wps">
            <w:drawing>
              <wp:anchor distT="0" distB="0" distL="114300" distR="114300" simplePos="0" relativeHeight="251612160" behindDoc="0" locked="0" layoutInCell="1" allowOverlap="1" wp14:anchorId="6400056F" wp14:editId="664622FA">
                <wp:simplePos x="0" y="0"/>
                <wp:positionH relativeFrom="column">
                  <wp:posOffset>6154420</wp:posOffset>
                </wp:positionH>
                <wp:positionV relativeFrom="paragraph">
                  <wp:posOffset>-914400</wp:posOffset>
                </wp:positionV>
                <wp:extent cx="3441700" cy="686498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441700" cy="6864985"/>
                        </a:xfrm>
                        <a:prstGeom prst="rect">
                          <a:avLst/>
                        </a:prstGeom>
                        <a:noFill/>
                        <a:ln w="6350">
                          <a:noFill/>
                        </a:ln>
                        <a:effectLst/>
                      </wps:spPr>
                      <wps:txbx>
                        <w:txbxContent>
                          <w:p w14:paraId="25C2B5EC" w14:textId="10056456" w:rsidR="0008535D" w:rsidRPr="003A44CA" w:rsidRDefault="0008535D" w:rsidP="0049617E">
                            <w:pPr>
                              <w:pStyle w:val="Heading3"/>
                              <w:rPr>
                                <w:rStyle w:val="Strong"/>
                                <w:rFonts w:ascii="Century Gothic" w:hAnsi="Century Gothic"/>
                                <w:b/>
                                <w:bCs/>
                                <w:color w:val="auto"/>
                                <w:sz w:val="15"/>
                                <w:szCs w:val="15"/>
                              </w:rPr>
                            </w:pPr>
                            <w:r w:rsidRPr="003A44CA">
                              <w:rPr>
                                <w:rStyle w:val="Strong"/>
                                <w:rFonts w:ascii="Century Gothic" w:hAnsi="Century Gothic"/>
                                <w:b/>
                                <w:bCs/>
                                <w:color w:val="auto"/>
                                <w:sz w:val="15"/>
                                <w:szCs w:val="15"/>
                              </w:rPr>
                              <w:t>Staff Ethnicity</w:t>
                            </w:r>
                            <w:r>
                              <w:rPr>
                                <w:rStyle w:val="Strong"/>
                                <w:rFonts w:ascii="Century Gothic" w:hAnsi="Century Gothic"/>
                                <w:b/>
                                <w:bCs/>
                                <w:color w:val="auto"/>
                                <w:sz w:val="15"/>
                                <w:szCs w:val="15"/>
                              </w:rPr>
                              <w:t xml:space="preserve"> Breakdown</w:t>
                            </w:r>
                            <w:r w:rsidRPr="003A44CA">
                              <w:rPr>
                                <w:rStyle w:val="Strong"/>
                                <w:rFonts w:ascii="Century Gothic" w:hAnsi="Century Gothic"/>
                                <w:b/>
                                <w:bCs/>
                                <w:color w:val="auto"/>
                                <w:sz w:val="15"/>
                                <w:szCs w:val="15"/>
                              </w:rPr>
                              <w:t xml:space="preserve"> </w:t>
                            </w:r>
                            <w:r>
                              <w:rPr>
                                <w:rStyle w:val="Strong"/>
                                <w:rFonts w:ascii="Century Gothic" w:hAnsi="Century Gothic"/>
                                <w:b/>
                                <w:bCs/>
                                <w:color w:val="auto"/>
                                <w:sz w:val="15"/>
                                <w:szCs w:val="15"/>
                              </w:rPr>
                              <w:t>-</w:t>
                            </w:r>
                            <w:r w:rsidRPr="003A44CA">
                              <w:rPr>
                                <w:rStyle w:val="Strong"/>
                                <w:rFonts w:ascii="Century Gothic" w:hAnsi="Century Gothic"/>
                                <w:b/>
                                <w:bCs/>
                                <w:color w:val="auto"/>
                                <w:sz w:val="15"/>
                                <w:szCs w:val="15"/>
                              </w:rPr>
                              <w:t xml:space="preserve"> ESTH, SGUH, and GESH </w:t>
                            </w:r>
                            <w:r w:rsidRPr="003A44CA">
                              <w:rPr>
                                <w:rFonts w:ascii="Century Gothic" w:hAnsi="Century Gothic"/>
                                <w:color w:val="auto"/>
                                <w:sz w:val="15"/>
                                <w:szCs w:val="15"/>
                              </w:rPr>
                              <w:t xml:space="preserve">Combined </w:t>
                            </w:r>
                            <w:r w:rsidRPr="003A44CA">
                              <w:rPr>
                                <w:rStyle w:val="Strong"/>
                                <w:rFonts w:ascii="Century Gothic" w:hAnsi="Century Gothic"/>
                                <w:b/>
                                <w:bCs/>
                                <w:color w:val="auto"/>
                                <w:sz w:val="15"/>
                                <w:szCs w:val="15"/>
                              </w:rPr>
                              <w:t>(2024)</w:t>
                            </w:r>
                            <w:r>
                              <w:rPr>
                                <w:rStyle w:val="Strong"/>
                                <w:rFonts w:ascii="Century Gothic" w:hAnsi="Century Gothic"/>
                                <w:b/>
                                <w:bCs/>
                                <w:color w:val="auto"/>
                                <w:sz w:val="15"/>
                                <w:szCs w:val="15"/>
                              </w:rPr>
                              <w:t>:</w:t>
                            </w:r>
                          </w:p>
                          <w:p w14:paraId="6F429595" w14:textId="77777777" w:rsidR="0008535D" w:rsidRDefault="0008535D" w:rsidP="00263B0D">
                            <w:pPr>
                              <w:pStyle w:val="Heading3"/>
                            </w:pPr>
                            <w:r w:rsidRPr="003A44CA">
                              <w:rPr>
                                <w:rStyle w:val="Strong"/>
                                <w:rFonts w:ascii="Century Gothic" w:hAnsi="Century Gothic"/>
                                <w:bCs/>
                                <w:color w:val="auto"/>
                                <w:sz w:val="15"/>
                                <w:szCs w:val="15"/>
                              </w:rPr>
                              <w:t>This section presents the ethnicity data for EST</w:t>
                            </w:r>
                            <w:r>
                              <w:rPr>
                                <w:rStyle w:val="Strong"/>
                                <w:rFonts w:ascii="Century Gothic" w:hAnsi="Century Gothic"/>
                                <w:bCs/>
                                <w:color w:val="auto"/>
                                <w:sz w:val="15"/>
                                <w:szCs w:val="15"/>
                              </w:rPr>
                              <w:t>H</w:t>
                            </w:r>
                            <w:r w:rsidRPr="003A44CA">
                              <w:rPr>
                                <w:rStyle w:val="Strong"/>
                                <w:rFonts w:ascii="Century Gothic" w:hAnsi="Century Gothic"/>
                                <w:bCs/>
                                <w:color w:val="auto"/>
                                <w:sz w:val="15"/>
                                <w:szCs w:val="15"/>
                              </w:rPr>
                              <w:t xml:space="preserve">, </w:t>
                            </w:r>
                            <w:r w:rsidRPr="00685A78">
                              <w:rPr>
                                <w:rStyle w:val="Strong"/>
                                <w:rFonts w:ascii="Century Gothic" w:hAnsi="Century Gothic"/>
                                <w:bCs/>
                                <w:color w:val="auto"/>
                                <w:sz w:val="15"/>
                                <w:szCs w:val="15"/>
                              </w:rPr>
                              <w:t>SGUH</w:t>
                            </w:r>
                            <w:r w:rsidRPr="003A44CA">
                              <w:rPr>
                                <w:rStyle w:val="Strong"/>
                                <w:rFonts w:ascii="Century Gothic" w:hAnsi="Century Gothic"/>
                                <w:bCs/>
                                <w:color w:val="auto"/>
                                <w:sz w:val="15"/>
                                <w:szCs w:val="15"/>
                              </w:rPr>
                              <w:t xml:space="preserve">, and the merged entity, GESH (comprising both ESTH and </w:t>
                            </w:r>
                            <w:r w:rsidRPr="00685A78">
                              <w:rPr>
                                <w:rStyle w:val="Strong"/>
                                <w:rFonts w:ascii="Century Gothic" w:hAnsi="Century Gothic"/>
                                <w:bCs/>
                                <w:color w:val="auto"/>
                                <w:sz w:val="15"/>
                                <w:szCs w:val="15"/>
                              </w:rPr>
                              <w:t>SGUH</w:t>
                            </w:r>
                            <w:r w:rsidRPr="003A44CA">
                              <w:rPr>
                                <w:rStyle w:val="Strong"/>
                                <w:rFonts w:ascii="Century Gothic" w:hAnsi="Century Gothic"/>
                                <w:bCs/>
                                <w:color w:val="auto"/>
                                <w:sz w:val="15"/>
                                <w:szCs w:val="15"/>
                              </w:rPr>
                              <w:t>). The analysis covers the ethnic composition of the workforce in 2024, highlighting trends in BAME (Black, Asian, and Minority Ethnic) representation, White representation, and the Not Disclosed category.</w:t>
                            </w:r>
                            <w:r w:rsidRPr="00263B0D">
                              <w:t xml:space="preserve"> </w:t>
                            </w:r>
                          </w:p>
                          <w:p w14:paraId="7009754E" w14:textId="77777777" w:rsidR="0008535D" w:rsidRDefault="0008535D" w:rsidP="00B3375D">
                            <w:pPr>
                              <w:pStyle w:val="Heading3"/>
                              <w:spacing w:before="0" w:after="240" w:line="240" w:lineRule="auto"/>
                              <w:rPr>
                                <w:rStyle w:val="Strong"/>
                                <w:rFonts w:ascii="Century Gothic" w:hAnsi="Century Gothic"/>
                                <w:b/>
                                <w:bCs/>
                                <w:color w:val="auto"/>
                                <w:sz w:val="15"/>
                                <w:szCs w:val="15"/>
                              </w:rPr>
                            </w:pPr>
                          </w:p>
                          <w:p w14:paraId="6B29FD8E" w14:textId="35E618AA" w:rsidR="0008535D" w:rsidRPr="00B3375D" w:rsidRDefault="0008535D" w:rsidP="00B3375D">
                            <w:pPr>
                              <w:pStyle w:val="Heading3"/>
                              <w:spacing w:before="0" w:after="240" w:line="240" w:lineRule="auto"/>
                              <w:rPr>
                                <w:rFonts w:ascii="Century Gothic" w:hAnsi="Century Gothic"/>
                                <w:color w:val="auto"/>
                                <w:sz w:val="15"/>
                                <w:szCs w:val="15"/>
                              </w:rPr>
                            </w:pPr>
                            <w:r w:rsidRPr="00B56C98">
                              <w:rPr>
                                <w:rStyle w:val="Strong"/>
                                <w:rFonts w:ascii="Century Gothic" w:hAnsi="Century Gothic"/>
                                <w:b/>
                                <w:bCs/>
                                <w:color w:val="auto"/>
                                <w:sz w:val="15"/>
                                <w:szCs w:val="15"/>
                              </w:rPr>
                              <w:t>Some specific points on language</w:t>
                            </w:r>
                          </w:p>
                          <w:p w14:paraId="0556778F" w14:textId="736B0CD1" w:rsidR="0008535D" w:rsidRPr="00B3375D" w:rsidRDefault="0008535D" w:rsidP="00B3375D">
                            <w:pPr>
                              <w:spacing w:after="240" w:line="240" w:lineRule="auto"/>
                              <w:rPr>
                                <w:rFonts w:ascii="Century Gothic" w:hAnsi="Century Gothic"/>
                                <w:sz w:val="16"/>
                              </w:rPr>
                            </w:pPr>
                            <w:r w:rsidRPr="00B3375D">
                              <w:rPr>
                                <w:rFonts w:ascii="Century Gothic" w:hAnsi="Century Gothic"/>
                                <w:sz w:val="16"/>
                              </w:rPr>
                              <w:t>Please note the use of the term "BAME." For further details, refer to Section 1 of the methodology in the report.</w:t>
                            </w:r>
                          </w:p>
                          <w:p w14:paraId="0EA092A5" w14:textId="77777777" w:rsidR="0008535D" w:rsidRPr="003A44CA" w:rsidRDefault="0008535D" w:rsidP="0049617E">
                            <w:pPr>
                              <w:pStyle w:val="Heading3"/>
                              <w:rPr>
                                <w:rStyle w:val="Strong"/>
                                <w:rFonts w:ascii="Century Gothic" w:hAnsi="Century Gothic"/>
                                <w:bCs/>
                                <w:color w:val="auto"/>
                                <w:sz w:val="15"/>
                                <w:szCs w:val="15"/>
                              </w:rPr>
                            </w:pPr>
                            <w:r w:rsidRPr="003A44CA">
                              <w:rPr>
                                <w:rStyle w:val="Strong"/>
                                <w:rFonts w:ascii="Century Gothic" w:hAnsi="Century Gothic"/>
                                <w:bCs/>
                                <w:color w:val="auto"/>
                                <w:sz w:val="15"/>
                                <w:szCs w:val="15"/>
                              </w:rPr>
                              <w:t>The data reflects the diversity efforts across the two organisations, particularly with GESH, where the combined workforce's ethnic profile is analysed post-merger. Key insights from this analysis show steady growth in BAME representation, improved data transparency, and a notable shift in the workforce's ethnic composition. The report provides valuable insights into how the organisation is evolving in terms of diversity and inclusion.</w:t>
                            </w:r>
                          </w:p>
                          <w:p w14:paraId="412688BA" w14:textId="77777777" w:rsidR="0008535D" w:rsidRPr="003A44CA" w:rsidRDefault="0008535D" w:rsidP="0049617E">
                            <w:pPr>
                              <w:pStyle w:val="Heading3"/>
                              <w:rPr>
                                <w:rFonts w:ascii="Century Gothic" w:hAnsi="Century Gothic"/>
                                <w:b w:val="0"/>
                                <w:color w:val="auto"/>
                                <w:sz w:val="15"/>
                                <w:szCs w:val="15"/>
                              </w:rPr>
                            </w:pPr>
                            <w:r w:rsidRPr="003A44CA">
                              <w:rPr>
                                <w:rStyle w:val="Strong"/>
                                <w:rFonts w:ascii="Century Gothic" w:hAnsi="Century Gothic"/>
                                <w:bCs/>
                                <w:color w:val="auto"/>
                                <w:sz w:val="15"/>
                                <w:szCs w:val="15"/>
                              </w:rPr>
                              <w:t>That said, it is important to closely monitor demographic imbalances in the workforce and carefully track any shift that may result in the disproportionate impact on the ethnic group we are aiming to support. While promoting diversity and inclusion is essential, we must ensure that efforts to address one imbalance do not unintentionally create new disparities. By continuously monitoring the impact of these efforts, we can ensure that progress is made in a balanced and fair way, benefiting all groups without favouring one over another.</w:t>
                            </w:r>
                          </w:p>
                          <w:p w14:paraId="7E5817AA" w14:textId="77777777" w:rsidR="0008535D" w:rsidRPr="003A44CA" w:rsidRDefault="0008535D" w:rsidP="0049617E">
                            <w:pPr>
                              <w:rPr>
                                <w:rFonts w:ascii="Century Gothic" w:hAnsi="Century Gothic"/>
                                <w:sz w:val="15"/>
                                <w:szCs w:val="15"/>
                              </w:rPr>
                            </w:pPr>
                            <w:r w:rsidRPr="003A44CA">
                              <w:rPr>
                                <w:rFonts w:ascii="Century Gothic" w:hAnsi="Century Gothic"/>
                                <w:sz w:val="15"/>
                                <w:szCs w:val="15"/>
                              </w:rPr>
                              <w:t>To address the shortage of representation in senior management roles, it’s essential to use data, employee survey insights, and staff experience to ensure equity, offering equal opportunities for all employees, regardless of race, ethnicity, or gender. For example, board and senior management demographics often show lower BAME representation compared to the lower bands, indicating barriers to progression. A workforce should reflect the diversity of its staff and the community it serves.</w:t>
                            </w:r>
                          </w:p>
                          <w:p w14:paraId="1490DBA2" w14:textId="77777777" w:rsidR="0008535D" w:rsidRPr="003A44CA" w:rsidRDefault="0008535D">
                            <w:pPr>
                              <w:rPr>
                                <w:rFonts w:ascii="Century Gothic" w:hAnsi="Century Gothic"/>
                                <w:sz w:val="15"/>
                                <w:szCs w:val="15"/>
                              </w:rPr>
                            </w:pPr>
                            <w:r w:rsidRPr="003A44CA">
                              <w:rPr>
                                <w:rFonts w:ascii="Century Gothic" w:hAnsi="Century Gothic"/>
                                <w:sz w:val="15"/>
                                <w:szCs w:val="15"/>
                              </w:rPr>
                              <w:t>While a fair and equitable approach is important, sometimes a ‘positive action approach’ is needed, especially when traditional methods have not led to sufficient change. A more deep-seated approach may be necessary to ensure that underrepresented groups have equal opportunities to advance to senior roles. This approach helps address systemic imbalances while maintaining a commitment to fairness and inclusion for all groups. This area need close monitoring for equity of imbalance.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00056F" id="_x0000_t202" coordsize="21600,21600" o:spt="202" path="m,l,21600r21600,l21600,xe">
                <v:stroke joinstyle="miter"/>
                <v:path gradientshapeok="t" o:connecttype="rect"/>
              </v:shapetype>
              <v:shape id="Text Box 22" o:spid="_x0000_s1028" type="#_x0000_t202" style="position:absolute;margin-left:484.6pt;margin-top:-1in;width:271pt;height:540.5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" filled="f" stroked="f" strokeweight=".5pt">
                <v:textbox>
                  <w:txbxContent>
                    <w:p w14:paraId="25C2B5EC" w14:textId="10056456" w:rsidR="0008535D" w:rsidRPr="003A44CA" w:rsidRDefault="0008535D" w:rsidP="0049617E">
                      <w:pPr>
                        <w:pStyle w:val="Heading3"/>
                        <w:rPr>
                          <w:rStyle w:val="Strong"/>
                          <w:rFonts w:ascii="Century Gothic" w:hAnsi="Century Gothic"/>
                          <w:b/>
                          <w:bCs/>
                          <w:color w:val="auto"/>
                          <w:sz w:val="15"/>
                          <w:szCs w:val="15"/>
                        </w:rPr>
                      </w:pPr>
                      <w:r w:rsidRPr="003A44CA">
                        <w:rPr>
                          <w:rStyle w:val="Strong"/>
                          <w:rFonts w:ascii="Century Gothic" w:hAnsi="Century Gothic"/>
                          <w:b/>
                          <w:bCs/>
                          <w:color w:val="auto"/>
                          <w:sz w:val="15"/>
                          <w:szCs w:val="15"/>
                        </w:rPr>
                        <w:t>Staff Ethnicity</w:t>
                      </w:r>
                      <w:r>
                        <w:rPr>
                          <w:rStyle w:val="Strong"/>
                          <w:rFonts w:ascii="Century Gothic" w:hAnsi="Century Gothic"/>
                          <w:b/>
                          <w:bCs/>
                          <w:color w:val="auto"/>
                          <w:sz w:val="15"/>
                          <w:szCs w:val="15"/>
                        </w:rPr>
                        <w:t xml:space="preserve"> Breakdown</w:t>
                      </w:r>
                      <w:r w:rsidRPr="003A44CA">
                        <w:rPr>
                          <w:rStyle w:val="Strong"/>
                          <w:rFonts w:ascii="Century Gothic" w:hAnsi="Century Gothic"/>
                          <w:b/>
                          <w:bCs/>
                          <w:color w:val="auto"/>
                          <w:sz w:val="15"/>
                          <w:szCs w:val="15"/>
                        </w:rPr>
                        <w:t xml:space="preserve"> </w:t>
                      </w:r>
                      <w:r>
                        <w:rPr>
                          <w:rStyle w:val="Strong"/>
                          <w:rFonts w:ascii="Century Gothic" w:hAnsi="Century Gothic"/>
                          <w:b/>
                          <w:bCs/>
                          <w:color w:val="auto"/>
                          <w:sz w:val="15"/>
                          <w:szCs w:val="15"/>
                        </w:rPr>
                        <w:t>-</w:t>
                      </w:r>
                      <w:r w:rsidRPr="003A44CA">
                        <w:rPr>
                          <w:rStyle w:val="Strong"/>
                          <w:rFonts w:ascii="Century Gothic" w:hAnsi="Century Gothic"/>
                          <w:b/>
                          <w:bCs/>
                          <w:color w:val="auto"/>
                          <w:sz w:val="15"/>
                          <w:szCs w:val="15"/>
                        </w:rPr>
                        <w:t xml:space="preserve"> ESTH, SGUH, and GESH </w:t>
                      </w:r>
                      <w:r w:rsidRPr="003A44CA">
                        <w:rPr>
                          <w:rFonts w:ascii="Century Gothic" w:hAnsi="Century Gothic"/>
                          <w:color w:val="auto"/>
                          <w:sz w:val="15"/>
                          <w:szCs w:val="15"/>
                        </w:rPr>
                        <w:t xml:space="preserve">Combined </w:t>
                      </w:r>
                      <w:r w:rsidRPr="003A44CA">
                        <w:rPr>
                          <w:rStyle w:val="Strong"/>
                          <w:rFonts w:ascii="Century Gothic" w:hAnsi="Century Gothic"/>
                          <w:b/>
                          <w:bCs/>
                          <w:color w:val="auto"/>
                          <w:sz w:val="15"/>
                          <w:szCs w:val="15"/>
                        </w:rPr>
                        <w:t>(2024)</w:t>
                      </w:r>
                      <w:r>
                        <w:rPr>
                          <w:rStyle w:val="Strong"/>
                          <w:rFonts w:ascii="Century Gothic" w:hAnsi="Century Gothic"/>
                          <w:b/>
                          <w:bCs/>
                          <w:color w:val="auto"/>
                          <w:sz w:val="15"/>
                          <w:szCs w:val="15"/>
                        </w:rPr>
                        <w:t>:</w:t>
                      </w:r>
                    </w:p>
                    <w:p w14:paraId="6F429595" w14:textId="77777777" w:rsidR="0008535D" w:rsidRDefault="0008535D" w:rsidP="00263B0D">
                      <w:pPr>
                        <w:pStyle w:val="Heading3"/>
                      </w:pPr>
                      <w:r w:rsidRPr="003A44CA">
                        <w:rPr>
                          <w:rStyle w:val="Strong"/>
                          <w:rFonts w:ascii="Century Gothic" w:hAnsi="Century Gothic"/>
                          <w:bCs/>
                          <w:color w:val="auto"/>
                          <w:sz w:val="15"/>
                          <w:szCs w:val="15"/>
                        </w:rPr>
                        <w:t>This section presents the ethnicity data for EST</w:t>
                      </w:r>
                      <w:r>
                        <w:rPr>
                          <w:rStyle w:val="Strong"/>
                          <w:rFonts w:ascii="Century Gothic" w:hAnsi="Century Gothic"/>
                          <w:bCs/>
                          <w:color w:val="auto"/>
                          <w:sz w:val="15"/>
                          <w:szCs w:val="15"/>
                        </w:rPr>
                        <w:t>H</w:t>
                      </w:r>
                      <w:r w:rsidRPr="003A44CA">
                        <w:rPr>
                          <w:rStyle w:val="Strong"/>
                          <w:rFonts w:ascii="Century Gothic" w:hAnsi="Century Gothic"/>
                          <w:bCs/>
                          <w:color w:val="auto"/>
                          <w:sz w:val="15"/>
                          <w:szCs w:val="15"/>
                        </w:rPr>
                        <w:t xml:space="preserve">, </w:t>
                      </w:r>
                      <w:r w:rsidRPr="00685A78">
                        <w:rPr>
                          <w:rStyle w:val="Strong"/>
                          <w:rFonts w:ascii="Century Gothic" w:hAnsi="Century Gothic"/>
                          <w:bCs/>
                          <w:color w:val="auto"/>
                          <w:sz w:val="15"/>
                          <w:szCs w:val="15"/>
                        </w:rPr>
                        <w:t>SGUH</w:t>
                      </w:r>
                      <w:r w:rsidRPr="003A44CA">
                        <w:rPr>
                          <w:rStyle w:val="Strong"/>
                          <w:rFonts w:ascii="Century Gothic" w:hAnsi="Century Gothic"/>
                          <w:bCs/>
                          <w:color w:val="auto"/>
                          <w:sz w:val="15"/>
                          <w:szCs w:val="15"/>
                        </w:rPr>
                        <w:t xml:space="preserve">, and the merged entity, GESH (comprising both ESTH and </w:t>
                      </w:r>
                      <w:r w:rsidRPr="00685A78">
                        <w:rPr>
                          <w:rStyle w:val="Strong"/>
                          <w:rFonts w:ascii="Century Gothic" w:hAnsi="Century Gothic"/>
                          <w:bCs/>
                          <w:color w:val="auto"/>
                          <w:sz w:val="15"/>
                          <w:szCs w:val="15"/>
                        </w:rPr>
                        <w:t>SGUH</w:t>
                      </w:r>
                      <w:r w:rsidRPr="003A44CA">
                        <w:rPr>
                          <w:rStyle w:val="Strong"/>
                          <w:rFonts w:ascii="Century Gothic" w:hAnsi="Century Gothic"/>
                          <w:bCs/>
                          <w:color w:val="auto"/>
                          <w:sz w:val="15"/>
                          <w:szCs w:val="15"/>
                        </w:rPr>
                        <w:t>). The analysis covers the ethnic composition of the workforce in 2024, highlighting trends in BAME (Black, Asian, and Minority Ethnic) representation, White representation, and the Not Disclosed category.</w:t>
                      </w:r>
                      <w:r w:rsidRPr="00263B0D">
                        <w:t xml:space="preserve"> </w:t>
                      </w:r>
                    </w:p>
                    <w:p w14:paraId="7009754E" w14:textId="77777777" w:rsidR="0008535D" w:rsidRDefault="0008535D" w:rsidP="00B3375D">
                      <w:pPr>
                        <w:pStyle w:val="Heading3"/>
                        <w:spacing w:before="0" w:after="240" w:line="240" w:lineRule="auto"/>
                        <w:rPr>
                          <w:rStyle w:val="Strong"/>
                          <w:rFonts w:ascii="Century Gothic" w:hAnsi="Century Gothic"/>
                          <w:b/>
                          <w:bCs/>
                          <w:color w:val="auto"/>
                          <w:sz w:val="15"/>
                          <w:szCs w:val="15"/>
                        </w:rPr>
                      </w:pPr>
                    </w:p>
                    <w:p w14:paraId="6B29FD8E" w14:textId="35E618AA" w:rsidR="0008535D" w:rsidRPr="00B3375D" w:rsidRDefault="0008535D" w:rsidP="00B3375D">
                      <w:pPr>
                        <w:pStyle w:val="Heading3"/>
                        <w:spacing w:before="0" w:after="240" w:line="240" w:lineRule="auto"/>
                        <w:rPr>
                          <w:rFonts w:ascii="Century Gothic" w:hAnsi="Century Gothic"/>
                          <w:color w:val="auto"/>
                          <w:sz w:val="15"/>
                          <w:szCs w:val="15"/>
                        </w:rPr>
                      </w:pPr>
                      <w:r w:rsidRPr="00B56C98">
                        <w:rPr>
                          <w:rStyle w:val="Strong"/>
                          <w:rFonts w:ascii="Century Gothic" w:hAnsi="Century Gothic"/>
                          <w:b/>
                          <w:bCs/>
                          <w:color w:val="auto"/>
                          <w:sz w:val="15"/>
                          <w:szCs w:val="15"/>
                        </w:rPr>
                        <w:t>Some specific points on language</w:t>
                      </w:r>
                    </w:p>
                    <w:p w14:paraId="0556778F" w14:textId="736B0CD1" w:rsidR="0008535D" w:rsidRPr="00B3375D" w:rsidRDefault="0008535D" w:rsidP="00B3375D">
                      <w:pPr>
                        <w:spacing w:after="240" w:line="240" w:lineRule="auto"/>
                        <w:rPr>
                          <w:rFonts w:ascii="Century Gothic" w:hAnsi="Century Gothic"/>
                          <w:sz w:val="16"/>
                        </w:rPr>
                      </w:pPr>
                      <w:r w:rsidRPr="00B3375D">
                        <w:rPr>
                          <w:rFonts w:ascii="Century Gothic" w:hAnsi="Century Gothic"/>
                          <w:sz w:val="16"/>
                        </w:rPr>
                        <w:t>Please note the use of the term "BAME." For further details, refer to Section 1 of the methodology in the report.</w:t>
                      </w:r>
                    </w:p>
                    <w:p w14:paraId="0EA092A5" w14:textId="77777777" w:rsidR="0008535D" w:rsidRPr="003A44CA" w:rsidRDefault="0008535D" w:rsidP="0049617E">
                      <w:pPr>
                        <w:pStyle w:val="Heading3"/>
                        <w:rPr>
                          <w:rStyle w:val="Strong"/>
                          <w:rFonts w:ascii="Century Gothic" w:hAnsi="Century Gothic"/>
                          <w:bCs/>
                          <w:color w:val="auto"/>
                          <w:sz w:val="15"/>
                          <w:szCs w:val="15"/>
                        </w:rPr>
                      </w:pPr>
                      <w:r w:rsidRPr="003A44CA">
                        <w:rPr>
                          <w:rStyle w:val="Strong"/>
                          <w:rFonts w:ascii="Century Gothic" w:hAnsi="Century Gothic"/>
                          <w:bCs/>
                          <w:color w:val="auto"/>
                          <w:sz w:val="15"/>
                          <w:szCs w:val="15"/>
                        </w:rPr>
                        <w:t>The data reflects the diversity efforts across the two organisations, particularly with GESH, where the combined workforce's ethnic profile is analysed post-merger. Key insights from this analysis show steady growth in BAME representation, improved data transparency, and a notable shift in the workforce's ethnic composition. The report provides valuable insights into how the organisation is evolving in terms of diversity and inclusion.</w:t>
                      </w:r>
                    </w:p>
                    <w:p w14:paraId="412688BA" w14:textId="77777777" w:rsidR="0008535D" w:rsidRPr="003A44CA" w:rsidRDefault="0008535D" w:rsidP="0049617E">
                      <w:pPr>
                        <w:pStyle w:val="Heading3"/>
                        <w:rPr>
                          <w:rFonts w:ascii="Century Gothic" w:hAnsi="Century Gothic"/>
                          <w:b w:val="0"/>
                          <w:color w:val="auto"/>
                          <w:sz w:val="15"/>
                          <w:szCs w:val="15"/>
                        </w:rPr>
                      </w:pPr>
                      <w:r w:rsidRPr="003A44CA">
                        <w:rPr>
                          <w:rStyle w:val="Strong"/>
                          <w:rFonts w:ascii="Century Gothic" w:hAnsi="Century Gothic"/>
                          <w:bCs/>
                          <w:color w:val="auto"/>
                          <w:sz w:val="15"/>
                          <w:szCs w:val="15"/>
                        </w:rPr>
                        <w:t>That said, it is important to closely monitor demographic imbalances in the workforce and carefully track any shift that may result in the disproportionate impact on the ethnic group we are aiming to support. While promoting diversity and inclusion is essential, we must ensure that efforts to address one imbalance do not unintentionally create new disparities. By continuously monitoring the impact of these efforts, we can ensure that progress is made in a balanced and fair way, benefiting all groups without favouring one over another.</w:t>
                      </w:r>
                    </w:p>
                    <w:p w14:paraId="7E5817AA" w14:textId="77777777" w:rsidR="0008535D" w:rsidRPr="003A44CA" w:rsidRDefault="0008535D" w:rsidP="0049617E">
                      <w:pPr>
                        <w:rPr>
                          <w:rFonts w:ascii="Century Gothic" w:hAnsi="Century Gothic"/>
                          <w:sz w:val="15"/>
                          <w:szCs w:val="15"/>
                        </w:rPr>
                      </w:pPr>
                      <w:r w:rsidRPr="003A44CA">
                        <w:rPr>
                          <w:rFonts w:ascii="Century Gothic" w:hAnsi="Century Gothic"/>
                          <w:sz w:val="15"/>
                          <w:szCs w:val="15"/>
                        </w:rPr>
                        <w:t>To address the shortage of representation in senior management roles, it’s essential to use data, employee survey insights, and staff experience to ensure equity, offering equal opportunities for all employees, regardless of race, ethnicity, or gender. For example, board and senior management demographics often show lower BAME representation compared to the lower bands, indicating barriers to progression. A workforce should reflect the diversity of its staff and the community it serves.</w:t>
                      </w:r>
                    </w:p>
                    <w:p w14:paraId="1490DBA2" w14:textId="77777777" w:rsidR="0008535D" w:rsidRPr="003A44CA" w:rsidRDefault="0008535D">
                      <w:pPr>
                        <w:rPr>
                          <w:rFonts w:ascii="Century Gothic" w:hAnsi="Century Gothic"/>
                          <w:sz w:val="15"/>
                          <w:szCs w:val="15"/>
                        </w:rPr>
                      </w:pPr>
                      <w:r w:rsidRPr="003A44CA">
                        <w:rPr>
                          <w:rFonts w:ascii="Century Gothic" w:hAnsi="Century Gothic"/>
                          <w:sz w:val="15"/>
                          <w:szCs w:val="15"/>
                        </w:rPr>
                        <w:t>While a fair and equitable approach is important, sometimes a ‘positive action approach’ is needed, especially when traditional methods have not led to sufficient change. A more deep-seated approach may be necessary to ensure that underrepresented groups have equal opportunities to advance to senior roles. This approach helps address systemic imbalances while maintaining a commitment to fairness and inclusion for all groups. This area need close monitoring for equity of imbalance.</w:t>
                      </w:r>
                    </w:p>
                  </w:txbxContent>
                </v:textbox>
                <w10:wrap type="square"/>
              </v:shape>
            </w:pict>
          </mc:Fallback>
        </mc:AlternateContent>
      </w:r>
      <w:r w:rsidR="007F35B3" w:rsidRPr="0049617E">
        <w:rPr>
          <w:rFonts w:ascii="Bradley Hand ITC" w:hAnsi="Bradley Hand ITC"/>
          <w:b/>
          <w:noProof/>
          <w:lang w:eastAsia="en-GB"/>
        </w:rPr>
        <mc:AlternateContent>
          <mc:Choice Requires="wps">
            <w:drawing>
              <wp:anchor distT="0" distB="0" distL="114300" distR="114300" simplePos="0" relativeHeight="251613184" behindDoc="0" locked="0" layoutInCell="1" allowOverlap="1" wp14:anchorId="449889A9" wp14:editId="2BC27D7A">
                <wp:simplePos x="0" y="0"/>
                <wp:positionH relativeFrom="column">
                  <wp:posOffset>-596157</wp:posOffset>
                </wp:positionH>
                <wp:positionV relativeFrom="paragraph">
                  <wp:posOffset>3023654</wp:posOffset>
                </wp:positionV>
                <wp:extent cx="6151418" cy="2804160"/>
                <wp:effectExtent l="0" t="0" r="1905" b="0"/>
                <wp:wrapNone/>
                <wp:docPr id="23" name="Text Box 23"/>
                <wp:cNvGraphicFramePr/>
                <a:graphic xmlns:a="http://schemas.openxmlformats.org/drawingml/2006/main">
                  <a:graphicData uri="http://schemas.microsoft.com/office/word/2010/wordprocessingShape">
                    <wps:wsp>
                      <wps:cNvSpPr txBox="1"/>
                      <wps:spPr>
                        <a:xfrm>
                          <a:off x="0" y="0"/>
                          <a:ext cx="6151418" cy="2804160"/>
                        </a:xfrm>
                        <a:prstGeom prst="rect">
                          <a:avLst/>
                        </a:prstGeom>
                        <a:solidFill>
                          <a:sysClr val="window" lastClr="FFFFFF"/>
                        </a:solidFill>
                        <a:ln w="6350">
                          <a:noFill/>
                        </a:ln>
                        <a:effectLst/>
                      </wps:spPr>
                      <wps:txbx>
                        <w:txbxContent>
                          <w:p w14:paraId="70CA304A" w14:textId="10924544" w:rsidR="0008535D" w:rsidRPr="00B3375D" w:rsidRDefault="0008535D" w:rsidP="00EC51A1">
                            <w:pPr>
                              <w:spacing w:after="0"/>
                              <w:rPr>
                                <w:rFonts w:ascii="Century Gothic" w:hAnsi="Century Gothic"/>
                                <w:b/>
                                <w:sz w:val="15"/>
                                <w:szCs w:val="15"/>
                              </w:rPr>
                            </w:pPr>
                            <w:r w:rsidRPr="00B3375D">
                              <w:rPr>
                                <w:rFonts w:ascii="Century Gothic" w:hAnsi="Century Gothic"/>
                                <w:b/>
                                <w:sz w:val="15"/>
                                <w:szCs w:val="15"/>
                              </w:rPr>
                              <w:t>What is the data telling us?</w:t>
                            </w:r>
                          </w:p>
                          <w:p w14:paraId="35C89985" w14:textId="77777777" w:rsidR="0008535D" w:rsidRPr="00052F32" w:rsidRDefault="0008535D" w:rsidP="00EC51A1">
                            <w:pPr>
                              <w:spacing w:after="0"/>
                              <w:rPr>
                                <w:rFonts w:ascii="Century Gothic" w:hAnsi="Century Gothic"/>
                                <w:b/>
                                <w:sz w:val="15"/>
                                <w:szCs w:val="15"/>
                                <w:u w:val="single"/>
                              </w:rPr>
                            </w:pPr>
                          </w:p>
                          <w:p w14:paraId="17AB7674" w14:textId="5677E8BD" w:rsidR="0008535D" w:rsidRPr="00052F32" w:rsidRDefault="0008535D" w:rsidP="00EC51A1">
                            <w:pPr>
                              <w:pStyle w:val="Heading4"/>
                              <w:spacing w:before="0"/>
                              <w:rPr>
                                <w:rStyle w:val="Strong"/>
                                <w:rFonts w:eastAsiaTheme="minorHAnsi" w:cstheme="minorBidi"/>
                                <w:b/>
                                <w:i w:val="0"/>
                                <w:iCs w:val="0"/>
                                <w:color w:val="auto"/>
                              </w:rPr>
                            </w:pPr>
                            <w:r w:rsidRPr="00052F32">
                              <w:rPr>
                                <w:rStyle w:val="Strong"/>
                                <w:rFonts w:ascii="Century Gothic" w:hAnsi="Century Gothic"/>
                                <w:b/>
                                <w:bCs/>
                                <w:i w:val="0"/>
                                <w:color w:val="auto"/>
                                <w:sz w:val="15"/>
                                <w:szCs w:val="15"/>
                              </w:rPr>
                              <w:t>ESTH:</w:t>
                            </w:r>
                            <w:r w:rsidRPr="00052F32">
                              <w:rPr>
                                <w:rStyle w:val="Strong"/>
                                <w:rFonts w:ascii="Century Gothic" w:hAnsi="Century Gothic"/>
                                <w:bCs/>
                                <w:color w:val="auto"/>
                                <w:sz w:val="15"/>
                                <w:szCs w:val="15"/>
                              </w:rPr>
                              <w:t xml:space="preserve"> </w:t>
                            </w:r>
                            <w:r w:rsidRPr="00052F32">
                              <w:rPr>
                                <w:rStyle w:val="Strong"/>
                                <w:rFonts w:ascii="Century Gothic" w:eastAsiaTheme="minorHAnsi" w:hAnsi="Century Gothic" w:cstheme="minorBidi"/>
                                <w:bCs/>
                                <w:i w:val="0"/>
                                <w:iCs w:val="0"/>
                                <w:color w:val="auto"/>
                                <w:sz w:val="15"/>
                                <w:szCs w:val="15"/>
                              </w:rPr>
                              <w:t>employs 7,410 staff, broken down as 3,277 BAME (44.22%), 3,681 White (49.68%) and 452 not disclosed (6.1%).</w:t>
                            </w:r>
                          </w:p>
                          <w:p w14:paraId="3848FDF2" w14:textId="77777777" w:rsidR="0008535D" w:rsidRPr="00052F32" w:rsidRDefault="0008535D" w:rsidP="00EC51A1">
                            <w:pPr>
                              <w:pStyle w:val="Heading4"/>
                              <w:spacing w:before="0"/>
                              <w:rPr>
                                <w:rStyle w:val="Strong"/>
                                <w:rFonts w:ascii="Century Gothic" w:hAnsi="Century Gothic"/>
                                <w:bCs/>
                                <w:color w:val="auto"/>
                                <w:sz w:val="15"/>
                                <w:szCs w:val="15"/>
                              </w:rPr>
                            </w:pPr>
                          </w:p>
                          <w:p w14:paraId="66ED8BE2" w14:textId="51288CDA" w:rsidR="0008535D" w:rsidRPr="00052F32" w:rsidRDefault="0008535D" w:rsidP="00EC51A1">
                            <w:pPr>
                              <w:pStyle w:val="Heading4"/>
                              <w:spacing w:before="0"/>
                              <w:rPr>
                                <w:rStyle w:val="Strong"/>
                                <w:rFonts w:eastAsiaTheme="minorHAnsi" w:cstheme="minorBidi"/>
                                <w:b/>
                                <w:i w:val="0"/>
                                <w:iCs w:val="0"/>
                                <w:color w:val="auto"/>
                              </w:rPr>
                            </w:pPr>
                            <w:r w:rsidRPr="00052F32">
                              <w:rPr>
                                <w:rStyle w:val="Strong"/>
                                <w:rFonts w:ascii="Century Gothic" w:hAnsi="Century Gothic"/>
                                <w:b/>
                                <w:bCs/>
                                <w:i w:val="0"/>
                                <w:color w:val="auto"/>
                                <w:sz w:val="15"/>
                                <w:szCs w:val="15"/>
                              </w:rPr>
                              <w:t>SGUH:</w:t>
                            </w:r>
                            <w:r w:rsidRPr="00052F32">
                              <w:rPr>
                                <w:rStyle w:val="Strong"/>
                                <w:rFonts w:ascii="Century Gothic" w:hAnsi="Century Gothic"/>
                                <w:bCs/>
                                <w:i w:val="0"/>
                                <w:color w:val="auto"/>
                                <w:sz w:val="15"/>
                                <w:szCs w:val="15"/>
                              </w:rPr>
                              <w:t xml:space="preserve"> </w:t>
                            </w:r>
                            <w:r w:rsidRPr="00052F32">
                              <w:rPr>
                                <w:rStyle w:val="Strong"/>
                                <w:rFonts w:ascii="Century Gothic" w:eastAsiaTheme="minorHAnsi" w:hAnsi="Century Gothic" w:cstheme="minorBidi"/>
                                <w:bCs/>
                                <w:i w:val="0"/>
                                <w:iCs w:val="0"/>
                                <w:color w:val="auto"/>
                                <w:sz w:val="15"/>
                                <w:szCs w:val="15"/>
                              </w:rPr>
                              <w:t>employs 10,349 staff, broken down as 5,543 BAME (53.56%), 4,498 White (43.46%) and 308 not disclosed (2.98%).</w:t>
                            </w:r>
                          </w:p>
                          <w:p w14:paraId="6342FE82" w14:textId="421C37EA" w:rsidR="0008535D" w:rsidRPr="00052F32" w:rsidRDefault="0008535D" w:rsidP="00EC51A1">
                            <w:pPr>
                              <w:pStyle w:val="Heading4"/>
                              <w:spacing w:before="0"/>
                              <w:rPr>
                                <w:rFonts w:ascii="Century Gothic" w:hAnsi="Century Gothic"/>
                                <w:b w:val="0"/>
                                <w:i w:val="0"/>
                                <w:color w:val="auto"/>
                                <w:sz w:val="15"/>
                                <w:szCs w:val="15"/>
                              </w:rPr>
                            </w:pPr>
                          </w:p>
                          <w:p w14:paraId="1947EEAD" w14:textId="1BB05A25" w:rsidR="0008535D" w:rsidRPr="00052F32" w:rsidRDefault="0008535D" w:rsidP="00EC51A1">
                            <w:pPr>
                              <w:pStyle w:val="Heading4"/>
                              <w:spacing w:before="0"/>
                              <w:rPr>
                                <w:rStyle w:val="Strong"/>
                                <w:rFonts w:ascii="Century Gothic" w:eastAsiaTheme="minorHAnsi" w:hAnsi="Century Gothic" w:cstheme="minorBidi"/>
                                <w:bCs/>
                                <w:i w:val="0"/>
                                <w:iCs w:val="0"/>
                                <w:color w:val="auto"/>
                                <w:sz w:val="15"/>
                                <w:szCs w:val="15"/>
                              </w:rPr>
                            </w:pPr>
                            <w:r w:rsidRPr="00052F32">
                              <w:rPr>
                                <w:rStyle w:val="Strong"/>
                                <w:rFonts w:ascii="Century Gothic" w:hAnsi="Century Gothic"/>
                                <w:b/>
                                <w:bCs/>
                                <w:i w:val="0"/>
                                <w:color w:val="auto"/>
                                <w:sz w:val="15"/>
                                <w:szCs w:val="15"/>
                              </w:rPr>
                              <w:t>GESH combined:</w:t>
                            </w:r>
                            <w:r w:rsidRPr="00052F32">
                              <w:rPr>
                                <w:rStyle w:val="Strong"/>
                                <w:rFonts w:ascii="Century Gothic" w:hAnsi="Century Gothic"/>
                                <w:bCs/>
                                <w:i w:val="0"/>
                                <w:color w:val="auto"/>
                                <w:sz w:val="15"/>
                                <w:szCs w:val="15"/>
                              </w:rPr>
                              <w:t xml:space="preserve"> </w:t>
                            </w:r>
                            <w:r w:rsidRPr="00052F32">
                              <w:rPr>
                                <w:rStyle w:val="Strong"/>
                                <w:rFonts w:ascii="Century Gothic" w:eastAsiaTheme="minorHAnsi" w:hAnsi="Century Gothic" w:cstheme="minorBidi"/>
                                <w:bCs/>
                                <w:i w:val="0"/>
                                <w:iCs w:val="0"/>
                                <w:color w:val="auto"/>
                                <w:sz w:val="15"/>
                                <w:szCs w:val="15"/>
                              </w:rPr>
                              <w:t>employs 17,759 staff, broken down as 8,820 BAME (49.66%), 8,179 White (46.06%) and 760 not disclosed (4.28%).</w:t>
                            </w:r>
                          </w:p>
                          <w:p w14:paraId="69DCEA60" w14:textId="77777777" w:rsidR="0008535D" w:rsidRPr="00052F32" w:rsidRDefault="0008535D" w:rsidP="00EC51A1">
                            <w:pPr>
                              <w:spacing w:after="0"/>
                              <w:rPr>
                                <w:rStyle w:val="Strong"/>
                                <w:rFonts w:ascii="Century Gothic" w:hAnsi="Century Gothic"/>
                                <w:b w:val="0"/>
                                <w:sz w:val="15"/>
                                <w:szCs w:val="15"/>
                              </w:rPr>
                            </w:pPr>
                          </w:p>
                          <w:p w14:paraId="2915FDEA" w14:textId="3F465AF2" w:rsidR="0008535D" w:rsidRPr="00052F32" w:rsidRDefault="0008535D" w:rsidP="00EC51A1">
                            <w:pPr>
                              <w:spacing w:after="0"/>
                              <w:rPr>
                                <w:rFonts w:ascii="Century Gothic" w:hAnsi="Century Gothic"/>
                                <w:sz w:val="15"/>
                                <w:szCs w:val="15"/>
                              </w:rPr>
                            </w:pPr>
                            <w:r w:rsidRPr="00052F32">
                              <w:rPr>
                                <w:rFonts w:ascii="Century Gothic" w:hAnsi="Century Gothic"/>
                                <w:sz w:val="15"/>
                                <w:szCs w:val="15"/>
                              </w:rPr>
                              <w:t xml:space="preserve">The data highlights the growing diversity across the organisations, driven by increasing BAME representation and a reduction in the "Not Disclosed" category. The </w:t>
                            </w:r>
                            <w:r w:rsidRPr="00052F32">
                              <w:rPr>
                                <w:rStyle w:val="Strong"/>
                                <w:rFonts w:ascii="Century Gothic" w:hAnsi="Century Gothic"/>
                                <w:sz w:val="15"/>
                                <w:szCs w:val="15"/>
                              </w:rPr>
                              <w:t>GESH</w:t>
                            </w:r>
                            <w:r w:rsidRPr="00052F32">
                              <w:rPr>
                                <w:rFonts w:ascii="Century Gothic" w:hAnsi="Century Gothic"/>
                                <w:sz w:val="15"/>
                                <w:szCs w:val="15"/>
                              </w:rPr>
                              <w:t xml:space="preserve"> report, representing the combined entities of </w:t>
                            </w:r>
                            <w:r>
                              <w:rPr>
                                <w:rStyle w:val="Strong"/>
                                <w:rFonts w:ascii="Century Gothic" w:hAnsi="Century Gothic"/>
                                <w:b w:val="0"/>
                                <w:bCs w:val="0"/>
                                <w:sz w:val="15"/>
                                <w:szCs w:val="15"/>
                              </w:rPr>
                              <w:t>S</w:t>
                            </w:r>
                            <w:r w:rsidRPr="00052F32">
                              <w:rPr>
                                <w:rStyle w:val="Strong"/>
                                <w:rFonts w:ascii="Century Gothic" w:hAnsi="Century Gothic"/>
                                <w:b w:val="0"/>
                                <w:bCs w:val="0"/>
                                <w:sz w:val="15"/>
                                <w:szCs w:val="15"/>
                              </w:rPr>
                              <w:t>G</w:t>
                            </w:r>
                            <w:r>
                              <w:rPr>
                                <w:rStyle w:val="Strong"/>
                                <w:rFonts w:ascii="Century Gothic" w:hAnsi="Century Gothic"/>
                                <w:b w:val="0"/>
                                <w:bCs w:val="0"/>
                                <w:sz w:val="15"/>
                                <w:szCs w:val="15"/>
                              </w:rPr>
                              <w:t>U</w:t>
                            </w:r>
                            <w:r w:rsidRPr="00052F32">
                              <w:rPr>
                                <w:rStyle w:val="Strong"/>
                                <w:rFonts w:ascii="Century Gothic" w:hAnsi="Century Gothic"/>
                                <w:b w:val="0"/>
                                <w:bCs w:val="0"/>
                                <w:sz w:val="15"/>
                                <w:szCs w:val="15"/>
                              </w:rPr>
                              <w:t>H and ESTH</w:t>
                            </w:r>
                            <w:r w:rsidRPr="00052F32">
                              <w:rPr>
                                <w:rFonts w:ascii="Century Gothic" w:hAnsi="Century Gothic"/>
                                <w:sz w:val="15"/>
                                <w:szCs w:val="15"/>
                              </w:rPr>
                              <w:t>, reflects these shifts and provides an insightful overview of workforce diversity for 2024. Whilst ESTH employs 5.46% more white staff than BAME, SGUH employs 10.1% more BAME staff than White. Combined GESH, the split between the two is closer at 3.6% more BAME staff.</w:t>
                            </w:r>
                          </w:p>
                          <w:p w14:paraId="7580BEAF" w14:textId="77777777" w:rsidR="0008535D" w:rsidRPr="00052F32" w:rsidRDefault="0008535D" w:rsidP="00EC51A1">
                            <w:pPr>
                              <w:spacing w:after="0"/>
                              <w:rPr>
                                <w:rFonts w:ascii="Century Gothic" w:hAnsi="Century Gothic"/>
                                <w:sz w:val="15"/>
                                <w:szCs w:val="15"/>
                              </w:rPr>
                            </w:pPr>
                          </w:p>
                          <w:p w14:paraId="57BD8F2F" w14:textId="55B67C18" w:rsidR="0008535D" w:rsidRPr="00052F32" w:rsidRDefault="0008535D" w:rsidP="00EC51A1">
                            <w:pPr>
                              <w:spacing w:after="0"/>
                              <w:rPr>
                                <w:rFonts w:ascii="Century Gothic" w:hAnsi="Century Gothic"/>
                                <w:sz w:val="15"/>
                                <w:szCs w:val="15"/>
                              </w:rPr>
                            </w:pPr>
                            <w:r w:rsidRPr="00052F32">
                              <w:rPr>
                                <w:rFonts w:ascii="Century Gothic" w:hAnsi="Century Gothic"/>
                                <w:sz w:val="15"/>
                                <w:szCs w:val="15"/>
                              </w:rPr>
                              <w:t>Clinical staff at GESH are more notably BAME (53.26%) compared to White (43.53%). In comparison, non-Clinical Staff is broken down as BAME (38.58%) and White (53.85%).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889A9" id="Text Box 23" o:spid="_x0000_s1029" type="#_x0000_t202" style="position:absolute;margin-left:-46.95pt;margin-top:238.1pt;width:484.35pt;height:220.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" fillcolor="window" stroked="f" strokeweight=".5pt">
                <v:textbox>
                  <w:txbxContent>
                    <w:p w14:paraId="70CA304A" w14:textId="10924544" w:rsidR="0008535D" w:rsidRPr="00B3375D" w:rsidRDefault="0008535D" w:rsidP="00EC51A1">
                      <w:pPr>
                        <w:spacing w:after="0"/>
                        <w:rPr>
                          <w:rFonts w:ascii="Century Gothic" w:hAnsi="Century Gothic"/>
                          <w:b/>
                          <w:sz w:val="15"/>
                          <w:szCs w:val="15"/>
                        </w:rPr>
                      </w:pPr>
                      <w:r w:rsidRPr="00B3375D">
                        <w:rPr>
                          <w:rFonts w:ascii="Century Gothic" w:hAnsi="Century Gothic"/>
                          <w:b/>
                          <w:sz w:val="15"/>
                          <w:szCs w:val="15"/>
                        </w:rPr>
                        <w:t>What is the data telling us?</w:t>
                      </w:r>
                    </w:p>
                    <w:p w14:paraId="35C89985" w14:textId="77777777" w:rsidR="0008535D" w:rsidRPr="00052F32" w:rsidRDefault="0008535D" w:rsidP="00EC51A1">
                      <w:pPr>
                        <w:spacing w:after="0"/>
                        <w:rPr>
                          <w:rFonts w:ascii="Century Gothic" w:hAnsi="Century Gothic"/>
                          <w:b/>
                          <w:sz w:val="15"/>
                          <w:szCs w:val="15"/>
                          <w:u w:val="single"/>
                        </w:rPr>
                      </w:pPr>
                    </w:p>
                    <w:p w14:paraId="17AB7674" w14:textId="5677E8BD" w:rsidR="0008535D" w:rsidRPr="00052F32" w:rsidRDefault="0008535D" w:rsidP="00EC51A1">
                      <w:pPr>
                        <w:pStyle w:val="Heading4"/>
                        <w:spacing w:before="0"/>
                        <w:rPr>
                          <w:rStyle w:val="Strong"/>
                          <w:rFonts w:eastAsiaTheme="minorHAnsi" w:cstheme="minorBidi"/>
                          <w:b/>
                          <w:i w:val="0"/>
                          <w:iCs w:val="0"/>
                          <w:color w:val="auto"/>
                        </w:rPr>
                      </w:pPr>
                      <w:r w:rsidRPr="00052F32">
                        <w:rPr>
                          <w:rStyle w:val="Strong"/>
                          <w:rFonts w:ascii="Century Gothic" w:hAnsi="Century Gothic"/>
                          <w:b/>
                          <w:bCs/>
                          <w:i w:val="0"/>
                          <w:color w:val="auto"/>
                          <w:sz w:val="15"/>
                          <w:szCs w:val="15"/>
                        </w:rPr>
                        <w:t>ESTH:</w:t>
                      </w:r>
                      <w:r w:rsidRPr="00052F32">
                        <w:rPr>
                          <w:rStyle w:val="Strong"/>
                          <w:rFonts w:ascii="Century Gothic" w:hAnsi="Century Gothic"/>
                          <w:bCs/>
                          <w:color w:val="auto"/>
                          <w:sz w:val="15"/>
                          <w:szCs w:val="15"/>
                        </w:rPr>
                        <w:t xml:space="preserve"> </w:t>
                      </w:r>
                      <w:r w:rsidRPr="00052F32">
                        <w:rPr>
                          <w:rStyle w:val="Strong"/>
                          <w:rFonts w:ascii="Century Gothic" w:eastAsiaTheme="minorHAnsi" w:hAnsi="Century Gothic" w:cstheme="minorBidi"/>
                          <w:bCs/>
                          <w:i w:val="0"/>
                          <w:iCs w:val="0"/>
                          <w:color w:val="auto"/>
                          <w:sz w:val="15"/>
                          <w:szCs w:val="15"/>
                        </w:rPr>
                        <w:t>employs 7,410 staff, broken down as 3,277 BAME (44.22%), 3,681 White (49.68%) and 452 not disclosed (6.1%).</w:t>
                      </w:r>
                    </w:p>
                    <w:p w14:paraId="3848FDF2" w14:textId="77777777" w:rsidR="0008535D" w:rsidRPr="00052F32" w:rsidRDefault="0008535D" w:rsidP="00EC51A1">
                      <w:pPr>
                        <w:pStyle w:val="Heading4"/>
                        <w:spacing w:before="0"/>
                        <w:rPr>
                          <w:rStyle w:val="Strong"/>
                          <w:rFonts w:ascii="Century Gothic" w:hAnsi="Century Gothic"/>
                          <w:bCs/>
                          <w:color w:val="auto"/>
                          <w:sz w:val="15"/>
                          <w:szCs w:val="15"/>
                        </w:rPr>
                      </w:pPr>
                    </w:p>
                    <w:p w14:paraId="66ED8BE2" w14:textId="51288CDA" w:rsidR="0008535D" w:rsidRPr="00052F32" w:rsidRDefault="0008535D" w:rsidP="00EC51A1">
                      <w:pPr>
                        <w:pStyle w:val="Heading4"/>
                        <w:spacing w:before="0"/>
                        <w:rPr>
                          <w:rStyle w:val="Strong"/>
                          <w:rFonts w:eastAsiaTheme="minorHAnsi" w:cstheme="minorBidi"/>
                          <w:b/>
                          <w:i w:val="0"/>
                          <w:iCs w:val="0"/>
                          <w:color w:val="auto"/>
                        </w:rPr>
                      </w:pPr>
                      <w:r w:rsidRPr="00052F32">
                        <w:rPr>
                          <w:rStyle w:val="Strong"/>
                          <w:rFonts w:ascii="Century Gothic" w:hAnsi="Century Gothic"/>
                          <w:b/>
                          <w:bCs/>
                          <w:i w:val="0"/>
                          <w:color w:val="auto"/>
                          <w:sz w:val="15"/>
                          <w:szCs w:val="15"/>
                        </w:rPr>
                        <w:t>SGUH:</w:t>
                      </w:r>
                      <w:r w:rsidRPr="00052F32">
                        <w:rPr>
                          <w:rStyle w:val="Strong"/>
                          <w:rFonts w:ascii="Century Gothic" w:hAnsi="Century Gothic"/>
                          <w:bCs/>
                          <w:i w:val="0"/>
                          <w:color w:val="auto"/>
                          <w:sz w:val="15"/>
                          <w:szCs w:val="15"/>
                        </w:rPr>
                        <w:t xml:space="preserve"> </w:t>
                      </w:r>
                      <w:r w:rsidRPr="00052F32">
                        <w:rPr>
                          <w:rStyle w:val="Strong"/>
                          <w:rFonts w:ascii="Century Gothic" w:eastAsiaTheme="minorHAnsi" w:hAnsi="Century Gothic" w:cstheme="minorBidi"/>
                          <w:bCs/>
                          <w:i w:val="0"/>
                          <w:iCs w:val="0"/>
                          <w:color w:val="auto"/>
                          <w:sz w:val="15"/>
                          <w:szCs w:val="15"/>
                        </w:rPr>
                        <w:t>employs 10,349 staff, broken down as 5,543 BAME (53.56%), 4,498 White (43.46%) and 308 not disclosed (2.98%).</w:t>
                      </w:r>
                    </w:p>
                    <w:p w14:paraId="6342FE82" w14:textId="421C37EA" w:rsidR="0008535D" w:rsidRPr="00052F32" w:rsidRDefault="0008535D" w:rsidP="00EC51A1">
                      <w:pPr>
                        <w:pStyle w:val="Heading4"/>
                        <w:spacing w:before="0"/>
                        <w:rPr>
                          <w:rFonts w:ascii="Century Gothic" w:hAnsi="Century Gothic"/>
                          <w:b w:val="0"/>
                          <w:i w:val="0"/>
                          <w:color w:val="auto"/>
                          <w:sz w:val="15"/>
                          <w:szCs w:val="15"/>
                        </w:rPr>
                      </w:pPr>
                    </w:p>
                    <w:p w14:paraId="1947EEAD" w14:textId="1BB05A25" w:rsidR="0008535D" w:rsidRPr="00052F32" w:rsidRDefault="0008535D" w:rsidP="00EC51A1">
                      <w:pPr>
                        <w:pStyle w:val="Heading4"/>
                        <w:spacing w:before="0"/>
                        <w:rPr>
                          <w:rStyle w:val="Strong"/>
                          <w:rFonts w:ascii="Century Gothic" w:eastAsiaTheme="minorHAnsi" w:hAnsi="Century Gothic" w:cstheme="minorBidi"/>
                          <w:bCs/>
                          <w:i w:val="0"/>
                          <w:iCs w:val="0"/>
                          <w:color w:val="auto"/>
                          <w:sz w:val="15"/>
                          <w:szCs w:val="15"/>
                        </w:rPr>
                      </w:pPr>
                      <w:r w:rsidRPr="00052F32">
                        <w:rPr>
                          <w:rStyle w:val="Strong"/>
                          <w:rFonts w:ascii="Century Gothic" w:hAnsi="Century Gothic"/>
                          <w:b/>
                          <w:bCs/>
                          <w:i w:val="0"/>
                          <w:color w:val="auto"/>
                          <w:sz w:val="15"/>
                          <w:szCs w:val="15"/>
                        </w:rPr>
                        <w:t>GESH combined:</w:t>
                      </w:r>
                      <w:r w:rsidRPr="00052F32">
                        <w:rPr>
                          <w:rStyle w:val="Strong"/>
                          <w:rFonts w:ascii="Century Gothic" w:hAnsi="Century Gothic"/>
                          <w:bCs/>
                          <w:i w:val="0"/>
                          <w:color w:val="auto"/>
                          <w:sz w:val="15"/>
                          <w:szCs w:val="15"/>
                        </w:rPr>
                        <w:t xml:space="preserve"> </w:t>
                      </w:r>
                      <w:r w:rsidRPr="00052F32">
                        <w:rPr>
                          <w:rStyle w:val="Strong"/>
                          <w:rFonts w:ascii="Century Gothic" w:eastAsiaTheme="minorHAnsi" w:hAnsi="Century Gothic" w:cstheme="minorBidi"/>
                          <w:bCs/>
                          <w:i w:val="0"/>
                          <w:iCs w:val="0"/>
                          <w:color w:val="auto"/>
                          <w:sz w:val="15"/>
                          <w:szCs w:val="15"/>
                        </w:rPr>
                        <w:t>employs 17,759 staff, broken down as 8,820 BAME (49.66%), 8,179 White (46.06%) and 760 not disclosed (4.28%).</w:t>
                      </w:r>
                    </w:p>
                    <w:p w14:paraId="69DCEA60" w14:textId="77777777" w:rsidR="0008535D" w:rsidRPr="00052F32" w:rsidRDefault="0008535D" w:rsidP="00EC51A1">
                      <w:pPr>
                        <w:spacing w:after="0"/>
                        <w:rPr>
                          <w:rStyle w:val="Strong"/>
                          <w:rFonts w:ascii="Century Gothic" w:hAnsi="Century Gothic"/>
                          <w:b w:val="0"/>
                          <w:sz w:val="15"/>
                          <w:szCs w:val="15"/>
                        </w:rPr>
                      </w:pPr>
                    </w:p>
                    <w:p w14:paraId="2915FDEA" w14:textId="3F465AF2" w:rsidR="0008535D" w:rsidRPr="00052F32" w:rsidRDefault="0008535D" w:rsidP="00EC51A1">
                      <w:pPr>
                        <w:spacing w:after="0"/>
                        <w:rPr>
                          <w:rFonts w:ascii="Century Gothic" w:hAnsi="Century Gothic"/>
                          <w:sz w:val="15"/>
                          <w:szCs w:val="15"/>
                        </w:rPr>
                      </w:pPr>
                      <w:r w:rsidRPr="00052F32">
                        <w:rPr>
                          <w:rFonts w:ascii="Century Gothic" w:hAnsi="Century Gothic"/>
                          <w:sz w:val="15"/>
                          <w:szCs w:val="15"/>
                        </w:rPr>
                        <w:t xml:space="preserve">The data highlights the growing diversity across the organisations, driven by increasing BAME representation and a reduction in the "Not Disclosed" category. The </w:t>
                      </w:r>
                      <w:r w:rsidRPr="00052F32">
                        <w:rPr>
                          <w:rStyle w:val="Strong"/>
                          <w:rFonts w:ascii="Century Gothic" w:hAnsi="Century Gothic"/>
                          <w:sz w:val="15"/>
                          <w:szCs w:val="15"/>
                        </w:rPr>
                        <w:t>GESH</w:t>
                      </w:r>
                      <w:r w:rsidRPr="00052F32">
                        <w:rPr>
                          <w:rFonts w:ascii="Century Gothic" w:hAnsi="Century Gothic"/>
                          <w:sz w:val="15"/>
                          <w:szCs w:val="15"/>
                        </w:rPr>
                        <w:t xml:space="preserve"> report, representing the combined entities of </w:t>
                      </w:r>
                      <w:r>
                        <w:rPr>
                          <w:rStyle w:val="Strong"/>
                          <w:rFonts w:ascii="Century Gothic" w:hAnsi="Century Gothic"/>
                          <w:b w:val="0"/>
                          <w:bCs w:val="0"/>
                          <w:sz w:val="15"/>
                          <w:szCs w:val="15"/>
                        </w:rPr>
                        <w:t>S</w:t>
                      </w:r>
                      <w:r w:rsidRPr="00052F32">
                        <w:rPr>
                          <w:rStyle w:val="Strong"/>
                          <w:rFonts w:ascii="Century Gothic" w:hAnsi="Century Gothic"/>
                          <w:b w:val="0"/>
                          <w:bCs w:val="0"/>
                          <w:sz w:val="15"/>
                          <w:szCs w:val="15"/>
                        </w:rPr>
                        <w:t>G</w:t>
                      </w:r>
                      <w:r>
                        <w:rPr>
                          <w:rStyle w:val="Strong"/>
                          <w:rFonts w:ascii="Century Gothic" w:hAnsi="Century Gothic"/>
                          <w:b w:val="0"/>
                          <w:bCs w:val="0"/>
                          <w:sz w:val="15"/>
                          <w:szCs w:val="15"/>
                        </w:rPr>
                        <w:t>U</w:t>
                      </w:r>
                      <w:r w:rsidRPr="00052F32">
                        <w:rPr>
                          <w:rStyle w:val="Strong"/>
                          <w:rFonts w:ascii="Century Gothic" w:hAnsi="Century Gothic"/>
                          <w:b w:val="0"/>
                          <w:bCs w:val="0"/>
                          <w:sz w:val="15"/>
                          <w:szCs w:val="15"/>
                        </w:rPr>
                        <w:t>H and ESTH</w:t>
                      </w:r>
                      <w:r w:rsidRPr="00052F32">
                        <w:rPr>
                          <w:rFonts w:ascii="Century Gothic" w:hAnsi="Century Gothic"/>
                          <w:sz w:val="15"/>
                          <w:szCs w:val="15"/>
                        </w:rPr>
                        <w:t>, reflects these shifts and provides an insightful overview of workforce diversity for 2024. Whilst ESTH employs 5.46% more white staff than BAME, SGUH employs 10.1% more BAME staff than White. Combined GESH, the split between the two is closer at 3.6% more BAME staff.</w:t>
                      </w:r>
                    </w:p>
                    <w:p w14:paraId="7580BEAF" w14:textId="77777777" w:rsidR="0008535D" w:rsidRPr="00052F32" w:rsidRDefault="0008535D" w:rsidP="00EC51A1">
                      <w:pPr>
                        <w:spacing w:after="0"/>
                        <w:rPr>
                          <w:rFonts w:ascii="Century Gothic" w:hAnsi="Century Gothic"/>
                          <w:sz w:val="15"/>
                          <w:szCs w:val="15"/>
                        </w:rPr>
                      </w:pPr>
                    </w:p>
                    <w:p w14:paraId="57BD8F2F" w14:textId="55B67C18" w:rsidR="0008535D" w:rsidRPr="00052F32" w:rsidRDefault="0008535D" w:rsidP="00EC51A1">
                      <w:pPr>
                        <w:spacing w:after="0"/>
                        <w:rPr>
                          <w:rFonts w:ascii="Century Gothic" w:hAnsi="Century Gothic"/>
                          <w:sz w:val="15"/>
                          <w:szCs w:val="15"/>
                        </w:rPr>
                      </w:pPr>
                      <w:r w:rsidRPr="00052F32">
                        <w:rPr>
                          <w:rFonts w:ascii="Century Gothic" w:hAnsi="Century Gothic"/>
                          <w:sz w:val="15"/>
                          <w:szCs w:val="15"/>
                        </w:rPr>
                        <w:t>Clinical staff at GESH are more notably BAME (53.26%) compared to White (43.53%). In comparison, non-Clinical Staff is broken down as BAME (38.58%) and White (53.85%).</w:t>
                      </w:r>
                    </w:p>
                  </w:txbxContent>
                </v:textbox>
              </v:shape>
            </w:pict>
          </mc:Fallback>
        </mc:AlternateContent>
      </w:r>
      <w:r w:rsidR="007F35B3" w:rsidRPr="009C43B8">
        <w:rPr>
          <w:noProof/>
          <w:lang w:eastAsia="en-GB"/>
        </w:rPr>
        <w:drawing>
          <wp:anchor distT="0" distB="0" distL="114300" distR="114300" simplePos="0" relativeHeight="251624448" behindDoc="1" locked="0" layoutInCell="1" allowOverlap="1" wp14:anchorId="2D4AF84D" wp14:editId="7F6A6D96">
            <wp:simplePos x="0" y="0"/>
            <wp:positionH relativeFrom="column">
              <wp:posOffset>-900430</wp:posOffset>
            </wp:positionH>
            <wp:positionV relativeFrom="paragraph">
              <wp:posOffset>-907786</wp:posOffset>
            </wp:positionV>
            <wp:extent cx="7021195" cy="3636645"/>
            <wp:effectExtent l="0" t="0" r="8255" b="1905"/>
            <wp:wrapTight wrapText="bothSides">
              <wp:wrapPolygon edited="0">
                <wp:start x="0" y="0"/>
                <wp:lineTo x="0" y="21498"/>
                <wp:lineTo x="21567" y="21498"/>
                <wp:lineTo x="21567" y="0"/>
                <wp:lineTo x="0" y="0"/>
              </wp:wrapPolygon>
            </wp:wrapTight>
            <wp:docPr id="5523423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42361" name="Picture 1" descr="A screenshot of a compu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021195" cy="3636645"/>
                    </a:xfrm>
                    <a:prstGeom prst="rect">
                      <a:avLst/>
                    </a:prstGeom>
                  </pic:spPr>
                </pic:pic>
              </a:graphicData>
            </a:graphic>
            <wp14:sizeRelH relativeFrom="margin">
              <wp14:pctWidth>0</wp14:pctWidth>
            </wp14:sizeRelH>
            <wp14:sizeRelV relativeFrom="margin">
              <wp14:pctHeight>0</wp14:pctHeight>
            </wp14:sizeRelV>
          </wp:anchor>
        </w:drawing>
      </w:r>
    </w:p>
    <w:p w14:paraId="7667275D" w14:textId="77777777" w:rsidR="007F35B3" w:rsidRDefault="007F35B3">
      <w:pPr>
        <w:rPr>
          <w:noProof/>
        </w:rPr>
      </w:pPr>
    </w:p>
    <w:p w14:paraId="2ADC720E" w14:textId="77777777" w:rsidR="007F35B3" w:rsidRDefault="007F35B3">
      <w:pPr>
        <w:rPr>
          <w:noProof/>
        </w:rPr>
      </w:pPr>
    </w:p>
    <w:p w14:paraId="1BC70D69" w14:textId="77777777" w:rsidR="007F35B3" w:rsidRDefault="007F35B3">
      <w:pPr>
        <w:rPr>
          <w:noProof/>
        </w:rPr>
      </w:pPr>
    </w:p>
    <w:p w14:paraId="279B01FB" w14:textId="77777777" w:rsidR="007F35B3" w:rsidRDefault="007F35B3">
      <w:pPr>
        <w:rPr>
          <w:noProof/>
        </w:rPr>
      </w:pPr>
    </w:p>
    <w:p w14:paraId="40E282D6" w14:textId="77777777" w:rsidR="007F35B3" w:rsidRDefault="007F35B3">
      <w:pPr>
        <w:rPr>
          <w:noProof/>
        </w:rPr>
      </w:pPr>
    </w:p>
    <w:p w14:paraId="4DF2303B" w14:textId="77777777" w:rsidR="007F35B3" w:rsidRDefault="007F35B3">
      <w:pPr>
        <w:rPr>
          <w:noProof/>
        </w:rPr>
      </w:pPr>
    </w:p>
    <w:p w14:paraId="7D06D2E1" w14:textId="77777777" w:rsidR="007F35B3" w:rsidRDefault="007F35B3">
      <w:pPr>
        <w:rPr>
          <w:noProof/>
        </w:rPr>
      </w:pPr>
    </w:p>
    <w:p w14:paraId="4BF4A982" w14:textId="5A2D313D" w:rsidR="007F35B3" w:rsidRDefault="007F35B3">
      <w:pPr>
        <w:rPr>
          <w:noProof/>
        </w:rPr>
      </w:pPr>
    </w:p>
    <w:p w14:paraId="1BC02191" w14:textId="5952616B" w:rsidR="007F35B3" w:rsidRDefault="007F35B3">
      <w:pPr>
        <w:rPr>
          <w:noProof/>
        </w:rPr>
      </w:pPr>
      <w:r w:rsidRPr="0049617E">
        <w:rPr>
          <w:noProof/>
          <w:lang w:eastAsia="en-GB"/>
        </w:rPr>
        <w:lastRenderedPageBreak/>
        <mc:AlternateContent>
          <mc:Choice Requires="wps">
            <w:drawing>
              <wp:anchor distT="0" distB="0" distL="114300" distR="114300" simplePos="0" relativeHeight="251615232" behindDoc="0" locked="0" layoutInCell="1" allowOverlap="1" wp14:anchorId="521D7E62" wp14:editId="46AC2D05">
                <wp:simplePos x="0" y="0"/>
                <wp:positionH relativeFrom="column">
                  <wp:posOffset>254635</wp:posOffset>
                </wp:positionH>
                <wp:positionV relativeFrom="paragraph">
                  <wp:posOffset>-900332</wp:posOffset>
                </wp:positionV>
                <wp:extent cx="2988945" cy="6007735"/>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2988945" cy="6007735"/>
                        </a:xfrm>
                        <a:prstGeom prst="rect">
                          <a:avLst/>
                        </a:prstGeom>
                        <a:solidFill>
                          <a:sysClr val="window" lastClr="FFFFFF"/>
                        </a:solidFill>
                        <a:ln w="6350">
                          <a:noFill/>
                        </a:ln>
                        <a:effectLst/>
                      </wps:spPr>
                      <wps:txbx>
                        <w:txbxContent>
                          <w:p w14:paraId="606E35D2" w14:textId="6D3CEA31" w:rsidR="0008535D" w:rsidRPr="00872884" w:rsidRDefault="0008535D" w:rsidP="00872884">
                            <w:pPr>
                              <w:pStyle w:val="Heading3"/>
                              <w:rPr>
                                <w:rFonts w:ascii="Century Gothic" w:hAnsi="Century Gothic"/>
                                <w:color w:val="auto"/>
                                <w:sz w:val="15"/>
                                <w:szCs w:val="15"/>
                              </w:rPr>
                            </w:pPr>
                            <w:r w:rsidRPr="003A44CA">
                              <w:rPr>
                                <w:rFonts w:ascii="Century Gothic" w:hAnsi="Century Gothic"/>
                                <w:color w:val="auto"/>
                                <w:sz w:val="15"/>
                                <w:szCs w:val="15"/>
                              </w:rPr>
                              <w:t xml:space="preserve">Staff Age Breakdown </w:t>
                            </w:r>
                            <w:r>
                              <w:rPr>
                                <w:rFonts w:ascii="Century Gothic" w:hAnsi="Century Gothic"/>
                                <w:color w:val="auto"/>
                                <w:sz w:val="15"/>
                                <w:szCs w:val="15"/>
                              </w:rPr>
                              <w:t>-</w:t>
                            </w:r>
                            <w:r w:rsidRPr="003A44CA">
                              <w:rPr>
                                <w:rFonts w:ascii="Century Gothic" w:hAnsi="Century Gothic"/>
                                <w:color w:val="auto"/>
                                <w:sz w:val="15"/>
                                <w:szCs w:val="15"/>
                              </w:rPr>
                              <w:t xml:space="preserve"> ESTH, SGUH, and GESH Combined (2024): </w:t>
                            </w:r>
                          </w:p>
                          <w:p w14:paraId="58DD76B7" w14:textId="77777777" w:rsidR="0008535D" w:rsidRPr="003A44CA" w:rsidRDefault="0008535D" w:rsidP="00872884">
                            <w:pPr>
                              <w:spacing w:before="200" w:after="0"/>
                              <w:rPr>
                                <w:rFonts w:ascii="Century Gothic" w:hAnsi="Century Gothic"/>
                                <w:sz w:val="15"/>
                                <w:szCs w:val="15"/>
                              </w:rPr>
                            </w:pPr>
                            <w:r w:rsidRPr="003A44CA">
                              <w:rPr>
                                <w:rFonts w:ascii="Century Gothic" w:hAnsi="Century Gothic"/>
                                <w:sz w:val="15"/>
                                <w:szCs w:val="15"/>
                              </w:rPr>
                              <w:t>This section examines the age distribution across ESTH, SGUH, and the combined GESH workforce, highlighting trends and shifts in demographic composition.</w:t>
                            </w:r>
                          </w:p>
                          <w:p w14:paraId="6DB734FC" w14:textId="5034C634" w:rsidR="0008535D" w:rsidRPr="003A44CA" w:rsidRDefault="0008535D" w:rsidP="00872884">
                            <w:pPr>
                              <w:spacing w:before="200" w:after="0"/>
                              <w:rPr>
                                <w:rFonts w:ascii="Century Gothic" w:hAnsi="Century Gothic"/>
                                <w:b/>
                                <w:sz w:val="15"/>
                                <w:szCs w:val="15"/>
                              </w:rPr>
                            </w:pPr>
                            <w:r w:rsidRPr="003A44CA">
                              <w:rPr>
                                <w:rFonts w:ascii="Century Gothic" w:hAnsi="Century Gothic"/>
                                <w:b/>
                                <w:sz w:val="15"/>
                                <w:szCs w:val="15"/>
                              </w:rPr>
                              <w:t xml:space="preserve">What is the data telling us? </w:t>
                            </w:r>
                          </w:p>
                          <w:p w14:paraId="42E1D22D" w14:textId="1BD1AE38" w:rsidR="0008535D" w:rsidRPr="003A44CA" w:rsidRDefault="0008535D" w:rsidP="0049617E">
                            <w:pPr>
                              <w:rPr>
                                <w:rFonts w:ascii="Century Gothic" w:hAnsi="Century Gothic"/>
                                <w:sz w:val="15"/>
                                <w:szCs w:val="15"/>
                              </w:rPr>
                            </w:pPr>
                            <w:r w:rsidRPr="003A44CA">
                              <w:rPr>
                                <w:rFonts w:ascii="Century Gothic" w:hAnsi="Century Gothic"/>
                                <w:sz w:val="15"/>
                                <w:szCs w:val="15"/>
                              </w:rPr>
                              <w:t xml:space="preserve">The analysis reveals key insights into the </w:t>
                            </w:r>
                            <w:r w:rsidRPr="003A44CA">
                              <w:rPr>
                                <w:rStyle w:val="BalloonTextChar"/>
                                <w:rFonts w:ascii="Century Gothic" w:hAnsi="Century Gothic"/>
                                <w:sz w:val="15"/>
                                <w:szCs w:val="15"/>
                              </w:rPr>
                              <w:t xml:space="preserve">dominance of </w:t>
                            </w:r>
                            <w:r w:rsidRPr="007F35B3">
                              <w:rPr>
                                <w:rStyle w:val="BalloonTextChar"/>
                                <w:rFonts w:ascii="Century Gothic" w:hAnsi="Century Gothic"/>
                                <w:sz w:val="15"/>
                                <w:szCs w:val="15"/>
                              </w:rPr>
                              <w:t>the 31-40 age groups</w:t>
                            </w:r>
                            <w:r w:rsidRPr="007F35B3">
                              <w:rPr>
                                <w:rFonts w:ascii="Century Gothic" w:hAnsi="Century Gothic"/>
                                <w:sz w:val="15"/>
                                <w:szCs w:val="15"/>
                              </w:rPr>
                              <w:t xml:space="preserve"> as the largest segment, a </w:t>
                            </w:r>
                            <w:r w:rsidRPr="007F35B3">
                              <w:rPr>
                                <w:rStyle w:val="BalloonTextChar"/>
                                <w:rFonts w:ascii="Century Gothic" w:hAnsi="Century Gothic"/>
                                <w:sz w:val="15"/>
                                <w:szCs w:val="15"/>
                              </w:rPr>
                              <w:t>decline in the 41-50 group</w:t>
                            </w:r>
                            <w:r w:rsidRPr="007F35B3">
                              <w:rPr>
                                <w:rFonts w:ascii="Century Gothic" w:hAnsi="Century Gothic"/>
                                <w:sz w:val="15"/>
                                <w:szCs w:val="15"/>
                              </w:rPr>
                              <w:t xml:space="preserve"> suggesting a potential transition phase, and </w:t>
                            </w:r>
                            <w:r w:rsidRPr="007F35B3">
                              <w:rPr>
                                <w:rStyle w:val="BalloonTextChar"/>
                                <w:rFonts w:ascii="Century Gothic" w:hAnsi="Century Gothic"/>
                                <w:sz w:val="15"/>
                                <w:szCs w:val="15"/>
                              </w:rPr>
                              <w:t>gradual growth in the 61+ category</w:t>
                            </w:r>
                            <w:r w:rsidRPr="007F35B3">
                              <w:rPr>
                                <w:rFonts w:ascii="Century Gothic" w:hAnsi="Century Gothic"/>
                                <w:sz w:val="15"/>
                                <w:szCs w:val="15"/>
                              </w:rPr>
                              <w:t>, reflecting an aging workforce. These trends provide valuable context for workforce planning</w:t>
                            </w:r>
                            <w:r w:rsidRPr="003A44CA">
                              <w:rPr>
                                <w:rFonts w:ascii="Century Gothic" w:hAnsi="Century Gothic"/>
                                <w:sz w:val="15"/>
                                <w:szCs w:val="15"/>
                              </w:rPr>
                              <w:t>, helping to ensure that organisational strategies align with evolving age demographics.</w:t>
                            </w:r>
                          </w:p>
                          <w:p w14:paraId="6C48EB8D" w14:textId="29179519" w:rsidR="0008535D" w:rsidRPr="00B3375D" w:rsidRDefault="0008535D" w:rsidP="0049617E">
                            <w:pPr>
                              <w:rPr>
                                <w:rFonts w:ascii="Century Gothic" w:hAnsi="Century Gothic"/>
                                <w:b/>
                                <w:sz w:val="15"/>
                                <w:szCs w:val="15"/>
                              </w:rPr>
                            </w:pPr>
                            <w:r w:rsidRPr="003A44CA">
                              <w:rPr>
                                <w:rFonts w:ascii="Century Gothic" w:hAnsi="Century Gothic"/>
                                <w:b/>
                                <w:sz w:val="15"/>
                                <w:szCs w:val="15"/>
                              </w:rPr>
                              <w:t>EST</w:t>
                            </w:r>
                            <w:r>
                              <w:rPr>
                                <w:rFonts w:ascii="Century Gothic" w:hAnsi="Century Gothic"/>
                                <w:b/>
                                <w:sz w:val="15"/>
                                <w:szCs w:val="15"/>
                              </w:rPr>
                              <w:t>H</w:t>
                            </w:r>
                            <w:r w:rsidRPr="003A44CA">
                              <w:rPr>
                                <w:rFonts w:ascii="Century Gothic" w:hAnsi="Century Gothic"/>
                                <w:sz w:val="15"/>
                                <w:szCs w:val="15"/>
                              </w:rPr>
                              <w:t xml:space="preserve">: Proportions are well-distributed, with the 31-40 and 51-60 groups being the largest segments </w:t>
                            </w:r>
                            <w:r w:rsidRPr="00B3375D">
                              <w:rPr>
                                <w:rFonts w:ascii="Century Gothic" w:hAnsi="Century Gothic"/>
                                <w:b/>
                                <w:sz w:val="15"/>
                                <w:szCs w:val="15"/>
                              </w:rPr>
                              <w:t xml:space="preserve">(25% each) </w:t>
                            </w:r>
                          </w:p>
                          <w:p w14:paraId="44816CF2" w14:textId="6310779C" w:rsidR="0008535D" w:rsidRPr="00A24604" w:rsidRDefault="0008535D" w:rsidP="0049617E">
                            <w:pPr>
                              <w:rPr>
                                <w:rFonts w:ascii="Century Gothic" w:hAnsi="Century Gothic"/>
                                <w:sz w:val="15"/>
                                <w:szCs w:val="15"/>
                              </w:rPr>
                            </w:pPr>
                            <w:r w:rsidRPr="003A44CA">
                              <w:rPr>
                                <w:rFonts w:ascii="Century Gothic" w:hAnsi="Century Gothic"/>
                                <w:b/>
                                <w:sz w:val="15"/>
                                <w:szCs w:val="15"/>
                              </w:rPr>
                              <w:t>SGU</w:t>
                            </w:r>
                            <w:r>
                              <w:rPr>
                                <w:rFonts w:ascii="Century Gothic" w:hAnsi="Century Gothic"/>
                                <w:b/>
                                <w:sz w:val="15"/>
                                <w:szCs w:val="15"/>
                              </w:rPr>
                              <w:t>H</w:t>
                            </w:r>
                            <w:r w:rsidRPr="003A44CA">
                              <w:rPr>
                                <w:rFonts w:ascii="Century Gothic" w:hAnsi="Century Gothic"/>
                                <w:b/>
                                <w:sz w:val="15"/>
                                <w:szCs w:val="15"/>
                              </w:rPr>
                              <w:t>:</w:t>
                            </w:r>
                            <w:r w:rsidRPr="003A44CA">
                              <w:rPr>
                                <w:rFonts w:ascii="Century Gothic" w:hAnsi="Century Gothic"/>
                                <w:sz w:val="15"/>
                                <w:szCs w:val="15"/>
                              </w:rPr>
                              <w:t xml:space="preserve"> Younger age groups dominate, particularly 31-40 </w:t>
                            </w:r>
                            <w:r w:rsidRPr="00BA2672">
                              <w:rPr>
                                <w:rFonts w:ascii="Century Gothic" w:hAnsi="Century Gothic"/>
                                <w:b/>
                                <w:sz w:val="15"/>
                                <w:szCs w:val="15"/>
                              </w:rPr>
                              <w:t>(31%)</w:t>
                            </w:r>
                            <w:r>
                              <w:rPr>
                                <w:rFonts w:ascii="Century Gothic" w:hAnsi="Century Gothic"/>
                                <w:sz w:val="15"/>
                                <w:szCs w:val="15"/>
                              </w:rPr>
                              <w:t xml:space="preserve"> </w:t>
                            </w:r>
                            <w:r w:rsidRPr="00A24604">
                              <w:rPr>
                                <w:rFonts w:ascii="Century Gothic" w:hAnsi="Century Gothic"/>
                                <w:sz w:val="15"/>
                                <w:szCs w:val="15"/>
                              </w:rPr>
                              <w:t xml:space="preserve">and 30 and below </w:t>
                            </w:r>
                            <w:r w:rsidRPr="00B3375D">
                              <w:rPr>
                                <w:rFonts w:ascii="Century Gothic" w:hAnsi="Century Gothic"/>
                                <w:b/>
                                <w:sz w:val="15"/>
                                <w:szCs w:val="15"/>
                              </w:rPr>
                              <w:t>(23.2%).</w:t>
                            </w:r>
                          </w:p>
                          <w:p w14:paraId="343D48F8" w14:textId="14400B24" w:rsidR="0008535D" w:rsidRPr="003A44CA" w:rsidRDefault="0008535D" w:rsidP="0049617E">
                            <w:pPr>
                              <w:rPr>
                                <w:rFonts w:ascii="Century Gothic" w:hAnsi="Century Gothic"/>
                                <w:sz w:val="15"/>
                                <w:szCs w:val="15"/>
                              </w:rPr>
                            </w:pPr>
                            <w:r w:rsidRPr="003A44CA">
                              <w:rPr>
                                <w:rFonts w:ascii="Century Gothic" w:hAnsi="Century Gothic"/>
                                <w:b/>
                                <w:sz w:val="15"/>
                                <w:szCs w:val="15"/>
                              </w:rPr>
                              <w:t>GESH combined:</w:t>
                            </w:r>
                            <w:r w:rsidRPr="003A44CA">
                              <w:rPr>
                                <w:rFonts w:ascii="Century Gothic" w:hAnsi="Century Gothic"/>
                                <w:sz w:val="15"/>
                                <w:szCs w:val="15"/>
                              </w:rPr>
                              <w:t xml:space="preserve"> A balanced distribution, with 31-40 showing the highest percentage </w:t>
                            </w:r>
                            <w:r w:rsidRPr="00B3375D">
                              <w:rPr>
                                <w:rFonts w:ascii="Century Gothic" w:hAnsi="Century Gothic"/>
                                <w:b/>
                                <w:sz w:val="15"/>
                                <w:szCs w:val="15"/>
                              </w:rPr>
                              <w:t>(28.53%).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D7E62" id="Text Box 9" o:spid="_x0000_s1030" type="#_x0000_t202" style="position:absolute;margin-left:20.05pt;margin-top:-70.9pt;width:235.35pt;height:473.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" fillcolor="window" stroked="f" strokeweight=".5pt">
                <v:textbox>
                  <w:txbxContent>
                    <w:p w14:paraId="606E35D2" w14:textId="6D3CEA31" w:rsidR="0008535D" w:rsidRPr="00872884" w:rsidRDefault="0008535D" w:rsidP="00872884">
                      <w:pPr>
                        <w:pStyle w:val="Heading3"/>
                        <w:rPr>
                          <w:rFonts w:ascii="Century Gothic" w:hAnsi="Century Gothic"/>
                          <w:color w:val="auto"/>
                          <w:sz w:val="15"/>
                          <w:szCs w:val="15"/>
                        </w:rPr>
                      </w:pPr>
                      <w:r w:rsidRPr="003A44CA">
                        <w:rPr>
                          <w:rFonts w:ascii="Century Gothic" w:hAnsi="Century Gothic"/>
                          <w:color w:val="auto"/>
                          <w:sz w:val="15"/>
                          <w:szCs w:val="15"/>
                        </w:rPr>
                        <w:t xml:space="preserve">Staff Age Breakdown </w:t>
                      </w:r>
                      <w:r>
                        <w:rPr>
                          <w:rFonts w:ascii="Century Gothic" w:hAnsi="Century Gothic"/>
                          <w:color w:val="auto"/>
                          <w:sz w:val="15"/>
                          <w:szCs w:val="15"/>
                        </w:rPr>
                        <w:t>-</w:t>
                      </w:r>
                      <w:r w:rsidRPr="003A44CA">
                        <w:rPr>
                          <w:rFonts w:ascii="Century Gothic" w:hAnsi="Century Gothic"/>
                          <w:color w:val="auto"/>
                          <w:sz w:val="15"/>
                          <w:szCs w:val="15"/>
                        </w:rPr>
                        <w:t xml:space="preserve"> ESTH, SGUH, and GESH Combined (2024): </w:t>
                      </w:r>
                    </w:p>
                    <w:p w14:paraId="58DD76B7" w14:textId="77777777" w:rsidR="0008535D" w:rsidRPr="003A44CA" w:rsidRDefault="0008535D" w:rsidP="00872884">
                      <w:pPr>
                        <w:spacing w:before="200" w:after="0"/>
                        <w:rPr>
                          <w:rFonts w:ascii="Century Gothic" w:hAnsi="Century Gothic"/>
                          <w:sz w:val="15"/>
                          <w:szCs w:val="15"/>
                        </w:rPr>
                      </w:pPr>
                      <w:r w:rsidRPr="003A44CA">
                        <w:rPr>
                          <w:rFonts w:ascii="Century Gothic" w:hAnsi="Century Gothic"/>
                          <w:sz w:val="15"/>
                          <w:szCs w:val="15"/>
                        </w:rPr>
                        <w:t>This section examines the age distribution across ESTH, SGUH, and the combined GESH workforce, highlighting trends and shifts in demographic composition.</w:t>
                      </w:r>
                    </w:p>
                    <w:p w14:paraId="6DB734FC" w14:textId="5034C634" w:rsidR="0008535D" w:rsidRPr="003A44CA" w:rsidRDefault="0008535D" w:rsidP="00872884">
                      <w:pPr>
                        <w:spacing w:before="200" w:after="0"/>
                        <w:rPr>
                          <w:rFonts w:ascii="Century Gothic" w:hAnsi="Century Gothic"/>
                          <w:b/>
                          <w:sz w:val="15"/>
                          <w:szCs w:val="15"/>
                        </w:rPr>
                      </w:pPr>
                      <w:r w:rsidRPr="003A44CA">
                        <w:rPr>
                          <w:rFonts w:ascii="Century Gothic" w:hAnsi="Century Gothic"/>
                          <w:b/>
                          <w:sz w:val="15"/>
                          <w:szCs w:val="15"/>
                        </w:rPr>
                        <w:t xml:space="preserve">What is the data telling us? </w:t>
                      </w:r>
                    </w:p>
                    <w:p w14:paraId="42E1D22D" w14:textId="1BD1AE38" w:rsidR="0008535D" w:rsidRPr="003A44CA" w:rsidRDefault="0008535D" w:rsidP="0049617E">
                      <w:pPr>
                        <w:rPr>
                          <w:rFonts w:ascii="Century Gothic" w:hAnsi="Century Gothic"/>
                          <w:sz w:val="15"/>
                          <w:szCs w:val="15"/>
                        </w:rPr>
                      </w:pPr>
                      <w:r w:rsidRPr="003A44CA">
                        <w:rPr>
                          <w:rFonts w:ascii="Century Gothic" w:hAnsi="Century Gothic"/>
                          <w:sz w:val="15"/>
                          <w:szCs w:val="15"/>
                        </w:rPr>
                        <w:t xml:space="preserve">The analysis reveals key insights into the </w:t>
                      </w:r>
                      <w:r w:rsidRPr="003A44CA">
                        <w:rPr>
                          <w:rStyle w:val="BalloonTextChar"/>
                          <w:rFonts w:ascii="Century Gothic" w:hAnsi="Century Gothic"/>
                          <w:sz w:val="15"/>
                          <w:szCs w:val="15"/>
                        </w:rPr>
                        <w:t xml:space="preserve">dominance of </w:t>
                      </w:r>
                      <w:r w:rsidRPr="007F35B3">
                        <w:rPr>
                          <w:rStyle w:val="BalloonTextChar"/>
                          <w:rFonts w:ascii="Century Gothic" w:hAnsi="Century Gothic"/>
                          <w:sz w:val="15"/>
                          <w:szCs w:val="15"/>
                        </w:rPr>
                        <w:t>the 31-40 age groups</w:t>
                      </w:r>
                      <w:r w:rsidRPr="007F35B3">
                        <w:rPr>
                          <w:rFonts w:ascii="Century Gothic" w:hAnsi="Century Gothic"/>
                          <w:sz w:val="15"/>
                          <w:szCs w:val="15"/>
                        </w:rPr>
                        <w:t xml:space="preserve"> as the largest segment, a </w:t>
                      </w:r>
                      <w:r w:rsidRPr="007F35B3">
                        <w:rPr>
                          <w:rStyle w:val="BalloonTextChar"/>
                          <w:rFonts w:ascii="Century Gothic" w:hAnsi="Century Gothic"/>
                          <w:sz w:val="15"/>
                          <w:szCs w:val="15"/>
                        </w:rPr>
                        <w:t>decline in the 41-50 group</w:t>
                      </w:r>
                      <w:r w:rsidRPr="007F35B3">
                        <w:rPr>
                          <w:rFonts w:ascii="Century Gothic" w:hAnsi="Century Gothic"/>
                          <w:sz w:val="15"/>
                          <w:szCs w:val="15"/>
                        </w:rPr>
                        <w:t xml:space="preserve"> suggesting a potential transition phase, and </w:t>
                      </w:r>
                      <w:r w:rsidRPr="007F35B3">
                        <w:rPr>
                          <w:rStyle w:val="BalloonTextChar"/>
                          <w:rFonts w:ascii="Century Gothic" w:hAnsi="Century Gothic"/>
                          <w:sz w:val="15"/>
                          <w:szCs w:val="15"/>
                        </w:rPr>
                        <w:t>gradual growth in the 61+ category</w:t>
                      </w:r>
                      <w:r w:rsidRPr="007F35B3">
                        <w:rPr>
                          <w:rFonts w:ascii="Century Gothic" w:hAnsi="Century Gothic"/>
                          <w:sz w:val="15"/>
                          <w:szCs w:val="15"/>
                        </w:rPr>
                        <w:t>, reflecting an aging workforce. These trends provide valuable context for workforce planning</w:t>
                      </w:r>
                      <w:r w:rsidRPr="003A44CA">
                        <w:rPr>
                          <w:rFonts w:ascii="Century Gothic" w:hAnsi="Century Gothic"/>
                          <w:sz w:val="15"/>
                          <w:szCs w:val="15"/>
                        </w:rPr>
                        <w:t>, helping to ensure that organisational strategies align with evolving age demographics.</w:t>
                      </w:r>
                    </w:p>
                    <w:p w14:paraId="6C48EB8D" w14:textId="29179519" w:rsidR="0008535D" w:rsidRPr="00B3375D" w:rsidRDefault="0008535D" w:rsidP="0049617E">
                      <w:pPr>
                        <w:rPr>
                          <w:rFonts w:ascii="Century Gothic" w:hAnsi="Century Gothic"/>
                          <w:b/>
                          <w:sz w:val="15"/>
                          <w:szCs w:val="15"/>
                        </w:rPr>
                      </w:pPr>
                      <w:r w:rsidRPr="003A44CA">
                        <w:rPr>
                          <w:rFonts w:ascii="Century Gothic" w:hAnsi="Century Gothic"/>
                          <w:b/>
                          <w:sz w:val="15"/>
                          <w:szCs w:val="15"/>
                        </w:rPr>
                        <w:t>EST</w:t>
                      </w:r>
                      <w:r>
                        <w:rPr>
                          <w:rFonts w:ascii="Century Gothic" w:hAnsi="Century Gothic"/>
                          <w:b/>
                          <w:sz w:val="15"/>
                          <w:szCs w:val="15"/>
                        </w:rPr>
                        <w:t>H</w:t>
                      </w:r>
                      <w:r w:rsidRPr="003A44CA">
                        <w:rPr>
                          <w:rFonts w:ascii="Century Gothic" w:hAnsi="Century Gothic"/>
                          <w:sz w:val="15"/>
                          <w:szCs w:val="15"/>
                        </w:rPr>
                        <w:t xml:space="preserve">: Proportions are well-distributed, with the 31-40 and 51-60 groups being the largest segments </w:t>
                      </w:r>
                      <w:r w:rsidRPr="00B3375D">
                        <w:rPr>
                          <w:rFonts w:ascii="Century Gothic" w:hAnsi="Century Gothic"/>
                          <w:b/>
                          <w:sz w:val="15"/>
                          <w:szCs w:val="15"/>
                        </w:rPr>
                        <w:t xml:space="preserve">(25% each) </w:t>
                      </w:r>
                    </w:p>
                    <w:p w14:paraId="44816CF2" w14:textId="6310779C" w:rsidR="0008535D" w:rsidRPr="00A24604" w:rsidRDefault="0008535D" w:rsidP="0049617E">
                      <w:pPr>
                        <w:rPr>
                          <w:rFonts w:ascii="Century Gothic" w:hAnsi="Century Gothic"/>
                          <w:sz w:val="15"/>
                          <w:szCs w:val="15"/>
                        </w:rPr>
                      </w:pPr>
                      <w:r w:rsidRPr="003A44CA">
                        <w:rPr>
                          <w:rFonts w:ascii="Century Gothic" w:hAnsi="Century Gothic"/>
                          <w:b/>
                          <w:sz w:val="15"/>
                          <w:szCs w:val="15"/>
                        </w:rPr>
                        <w:t>SGU</w:t>
                      </w:r>
                      <w:r>
                        <w:rPr>
                          <w:rFonts w:ascii="Century Gothic" w:hAnsi="Century Gothic"/>
                          <w:b/>
                          <w:sz w:val="15"/>
                          <w:szCs w:val="15"/>
                        </w:rPr>
                        <w:t>H</w:t>
                      </w:r>
                      <w:r w:rsidRPr="003A44CA">
                        <w:rPr>
                          <w:rFonts w:ascii="Century Gothic" w:hAnsi="Century Gothic"/>
                          <w:b/>
                          <w:sz w:val="15"/>
                          <w:szCs w:val="15"/>
                        </w:rPr>
                        <w:t>:</w:t>
                      </w:r>
                      <w:r w:rsidRPr="003A44CA">
                        <w:rPr>
                          <w:rFonts w:ascii="Century Gothic" w:hAnsi="Century Gothic"/>
                          <w:sz w:val="15"/>
                          <w:szCs w:val="15"/>
                        </w:rPr>
                        <w:t xml:space="preserve"> Younger age groups dominate, particularly 31-40 </w:t>
                      </w:r>
                      <w:r w:rsidRPr="00BA2672">
                        <w:rPr>
                          <w:rFonts w:ascii="Century Gothic" w:hAnsi="Century Gothic"/>
                          <w:b/>
                          <w:sz w:val="15"/>
                          <w:szCs w:val="15"/>
                        </w:rPr>
                        <w:t>(31%)</w:t>
                      </w:r>
                      <w:r>
                        <w:rPr>
                          <w:rFonts w:ascii="Century Gothic" w:hAnsi="Century Gothic"/>
                          <w:sz w:val="15"/>
                          <w:szCs w:val="15"/>
                        </w:rPr>
                        <w:t xml:space="preserve"> </w:t>
                      </w:r>
                      <w:r w:rsidRPr="00A24604">
                        <w:rPr>
                          <w:rFonts w:ascii="Century Gothic" w:hAnsi="Century Gothic"/>
                          <w:sz w:val="15"/>
                          <w:szCs w:val="15"/>
                        </w:rPr>
                        <w:t xml:space="preserve">and 30 and below </w:t>
                      </w:r>
                      <w:r w:rsidRPr="00B3375D">
                        <w:rPr>
                          <w:rFonts w:ascii="Century Gothic" w:hAnsi="Century Gothic"/>
                          <w:b/>
                          <w:sz w:val="15"/>
                          <w:szCs w:val="15"/>
                        </w:rPr>
                        <w:t>(23.2%).</w:t>
                      </w:r>
                    </w:p>
                    <w:p w14:paraId="343D48F8" w14:textId="14400B24" w:rsidR="0008535D" w:rsidRPr="003A44CA" w:rsidRDefault="0008535D" w:rsidP="0049617E">
                      <w:pPr>
                        <w:rPr>
                          <w:rFonts w:ascii="Century Gothic" w:hAnsi="Century Gothic"/>
                          <w:sz w:val="15"/>
                          <w:szCs w:val="15"/>
                        </w:rPr>
                      </w:pPr>
                      <w:r w:rsidRPr="003A44CA">
                        <w:rPr>
                          <w:rFonts w:ascii="Century Gothic" w:hAnsi="Century Gothic"/>
                          <w:b/>
                          <w:sz w:val="15"/>
                          <w:szCs w:val="15"/>
                        </w:rPr>
                        <w:t>GESH combined:</w:t>
                      </w:r>
                      <w:r w:rsidRPr="003A44CA">
                        <w:rPr>
                          <w:rFonts w:ascii="Century Gothic" w:hAnsi="Century Gothic"/>
                          <w:sz w:val="15"/>
                          <w:szCs w:val="15"/>
                        </w:rPr>
                        <w:t xml:space="preserve"> A balanced distribution, with 31-40 showing the highest percentage </w:t>
                      </w:r>
                      <w:r w:rsidRPr="00B3375D">
                        <w:rPr>
                          <w:rFonts w:ascii="Century Gothic" w:hAnsi="Century Gothic"/>
                          <w:b/>
                          <w:sz w:val="15"/>
                          <w:szCs w:val="15"/>
                        </w:rPr>
                        <w:t>(28.53%).</w:t>
                      </w:r>
                    </w:p>
                  </w:txbxContent>
                </v:textbox>
              </v:shape>
            </w:pict>
          </mc:Fallback>
        </mc:AlternateContent>
      </w:r>
      <w:r w:rsidRPr="00872884">
        <w:rPr>
          <w:noProof/>
          <w:lang w:eastAsia="en-GB"/>
        </w:rPr>
        <w:drawing>
          <wp:anchor distT="0" distB="0" distL="114300" distR="114300" simplePos="0" relativeHeight="251667456" behindDoc="1" locked="0" layoutInCell="1" allowOverlap="1" wp14:anchorId="6C6074C2" wp14:editId="319A1D41">
            <wp:simplePos x="0" y="0"/>
            <wp:positionH relativeFrom="column">
              <wp:posOffset>-898261</wp:posOffset>
            </wp:positionH>
            <wp:positionV relativeFrom="paragraph">
              <wp:posOffset>-900430</wp:posOffset>
            </wp:positionV>
            <wp:extent cx="7307580" cy="4312285"/>
            <wp:effectExtent l="0" t="0" r="7620" b="0"/>
            <wp:wrapTight wrapText="bothSides">
              <wp:wrapPolygon edited="0">
                <wp:start x="0" y="0"/>
                <wp:lineTo x="0" y="21470"/>
                <wp:lineTo x="21566" y="21470"/>
                <wp:lineTo x="21566" y="0"/>
                <wp:lineTo x="0" y="0"/>
              </wp:wrapPolygon>
            </wp:wrapTight>
            <wp:docPr id="19856563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96059" name="Picture 1" descr="A screenshot of a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307580" cy="4312285"/>
                    </a:xfrm>
                    <a:prstGeom prst="rect">
                      <a:avLst/>
                    </a:prstGeom>
                  </pic:spPr>
                </pic:pic>
              </a:graphicData>
            </a:graphic>
            <wp14:sizeRelH relativeFrom="margin">
              <wp14:pctWidth>0</wp14:pctWidth>
            </wp14:sizeRelH>
            <wp14:sizeRelV relativeFrom="margin">
              <wp14:pctHeight>0</wp14:pctHeight>
            </wp14:sizeRelV>
          </wp:anchor>
        </w:drawing>
      </w:r>
    </w:p>
    <w:p w14:paraId="582D3A27" w14:textId="756EF0AB" w:rsidR="007F35B3" w:rsidRDefault="007F35B3">
      <w:pPr>
        <w:rPr>
          <w:noProof/>
        </w:rPr>
      </w:pPr>
    </w:p>
    <w:p w14:paraId="1DCBE490" w14:textId="3DBF344A" w:rsidR="007F35B3" w:rsidRDefault="007F35B3">
      <w:pPr>
        <w:rPr>
          <w:noProof/>
        </w:rPr>
      </w:pPr>
    </w:p>
    <w:p w14:paraId="186A2557" w14:textId="3C31A935" w:rsidR="007F35B3" w:rsidRDefault="007F35B3">
      <w:pPr>
        <w:rPr>
          <w:noProof/>
        </w:rPr>
      </w:pPr>
    </w:p>
    <w:p w14:paraId="51562657" w14:textId="2651D74E" w:rsidR="007F35B3" w:rsidRDefault="007F35B3">
      <w:pPr>
        <w:rPr>
          <w:noProof/>
        </w:rPr>
      </w:pPr>
    </w:p>
    <w:p w14:paraId="26FE4CEA" w14:textId="77777777" w:rsidR="00872884" w:rsidRDefault="00872884">
      <w:pPr>
        <w:rPr>
          <w:noProof/>
        </w:rPr>
      </w:pPr>
    </w:p>
    <w:p w14:paraId="03E3F336" w14:textId="77777777" w:rsidR="00872884" w:rsidRDefault="00872884">
      <w:pPr>
        <w:rPr>
          <w:noProof/>
        </w:rPr>
      </w:pPr>
    </w:p>
    <w:p w14:paraId="158FF598" w14:textId="7AA65638" w:rsidR="0049617E" w:rsidRDefault="0049617E"/>
    <w:p w14:paraId="4ECD9685" w14:textId="005BB599" w:rsidR="0049617E" w:rsidRDefault="0049617E"/>
    <w:p w14:paraId="40143F0A" w14:textId="77777777" w:rsidR="0049617E" w:rsidRDefault="0049617E"/>
    <w:p w14:paraId="1FA88A60" w14:textId="77777777" w:rsidR="00872884" w:rsidRDefault="00872884"/>
    <w:p w14:paraId="3C28DB4D" w14:textId="77777777" w:rsidR="00872884" w:rsidRDefault="00872884"/>
    <w:p w14:paraId="5DBBF8E1" w14:textId="77777777" w:rsidR="00872884" w:rsidRDefault="00872884"/>
    <w:p w14:paraId="4BA0402B" w14:textId="77777777" w:rsidR="00872884" w:rsidRDefault="00872884"/>
    <w:p w14:paraId="40E1822F" w14:textId="77777777" w:rsidR="00872884" w:rsidRDefault="00872884"/>
    <w:p w14:paraId="4F0342EF" w14:textId="76283828" w:rsidR="00872884" w:rsidRDefault="00DF7BEF">
      <w:r w:rsidRPr="0049617E">
        <w:rPr>
          <w:noProof/>
          <w:lang w:eastAsia="en-GB"/>
        </w:rPr>
        <w:lastRenderedPageBreak/>
        <mc:AlternateContent>
          <mc:Choice Requires="wps">
            <w:drawing>
              <wp:anchor distT="0" distB="0" distL="114300" distR="114300" simplePos="0" relativeHeight="251611136" behindDoc="0" locked="0" layoutInCell="1" allowOverlap="1" wp14:anchorId="13BB581C" wp14:editId="6DEEACE2">
                <wp:simplePos x="0" y="0"/>
                <wp:positionH relativeFrom="column">
                  <wp:posOffset>6673850</wp:posOffset>
                </wp:positionH>
                <wp:positionV relativeFrom="paragraph">
                  <wp:posOffset>-914400</wp:posOffset>
                </wp:positionV>
                <wp:extent cx="3077210" cy="65557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077210" cy="6555740"/>
                        </a:xfrm>
                        <a:prstGeom prst="rect">
                          <a:avLst/>
                        </a:prstGeom>
                        <a:noFill/>
                        <a:ln w="6350">
                          <a:noFill/>
                        </a:ln>
                        <a:effectLst/>
                      </wps:spPr>
                      <wps:txbx>
                        <w:txbxContent>
                          <w:p w14:paraId="7783C7D2" w14:textId="47002D9A" w:rsidR="0008535D" w:rsidRPr="003A44CA" w:rsidRDefault="0008535D" w:rsidP="0049617E">
                            <w:pPr>
                              <w:rPr>
                                <w:rFonts w:ascii="Century Gothic" w:hAnsi="Century Gothic"/>
                                <w:b/>
                                <w:sz w:val="15"/>
                                <w:szCs w:val="15"/>
                              </w:rPr>
                            </w:pPr>
                            <w:r w:rsidRPr="00DF7BEF">
                              <w:rPr>
                                <w:rFonts w:ascii="Century Gothic" w:hAnsi="Century Gothic"/>
                                <w:b/>
                                <w:sz w:val="15"/>
                                <w:szCs w:val="15"/>
                              </w:rPr>
                              <w:t xml:space="preserve">Staff Gender Breakdown </w:t>
                            </w:r>
                            <w:r>
                              <w:rPr>
                                <w:rFonts w:ascii="Century Gothic" w:hAnsi="Century Gothic"/>
                                <w:b/>
                                <w:sz w:val="15"/>
                                <w:szCs w:val="15"/>
                              </w:rPr>
                              <w:t>-</w:t>
                            </w:r>
                            <w:r w:rsidRPr="00DF7BEF">
                              <w:rPr>
                                <w:rFonts w:ascii="Century Gothic" w:hAnsi="Century Gothic"/>
                                <w:b/>
                                <w:sz w:val="15"/>
                                <w:szCs w:val="15"/>
                              </w:rPr>
                              <w:t xml:space="preserve"> ESTH, SGUH, and GESH Combined (2024):</w:t>
                            </w:r>
                          </w:p>
                          <w:p w14:paraId="6CCB96F3" w14:textId="64F4E971" w:rsidR="0008535D" w:rsidRPr="003A44CA" w:rsidRDefault="0008535D" w:rsidP="0049617E">
                            <w:pPr>
                              <w:rPr>
                                <w:rFonts w:ascii="Century Gothic" w:hAnsi="Century Gothic"/>
                                <w:sz w:val="15"/>
                                <w:szCs w:val="15"/>
                              </w:rPr>
                            </w:pPr>
                            <w:r w:rsidRPr="003A44CA">
                              <w:rPr>
                                <w:rFonts w:ascii="Century Gothic" w:hAnsi="Century Gothic"/>
                                <w:sz w:val="15"/>
                                <w:szCs w:val="15"/>
                              </w:rPr>
                              <w:t>Gender diversity is an essential factor in creating an inclusive and equitable workforce. This section delves into the gender distribution within GESH, the merged organisation built upon the trusts foundations of ESTH and SGUH</w:t>
                            </w:r>
                            <w:r>
                              <w:rPr>
                                <w:rFonts w:ascii="Century Gothic" w:hAnsi="Century Gothic"/>
                                <w:sz w:val="15"/>
                                <w:szCs w:val="15"/>
                              </w:rPr>
                              <w:t>.</w:t>
                            </w:r>
                          </w:p>
                          <w:p w14:paraId="596AC99C" w14:textId="77777777" w:rsidR="0008535D" w:rsidRPr="003A44CA" w:rsidRDefault="0008535D" w:rsidP="0049617E">
                            <w:pPr>
                              <w:rPr>
                                <w:rFonts w:ascii="Century Gothic" w:hAnsi="Century Gothic"/>
                                <w:b/>
                                <w:sz w:val="15"/>
                                <w:szCs w:val="15"/>
                              </w:rPr>
                            </w:pPr>
                            <w:r w:rsidRPr="003A44CA">
                              <w:rPr>
                                <w:rFonts w:ascii="Century Gothic" w:hAnsi="Century Gothic"/>
                                <w:sz w:val="15"/>
                                <w:szCs w:val="15"/>
                              </w:rPr>
                              <w:t>It shows how gender diversity is represented in each of the two respective organisations and how they come together in GESH for 2024. Understanding this helps highlight the importance of gender balance in building a strong and inclusive workforce</w:t>
                            </w:r>
                            <w:r w:rsidRPr="003A44CA">
                              <w:rPr>
                                <w:rFonts w:ascii="Century Gothic" w:hAnsi="Century Gothic"/>
                                <w:b/>
                                <w:sz w:val="15"/>
                                <w:szCs w:val="15"/>
                              </w:rPr>
                              <w:t>.</w:t>
                            </w:r>
                          </w:p>
                          <w:p w14:paraId="70C53DB6" w14:textId="77777777" w:rsidR="0008535D" w:rsidRPr="00A24604" w:rsidRDefault="0008535D" w:rsidP="0049617E">
                            <w:pPr>
                              <w:rPr>
                                <w:rFonts w:ascii="Century Gothic" w:hAnsi="Century Gothic"/>
                                <w:b/>
                                <w:sz w:val="15"/>
                                <w:szCs w:val="15"/>
                              </w:rPr>
                            </w:pPr>
                            <w:r w:rsidRPr="00A24604">
                              <w:rPr>
                                <w:rFonts w:ascii="Century Gothic" w:hAnsi="Century Gothic"/>
                                <w:b/>
                                <w:sz w:val="15"/>
                                <w:szCs w:val="15"/>
                              </w:rPr>
                              <w:t>What is the data telling us?</w:t>
                            </w:r>
                          </w:p>
                          <w:p w14:paraId="59DD595D" w14:textId="77777777" w:rsidR="0008535D" w:rsidRPr="00A24604" w:rsidRDefault="0008535D" w:rsidP="0049617E">
                            <w:pPr>
                              <w:pStyle w:val="Heading3"/>
                              <w:rPr>
                                <w:rFonts w:ascii="Century Gothic" w:hAnsi="Century Gothic"/>
                                <w:color w:val="auto"/>
                                <w:sz w:val="15"/>
                                <w:szCs w:val="15"/>
                              </w:rPr>
                            </w:pPr>
                            <w:r w:rsidRPr="00A24604">
                              <w:rPr>
                                <w:rStyle w:val="BalloonTextChar"/>
                                <w:rFonts w:ascii="Century Gothic" w:hAnsi="Century Gothic"/>
                                <w:bCs w:val="0"/>
                                <w:color w:val="auto"/>
                                <w:sz w:val="15"/>
                                <w:szCs w:val="15"/>
                              </w:rPr>
                              <w:t>Total Staff Numbers (2024)</w:t>
                            </w:r>
                            <w:r w:rsidRPr="00A24604">
                              <w:rPr>
                                <w:rFonts w:ascii="Century Gothic" w:hAnsi="Century Gothic"/>
                                <w:color w:val="auto"/>
                                <w:sz w:val="15"/>
                                <w:szCs w:val="15"/>
                              </w:rPr>
                              <w:t>:</w:t>
                            </w:r>
                          </w:p>
                          <w:p w14:paraId="1BBA3481" w14:textId="77777777" w:rsidR="0008535D" w:rsidRPr="00A24604" w:rsidRDefault="0008535D" w:rsidP="0049617E">
                            <w:pPr>
                              <w:numPr>
                                <w:ilvl w:val="0"/>
                                <w:numId w:val="5"/>
                              </w:numPr>
                              <w:spacing w:after="100" w:afterAutospacing="1" w:line="240" w:lineRule="auto"/>
                              <w:rPr>
                                <w:rFonts w:ascii="Century Gothic" w:hAnsi="Century Gothic"/>
                                <w:sz w:val="15"/>
                                <w:szCs w:val="15"/>
                              </w:rPr>
                            </w:pPr>
                            <w:r w:rsidRPr="00A24604">
                              <w:rPr>
                                <w:rStyle w:val="BalloonTextChar"/>
                                <w:rFonts w:ascii="Century Gothic" w:hAnsi="Century Gothic"/>
                                <w:b/>
                                <w:sz w:val="15"/>
                                <w:szCs w:val="15"/>
                              </w:rPr>
                              <w:t>ESTH</w:t>
                            </w:r>
                            <w:r w:rsidRPr="00A24604">
                              <w:rPr>
                                <w:rFonts w:ascii="Century Gothic" w:hAnsi="Century Gothic"/>
                                <w:b/>
                                <w:sz w:val="15"/>
                                <w:szCs w:val="15"/>
                              </w:rPr>
                              <w:t>:</w:t>
                            </w:r>
                            <w:r w:rsidRPr="00A24604">
                              <w:rPr>
                                <w:rFonts w:ascii="Century Gothic" w:hAnsi="Century Gothic"/>
                                <w:sz w:val="15"/>
                                <w:szCs w:val="15"/>
                              </w:rPr>
                              <w:t xml:space="preserve"> 7,410 total staff.</w:t>
                            </w:r>
                          </w:p>
                          <w:p w14:paraId="517D0C08" w14:textId="77777777" w:rsidR="0008535D" w:rsidRPr="00A24604" w:rsidRDefault="0008535D" w:rsidP="0049617E">
                            <w:pPr>
                              <w:numPr>
                                <w:ilvl w:val="0"/>
                                <w:numId w:val="5"/>
                              </w:numPr>
                              <w:spacing w:after="100" w:afterAutospacing="1" w:line="240" w:lineRule="auto"/>
                              <w:rPr>
                                <w:rFonts w:ascii="Century Gothic" w:hAnsi="Century Gothic"/>
                                <w:sz w:val="15"/>
                                <w:szCs w:val="15"/>
                              </w:rPr>
                            </w:pPr>
                            <w:r w:rsidRPr="00A24604">
                              <w:rPr>
                                <w:rStyle w:val="BalloonTextChar"/>
                                <w:rFonts w:ascii="Century Gothic" w:hAnsi="Century Gothic"/>
                                <w:b/>
                                <w:sz w:val="15"/>
                                <w:szCs w:val="15"/>
                              </w:rPr>
                              <w:t>SGUH</w:t>
                            </w:r>
                            <w:r w:rsidRPr="00A24604">
                              <w:rPr>
                                <w:rFonts w:ascii="Century Gothic" w:hAnsi="Century Gothic"/>
                                <w:b/>
                                <w:sz w:val="15"/>
                                <w:szCs w:val="15"/>
                              </w:rPr>
                              <w:t>:</w:t>
                            </w:r>
                            <w:r w:rsidRPr="00A24604">
                              <w:rPr>
                                <w:rFonts w:ascii="Century Gothic" w:hAnsi="Century Gothic"/>
                                <w:sz w:val="15"/>
                                <w:szCs w:val="15"/>
                              </w:rPr>
                              <w:t xml:space="preserve"> 10,349 total staff.</w:t>
                            </w:r>
                          </w:p>
                          <w:p w14:paraId="45438093" w14:textId="77777777" w:rsidR="0008535D" w:rsidRPr="00A24604" w:rsidRDefault="0008535D" w:rsidP="0049617E">
                            <w:pPr>
                              <w:numPr>
                                <w:ilvl w:val="0"/>
                                <w:numId w:val="5"/>
                              </w:numPr>
                              <w:spacing w:after="100" w:afterAutospacing="1" w:line="240" w:lineRule="auto"/>
                              <w:rPr>
                                <w:rFonts w:ascii="Century Gothic" w:hAnsi="Century Gothic"/>
                                <w:sz w:val="15"/>
                                <w:szCs w:val="15"/>
                              </w:rPr>
                            </w:pPr>
                            <w:r w:rsidRPr="00A24604">
                              <w:rPr>
                                <w:rStyle w:val="BalloonTextChar"/>
                                <w:rFonts w:ascii="Century Gothic" w:hAnsi="Century Gothic"/>
                                <w:b/>
                                <w:sz w:val="15"/>
                                <w:szCs w:val="15"/>
                              </w:rPr>
                              <w:t>GESH</w:t>
                            </w:r>
                            <w:r w:rsidRPr="00A24604">
                              <w:rPr>
                                <w:rFonts w:ascii="Century Gothic" w:hAnsi="Century Gothic"/>
                                <w:b/>
                                <w:sz w:val="15"/>
                                <w:szCs w:val="15"/>
                              </w:rPr>
                              <w:t>:</w:t>
                            </w:r>
                            <w:r w:rsidRPr="00A24604">
                              <w:rPr>
                                <w:rFonts w:ascii="Century Gothic" w:hAnsi="Century Gothic"/>
                                <w:sz w:val="15"/>
                                <w:szCs w:val="15"/>
                              </w:rPr>
                              <w:t xml:space="preserve"> 17,759 total staff.</w:t>
                            </w:r>
                          </w:p>
                          <w:p w14:paraId="49A84FEF" w14:textId="331E0A40" w:rsidR="0008535D" w:rsidRPr="00A24604" w:rsidRDefault="0008535D" w:rsidP="0049617E">
                            <w:pPr>
                              <w:rPr>
                                <w:rStyle w:val="BalloonTextChar"/>
                                <w:rFonts w:ascii="Century Gothic" w:hAnsi="Century Gothic"/>
                                <w:b/>
                                <w:bCs/>
                                <w:sz w:val="15"/>
                                <w:szCs w:val="15"/>
                              </w:rPr>
                            </w:pPr>
                            <w:r w:rsidRPr="00A24604">
                              <w:rPr>
                                <w:rFonts w:ascii="Century Gothic" w:hAnsi="Century Gothic"/>
                                <w:sz w:val="15"/>
                                <w:szCs w:val="15"/>
                              </w:rPr>
                              <w:t>The total headcount for GESH (17,759) matches the sum of ESTH (7,410) and STGUH (10,349), confirming that the GESH report is a consolidated view of the two organisations.</w:t>
                            </w:r>
                          </w:p>
                          <w:p w14:paraId="02AF7FA4" w14:textId="491335E8" w:rsidR="0008535D" w:rsidRPr="00A24604" w:rsidRDefault="0008535D" w:rsidP="00493192">
                            <w:pPr>
                              <w:pStyle w:val="Heading3"/>
                              <w:spacing w:before="0"/>
                              <w:rPr>
                                <w:rStyle w:val="Strong"/>
                                <w:rFonts w:ascii="Century Gothic" w:hAnsi="Century Gothic" w:cs="Tahoma"/>
                                <w:b/>
                                <w:color w:val="auto"/>
                                <w:sz w:val="15"/>
                                <w:szCs w:val="15"/>
                              </w:rPr>
                            </w:pPr>
                            <w:r w:rsidRPr="00A24604">
                              <w:rPr>
                                <w:rStyle w:val="BalloonTextChar"/>
                                <w:rFonts w:ascii="Century Gothic" w:hAnsi="Century Gothic"/>
                                <w:bCs w:val="0"/>
                                <w:color w:val="auto"/>
                                <w:sz w:val="15"/>
                                <w:szCs w:val="15"/>
                              </w:rPr>
                              <w:t xml:space="preserve">ESTH: </w:t>
                            </w:r>
                            <w:r w:rsidRPr="00A24604">
                              <w:rPr>
                                <w:rStyle w:val="BalloonTextChar"/>
                                <w:rFonts w:ascii="Century Gothic" w:hAnsi="Century Gothic"/>
                                <w:b w:val="0"/>
                                <w:color w:val="auto"/>
                                <w:sz w:val="15"/>
                                <w:szCs w:val="15"/>
                              </w:rPr>
                              <w:t>e</w:t>
                            </w:r>
                            <w:r w:rsidRPr="00A24604">
                              <w:rPr>
                                <w:rStyle w:val="Strong"/>
                                <w:rFonts w:ascii="Century Gothic" w:eastAsiaTheme="minorHAnsi" w:hAnsi="Century Gothic" w:cstheme="minorBidi"/>
                                <w:bCs/>
                                <w:i/>
                                <w:iCs/>
                                <w:color w:val="auto"/>
                                <w:sz w:val="15"/>
                                <w:szCs w:val="15"/>
                              </w:rPr>
                              <w:t xml:space="preserve">mploys </w:t>
                            </w:r>
                            <w:r w:rsidRPr="00A24604">
                              <w:rPr>
                                <w:rStyle w:val="Strong"/>
                                <w:rFonts w:ascii="Century Gothic" w:eastAsiaTheme="minorHAnsi" w:hAnsi="Century Gothic" w:cstheme="minorBidi"/>
                                <w:bCs/>
                                <w:iCs/>
                                <w:color w:val="auto"/>
                                <w:sz w:val="15"/>
                                <w:szCs w:val="15"/>
                              </w:rPr>
                              <w:t xml:space="preserve">7,140 staff, broken down as 5,565 Female </w:t>
                            </w:r>
                            <w:r w:rsidRPr="00B3375D">
                              <w:rPr>
                                <w:rStyle w:val="Strong"/>
                                <w:rFonts w:ascii="Century Gothic" w:eastAsiaTheme="minorHAnsi" w:hAnsi="Century Gothic" w:cstheme="minorBidi"/>
                                <w:b/>
                                <w:bCs/>
                                <w:iCs/>
                                <w:color w:val="auto"/>
                                <w:sz w:val="15"/>
                                <w:szCs w:val="15"/>
                              </w:rPr>
                              <w:t>(75.1%)</w:t>
                            </w:r>
                            <w:r w:rsidRPr="00A24604">
                              <w:rPr>
                                <w:rStyle w:val="Strong"/>
                                <w:rFonts w:ascii="Century Gothic" w:eastAsiaTheme="minorHAnsi" w:hAnsi="Century Gothic" w:cstheme="minorBidi"/>
                                <w:bCs/>
                                <w:iCs/>
                                <w:color w:val="auto"/>
                                <w:sz w:val="15"/>
                                <w:szCs w:val="15"/>
                              </w:rPr>
                              <w:t xml:space="preserve"> and 1,845 Male </w:t>
                            </w:r>
                            <w:r w:rsidRPr="00B3375D">
                              <w:rPr>
                                <w:rStyle w:val="Strong"/>
                                <w:rFonts w:ascii="Century Gothic" w:eastAsiaTheme="minorHAnsi" w:hAnsi="Century Gothic" w:cstheme="minorBidi"/>
                                <w:b/>
                                <w:bCs/>
                                <w:iCs/>
                                <w:color w:val="auto"/>
                                <w:sz w:val="15"/>
                                <w:szCs w:val="15"/>
                              </w:rPr>
                              <w:t>(24.90%).</w:t>
                            </w:r>
                          </w:p>
                          <w:p w14:paraId="0A53195C" w14:textId="77777777" w:rsidR="0008535D" w:rsidRPr="00A24604" w:rsidRDefault="0008535D" w:rsidP="0049617E">
                            <w:pPr>
                              <w:pStyle w:val="Heading3"/>
                              <w:spacing w:before="0"/>
                              <w:rPr>
                                <w:rStyle w:val="BalloonTextChar"/>
                                <w:rFonts w:ascii="Century Gothic" w:hAnsi="Century Gothic"/>
                                <w:bCs w:val="0"/>
                                <w:color w:val="auto"/>
                                <w:sz w:val="15"/>
                                <w:szCs w:val="15"/>
                              </w:rPr>
                            </w:pPr>
                          </w:p>
                          <w:p w14:paraId="5EC9524C" w14:textId="0107D8FB" w:rsidR="0008535D" w:rsidRPr="00A24604" w:rsidRDefault="0008535D" w:rsidP="00493192">
                            <w:pPr>
                              <w:pStyle w:val="Heading3"/>
                              <w:spacing w:before="0"/>
                              <w:rPr>
                                <w:rStyle w:val="Strong"/>
                                <w:rFonts w:ascii="Century Gothic" w:hAnsi="Century Gothic" w:cs="Tahoma"/>
                                <w:b/>
                                <w:i/>
                                <w:color w:val="auto"/>
                                <w:sz w:val="15"/>
                                <w:szCs w:val="15"/>
                              </w:rPr>
                            </w:pPr>
                            <w:r w:rsidRPr="00A24604">
                              <w:rPr>
                                <w:rStyle w:val="BalloonTextChar"/>
                                <w:rFonts w:ascii="Century Gothic" w:hAnsi="Century Gothic"/>
                                <w:bCs w:val="0"/>
                                <w:color w:val="auto"/>
                                <w:sz w:val="15"/>
                                <w:szCs w:val="15"/>
                              </w:rPr>
                              <w:t>SGUH</w:t>
                            </w:r>
                            <w:r w:rsidRPr="00A24604">
                              <w:rPr>
                                <w:rStyle w:val="BalloonTextChar"/>
                                <w:rFonts w:ascii="Century Gothic" w:hAnsi="Century Gothic"/>
                                <w:bCs w:val="0"/>
                                <w:i/>
                                <w:color w:val="auto"/>
                                <w:sz w:val="15"/>
                                <w:szCs w:val="15"/>
                              </w:rPr>
                              <w:t xml:space="preserve">: </w:t>
                            </w:r>
                            <w:r w:rsidRPr="00A24604">
                              <w:rPr>
                                <w:rStyle w:val="BalloonTextChar"/>
                                <w:rFonts w:ascii="Century Gothic" w:hAnsi="Century Gothic"/>
                                <w:b w:val="0"/>
                                <w:i/>
                                <w:color w:val="auto"/>
                                <w:sz w:val="15"/>
                                <w:szCs w:val="15"/>
                              </w:rPr>
                              <w:t>e</w:t>
                            </w:r>
                            <w:r w:rsidRPr="00A24604">
                              <w:rPr>
                                <w:rStyle w:val="Strong"/>
                                <w:rFonts w:ascii="Century Gothic" w:eastAsiaTheme="minorHAnsi" w:hAnsi="Century Gothic" w:cstheme="minorBidi"/>
                                <w:bCs/>
                                <w:i/>
                                <w:iCs/>
                                <w:color w:val="auto"/>
                                <w:sz w:val="15"/>
                                <w:szCs w:val="15"/>
                              </w:rPr>
                              <w:t xml:space="preserve">mploys 10,349 staff, broken down as 7,383 Female </w:t>
                            </w:r>
                            <w:r w:rsidRPr="00B3375D">
                              <w:rPr>
                                <w:rStyle w:val="Strong"/>
                                <w:rFonts w:ascii="Century Gothic" w:eastAsiaTheme="minorHAnsi" w:hAnsi="Century Gothic" w:cstheme="minorBidi"/>
                                <w:b/>
                                <w:bCs/>
                                <w:i/>
                                <w:iCs/>
                                <w:color w:val="auto"/>
                                <w:sz w:val="15"/>
                                <w:szCs w:val="15"/>
                              </w:rPr>
                              <w:t>(71.34%)</w:t>
                            </w:r>
                            <w:r w:rsidRPr="00A24604">
                              <w:rPr>
                                <w:rStyle w:val="Strong"/>
                                <w:rFonts w:ascii="Century Gothic" w:eastAsiaTheme="minorHAnsi" w:hAnsi="Century Gothic" w:cstheme="minorBidi"/>
                                <w:bCs/>
                                <w:i/>
                                <w:iCs/>
                                <w:color w:val="auto"/>
                                <w:sz w:val="15"/>
                                <w:szCs w:val="15"/>
                              </w:rPr>
                              <w:t xml:space="preserve"> and 2,966 Male </w:t>
                            </w:r>
                            <w:r w:rsidRPr="00B3375D">
                              <w:rPr>
                                <w:rStyle w:val="Strong"/>
                                <w:rFonts w:ascii="Century Gothic" w:eastAsiaTheme="minorHAnsi" w:hAnsi="Century Gothic" w:cstheme="minorBidi"/>
                                <w:b/>
                                <w:bCs/>
                                <w:i/>
                                <w:iCs/>
                                <w:color w:val="auto"/>
                                <w:sz w:val="15"/>
                                <w:szCs w:val="15"/>
                              </w:rPr>
                              <w:t>(28.66%).</w:t>
                            </w:r>
                          </w:p>
                          <w:p w14:paraId="7C111B7F" w14:textId="77777777" w:rsidR="0008535D" w:rsidRPr="00A24604" w:rsidRDefault="0008535D" w:rsidP="0049617E">
                            <w:pPr>
                              <w:pStyle w:val="Heading3"/>
                              <w:spacing w:before="0"/>
                              <w:rPr>
                                <w:rStyle w:val="BalloonTextChar"/>
                                <w:rFonts w:ascii="Century Gothic" w:hAnsi="Century Gothic"/>
                                <w:bCs w:val="0"/>
                                <w:color w:val="auto"/>
                                <w:sz w:val="15"/>
                                <w:szCs w:val="15"/>
                              </w:rPr>
                            </w:pPr>
                          </w:p>
                          <w:p w14:paraId="3C8C1FD0" w14:textId="41684C0B" w:rsidR="0008535D" w:rsidRPr="00A24604" w:rsidRDefault="0008535D" w:rsidP="0049617E">
                            <w:pPr>
                              <w:pStyle w:val="Heading3"/>
                              <w:spacing w:before="0"/>
                              <w:rPr>
                                <w:rStyle w:val="BalloonTextChar"/>
                                <w:rFonts w:ascii="Century Gothic" w:hAnsi="Century Gothic"/>
                                <w:b w:val="0"/>
                                <w:color w:val="auto"/>
                                <w:sz w:val="15"/>
                                <w:szCs w:val="15"/>
                              </w:rPr>
                            </w:pPr>
                            <w:r w:rsidRPr="00A24604">
                              <w:rPr>
                                <w:rStyle w:val="BalloonTextChar"/>
                                <w:rFonts w:ascii="Century Gothic" w:hAnsi="Century Gothic"/>
                                <w:bCs w:val="0"/>
                                <w:color w:val="auto"/>
                                <w:sz w:val="15"/>
                                <w:szCs w:val="15"/>
                              </w:rPr>
                              <w:t>GESH Combined</w:t>
                            </w:r>
                            <w:r w:rsidRPr="00A24604">
                              <w:rPr>
                                <w:rStyle w:val="BalloonTextChar"/>
                                <w:rFonts w:ascii="Century Gothic" w:hAnsi="Century Gothic"/>
                                <w:b w:val="0"/>
                                <w:color w:val="auto"/>
                                <w:sz w:val="15"/>
                                <w:szCs w:val="15"/>
                              </w:rPr>
                              <w:t xml:space="preserve"> employs 17,759 staff, broken down as 12,948 Female </w:t>
                            </w:r>
                            <w:r w:rsidRPr="00B3375D">
                              <w:rPr>
                                <w:rStyle w:val="BalloonTextChar"/>
                                <w:rFonts w:ascii="Century Gothic" w:hAnsi="Century Gothic"/>
                                <w:color w:val="auto"/>
                                <w:sz w:val="15"/>
                                <w:szCs w:val="15"/>
                              </w:rPr>
                              <w:t>(72.91%)</w:t>
                            </w:r>
                            <w:r w:rsidRPr="00A24604">
                              <w:rPr>
                                <w:rStyle w:val="BalloonTextChar"/>
                                <w:rFonts w:ascii="Century Gothic" w:hAnsi="Century Gothic"/>
                                <w:b w:val="0"/>
                                <w:color w:val="auto"/>
                                <w:sz w:val="15"/>
                                <w:szCs w:val="15"/>
                              </w:rPr>
                              <w:t xml:space="preserve"> and 4,811 Male </w:t>
                            </w:r>
                            <w:r w:rsidRPr="00B3375D">
                              <w:rPr>
                                <w:rStyle w:val="BalloonTextChar"/>
                                <w:rFonts w:ascii="Century Gothic" w:hAnsi="Century Gothic"/>
                                <w:color w:val="auto"/>
                                <w:sz w:val="15"/>
                                <w:szCs w:val="15"/>
                              </w:rPr>
                              <w:t>(27.09%).</w:t>
                            </w:r>
                          </w:p>
                          <w:p w14:paraId="575C1EB5" w14:textId="77777777" w:rsidR="0008535D" w:rsidRPr="00A24604" w:rsidRDefault="0008535D" w:rsidP="0049617E">
                            <w:pPr>
                              <w:pStyle w:val="Heading3"/>
                              <w:spacing w:before="0"/>
                              <w:rPr>
                                <w:rStyle w:val="BalloonTextChar"/>
                                <w:rFonts w:ascii="Century Gothic" w:hAnsi="Century Gothic"/>
                                <w:b w:val="0"/>
                                <w:bCs w:val="0"/>
                                <w:color w:val="auto"/>
                                <w:sz w:val="15"/>
                                <w:szCs w:val="15"/>
                              </w:rPr>
                            </w:pPr>
                          </w:p>
                          <w:p w14:paraId="37852404" w14:textId="4219158A" w:rsidR="0008535D" w:rsidRPr="00A24604" w:rsidRDefault="0008535D" w:rsidP="0049617E">
                            <w:pPr>
                              <w:pStyle w:val="Heading3"/>
                              <w:spacing w:before="0"/>
                              <w:rPr>
                                <w:rStyle w:val="BalloonTextChar"/>
                                <w:rFonts w:ascii="Century Gothic" w:hAnsi="Century Gothic"/>
                                <w:b w:val="0"/>
                                <w:bCs w:val="0"/>
                                <w:color w:val="auto"/>
                                <w:sz w:val="15"/>
                                <w:szCs w:val="15"/>
                              </w:rPr>
                            </w:pPr>
                            <w:r w:rsidRPr="00A24604">
                              <w:rPr>
                                <w:rStyle w:val="BalloonTextChar"/>
                                <w:rFonts w:ascii="Century Gothic" w:hAnsi="Century Gothic"/>
                                <w:b w:val="0"/>
                                <w:bCs w:val="0"/>
                                <w:color w:val="auto"/>
                                <w:sz w:val="15"/>
                                <w:szCs w:val="15"/>
                              </w:rPr>
                              <w:t>The overall gender distribution of GESH</w:t>
                            </w:r>
                            <w:r w:rsidRPr="00A24604">
                              <w:rPr>
                                <w:rStyle w:val="BalloonTextChar"/>
                                <w:rFonts w:ascii="Century Gothic" w:hAnsi="Century Gothic"/>
                                <w:bCs w:val="0"/>
                                <w:color w:val="auto"/>
                                <w:sz w:val="15"/>
                                <w:szCs w:val="15"/>
                              </w:rPr>
                              <w:t xml:space="preserve"> </w:t>
                            </w:r>
                            <w:r w:rsidRPr="00A24604">
                              <w:rPr>
                                <w:rStyle w:val="BalloonTextChar"/>
                                <w:rFonts w:ascii="Century Gothic" w:hAnsi="Century Gothic"/>
                                <w:b w:val="0"/>
                                <w:bCs w:val="0"/>
                                <w:color w:val="auto"/>
                                <w:sz w:val="15"/>
                                <w:szCs w:val="15"/>
                              </w:rPr>
                              <w:t>reflects a female-dominated workforce, aligning closely with the proportions seen in both ESTH and SGUH.</w:t>
                            </w:r>
                          </w:p>
                          <w:p w14:paraId="09C383A0" w14:textId="77777777" w:rsidR="0008535D" w:rsidRPr="003A44CA" w:rsidRDefault="0008535D" w:rsidP="0049617E">
                            <w:pPr>
                              <w:pStyle w:val="Heading3"/>
                              <w:rPr>
                                <w:rStyle w:val="BalloonTextChar"/>
                                <w:rFonts w:ascii="Century Gothic" w:hAnsi="Century Gothic"/>
                                <w:b w:val="0"/>
                                <w:bCs w:val="0"/>
                                <w:color w:val="auto"/>
                                <w:sz w:val="15"/>
                                <w:szCs w:val="15"/>
                              </w:rPr>
                            </w:pPr>
                          </w:p>
                          <w:p w14:paraId="2C9D4042" w14:textId="77777777" w:rsidR="0008535D" w:rsidRPr="003A44CA" w:rsidRDefault="0008535D" w:rsidP="0049617E">
                            <w:pPr>
                              <w:pStyle w:val="Heading3"/>
                              <w:rPr>
                                <w:rStyle w:val="BalloonTextChar"/>
                                <w:rFonts w:ascii="Century Gothic" w:hAnsi="Century Gothic"/>
                                <w:b w:val="0"/>
                                <w:bCs w:val="0"/>
                                <w:color w:val="auto"/>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B581C" id="Text Box 5" o:spid="_x0000_s1031" type="#_x0000_t202" style="position:absolute;margin-left:525.5pt;margin-top:-1in;width:242.3pt;height:516.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" filled="f" stroked="f" strokeweight=".5pt">
                <v:textbox>
                  <w:txbxContent>
                    <w:p w14:paraId="7783C7D2" w14:textId="47002D9A" w:rsidR="0008535D" w:rsidRPr="003A44CA" w:rsidRDefault="0008535D" w:rsidP="0049617E">
                      <w:pPr>
                        <w:rPr>
                          <w:rFonts w:ascii="Century Gothic" w:hAnsi="Century Gothic"/>
                          <w:b/>
                          <w:sz w:val="15"/>
                          <w:szCs w:val="15"/>
                        </w:rPr>
                      </w:pPr>
                      <w:r w:rsidRPr="00DF7BEF">
                        <w:rPr>
                          <w:rFonts w:ascii="Century Gothic" w:hAnsi="Century Gothic"/>
                          <w:b/>
                          <w:sz w:val="15"/>
                          <w:szCs w:val="15"/>
                        </w:rPr>
                        <w:t xml:space="preserve">Staff Gender Breakdown </w:t>
                      </w:r>
                      <w:r>
                        <w:rPr>
                          <w:rFonts w:ascii="Century Gothic" w:hAnsi="Century Gothic"/>
                          <w:b/>
                          <w:sz w:val="15"/>
                          <w:szCs w:val="15"/>
                        </w:rPr>
                        <w:t>-</w:t>
                      </w:r>
                      <w:r w:rsidRPr="00DF7BEF">
                        <w:rPr>
                          <w:rFonts w:ascii="Century Gothic" w:hAnsi="Century Gothic"/>
                          <w:b/>
                          <w:sz w:val="15"/>
                          <w:szCs w:val="15"/>
                        </w:rPr>
                        <w:t xml:space="preserve"> ESTH, SGUH, and GESH Combined (2024):</w:t>
                      </w:r>
                    </w:p>
                    <w:p w14:paraId="6CCB96F3" w14:textId="64F4E971" w:rsidR="0008535D" w:rsidRPr="003A44CA" w:rsidRDefault="0008535D" w:rsidP="0049617E">
                      <w:pPr>
                        <w:rPr>
                          <w:rFonts w:ascii="Century Gothic" w:hAnsi="Century Gothic"/>
                          <w:sz w:val="15"/>
                          <w:szCs w:val="15"/>
                        </w:rPr>
                      </w:pPr>
                      <w:r w:rsidRPr="003A44CA">
                        <w:rPr>
                          <w:rFonts w:ascii="Century Gothic" w:hAnsi="Century Gothic"/>
                          <w:sz w:val="15"/>
                          <w:szCs w:val="15"/>
                        </w:rPr>
                        <w:t>Gender diversity is an essential factor in creating an inclusive and equitable workforce. This section delves into the gender distribution within GESH, the merged organisation built upon the trusts foundations of ESTH and SGUH</w:t>
                      </w:r>
                      <w:r>
                        <w:rPr>
                          <w:rFonts w:ascii="Century Gothic" w:hAnsi="Century Gothic"/>
                          <w:sz w:val="15"/>
                          <w:szCs w:val="15"/>
                        </w:rPr>
                        <w:t>.</w:t>
                      </w:r>
                    </w:p>
                    <w:p w14:paraId="596AC99C" w14:textId="77777777" w:rsidR="0008535D" w:rsidRPr="003A44CA" w:rsidRDefault="0008535D" w:rsidP="0049617E">
                      <w:pPr>
                        <w:rPr>
                          <w:rFonts w:ascii="Century Gothic" w:hAnsi="Century Gothic"/>
                          <w:b/>
                          <w:sz w:val="15"/>
                          <w:szCs w:val="15"/>
                        </w:rPr>
                      </w:pPr>
                      <w:r w:rsidRPr="003A44CA">
                        <w:rPr>
                          <w:rFonts w:ascii="Century Gothic" w:hAnsi="Century Gothic"/>
                          <w:sz w:val="15"/>
                          <w:szCs w:val="15"/>
                        </w:rPr>
                        <w:t>It shows how gender diversity is represented in each of the two respective organisations and how they come together in GESH for 2024. Understanding this helps highlight the importance of gender balance in building a strong and inclusive workforce</w:t>
                      </w:r>
                      <w:r w:rsidRPr="003A44CA">
                        <w:rPr>
                          <w:rFonts w:ascii="Century Gothic" w:hAnsi="Century Gothic"/>
                          <w:b/>
                          <w:sz w:val="15"/>
                          <w:szCs w:val="15"/>
                        </w:rPr>
                        <w:t>.</w:t>
                      </w:r>
                    </w:p>
                    <w:p w14:paraId="70C53DB6" w14:textId="77777777" w:rsidR="0008535D" w:rsidRPr="00A24604" w:rsidRDefault="0008535D" w:rsidP="0049617E">
                      <w:pPr>
                        <w:rPr>
                          <w:rFonts w:ascii="Century Gothic" w:hAnsi="Century Gothic"/>
                          <w:b/>
                          <w:sz w:val="15"/>
                          <w:szCs w:val="15"/>
                        </w:rPr>
                      </w:pPr>
                      <w:r w:rsidRPr="00A24604">
                        <w:rPr>
                          <w:rFonts w:ascii="Century Gothic" w:hAnsi="Century Gothic"/>
                          <w:b/>
                          <w:sz w:val="15"/>
                          <w:szCs w:val="15"/>
                        </w:rPr>
                        <w:t>What is the data telling us?</w:t>
                      </w:r>
                    </w:p>
                    <w:p w14:paraId="59DD595D" w14:textId="77777777" w:rsidR="0008535D" w:rsidRPr="00A24604" w:rsidRDefault="0008535D" w:rsidP="0049617E">
                      <w:pPr>
                        <w:pStyle w:val="Heading3"/>
                        <w:rPr>
                          <w:rFonts w:ascii="Century Gothic" w:hAnsi="Century Gothic"/>
                          <w:color w:val="auto"/>
                          <w:sz w:val="15"/>
                          <w:szCs w:val="15"/>
                        </w:rPr>
                      </w:pPr>
                      <w:r w:rsidRPr="00A24604">
                        <w:rPr>
                          <w:rStyle w:val="BalloonTextChar"/>
                          <w:rFonts w:ascii="Century Gothic" w:hAnsi="Century Gothic"/>
                          <w:bCs w:val="0"/>
                          <w:color w:val="auto"/>
                          <w:sz w:val="15"/>
                          <w:szCs w:val="15"/>
                        </w:rPr>
                        <w:t>Total Staff Numbers (2024)</w:t>
                      </w:r>
                      <w:r w:rsidRPr="00A24604">
                        <w:rPr>
                          <w:rFonts w:ascii="Century Gothic" w:hAnsi="Century Gothic"/>
                          <w:color w:val="auto"/>
                          <w:sz w:val="15"/>
                          <w:szCs w:val="15"/>
                        </w:rPr>
                        <w:t>:</w:t>
                      </w:r>
                    </w:p>
                    <w:p w14:paraId="1BBA3481" w14:textId="77777777" w:rsidR="0008535D" w:rsidRPr="00A24604" w:rsidRDefault="0008535D" w:rsidP="0049617E">
                      <w:pPr>
                        <w:numPr>
                          <w:ilvl w:val="0"/>
                          <w:numId w:val="5"/>
                        </w:numPr>
                        <w:spacing w:after="100" w:afterAutospacing="1" w:line="240" w:lineRule="auto"/>
                        <w:rPr>
                          <w:rFonts w:ascii="Century Gothic" w:hAnsi="Century Gothic"/>
                          <w:sz w:val="15"/>
                          <w:szCs w:val="15"/>
                        </w:rPr>
                      </w:pPr>
                      <w:r w:rsidRPr="00A24604">
                        <w:rPr>
                          <w:rStyle w:val="BalloonTextChar"/>
                          <w:rFonts w:ascii="Century Gothic" w:hAnsi="Century Gothic"/>
                          <w:b/>
                          <w:sz w:val="15"/>
                          <w:szCs w:val="15"/>
                        </w:rPr>
                        <w:t>ESTH</w:t>
                      </w:r>
                      <w:r w:rsidRPr="00A24604">
                        <w:rPr>
                          <w:rFonts w:ascii="Century Gothic" w:hAnsi="Century Gothic"/>
                          <w:b/>
                          <w:sz w:val="15"/>
                          <w:szCs w:val="15"/>
                        </w:rPr>
                        <w:t>:</w:t>
                      </w:r>
                      <w:r w:rsidRPr="00A24604">
                        <w:rPr>
                          <w:rFonts w:ascii="Century Gothic" w:hAnsi="Century Gothic"/>
                          <w:sz w:val="15"/>
                          <w:szCs w:val="15"/>
                        </w:rPr>
                        <w:t xml:space="preserve"> 7,410 total staff.</w:t>
                      </w:r>
                    </w:p>
                    <w:p w14:paraId="517D0C08" w14:textId="77777777" w:rsidR="0008535D" w:rsidRPr="00A24604" w:rsidRDefault="0008535D" w:rsidP="0049617E">
                      <w:pPr>
                        <w:numPr>
                          <w:ilvl w:val="0"/>
                          <w:numId w:val="5"/>
                        </w:numPr>
                        <w:spacing w:after="100" w:afterAutospacing="1" w:line="240" w:lineRule="auto"/>
                        <w:rPr>
                          <w:rFonts w:ascii="Century Gothic" w:hAnsi="Century Gothic"/>
                          <w:sz w:val="15"/>
                          <w:szCs w:val="15"/>
                        </w:rPr>
                      </w:pPr>
                      <w:r w:rsidRPr="00A24604">
                        <w:rPr>
                          <w:rStyle w:val="BalloonTextChar"/>
                          <w:rFonts w:ascii="Century Gothic" w:hAnsi="Century Gothic"/>
                          <w:b/>
                          <w:sz w:val="15"/>
                          <w:szCs w:val="15"/>
                        </w:rPr>
                        <w:t>SGUH</w:t>
                      </w:r>
                      <w:r w:rsidRPr="00A24604">
                        <w:rPr>
                          <w:rFonts w:ascii="Century Gothic" w:hAnsi="Century Gothic"/>
                          <w:b/>
                          <w:sz w:val="15"/>
                          <w:szCs w:val="15"/>
                        </w:rPr>
                        <w:t>:</w:t>
                      </w:r>
                      <w:r w:rsidRPr="00A24604">
                        <w:rPr>
                          <w:rFonts w:ascii="Century Gothic" w:hAnsi="Century Gothic"/>
                          <w:sz w:val="15"/>
                          <w:szCs w:val="15"/>
                        </w:rPr>
                        <w:t xml:space="preserve"> 10,349 total staff.</w:t>
                      </w:r>
                    </w:p>
                    <w:p w14:paraId="45438093" w14:textId="77777777" w:rsidR="0008535D" w:rsidRPr="00A24604" w:rsidRDefault="0008535D" w:rsidP="0049617E">
                      <w:pPr>
                        <w:numPr>
                          <w:ilvl w:val="0"/>
                          <w:numId w:val="5"/>
                        </w:numPr>
                        <w:spacing w:after="100" w:afterAutospacing="1" w:line="240" w:lineRule="auto"/>
                        <w:rPr>
                          <w:rFonts w:ascii="Century Gothic" w:hAnsi="Century Gothic"/>
                          <w:sz w:val="15"/>
                          <w:szCs w:val="15"/>
                        </w:rPr>
                      </w:pPr>
                      <w:r w:rsidRPr="00A24604">
                        <w:rPr>
                          <w:rStyle w:val="BalloonTextChar"/>
                          <w:rFonts w:ascii="Century Gothic" w:hAnsi="Century Gothic"/>
                          <w:b/>
                          <w:sz w:val="15"/>
                          <w:szCs w:val="15"/>
                        </w:rPr>
                        <w:t>GESH</w:t>
                      </w:r>
                      <w:r w:rsidRPr="00A24604">
                        <w:rPr>
                          <w:rFonts w:ascii="Century Gothic" w:hAnsi="Century Gothic"/>
                          <w:b/>
                          <w:sz w:val="15"/>
                          <w:szCs w:val="15"/>
                        </w:rPr>
                        <w:t>:</w:t>
                      </w:r>
                      <w:r w:rsidRPr="00A24604">
                        <w:rPr>
                          <w:rFonts w:ascii="Century Gothic" w:hAnsi="Century Gothic"/>
                          <w:sz w:val="15"/>
                          <w:szCs w:val="15"/>
                        </w:rPr>
                        <w:t xml:space="preserve"> 17,759 total staff.</w:t>
                      </w:r>
                    </w:p>
                    <w:p w14:paraId="49A84FEF" w14:textId="331E0A40" w:rsidR="0008535D" w:rsidRPr="00A24604" w:rsidRDefault="0008535D" w:rsidP="0049617E">
                      <w:pPr>
                        <w:rPr>
                          <w:rStyle w:val="BalloonTextChar"/>
                          <w:rFonts w:ascii="Century Gothic" w:hAnsi="Century Gothic"/>
                          <w:b/>
                          <w:bCs/>
                          <w:sz w:val="15"/>
                          <w:szCs w:val="15"/>
                        </w:rPr>
                      </w:pPr>
                      <w:r w:rsidRPr="00A24604">
                        <w:rPr>
                          <w:rFonts w:ascii="Century Gothic" w:hAnsi="Century Gothic"/>
                          <w:sz w:val="15"/>
                          <w:szCs w:val="15"/>
                        </w:rPr>
                        <w:t>The total headcount for GESH (17,759) matches the sum of ESTH (7,410) and STGUH (10,349), confirming that the GESH report is a consolidated view of the two organisations.</w:t>
                      </w:r>
                    </w:p>
                    <w:p w14:paraId="02AF7FA4" w14:textId="491335E8" w:rsidR="0008535D" w:rsidRPr="00A24604" w:rsidRDefault="0008535D" w:rsidP="00493192">
                      <w:pPr>
                        <w:pStyle w:val="Heading3"/>
                        <w:spacing w:before="0"/>
                        <w:rPr>
                          <w:rStyle w:val="Strong"/>
                          <w:rFonts w:ascii="Century Gothic" w:hAnsi="Century Gothic" w:cs="Tahoma"/>
                          <w:b/>
                          <w:color w:val="auto"/>
                          <w:sz w:val="15"/>
                          <w:szCs w:val="15"/>
                        </w:rPr>
                      </w:pPr>
                      <w:r w:rsidRPr="00A24604">
                        <w:rPr>
                          <w:rStyle w:val="BalloonTextChar"/>
                          <w:rFonts w:ascii="Century Gothic" w:hAnsi="Century Gothic"/>
                          <w:bCs w:val="0"/>
                          <w:color w:val="auto"/>
                          <w:sz w:val="15"/>
                          <w:szCs w:val="15"/>
                        </w:rPr>
                        <w:t xml:space="preserve">ESTH: </w:t>
                      </w:r>
                      <w:r w:rsidRPr="00A24604">
                        <w:rPr>
                          <w:rStyle w:val="BalloonTextChar"/>
                          <w:rFonts w:ascii="Century Gothic" w:hAnsi="Century Gothic"/>
                          <w:b w:val="0"/>
                          <w:color w:val="auto"/>
                          <w:sz w:val="15"/>
                          <w:szCs w:val="15"/>
                        </w:rPr>
                        <w:t>e</w:t>
                      </w:r>
                      <w:r w:rsidRPr="00A24604">
                        <w:rPr>
                          <w:rStyle w:val="Strong"/>
                          <w:rFonts w:ascii="Century Gothic" w:eastAsiaTheme="minorHAnsi" w:hAnsi="Century Gothic" w:cstheme="minorBidi"/>
                          <w:bCs/>
                          <w:i/>
                          <w:iCs/>
                          <w:color w:val="auto"/>
                          <w:sz w:val="15"/>
                          <w:szCs w:val="15"/>
                        </w:rPr>
                        <w:t xml:space="preserve">mploys </w:t>
                      </w:r>
                      <w:r w:rsidRPr="00A24604">
                        <w:rPr>
                          <w:rStyle w:val="Strong"/>
                          <w:rFonts w:ascii="Century Gothic" w:eastAsiaTheme="minorHAnsi" w:hAnsi="Century Gothic" w:cstheme="minorBidi"/>
                          <w:bCs/>
                          <w:iCs/>
                          <w:color w:val="auto"/>
                          <w:sz w:val="15"/>
                          <w:szCs w:val="15"/>
                        </w:rPr>
                        <w:t xml:space="preserve">7,140 staff, broken down as 5,565 Female </w:t>
                      </w:r>
                      <w:r w:rsidRPr="00B3375D">
                        <w:rPr>
                          <w:rStyle w:val="Strong"/>
                          <w:rFonts w:ascii="Century Gothic" w:eastAsiaTheme="minorHAnsi" w:hAnsi="Century Gothic" w:cstheme="minorBidi"/>
                          <w:b/>
                          <w:bCs/>
                          <w:iCs/>
                          <w:color w:val="auto"/>
                          <w:sz w:val="15"/>
                          <w:szCs w:val="15"/>
                        </w:rPr>
                        <w:t>(75.1%)</w:t>
                      </w:r>
                      <w:r w:rsidRPr="00A24604">
                        <w:rPr>
                          <w:rStyle w:val="Strong"/>
                          <w:rFonts w:ascii="Century Gothic" w:eastAsiaTheme="minorHAnsi" w:hAnsi="Century Gothic" w:cstheme="minorBidi"/>
                          <w:bCs/>
                          <w:iCs/>
                          <w:color w:val="auto"/>
                          <w:sz w:val="15"/>
                          <w:szCs w:val="15"/>
                        </w:rPr>
                        <w:t xml:space="preserve"> and 1,845 Male </w:t>
                      </w:r>
                      <w:r w:rsidRPr="00B3375D">
                        <w:rPr>
                          <w:rStyle w:val="Strong"/>
                          <w:rFonts w:ascii="Century Gothic" w:eastAsiaTheme="minorHAnsi" w:hAnsi="Century Gothic" w:cstheme="minorBidi"/>
                          <w:b/>
                          <w:bCs/>
                          <w:iCs/>
                          <w:color w:val="auto"/>
                          <w:sz w:val="15"/>
                          <w:szCs w:val="15"/>
                        </w:rPr>
                        <w:t>(24.90%).</w:t>
                      </w:r>
                    </w:p>
                    <w:p w14:paraId="0A53195C" w14:textId="77777777" w:rsidR="0008535D" w:rsidRPr="00A24604" w:rsidRDefault="0008535D" w:rsidP="0049617E">
                      <w:pPr>
                        <w:pStyle w:val="Heading3"/>
                        <w:spacing w:before="0"/>
                        <w:rPr>
                          <w:rStyle w:val="BalloonTextChar"/>
                          <w:rFonts w:ascii="Century Gothic" w:hAnsi="Century Gothic"/>
                          <w:bCs w:val="0"/>
                          <w:color w:val="auto"/>
                          <w:sz w:val="15"/>
                          <w:szCs w:val="15"/>
                        </w:rPr>
                      </w:pPr>
                    </w:p>
                    <w:p w14:paraId="5EC9524C" w14:textId="0107D8FB" w:rsidR="0008535D" w:rsidRPr="00A24604" w:rsidRDefault="0008535D" w:rsidP="00493192">
                      <w:pPr>
                        <w:pStyle w:val="Heading3"/>
                        <w:spacing w:before="0"/>
                        <w:rPr>
                          <w:rStyle w:val="Strong"/>
                          <w:rFonts w:ascii="Century Gothic" w:hAnsi="Century Gothic" w:cs="Tahoma"/>
                          <w:b/>
                          <w:i/>
                          <w:color w:val="auto"/>
                          <w:sz w:val="15"/>
                          <w:szCs w:val="15"/>
                        </w:rPr>
                      </w:pPr>
                      <w:r w:rsidRPr="00A24604">
                        <w:rPr>
                          <w:rStyle w:val="BalloonTextChar"/>
                          <w:rFonts w:ascii="Century Gothic" w:hAnsi="Century Gothic"/>
                          <w:bCs w:val="0"/>
                          <w:color w:val="auto"/>
                          <w:sz w:val="15"/>
                          <w:szCs w:val="15"/>
                        </w:rPr>
                        <w:t>SGUH</w:t>
                      </w:r>
                      <w:r w:rsidRPr="00A24604">
                        <w:rPr>
                          <w:rStyle w:val="BalloonTextChar"/>
                          <w:rFonts w:ascii="Century Gothic" w:hAnsi="Century Gothic"/>
                          <w:bCs w:val="0"/>
                          <w:i/>
                          <w:color w:val="auto"/>
                          <w:sz w:val="15"/>
                          <w:szCs w:val="15"/>
                        </w:rPr>
                        <w:t xml:space="preserve">: </w:t>
                      </w:r>
                      <w:r w:rsidRPr="00A24604">
                        <w:rPr>
                          <w:rStyle w:val="BalloonTextChar"/>
                          <w:rFonts w:ascii="Century Gothic" w:hAnsi="Century Gothic"/>
                          <w:b w:val="0"/>
                          <w:i/>
                          <w:color w:val="auto"/>
                          <w:sz w:val="15"/>
                          <w:szCs w:val="15"/>
                        </w:rPr>
                        <w:t>e</w:t>
                      </w:r>
                      <w:r w:rsidRPr="00A24604">
                        <w:rPr>
                          <w:rStyle w:val="Strong"/>
                          <w:rFonts w:ascii="Century Gothic" w:eastAsiaTheme="minorHAnsi" w:hAnsi="Century Gothic" w:cstheme="minorBidi"/>
                          <w:bCs/>
                          <w:i/>
                          <w:iCs/>
                          <w:color w:val="auto"/>
                          <w:sz w:val="15"/>
                          <w:szCs w:val="15"/>
                        </w:rPr>
                        <w:t xml:space="preserve">mploys 10,349 staff, broken down as 7,383 Female </w:t>
                      </w:r>
                      <w:r w:rsidRPr="00B3375D">
                        <w:rPr>
                          <w:rStyle w:val="Strong"/>
                          <w:rFonts w:ascii="Century Gothic" w:eastAsiaTheme="minorHAnsi" w:hAnsi="Century Gothic" w:cstheme="minorBidi"/>
                          <w:b/>
                          <w:bCs/>
                          <w:i/>
                          <w:iCs/>
                          <w:color w:val="auto"/>
                          <w:sz w:val="15"/>
                          <w:szCs w:val="15"/>
                        </w:rPr>
                        <w:t>(71.34%)</w:t>
                      </w:r>
                      <w:r w:rsidRPr="00A24604">
                        <w:rPr>
                          <w:rStyle w:val="Strong"/>
                          <w:rFonts w:ascii="Century Gothic" w:eastAsiaTheme="minorHAnsi" w:hAnsi="Century Gothic" w:cstheme="minorBidi"/>
                          <w:bCs/>
                          <w:i/>
                          <w:iCs/>
                          <w:color w:val="auto"/>
                          <w:sz w:val="15"/>
                          <w:szCs w:val="15"/>
                        </w:rPr>
                        <w:t xml:space="preserve"> and 2,966 Male </w:t>
                      </w:r>
                      <w:r w:rsidRPr="00B3375D">
                        <w:rPr>
                          <w:rStyle w:val="Strong"/>
                          <w:rFonts w:ascii="Century Gothic" w:eastAsiaTheme="minorHAnsi" w:hAnsi="Century Gothic" w:cstheme="minorBidi"/>
                          <w:b/>
                          <w:bCs/>
                          <w:i/>
                          <w:iCs/>
                          <w:color w:val="auto"/>
                          <w:sz w:val="15"/>
                          <w:szCs w:val="15"/>
                        </w:rPr>
                        <w:t>(28.66%).</w:t>
                      </w:r>
                    </w:p>
                    <w:p w14:paraId="7C111B7F" w14:textId="77777777" w:rsidR="0008535D" w:rsidRPr="00A24604" w:rsidRDefault="0008535D" w:rsidP="0049617E">
                      <w:pPr>
                        <w:pStyle w:val="Heading3"/>
                        <w:spacing w:before="0"/>
                        <w:rPr>
                          <w:rStyle w:val="BalloonTextChar"/>
                          <w:rFonts w:ascii="Century Gothic" w:hAnsi="Century Gothic"/>
                          <w:bCs w:val="0"/>
                          <w:color w:val="auto"/>
                          <w:sz w:val="15"/>
                          <w:szCs w:val="15"/>
                        </w:rPr>
                      </w:pPr>
                    </w:p>
                    <w:p w14:paraId="3C8C1FD0" w14:textId="41684C0B" w:rsidR="0008535D" w:rsidRPr="00A24604" w:rsidRDefault="0008535D" w:rsidP="0049617E">
                      <w:pPr>
                        <w:pStyle w:val="Heading3"/>
                        <w:spacing w:before="0"/>
                        <w:rPr>
                          <w:rStyle w:val="BalloonTextChar"/>
                          <w:rFonts w:ascii="Century Gothic" w:hAnsi="Century Gothic"/>
                          <w:b w:val="0"/>
                          <w:color w:val="auto"/>
                          <w:sz w:val="15"/>
                          <w:szCs w:val="15"/>
                        </w:rPr>
                      </w:pPr>
                      <w:r w:rsidRPr="00A24604">
                        <w:rPr>
                          <w:rStyle w:val="BalloonTextChar"/>
                          <w:rFonts w:ascii="Century Gothic" w:hAnsi="Century Gothic"/>
                          <w:bCs w:val="0"/>
                          <w:color w:val="auto"/>
                          <w:sz w:val="15"/>
                          <w:szCs w:val="15"/>
                        </w:rPr>
                        <w:t>GESH Combined</w:t>
                      </w:r>
                      <w:r w:rsidRPr="00A24604">
                        <w:rPr>
                          <w:rStyle w:val="BalloonTextChar"/>
                          <w:rFonts w:ascii="Century Gothic" w:hAnsi="Century Gothic"/>
                          <w:b w:val="0"/>
                          <w:color w:val="auto"/>
                          <w:sz w:val="15"/>
                          <w:szCs w:val="15"/>
                        </w:rPr>
                        <w:t xml:space="preserve"> employs 17,759 staff, broken down as 12,948 Female </w:t>
                      </w:r>
                      <w:r w:rsidRPr="00B3375D">
                        <w:rPr>
                          <w:rStyle w:val="BalloonTextChar"/>
                          <w:rFonts w:ascii="Century Gothic" w:hAnsi="Century Gothic"/>
                          <w:color w:val="auto"/>
                          <w:sz w:val="15"/>
                          <w:szCs w:val="15"/>
                        </w:rPr>
                        <w:t>(72.91%)</w:t>
                      </w:r>
                      <w:r w:rsidRPr="00A24604">
                        <w:rPr>
                          <w:rStyle w:val="BalloonTextChar"/>
                          <w:rFonts w:ascii="Century Gothic" w:hAnsi="Century Gothic"/>
                          <w:b w:val="0"/>
                          <w:color w:val="auto"/>
                          <w:sz w:val="15"/>
                          <w:szCs w:val="15"/>
                        </w:rPr>
                        <w:t xml:space="preserve"> and 4,811 Male </w:t>
                      </w:r>
                      <w:r w:rsidRPr="00B3375D">
                        <w:rPr>
                          <w:rStyle w:val="BalloonTextChar"/>
                          <w:rFonts w:ascii="Century Gothic" w:hAnsi="Century Gothic"/>
                          <w:color w:val="auto"/>
                          <w:sz w:val="15"/>
                          <w:szCs w:val="15"/>
                        </w:rPr>
                        <w:t>(27.09%).</w:t>
                      </w:r>
                    </w:p>
                    <w:p w14:paraId="575C1EB5" w14:textId="77777777" w:rsidR="0008535D" w:rsidRPr="00A24604" w:rsidRDefault="0008535D" w:rsidP="0049617E">
                      <w:pPr>
                        <w:pStyle w:val="Heading3"/>
                        <w:spacing w:before="0"/>
                        <w:rPr>
                          <w:rStyle w:val="BalloonTextChar"/>
                          <w:rFonts w:ascii="Century Gothic" w:hAnsi="Century Gothic"/>
                          <w:b w:val="0"/>
                          <w:bCs w:val="0"/>
                          <w:color w:val="auto"/>
                          <w:sz w:val="15"/>
                          <w:szCs w:val="15"/>
                        </w:rPr>
                      </w:pPr>
                    </w:p>
                    <w:p w14:paraId="37852404" w14:textId="4219158A" w:rsidR="0008535D" w:rsidRPr="00A24604" w:rsidRDefault="0008535D" w:rsidP="0049617E">
                      <w:pPr>
                        <w:pStyle w:val="Heading3"/>
                        <w:spacing w:before="0"/>
                        <w:rPr>
                          <w:rStyle w:val="BalloonTextChar"/>
                          <w:rFonts w:ascii="Century Gothic" w:hAnsi="Century Gothic"/>
                          <w:b w:val="0"/>
                          <w:bCs w:val="0"/>
                          <w:color w:val="auto"/>
                          <w:sz w:val="15"/>
                          <w:szCs w:val="15"/>
                        </w:rPr>
                      </w:pPr>
                      <w:r w:rsidRPr="00A24604">
                        <w:rPr>
                          <w:rStyle w:val="BalloonTextChar"/>
                          <w:rFonts w:ascii="Century Gothic" w:hAnsi="Century Gothic"/>
                          <w:b w:val="0"/>
                          <w:bCs w:val="0"/>
                          <w:color w:val="auto"/>
                          <w:sz w:val="15"/>
                          <w:szCs w:val="15"/>
                        </w:rPr>
                        <w:t>The overall gender distribution of GESH</w:t>
                      </w:r>
                      <w:r w:rsidRPr="00A24604">
                        <w:rPr>
                          <w:rStyle w:val="BalloonTextChar"/>
                          <w:rFonts w:ascii="Century Gothic" w:hAnsi="Century Gothic"/>
                          <w:bCs w:val="0"/>
                          <w:color w:val="auto"/>
                          <w:sz w:val="15"/>
                          <w:szCs w:val="15"/>
                        </w:rPr>
                        <w:t xml:space="preserve"> </w:t>
                      </w:r>
                      <w:r w:rsidRPr="00A24604">
                        <w:rPr>
                          <w:rStyle w:val="BalloonTextChar"/>
                          <w:rFonts w:ascii="Century Gothic" w:hAnsi="Century Gothic"/>
                          <w:b w:val="0"/>
                          <w:bCs w:val="0"/>
                          <w:color w:val="auto"/>
                          <w:sz w:val="15"/>
                          <w:szCs w:val="15"/>
                        </w:rPr>
                        <w:t>reflects a female-dominated workforce, aligning closely with the proportions seen in both ESTH and SGUH.</w:t>
                      </w:r>
                    </w:p>
                    <w:p w14:paraId="09C383A0" w14:textId="77777777" w:rsidR="0008535D" w:rsidRPr="003A44CA" w:rsidRDefault="0008535D" w:rsidP="0049617E">
                      <w:pPr>
                        <w:pStyle w:val="Heading3"/>
                        <w:rPr>
                          <w:rStyle w:val="BalloonTextChar"/>
                          <w:rFonts w:ascii="Century Gothic" w:hAnsi="Century Gothic"/>
                          <w:b w:val="0"/>
                          <w:bCs w:val="0"/>
                          <w:color w:val="auto"/>
                          <w:sz w:val="15"/>
                          <w:szCs w:val="15"/>
                        </w:rPr>
                      </w:pPr>
                    </w:p>
                    <w:p w14:paraId="2C9D4042" w14:textId="77777777" w:rsidR="0008535D" w:rsidRPr="003A44CA" w:rsidRDefault="0008535D" w:rsidP="0049617E">
                      <w:pPr>
                        <w:pStyle w:val="Heading3"/>
                        <w:rPr>
                          <w:rStyle w:val="BalloonTextChar"/>
                          <w:rFonts w:ascii="Century Gothic" w:hAnsi="Century Gothic"/>
                          <w:b w:val="0"/>
                          <w:bCs w:val="0"/>
                          <w:color w:val="auto"/>
                          <w:sz w:val="15"/>
                          <w:szCs w:val="15"/>
                        </w:rPr>
                      </w:pPr>
                    </w:p>
                  </w:txbxContent>
                </v:textbox>
                <w10:wrap type="square"/>
              </v:shape>
            </w:pict>
          </mc:Fallback>
        </mc:AlternateContent>
      </w:r>
      <w:r w:rsidRPr="00DF7BEF">
        <w:rPr>
          <w:noProof/>
          <w:lang w:eastAsia="en-GB"/>
        </w:rPr>
        <w:drawing>
          <wp:anchor distT="0" distB="0" distL="114300" distR="114300" simplePos="0" relativeHeight="251670528" behindDoc="1" locked="0" layoutInCell="1" allowOverlap="1" wp14:anchorId="5F367E83" wp14:editId="1EB02503">
            <wp:simplePos x="0" y="0"/>
            <wp:positionH relativeFrom="column">
              <wp:posOffset>-906145</wp:posOffset>
            </wp:positionH>
            <wp:positionV relativeFrom="paragraph">
              <wp:posOffset>-906145</wp:posOffset>
            </wp:positionV>
            <wp:extent cx="7332345" cy="5125720"/>
            <wp:effectExtent l="0" t="0" r="1905" b="0"/>
            <wp:wrapTight wrapText="bothSides">
              <wp:wrapPolygon edited="0">
                <wp:start x="0" y="0"/>
                <wp:lineTo x="0" y="21514"/>
                <wp:lineTo x="21549" y="21514"/>
                <wp:lineTo x="21549" y="0"/>
                <wp:lineTo x="0" y="0"/>
              </wp:wrapPolygon>
            </wp:wrapTight>
            <wp:docPr id="7086287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28748" name="Picture 1" descr="A screenshot of a compu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332345" cy="5125720"/>
                    </a:xfrm>
                    <a:prstGeom prst="rect">
                      <a:avLst/>
                    </a:prstGeom>
                  </pic:spPr>
                </pic:pic>
              </a:graphicData>
            </a:graphic>
            <wp14:sizeRelH relativeFrom="margin">
              <wp14:pctWidth>0</wp14:pctWidth>
            </wp14:sizeRelH>
          </wp:anchor>
        </w:drawing>
      </w:r>
    </w:p>
    <w:p w14:paraId="63C32A7D" w14:textId="505AA1DA" w:rsidR="0049617E" w:rsidRDefault="0049617E"/>
    <w:p w14:paraId="5141DEAB" w14:textId="47AD70A0" w:rsidR="0049617E" w:rsidRDefault="0049617E"/>
    <w:p w14:paraId="173E01AA" w14:textId="77777777" w:rsidR="00321688" w:rsidRDefault="00321688" w:rsidP="0049617E">
      <w:pPr>
        <w:jc w:val="right"/>
      </w:pPr>
    </w:p>
    <w:p w14:paraId="40D281FE" w14:textId="683CE9BD" w:rsidR="0049617E" w:rsidRDefault="00A24604" w:rsidP="0049617E">
      <w:pPr>
        <w:jc w:val="right"/>
      </w:pPr>
      <w:r w:rsidRPr="0049617E">
        <w:rPr>
          <w:noProof/>
          <w:lang w:eastAsia="en-GB"/>
        </w:rPr>
        <w:lastRenderedPageBreak/>
        <mc:AlternateContent>
          <mc:Choice Requires="wps">
            <w:drawing>
              <wp:anchor distT="0" distB="0" distL="114300" distR="114300" simplePos="0" relativeHeight="251616256" behindDoc="0" locked="0" layoutInCell="1" allowOverlap="1" wp14:anchorId="472CE1E8" wp14:editId="3D9387C4">
                <wp:simplePos x="0" y="0"/>
                <wp:positionH relativeFrom="column">
                  <wp:posOffset>6229350</wp:posOffset>
                </wp:positionH>
                <wp:positionV relativeFrom="paragraph">
                  <wp:posOffset>-838200</wp:posOffset>
                </wp:positionV>
                <wp:extent cx="3498850" cy="747395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498850" cy="7473950"/>
                        </a:xfrm>
                        <a:prstGeom prst="rect">
                          <a:avLst/>
                        </a:prstGeom>
                        <a:noFill/>
                        <a:ln w="6350">
                          <a:noFill/>
                        </a:ln>
                        <a:effectLst/>
                      </wps:spPr>
                      <wps:txbx>
                        <w:txbxContent>
                          <w:p w14:paraId="0CD86D5B" w14:textId="4E6DD61D" w:rsidR="0008535D" w:rsidRPr="00E66AB6" w:rsidRDefault="0008535D" w:rsidP="00E66AB6">
                            <w:pPr>
                              <w:rPr>
                                <w:rFonts w:ascii="Century Gothic" w:hAnsi="Century Gothic"/>
                                <w:b/>
                                <w:sz w:val="15"/>
                                <w:szCs w:val="15"/>
                              </w:rPr>
                            </w:pPr>
                            <w:r w:rsidRPr="00E66AB6">
                              <w:rPr>
                                <w:rFonts w:ascii="Century Gothic" w:hAnsi="Century Gothic"/>
                                <w:b/>
                                <w:sz w:val="15"/>
                                <w:szCs w:val="15"/>
                              </w:rPr>
                              <w:t xml:space="preserve">Staff Sexual Orientation Breakdown </w:t>
                            </w:r>
                            <w:r>
                              <w:rPr>
                                <w:rFonts w:ascii="Century Gothic" w:hAnsi="Century Gothic"/>
                                <w:b/>
                                <w:sz w:val="15"/>
                                <w:szCs w:val="15"/>
                              </w:rPr>
                              <w:t>-</w:t>
                            </w:r>
                            <w:r w:rsidRPr="00E66AB6">
                              <w:rPr>
                                <w:rFonts w:ascii="Century Gothic" w:hAnsi="Century Gothic"/>
                                <w:b/>
                                <w:sz w:val="15"/>
                                <w:szCs w:val="15"/>
                              </w:rPr>
                              <w:t xml:space="preserve"> ESTH, SGUH, and GESH Combined (2024)</w:t>
                            </w:r>
                            <w:r>
                              <w:rPr>
                                <w:rFonts w:ascii="Century Gothic" w:hAnsi="Century Gothic"/>
                                <w:b/>
                                <w:sz w:val="15"/>
                                <w:szCs w:val="15"/>
                              </w:rPr>
                              <w:t>:</w:t>
                            </w:r>
                          </w:p>
                          <w:p w14:paraId="167BB6DA" w14:textId="77777777" w:rsidR="0008535D" w:rsidRDefault="0008535D" w:rsidP="00E66AB6">
                            <w:pPr>
                              <w:rPr>
                                <w:rFonts w:ascii="Century Gothic" w:hAnsi="Century Gothic"/>
                                <w:sz w:val="15"/>
                                <w:szCs w:val="15"/>
                              </w:rPr>
                            </w:pPr>
                            <w:r w:rsidRPr="003A44CA">
                              <w:rPr>
                                <w:rFonts w:ascii="Century Gothic" w:hAnsi="Century Gothic"/>
                                <w:sz w:val="15"/>
                                <w:szCs w:val="15"/>
                              </w:rPr>
                              <w:t xml:space="preserve">This section explores the sexual orientation profile of the workforce across ESTH, SGUH, and the combined GESH organisation, offering insights into diversity and disclosure trends. The analysis highlights </w:t>
                            </w:r>
                            <w:r w:rsidRPr="003A44CA">
                              <w:rPr>
                                <w:rStyle w:val="BalloonTextChar"/>
                                <w:rFonts w:ascii="Century Gothic" w:hAnsi="Century Gothic"/>
                                <w:sz w:val="15"/>
                                <w:szCs w:val="15"/>
                              </w:rPr>
                              <w:t>Heterosexual or Straight employees</w:t>
                            </w:r>
                            <w:r w:rsidRPr="003A44CA">
                              <w:rPr>
                                <w:rFonts w:ascii="Century Gothic" w:hAnsi="Century Gothic"/>
                                <w:sz w:val="15"/>
                                <w:szCs w:val="15"/>
                              </w:rPr>
                              <w:t xml:space="preserve"> as the majority across all entities, with SGUH reporting the highest proportion.</w:t>
                            </w:r>
                          </w:p>
                          <w:p w14:paraId="4003A24D" w14:textId="77777777" w:rsidR="0008535D" w:rsidRPr="00B3375D" w:rsidRDefault="0008535D" w:rsidP="00B3375D">
                            <w:pPr>
                              <w:pStyle w:val="NormalWeb"/>
                              <w:spacing w:before="0" w:beforeAutospacing="0" w:after="0" w:afterAutospacing="0"/>
                              <w:rPr>
                                <w:rFonts w:ascii="Century Gothic" w:hAnsi="Century Gothic"/>
                                <w:b/>
                                <w:sz w:val="16"/>
                                <w:szCs w:val="18"/>
                              </w:rPr>
                            </w:pPr>
                            <w:r w:rsidRPr="00B3375D">
                              <w:rPr>
                                <w:rFonts w:ascii="Century Gothic" w:hAnsi="Century Gothic"/>
                                <w:b/>
                                <w:sz w:val="16"/>
                                <w:szCs w:val="18"/>
                              </w:rPr>
                              <w:t xml:space="preserve">Some specific points on language </w:t>
                            </w:r>
                          </w:p>
                          <w:p w14:paraId="2A11BB98" w14:textId="77777777" w:rsidR="0008535D" w:rsidRDefault="0008535D" w:rsidP="00B3375D">
                            <w:pPr>
                              <w:pStyle w:val="NormalWeb"/>
                              <w:spacing w:before="0" w:beforeAutospacing="0" w:after="0" w:afterAutospacing="0"/>
                              <w:rPr>
                                <w:rFonts w:ascii="Century Gothic" w:hAnsi="Century Gothic"/>
                                <w:sz w:val="16"/>
                                <w:szCs w:val="18"/>
                              </w:rPr>
                            </w:pPr>
                          </w:p>
                          <w:p w14:paraId="5D683B5D" w14:textId="5E6E6BE5" w:rsidR="0008535D" w:rsidRPr="00B3375D" w:rsidRDefault="0008535D" w:rsidP="00B3375D">
                            <w:pPr>
                              <w:pStyle w:val="NormalWeb"/>
                              <w:spacing w:before="0" w:beforeAutospacing="0" w:after="0" w:afterAutospacing="0"/>
                              <w:rPr>
                                <w:rFonts w:ascii="Century Gothic" w:hAnsi="Century Gothic"/>
                                <w:sz w:val="16"/>
                                <w:szCs w:val="18"/>
                              </w:rPr>
                            </w:pPr>
                            <w:r w:rsidRPr="00B3375D">
                              <w:rPr>
                                <w:rFonts w:ascii="Century Gothic" w:hAnsi="Century Gothic"/>
                                <w:sz w:val="16"/>
                                <w:szCs w:val="18"/>
                              </w:rPr>
                              <w:t>Please note the use of the term "Sexual orientation." For further details, refer to Section 1 of the methodology in the report.</w:t>
                            </w:r>
                          </w:p>
                          <w:p w14:paraId="59AB393C" w14:textId="0538263C" w:rsidR="0008535D" w:rsidRPr="00B56C98" w:rsidRDefault="0008535D" w:rsidP="00B56C98">
                            <w:pPr>
                              <w:rPr>
                                <w:rFonts w:ascii="Century Gothic" w:hAnsi="Century Gothic"/>
                                <w:b/>
                                <w:sz w:val="15"/>
                                <w:szCs w:val="15"/>
                              </w:rPr>
                            </w:pPr>
                          </w:p>
                          <w:p w14:paraId="23227B06" w14:textId="77777777" w:rsidR="0008535D" w:rsidRPr="003A44CA" w:rsidRDefault="0008535D" w:rsidP="0049617E">
                            <w:pPr>
                              <w:rPr>
                                <w:rFonts w:ascii="Century Gothic" w:hAnsi="Century Gothic"/>
                                <w:b/>
                                <w:sz w:val="15"/>
                                <w:szCs w:val="15"/>
                              </w:rPr>
                            </w:pPr>
                            <w:r w:rsidRPr="003A44CA">
                              <w:rPr>
                                <w:rFonts w:ascii="Century Gothic" w:hAnsi="Century Gothic"/>
                                <w:b/>
                                <w:sz w:val="15"/>
                                <w:szCs w:val="15"/>
                              </w:rPr>
                              <w:t>What is the data telling us?</w:t>
                            </w:r>
                          </w:p>
                          <w:p w14:paraId="7CD666FF" w14:textId="7899D5AA" w:rsidR="0008535D" w:rsidRPr="003A44CA" w:rsidRDefault="0008535D" w:rsidP="0049617E">
                            <w:pPr>
                              <w:rPr>
                                <w:rFonts w:ascii="Century Gothic" w:hAnsi="Century Gothic"/>
                                <w:sz w:val="15"/>
                                <w:szCs w:val="15"/>
                              </w:rPr>
                            </w:pPr>
                            <w:r w:rsidRPr="003A44CA">
                              <w:rPr>
                                <w:rFonts w:ascii="Century Gothic" w:hAnsi="Century Gothic"/>
                                <w:sz w:val="15"/>
                                <w:szCs w:val="15"/>
                              </w:rPr>
                              <w:t xml:space="preserve">It also underscores </w:t>
                            </w:r>
                            <w:r w:rsidRPr="003A44CA">
                              <w:rPr>
                                <w:rStyle w:val="BalloonTextChar"/>
                                <w:rFonts w:ascii="Century Gothic" w:hAnsi="Century Gothic"/>
                                <w:sz w:val="15"/>
                                <w:szCs w:val="15"/>
                              </w:rPr>
                              <w:t>higher non-disclosure rates at ESTH</w:t>
                            </w:r>
                            <w:r w:rsidRPr="003A44CA">
                              <w:rPr>
                                <w:rFonts w:ascii="Century Gothic" w:hAnsi="Century Gothic"/>
                                <w:sz w:val="15"/>
                                <w:szCs w:val="15"/>
                              </w:rPr>
                              <w:t xml:space="preserve">, pointing to opportunities for improved transparency. </w:t>
                            </w:r>
                          </w:p>
                          <w:p w14:paraId="483A5253" w14:textId="77777777" w:rsidR="0008535D" w:rsidRDefault="0008535D" w:rsidP="0049617E">
                            <w:pPr>
                              <w:spacing w:after="0"/>
                              <w:rPr>
                                <w:rFonts w:ascii="Century Gothic" w:hAnsi="Century Gothic"/>
                                <w:sz w:val="15"/>
                                <w:szCs w:val="15"/>
                              </w:rPr>
                            </w:pPr>
                            <w:r w:rsidRPr="003A44CA">
                              <w:rPr>
                                <w:rFonts w:ascii="Century Gothic" w:hAnsi="Century Gothic"/>
                                <w:sz w:val="15"/>
                                <w:szCs w:val="15"/>
                              </w:rPr>
                              <w:t xml:space="preserve">Representation of </w:t>
                            </w:r>
                            <w:r w:rsidRPr="003A44CA">
                              <w:rPr>
                                <w:rStyle w:val="BalloonTextChar"/>
                                <w:rFonts w:ascii="Century Gothic" w:hAnsi="Century Gothic"/>
                                <w:sz w:val="15"/>
                                <w:szCs w:val="15"/>
                              </w:rPr>
                              <w:t>Gay, Lesbian, and Bisexual employees</w:t>
                            </w:r>
                            <w:r w:rsidRPr="003A44CA">
                              <w:rPr>
                                <w:rFonts w:ascii="Century Gothic" w:hAnsi="Century Gothic"/>
                                <w:sz w:val="15"/>
                                <w:szCs w:val="15"/>
                              </w:rPr>
                              <w:t xml:space="preserve"> shows growth, particularly at SGUH, reflecting progress in fostering diversity and inclusion within the workforce. These findings provide valuable context for understanding how sexual orientation diversity evolves across the organisation.</w:t>
                            </w:r>
                          </w:p>
                          <w:p w14:paraId="15A9E81B" w14:textId="77777777" w:rsidR="0008535D" w:rsidRDefault="0008535D" w:rsidP="0049617E">
                            <w:pPr>
                              <w:spacing w:after="0"/>
                              <w:rPr>
                                <w:rFonts w:ascii="Century Gothic" w:hAnsi="Century Gothic"/>
                                <w:sz w:val="15"/>
                                <w:szCs w:val="15"/>
                              </w:rPr>
                            </w:pPr>
                          </w:p>
                          <w:p w14:paraId="7665A6D9" w14:textId="0B14DD69" w:rsidR="0008535D" w:rsidRPr="003A44CA" w:rsidRDefault="0008535D" w:rsidP="00CB145E">
                            <w:pPr>
                              <w:spacing w:after="0"/>
                              <w:rPr>
                                <w:rFonts w:ascii="Century Gothic" w:hAnsi="Century Gothic"/>
                                <w:b/>
                                <w:sz w:val="15"/>
                                <w:szCs w:val="15"/>
                              </w:rPr>
                            </w:pPr>
                            <w:r w:rsidRPr="003A44CA">
                              <w:rPr>
                                <w:rFonts w:ascii="Century Gothic" w:hAnsi="Century Gothic"/>
                                <w:b/>
                                <w:sz w:val="15"/>
                                <w:szCs w:val="15"/>
                              </w:rPr>
                              <w:t>ESTH</w:t>
                            </w:r>
                            <w:r>
                              <w:rPr>
                                <w:rFonts w:ascii="Century Gothic" w:hAnsi="Century Gothic"/>
                                <w:b/>
                                <w:sz w:val="15"/>
                                <w:szCs w:val="15"/>
                              </w:rPr>
                              <w:t>:</w:t>
                            </w:r>
                          </w:p>
                          <w:p w14:paraId="34BEC433" w14:textId="3D6B0D55" w:rsidR="0008535D" w:rsidRPr="003A44CA" w:rsidRDefault="0008535D" w:rsidP="00CB145E">
                            <w:pPr>
                              <w:spacing w:after="0"/>
                              <w:rPr>
                                <w:rFonts w:ascii="Century Gothic" w:hAnsi="Century Gothic"/>
                                <w:sz w:val="15"/>
                                <w:szCs w:val="15"/>
                              </w:rPr>
                            </w:pPr>
                            <w:r w:rsidRPr="003A44CA">
                              <w:rPr>
                                <w:rFonts w:ascii="Century Gothic" w:hAnsi="Century Gothic"/>
                                <w:b/>
                                <w:sz w:val="15"/>
                                <w:szCs w:val="15"/>
                              </w:rPr>
                              <w:t>Heterosexual or Straight</w:t>
                            </w:r>
                            <w:r w:rsidRPr="003A44CA">
                              <w:rPr>
                                <w:rFonts w:ascii="Century Gothic" w:hAnsi="Century Gothic"/>
                                <w:sz w:val="15"/>
                                <w:szCs w:val="15"/>
                              </w:rPr>
                              <w:t>: Reports</w:t>
                            </w:r>
                            <w:r w:rsidRPr="0003632F">
                              <w:rPr>
                                <w:rFonts w:ascii="Century Gothic" w:hAnsi="Century Gothic"/>
                                <w:b/>
                                <w:sz w:val="15"/>
                                <w:szCs w:val="15"/>
                              </w:rPr>
                              <w:t xml:space="preserve"> (</w:t>
                            </w:r>
                            <w:r w:rsidRPr="00B3375D">
                              <w:rPr>
                                <w:rFonts w:ascii="Century Gothic" w:hAnsi="Century Gothic"/>
                                <w:b/>
                                <w:bCs/>
                                <w:sz w:val="15"/>
                                <w:szCs w:val="15"/>
                              </w:rPr>
                              <w:t>79.35 %,</w:t>
                            </w:r>
                            <w:r>
                              <w:rPr>
                                <w:rFonts w:ascii="Century Gothic" w:hAnsi="Century Gothic"/>
                                <w:b/>
                                <w:bCs/>
                                <w:sz w:val="15"/>
                                <w:szCs w:val="15"/>
                              </w:rPr>
                              <w:t>)</w:t>
                            </w:r>
                            <w:r w:rsidRPr="007F35B3">
                              <w:rPr>
                                <w:rFonts w:ascii="Century Gothic" w:hAnsi="Century Gothic"/>
                                <w:bCs/>
                                <w:sz w:val="15"/>
                                <w:szCs w:val="15"/>
                              </w:rPr>
                              <w:t xml:space="preserve"> the lowest</w:t>
                            </w:r>
                            <w:r w:rsidRPr="003A44CA">
                              <w:rPr>
                                <w:rFonts w:ascii="Century Gothic" w:hAnsi="Century Gothic"/>
                                <w:sz w:val="15"/>
                                <w:szCs w:val="15"/>
                              </w:rPr>
                              <w:t xml:space="preserve"> among the entities, suggesting slightly more diversity or undisclosed responses.</w:t>
                            </w:r>
                          </w:p>
                          <w:p w14:paraId="1579ABA0" w14:textId="6C9F8FF1" w:rsidR="0008535D" w:rsidRPr="003A44CA" w:rsidRDefault="0008535D" w:rsidP="00CB145E">
                            <w:pPr>
                              <w:spacing w:after="0"/>
                              <w:rPr>
                                <w:rFonts w:ascii="Century Gothic" w:hAnsi="Century Gothic"/>
                                <w:sz w:val="15"/>
                                <w:szCs w:val="15"/>
                              </w:rPr>
                            </w:pPr>
                            <w:r w:rsidRPr="003A44CA">
                              <w:rPr>
                                <w:rFonts w:ascii="Century Gothic" w:hAnsi="Century Gothic"/>
                                <w:b/>
                                <w:sz w:val="15"/>
                                <w:szCs w:val="15"/>
                              </w:rPr>
                              <w:t>Not Disclosed</w:t>
                            </w:r>
                            <w:r w:rsidRPr="003A44CA">
                              <w:rPr>
                                <w:rFonts w:ascii="Century Gothic" w:hAnsi="Century Gothic"/>
                                <w:sz w:val="15"/>
                                <w:szCs w:val="15"/>
                              </w:rPr>
                              <w:t xml:space="preserve">: Reports the highest non-disclosure </w:t>
                            </w:r>
                            <w:r w:rsidRPr="007F35B3">
                              <w:rPr>
                                <w:rFonts w:ascii="Century Gothic" w:hAnsi="Century Gothic"/>
                                <w:sz w:val="15"/>
                                <w:szCs w:val="15"/>
                              </w:rPr>
                              <w:t xml:space="preserve">rate at </w:t>
                            </w:r>
                            <w:r w:rsidRPr="0003632F">
                              <w:rPr>
                                <w:rFonts w:ascii="Century Gothic" w:hAnsi="Century Gothic"/>
                                <w:b/>
                                <w:sz w:val="15"/>
                                <w:szCs w:val="15"/>
                              </w:rPr>
                              <w:t>(17.96%),</w:t>
                            </w:r>
                            <w:r w:rsidRPr="003A44CA">
                              <w:rPr>
                                <w:rFonts w:ascii="Century Gothic" w:hAnsi="Century Gothic"/>
                                <w:sz w:val="15"/>
                                <w:szCs w:val="15"/>
                              </w:rPr>
                              <w:t xml:space="preserve"> indicating potential gaps in data transparency.</w:t>
                            </w:r>
                          </w:p>
                          <w:p w14:paraId="77B9DD75" w14:textId="77777777" w:rsidR="0008535D" w:rsidRPr="003A44CA" w:rsidRDefault="0008535D" w:rsidP="00CB145E">
                            <w:pPr>
                              <w:spacing w:after="0"/>
                              <w:rPr>
                                <w:rFonts w:ascii="Century Gothic" w:hAnsi="Century Gothic"/>
                                <w:sz w:val="15"/>
                                <w:szCs w:val="15"/>
                              </w:rPr>
                            </w:pPr>
                            <w:r w:rsidRPr="003A44CA">
                              <w:rPr>
                                <w:rFonts w:ascii="Century Gothic" w:hAnsi="Century Gothic"/>
                                <w:b/>
                                <w:sz w:val="15"/>
                                <w:szCs w:val="15"/>
                              </w:rPr>
                              <w:t>Gay or Lesbian and Bisexual:</w:t>
                            </w:r>
                            <w:r w:rsidRPr="003A44CA">
                              <w:rPr>
                                <w:rFonts w:ascii="Century Gothic" w:hAnsi="Century Gothic"/>
                                <w:sz w:val="15"/>
                                <w:szCs w:val="15"/>
                              </w:rPr>
                              <w:t xml:space="preserve"> Represents the lowest percentages in these categories.</w:t>
                            </w:r>
                          </w:p>
                          <w:p w14:paraId="63088FD6" w14:textId="77777777" w:rsidR="0008535D" w:rsidRDefault="0008535D" w:rsidP="0049617E">
                            <w:pPr>
                              <w:spacing w:after="0"/>
                              <w:rPr>
                                <w:rFonts w:ascii="Century Gothic" w:hAnsi="Century Gothic"/>
                                <w:b/>
                                <w:sz w:val="15"/>
                                <w:szCs w:val="15"/>
                              </w:rPr>
                            </w:pPr>
                          </w:p>
                          <w:p w14:paraId="00752694" w14:textId="7648D461" w:rsidR="0008535D" w:rsidRPr="003A44CA" w:rsidRDefault="0008535D" w:rsidP="0049617E">
                            <w:pPr>
                              <w:spacing w:after="0"/>
                              <w:rPr>
                                <w:rFonts w:ascii="Century Gothic" w:hAnsi="Century Gothic"/>
                                <w:sz w:val="15"/>
                                <w:szCs w:val="15"/>
                              </w:rPr>
                            </w:pPr>
                            <w:r w:rsidRPr="003A44CA">
                              <w:rPr>
                                <w:rFonts w:ascii="Century Gothic" w:hAnsi="Century Gothic"/>
                                <w:b/>
                                <w:sz w:val="15"/>
                                <w:szCs w:val="15"/>
                              </w:rPr>
                              <w:t>SGUH</w:t>
                            </w:r>
                            <w:r>
                              <w:rPr>
                                <w:rFonts w:ascii="Century Gothic" w:hAnsi="Century Gothic"/>
                                <w:b/>
                                <w:sz w:val="15"/>
                                <w:szCs w:val="15"/>
                              </w:rPr>
                              <w:t>:</w:t>
                            </w:r>
                          </w:p>
                          <w:p w14:paraId="2955A8E0" w14:textId="35982D52" w:rsidR="0008535D" w:rsidRPr="003A44CA" w:rsidRDefault="0008535D" w:rsidP="0049617E">
                            <w:pPr>
                              <w:spacing w:after="0"/>
                              <w:rPr>
                                <w:rFonts w:ascii="Century Gothic" w:hAnsi="Century Gothic"/>
                                <w:sz w:val="15"/>
                                <w:szCs w:val="15"/>
                              </w:rPr>
                            </w:pPr>
                            <w:r w:rsidRPr="003A44CA">
                              <w:rPr>
                                <w:rFonts w:ascii="Century Gothic" w:hAnsi="Century Gothic"/>
                                <w:b/>
                                <w:sz w:val="15"/>
                                <w:szCs w:val="15"/>
                              </w:rPr>
                              <w:t>Heterosexual or Straight:</w:t>
                            </w:r>
                            <w:r w:rsidRPr="003A44CA">
                              <w:rPr>
                                <w:rFonts w:ascii="Century Gothic" w:hAnsi="Century Gothic"/>
                                <w:sz w:val="15"/>
                                <w:szCs w:val="15"/>
                              </w:rPr>
                              <w:t xml:space="preserve"> Leads with </w:t>
                            </w:r>
                            <w:r>
                              <w:rPr>
                                <w:rFonts w:ascii="Century Gothic" w:hAnsi="Century Gothic"/>
                                <w:sz w:val="15"/>
                                <w:szCs w:val="15"/>
                              </w:rPr>
                              <w:t>(</w:t>
                            </w:r>
                            <w:r w:rsidRPr="00B3375D">
                              <w:rPr>
                                <w:rFonts w:ascii="Century Gothic" w:hAnsi="Century Gothic"/>
                                <w:b/>
                                <w:bCs/>
                                <w:sz w:val="15"/>
                                <w:szCs w:val="15"/>
                              </w:rPr>
                              <w:t>81.86%</w:t>
                            </w:r>
                            <w:r>
                              <w:rPr>
                                <w:rFonts w:ascii="Century Gothic" w:hAnsi="Century Gothic"/>
                                <w:b/>
                                <w:bCs/>
                                <w:sz w:val="15"/>
                                <w:szCs w:val="15"/>
                              </w:rPr>
                              <w:t>)</w:t>
                            </w:r>
                            <w:r w:rsidRPr="00B3375D">
                              <w:rPr>
                                <w:rFonts w:ascii="Century Gothic" w:hAnsi="Century Gothic"/>
                                <w:b/>
                                <w:bCs/>
                                <w:sz w:val="15"/>
                                <w:szCs w:val="15"/>
                              </w:rPr>
                              <w:t>,</w:t>
                            </w:r>
                            <w:r w:rsidRPr="007F35B3">
                              <w:rPr>
                                <w:rFonts w:ascii="Century Gothic" w:hAnsi="Century Gothic"/>
                                <w:bCs/>
                                <w:sz w:val="15"/>
                                <w:szCs w:val="15"/>
                              </w:rPr>
                              <w:t xml:space="preserve"> the</w:t>
                            </w:r>
                            <w:r w:rsidRPr="003A44CA">
                              <w:rPr>
                                <w:rFonts w:ascii="Century Gothic" w:hAnsi="Century Gothic"/>
                                <w:sz w:val="15"/>
                                <w:szCs w:val="15"/>
                              </w:rPr>
                              <w:t xml:space="preserve"> highest proportion among the entities.</w:t>
                            </w:r>
                          </w:p>
                          <w:p w14:paraId="563C5A30" w14:textId="0615E881" w:rsidR="0008535D" w:rsidRPr="003A44CA" w:rsidRDefault="0008535D" w:rsidP="0049617E">
                            <w:pPr>
                              <w:spacing w:after="0"/>
                              <w:rPr>
                                <w:rFonts w:ascii="Century Gothic" w:hAnsi="Century Gothic"/>
                                <w:sz w:val="15"/>
                                <w:szCs w:val="15"/>
                              </w:rPr>
                            </w:pPr>
                            <w:r w:rsidRPr="003A44CA">
                              <w:rPr>
                                <w:rFonts w:ascii="Century Gothic" w:hAnsi="Century Gothic"/>
                                <w:b/>
                                <w:sz w:val="15"/>
                                <w:szCs w:val="15"/>
                              </w:rPr>
                              <w:t>Not Disclosed:</w:t>
                            </w:r>
                            <w:r w:rsidRPr="003A44CA">
                              <w:rPr>
                                <w:rFonts w:ascii="Century Gothic" w:hAnsi="Century Gothic"/>
                                <w:sz w:val="15"/>
                                <w:szCs w:val="15"/>
                              </w:rPr>
                              <w:t xml:space="preserve"> Reports </w:t>
                            </w:r>
                            <w:r w:rsidRPr="007F35B3">
                              <w:rPr>
                                <w:rFonts w:ascii="Century Gothic" w:hAnsi="Century Gothic"/>
                                <w:sz w:val="15"/>
                                <w:szCs w:val="15"/>
                              </w:rPr>
                              <w:t xml:space="preserve">a </w:t>
                            </w:r>
                            <w:r>
                              <w:rPr>
                                <w:rFonts w:ascii="Century Gothic" w:hAnsi="Century Gothic"/>
                                <w:sz w:val="15"/>
                                <w:szCs w:val="15"/>
                              </w:rPr>
                              <w:t>(</w:t>
                            </w:r>
                            <w:r w:rsidRPr="00B3375D">
                              <w:rPr>
                                <w:rFonts w:ascii="Century Gothic" w:hAnsi="Century Gothic"/>
                                <w:b/>
                                <w:sz w:val="15"/>
                                <w:szCs w:val="15"/>
                              </w:rPr>
                              <w:t>13.94%</w:t>
                            </w:r>
                            <w:r>
                              <w:rPr>
                                <w:rFonts w:ascii="Century Gothic" w:hAnsi="Century Gothic"/>
                                <w:b/>
                                <w:sz w:val="15"/>
                                <w:szCs w:val="15"/>
                              </w:rPr>
                              <w:t>)</w:t>
                            </w:r>
                            <w:r w:rsidRPr="007F35B3">
                              <w:rPr>
                                <w:rFonts w:ascii="Century Gothic" w:hAnsi="Century Gothic"/>
                                <w:sz w:val="15"/>
                                <w:szCs w:val="15"/>
                              </w:rPr>
                              <w:t xml:space="preserve"> non</w:t>
                            </w:r>
                            <w:r w:rsidRPr="003A44CA">
                              <w:rPr>
                                <w:rFonts w:ascii="Century Gothic" w:hAnsi="Century Gothic"/>
                                <w:sz w:val="15"/>
                                <w:szCs w:val="15"/>
                              </w:rPr>
                              <w:t>-disclosure rate, lower than both ESTH and overall GESH.</w:t>
                            </w:r>
                          </w:p>
                          <w:p w14:paraId="645CCD59" w14:textId="77777777" w:rsidR="0008535D" w:rsidRPr="003A44CA" w:rsidRDefault="0008535D" w:rsidP="0049617E">
                            <w:pPr>
                              <w:spacing w:after="0"/>
                              <w:rPr>
                                <w:rFonts w:ascii="Century Gothic" w:hAnsi="Century Gothic"/>
                                <w:sz w:val="15"/>
                                <w:szCs w:val="15"/>
                              </w:rPr>
                            </w:pPr>
                            <w:r w:rsidRPr="003A44CA">
                              <w:rPr>
                                <w:rFonts w:ascii="Century Gothic" w:hAnsi="Century Gothic"/>
                                <w:b/>
                                <w:sz w:val="15"/>
                                <w:szCs w:val="15"/>
                              </w:rPr>
                              <w:t>Gay or Lesbian and Bisexual:</w:t>
                            </w:r>
                            <w:r w:rsidRPr="003A44CA">
                              <w:rPr>
                                <w:rFonts w:ascii="Century Gothic" w:hAnsi="Century Gothic"/>
                                <w:sz w:val="15"/>
                                <w:szCs w:val="15"/>
                              </w:rPr>
                              <w:t xml:space="preserve"> Shows the highest representation for Gay or Lesbian </w:t>
                            </w:r>
                            <w:r w:rsidRPr="007F35B3">
                              <w:rPr>
                                <w:rFonts w:ascii="Century Gothic" w:hAnsi="Century Gothic"/>
                                <w:bCs/>
                                <w:sz w:val="15"/>
                                <w:szCs w:val="15"/>
                              </w:rPr>
                              <w:t>(</w:t>
                            </w:r>
                            <w:r w:rsidRPr="00B3375D">
                              <w:rPr>
                                <w:rFonts w:ascii="Century Gothic" w:hAnsi="Century Gothic"/>
                                <w:b/>
                                <w:bCs/>
                                <w:sz w:val="15"/>
                                <w:szCs w:val="15"/>
                              </w:rPr>
                              <w:t>2.14%)</w:t>
                            </w:r>
                            <w:r w:rsidRPr="007F35B3">
                              <w:rPr>
                                <w:rFonts w:ascii="Century Gothic" w:hAnsi="Century Gothic"/>
                                <w:bCs/>
                                <w:sz w:val="15"/>
                                <w:szCs w:val="15"/>
                              </w:rPr>
                              <w:t xml:space="preserve"> and Bisexual </w:t>
                            </w:r>
                            <w:r w:rsidRPr="00B3375D">
                              <w:rPr>
                                <w:rFonts w:ascii="Century Gothic" w:hAnsi="Century Gothic"/>
                                <w:b/>
                                <w:bCs/>
                                <w:sz w:val="15"/>
                                <w:szCs w:val="15"/>
                              </w:rPr>
                              <w:t>(1.66%).</w:t>
                            </w:r>
                          </w:p>
                          <w:p w14:paraId="1B59DE3C" w14:textId="77777777" w:rsidR="0008535D" w:rsidRPr="003A44CA" w:rsidRDefault="0008535D" w:rsidP="0049617E">
                            <w:pPr>
                              <w:spacing w:after="0"/>
                              <w:rPr>
                                <w:rFonts w:ascii="Century Gothic" w:hAnsi="Century Gothic"/>
                                <w:b/>
                                <w:sz w:val="15"/>
                                <w:szCs w:val="15"/>
                              </w:rPr>
                            </w:pPr>
                          </w:p>
                          <w:p w14:paraId="370F6B40" w14:textId="77777777" w:rsidR="0008535D" w:rsidRPr="003A44CA" w:rsidRDefault="0008535D" w:rsidP="0049617E">
                            <w:pPr>
                              <w:spacing w:after="0"/>
                              <w:rPr>
                                <w:rFonts w:ascii="Century Gothic" w:hAnsi="Century Gothic"/>
                                <w:b/>
                                <w:sz w:val="15"/>
                                <w:szCs w:val="15"/>
                              </w:rPr>
                            </w:pPr>
                            <w:r w:rsidRPr="003A44CA">
                              <w:rPr>
                                <w:rFonts w:ascii="Century Gothic" w:hAnsi="Century Gothic"/>
                                <w:b/>
                                <w:sz w:val="15"/>
                                <w:szCs w:val="15"/>
                              </w:rPr>
                              <w:t>Overall GESH</w:t>
                            </w:r>
                          </w:p>
                          <w:p w14:paraId="6592496B" w14:textId="257AB463" w:rsidR="0008535D" w:rsidRPr="003A44CA" w:rsidRDefault="0008535D" w:rsidP="0049617E">
                            <w:pPr>
                              <w:spacing w:after="0"/>
                              <w:rPr>
                                <w:rFonts w:ascii="Century Gothic" w:hAnsi="Century Gothic"/>
                                <w:sz w:val="15"/>
                                <w:szCs w:val="15"/>
                              </w:rPr>
                            </w:pPr>
                            <w:r w:rsidRPr="003A44CA">
                              <w:rPr>
                                <w:rFonts w:ascii="Century Gothic" w:hAnsi="Century Gothic"/>
                                <w:b/>
                                <w:sz w:val="15"/>
                                <w:szCs w:val="15"/>
                              </w:rPr>
                              <w:t>Heterosexual or Straight:</w:t>
                            </w:r>
                            <w:r w:rsidRPr="003A44CA">
                              <w:rPr>
                                <w:rFonts w:ascii="Century Gothic" w:hAnsi="Century Gothic"/>
                                <w:sz w:val="15"/>
                                <w:szCs w:val="15"/>
                              </w:rPr>
                              <w:t xml:space="preserve"> Sits between SGUH and </w:t>
                            </w:r>
                            <w:r w:rsidRPr="007F35B3">
                              <w:rPr>
                                <w:rFonts w:ascii="Century Gothic" w:hAnsi="Century Gothic"/>
                                <w:sz w:val="15"/>
                                <w:szCs w:val="15"/>
                              </w:rPr>
                              <w:t xml:space="preserve">ESTH at </w:t>
                            </w:r>
                            <w:r>
                              <w:rPr>
                                <w:rFonts w:ascii="Century Gothic" w:hAnsi="Century Gothic"/>
                                <w:sz w:val="15"/>
                                <w:szCs w:val="15"/>
                              </w:rPr>
                              <w:t>(</w:t>
                            </w:r>
                            <w:r w:rsidRPr="0039130F">
                              <w:rPr>
                                <w:rFonts w:ascii="Century Gothic" w:hAnsi="Century Gothic"/>
                                <w:b/>
                                <w:sz w:val="15"/>
                                <w:szCs w:val="15"/>
                              </w:rPr>
                              <w:t xml:space="preserve">80.82%), </w:t>
                            </w:r>
                            <w:r w:rsidRPr="003A44CA">
                              <w:rPr>
                                <w:rFonts w:ascii="Century Gothic" w:hAnsi="Century Gothic"/>
                                <w:sz w:val="15"/>
                                <w:szCs w:val="15"/>
                              </w:rPr>
                              <w:t>reflecting a balanced profile.</w:t>
                            </w:r>
                          </w:p>
                          <w:p w14:paraId="38177F8A" w14:textId="302712E9" w:rsidR="0008535D" w:rsidRPr="003A44CA" w:rsidRDefault="0008535D" w:rsidP="0049617E">
                            <w:pPr>
                              <w:spacing w:after="240"/>
                              <w:rPr>
                                <w:rFonts w:ascii="Century Gothic" w:hAnsi="Century Gothic"/>
                                <w:sz w:val="15"/>
                                <w:szCs w:val="15"/>
                              </w:rPr>
                            </w:pPr>
                            <w:r w:rsidRPr="003A44CA">
                              <w:rPr>
                                <w:rFonts w:ascii="Century Gothic" w:hAnsi="Century Gothic"/>
                                <w:b/>
                                <w:sz w:val="15"/>
                                <w:szCs w:val="15"/>
                              </w:rPr>
                              <w:t>Not Disclosed:</w:t>
                            </w:r>
                            <w:r w:rsidRPr="003A44CA">
                              <w:rPr>
                                <w:rFonts w:ascii="Century Gothic" w:hAnsi="Century Gothic"/>
                                <w:sz w:val="15"/>
                                <w:szCs w:val="15"/>
                              </w:rPr>
                              <w:t xml:space="preserve"> Averages at </w:t>
                            </w:r>
                            <w:r w:rsidRPr="0039130F">
                              <w:rPr>
                                <w:rFonts w:ascii="Century Gothic" w:hAnsi="Century Gothic"/>
                                <w:b/>
                                <w:sz w:val="15"/>
                                <w:szCs w:val="15"/>
                              </w:rPr>
                              <w:t>(</w:t>
                            </w:r>
                            <w:r w:rsidRPr="00B3375D">
                              <w:rPr>
                                <w:rFonts w:ascii="Century Gothic" w:hAnsi="Century Gothic"/>
                                <w:b/>
                                <w:bCs/>
                                <w:sz w:val="15"/>
                                <w:szCs w:val="15"/>
                              </w:rPr>
                              <w:t>15.62%</w:t>
                            </w:r>
                            <w:r>
                              <w:rPr>
                                <w:rFonts w:ascii="Century Gothic" w:hAnsi="Century Gothic"/>
                                <w:b/>
                                <w:bCs/>
                                <w:sz w:val="15"/>
                                <w:szCs w:val="15"/>
                              </w:rPr>
                              <w:t>)</w:t>
                            </w:r>
                            <w:r w:rsidRPr="00B3375D">
                              <w:rPr>
                                <w:rFonts w:ascii="Century Gothic" w:hAnsi="Century Gothic"/>
                                <w:b/>
                                <w:bCs/>
                                <w:sz w:val="15"/>
                                <w:szCs w:val="15"/>
                              </w:rPr>
                              <w:t>,</w:t>
                            </w:r>
                            <w:r w:rsidRPr="007F35B3">
                              <w:rPr>
                                <w:rFonts w:ascii="Century Gothic" w:hAnsi="Century Gothic"/>
                                <w:bCs/>
                                <w:sz w:val="15"/>
                                <w:szCs w:val="15"/>
                              </w:rPr>
                              <w:t xml:space="preserve"> influenced by the higher non-disclosure rates at ESTH.</w:t>
                            </w:r>
                          </w:p>
                          <w:p w14:paraId="788499A9" w14:textId="77777777" w:rsidR="0008535D" w:rsidRDefault="0008535D" w:rsidP="0049617E">
                            <w:pPr>
                              <w:spacing w:after="240"/>
                              <w:rPr>
                                <w:rFonts w:ascii="Century Gothic" w:hAnsi="Century Gothic"/>
                                <w:sz w:val="15"/>
                                <w:szCs w:val="15"/>
                              </w:rPr>
                            </w:pPr>
                            <w:r w:rsidRPr="003A44CA">
                              <w:rPr>
                                <w:rFonts w:ascii="Century Gothic" w:hAnsi="Century Gothic"/>
                                <w:b/>
                                <w:sz w:val="15"/>
                                <w:szCs w:val="15"/>
                              </w:rPr>
                              <w:t>Gay or Lesbian and Bisexual:</w:t>
                            </w:r>
                            <w:r w:rsidRPr="003A44CA">
                              <w:rPr>
                                <w:rFonts w:ascii="Century Gothic" w:hAnsi="Century Gothic"/>
                                <w:sz w:val="15"/>
                                <w:szCs w:val="15"/>
                              </w:rPr>
                              <w:t xml:space="preserve"> Shows slightly increased representation for diverse sexual orientations, consistent with proportional trends observed at SGUH and ESTH.</w:t>
                            </w:r>
                          </w:p>
                          <w:p w14:paraId="2BCBB730" w14:textId="76604D01" w:rsidR="0008535D" w:rsidRPr="003A44CA" w:rsidRDefault="0008535D" w:rsidP="00CB145E">
                            <w:pPr>
                              <w:spacing w:after="240"/>
                              <w:rPr>
                                <w:rFonts w:ascii="Century Gothic" w:hAnsi="Century Gothic"/>
                                <w:sz w:val="15"/>
                                <w:szCs w:val="15"/>
                              </w:rPr>
                            </w:pPr>
                            <w:r>
                              <w:rPr>
                                <w:rFonts w:ascii="Century Gothic" w:hAnsi="Century Gothic"/>
                                <w:sz w:val="15"/>
                                <w:szCs w:val="15"/>
                              </w:rPr>
                              <w:t xml:space="preserve">Both </w:t>
                            </w:r>
                            <w:r w:rsidRPr="003A44CA">
                              <w:rPr>
                                <w:rFonts w:ascii="Century Gothic" w:hAnsi="Century Gothic"/>
                                <w:sz w:val="15"/>
                                <w:szCs w:val="15"/>
                              </w:rPr>
                              <w:t>SGUH</w:t>
                            </w:r>
                            <w:r>
                              <w:rPr>
                                <w:rFonts w:ascii="Century Gothic" w:hAnsi="Century Gothic"/>
                                <w:sz w:val="15"/>
                                <w:szCs w:val="15"/>
                              </w:rPr>
                              <w:t xml:space="preserve"> and</w:t>
                            </w:r>
                            <w:r w:rsidRPr="003A44CA">
                              <w:rPr>
                                <w:rFonts w:ascii="Century Gothic" w:hAnsi="Century Gothic"/>
                                <w:sz w:val="15"/>
                                <w:szCs w:val="15"/>
                              </w:rPr>
                              <w:t xml:space="preserve"> ESTH saw headcount increases from 2023 to 2024.</w:t>
                            </w:r>
                          </w:p>
                          <w:p w14:paraId="6D1723F7" w14:textId="77777777" w:rsidR="0008535D" w:rsidRPr="003A44CA" w:rsidRDefault="0008535D" w:rsidP="0049617E">
                            <w:pPr>
                              <w:spacing w:after="240"/>
                              <w:rPr>
                                <w:rFonts w:ascii="Century Gothic" w:hAnsi="Century Gothic"/>
                                <w:sz w:val="15"/>
                                <w:szCs w:val="15"/>
                              </w:rPr>
                            </w:pPr>
                          </w:p>
                          <w:p w14:paraId="1207E202" w14:textId="77777777" w:rsidR="0008535D" w:rsidRDefault="0008535D" w:rsidP="004961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CE1E8" id="Text Box 12" o:spid="_x0000_s1032" type="#_x0000_t202" style="position:absolute;left:0;text-align:left;margin-left:490.5pt;margin-top:-66pt;width:275.5pt;height:58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" filled="f" stroked="f" strokeweight=".5pt">
                <v:textbox>
                  <w:txbxContent>
                    <w:p w14:paraId="0CD86D5B" w14:textId="4E6DD61D" w:rsidR="0008535D" w:rsidRPr="00E66AB6" w:rsidRDefault="0008535D" w:rsidP="00E66AB6">
                      <w:pPr>
                        <w:rPr>
                          <w:rFonts w:ascii="Century Gothic" w:hAnsi="Century Gothic"/>
                          <w:b/>
                          <w:sz w:val="15"/>
                          <w:szCs w:val="15"/>
                        </w:rPr>
                      </w:pPr>
                      <w:r w:rsidRPr="00E66AB6">
                        <w:rPr>
                          <w:rFonts w:ascii="Century Gothic" w:hAnsi="Century Gothic"/>
                          <w:b/>
                          <w:sz w:val="15"/>
                          <w:szCs w:val="15"/>
                        </w:rPr>
                        <w:t xml:space="preserve">Staff Sexual Orientation Breakdown </w:t>
                      </w:r>
                      <w:r>
                        <w:rPr>
                          <w:rFonts w:ascii="Century Gothic" w:hAnsi="Century Gothic"/>
                          <w:b/>
                          <w:sz w:val="15"/>
                          <w:szCs w:val="15"/>
                        </w:rPr>
                        <w:t>-</w:t>
                      </w:r>
                      <w:r w:rsidRPr="00E66AB6">
                        <w:rPr>
                          <w:rFonts w:ascii="Century Gothic" w:hAnsi="Century Gothic"/>
                          <w:b/>
                          <w:sz w:val="15"/>
                          <w:szCs w:val="15"/>
                        </w:rPr>
                        <w:t xml:space="preserve"> ESTH, SGUH, and GESH Combined (2024)</w:t>
                      </w:r>
                      <w:r>
                        <w:rPr>
                          <w:rFonts w:ascii="Century Gothic" w:hAnsi="Century Gothic"/>
                          <w:b/>
                          <w:sz w:val="15"/>
                          <w:szCs w:val="15"/>
                        </w:rPr>
                        <w:t>:</w:t>
                      </w:r>
                    </w:p>
                    <w:p w14:paraId="167BB6DA" w14:textId="77777777" w:rsidR="0008535D" w:rsidRDefault="0008535D" w:rsidP="00E66AB6">
                      <w:pPr>
                        <w:rPr>
                          <w:rFonts w:ascii="Century Gothic" w:hAnsi="Century Gothic"/>
                          <w:sz w:val="15"/>
                          <w:szCs w:val="15"/>
                        </w:rPr>
                      </w:pPr>
                      <w:r w:rsidRPr="003A44CA">
                        <w:rPr>
                          <w:rFonts w:ascii="Century Gothic" w:hAnsi="Century Gothic"/>
                          <w:sz w:val="15"/>
                          <w:szCs w:val="15"/>
                        </w:rPr>
                        <w:t xml:space="preserve">This section explores the sexual orientation profile of the workforce across ESTH, SGUH, and the combined GESH organisation, offering insights into diversity and disclosure trends. The analysis highlights </w:t>
                      </w:r>
                      <w:r w:rsidRPr="003A44CA">
                        <w:rPr>
                          <w:rStyle w:val="BalloonTextChar"/>
                          <w:rFonts w:ascii="Century Gothic" w:hAnsi="Century Gothic"/>
                          <w:sz w:val="15"/>
                          <w:szCs w:val="15"/>
                        </w:rPr>
                        <w:t>Heterosexual or Straight employees</w:t>
                      </w:r>
                      <w:r w:rsidRPr="003A44CA">
                        <w:rPr>
                          <w:rFonts w:ascii="Century Gothic" w:hAnsi="Century Gothic"/>
                          <w:sz w:val="15"/>
                          <w:szCs w:val="15"/>
                        </w:rPr>
                        <w:t xml:space="preserve"> as the majority across all entities, with SGUH reporting the highest proportion.</w:t>
                      </w:r>
                    </w:p>
                    <w:p w14:paraId="4003A24D" w14:textId="77777777" w:rsidR="0008535D" w:rsidRPr="00B3375D" w:rsidRDefault="0008535D" w:rsidP="00B3375D">
                      <w:pPr>
                        <w:pStyle w:val="NormalWeb"/>
                        <w:spacing w:before="0" w:beforeAutospacing="0" w:after="0" w:afterAutospacing="0"/>
                        <w:rPr>
                          <w:rFonts w:ascii="Century Gothic" w:hAnsi="Century Gothic"/>
                          <w:b/>
                          <w:sz w:val="16"/>
                          <w:szCs w:val="18"/>
                        </w:rPr>
                      </w:pPr>
                      <w:r w:rsidRPr="00B3375D">
                        <w:rPr>
                          <w:rFonts w:ascii="Century Gothic" w:hAnsi="Century Gothic"/>
                          <w:b/>
                          <w:sz w:val="16"/>
                          <w:szCs w:val="18"/>
                        </w:rPr>
                        <w:t xml:space="preserve">Some specific points on language </w:t>
                      </w:r>
                    </w:p>
                    <w:p w14:paraId="2A11BB98" w14:textId="77777777" w:rsidR="0008535D" w:rsidRDefault="0008535D" w:rsidP="00B3375D">
                      <w:pPr>
                        <w:pStyle w:val="NormalWeb"/>
                        <w:spacing w:before="0" w:beforeAutospacing="0" w:after="0" w:afterAutospacing="0"/>
                        <w:rPr>
                          <w:rFonts w:ascii="Century Gothic" w:hAnsi="Century Gothic"/>
                          <w:sz w:val="16"/>
                          <w:szCs w:val="18"/>
                        </w:rPr>
                      </w:pPr>
                    </w:p>
                    <w:p w14:paraId="5D683B5D" w14:textId="5E6E6BE5" w:rsidR="0008535D" w:rsidRPr="00B3375D" w:rsidRDefault="0008535D" w:rsidP="00B3375D">
                      <w:pPr>
                        <w:pStyle w:val="NormalWeb"/>
                        <w:spacing w:before="0" w:beforeAutospacing="0" w:after="0" w:afterAutospacing="0"/>
                        <w:rPr>
                          <w:rFonts w:ascii="Century Gothic" w:hAnsi="Century Gothic"/>
                          <w:sz w:val="16"/>
                          <w:szCs w:val="18"/>
                        </w:rPr>
                      </w:pPr>
                      <w:r w:rsidRPr="00B3375D">
                        <w:rPr>
                          <w:rFonts w:ascii="Century Gothic" w:hAnsi="Century Gothic"/>
                          <w:sz w:val="16"/>
                          <w:szCs w:val="18"/>
                        </w:rPr>
                        <w:t>Please note the use of the term "Sexual orientation." For further details, refer to Section 1 of the methodology in the report.</w:t>
                      </w:r>
                    </w:p>
                    <w:p w14:paraId="59AB393C" w14:textId="0538263C" w:rsidR="0008535D" w:rsidRPr="00B56C98" w:rsidRDefault="0008535D" w:rsidP="00B56C98">
                      <w:pPr>
                        <w:rPr>
                          <w:rFonts w:ascii="Century Gothic" w:hAnsi="Century Gothic"/>
                          <w:b/>
                          <w:sz w:val="15"/>
                          <w:szCs w:val="15"/>
                        </w:rPr>
                      </w:pPr>
                    </w:p>
                    <w:p w14:paraId="23227B06" w14:textId="77777777" w:rsidR="0008535D" w:rsidRPr="003A44CA" w:rsidRDefault="0008535D" w:rsidP="0049617E">
                      <w:pPr>
                        <w:rPr>
                          <w:rFonts w:ascii="Century Gothic" w:hAnsi="Century Gothic"/>
                          <w:b/>
                          <w:sz w:val="15"/>
                          <w:szCs w:val="15"/>
                        </w:rPr>
                      </w:pPr>
                      <w:r w:rsidRPr="003A44CA">
                        <w:rPr>
                          <w:rFonts w:ascii="Century Gothic" w:hAnsi="Century Gothic"/>
                          <w:b/>
                          <w:sz w:val="15"/>
                          <w:szCs w:val="15"/>
                        </w:rPr>
                        <w:t>What is the data telling us?</w:t>
                      </w:r>
                    </w:p>
                    <w:p w14:paraId="7CD666FF" w14:textId="7899D5AA" w:rsidR="0008535D" w:rsidRPr="003A44CA" w:rsidRDefault="0008535D" w:rsidP="0049617E">
                      <w:pPr>
                        <w:rPr>
                          <w:rFonts w:ascii="Century Gothic" w:hAnsi="Century Gothic"/>
                          <w:sz w:val="15"/>
                          <w:szCs w:val="15"/>
                        </w:rPr>
                      </w:pPr>
                      <w:r w:rsidRPr="003A44CA">
                        <w:rPr>
                          <w:rFonts w:ascii="Century Gothic" w:hAnsi="Century Gothic"/>
                          <w:sz w:val="15"/>
                          <w:szCs w:val="15"/>
                        </w:rPr>
                        <w:t xml:space="preserve">It also underscores </w:t>
                      </w:r>
                      <w:r w:rsidRPr="003A44CA">
                        <w:rPr>
                          <w:rStyle w:val="BalloonTextChar"/>
                          <w:rFonts w:ascii="Century Gothic" w:hAnsi="Century Gothic"/>
                          <w:sz w:val="15"/>
                          <w:szCs w:val="15"/>
                        </w:rPr>
                        <w:t>higher non-disclosure rates at ESTH</w:t>
                      </w:r>
                      <w:r w:rsidRPr="003A44CA">
                        <w:rPr>
                          <w:rFonts w:ascii="Century Gothic" w:hAnsi="Century Gothic"/>
                          <w:sz w:val="15"/>
                          <w:szCs w:val="15"/>
                        </w:rPr>
                        <w:t xml:space="preserve">, pointing to opportunities for improved transparency. </w:t>
                      </w:r>
                    </w:p>
                    <w:p w14:paraId="483A5253" w14:textId="77777777" w:rsidR="0008535D" w:rsidRDefault="0008535D" w:rsidP="0049617E">
                      <w:pPr>
                        <w:spacing w:after="0"/>
                        <w:rPr>
                          <w:rFonts w:ascii="Century Gothic" w:hAnsi="Century Gothic"/>
                          <w:sz w:val="15"/>
                          <w:szCs w:val="15"/>
                        </w:rPr>
                      </w:pPr>
                      <w:r w:rsidRPr="003A44CA">
                        <w:rPr>
                          <w:rFonts w:ascii="Century Gothic" w:hAnsi="Century Gothic"/>
                          <w:sz w:val="15"/>
                          <w:szCs w:val="15"/>
                        </w:rPr>
                        <w:t xml:space="preserve">Representation of </w:t>
                      </w:r>
                      <w:r w:rsidRPr="003A44CA">
                        <w:rPr>
                          <w:rStyle w:val="BalloonTextChar"/>
                          <w:rFonts w:ascii="Century Gothic" w:hAnsi="Century Gothic"/>
                          <w:sz w:val="15"/>
                          <w:szCs w:val="15"/>
                        </w:rPr>
                        <w:t>Gay, Lesbian, and Bisexual employees</w:t>
                      </w:r>
                      <w:r w:rsidRPr="003A44CA">
                        <w:rPr>
                          <w:rFonts w:ascii="Century Gothic" w:hAnsi="Century Gothic"/>
                          <w:sz w:val="15"/>
                          <w:szCs w:val="15"/>
                        </w:rPr>
                        <w:t xml:space="preserve"> shows growth, particularly at SGUH, reflecting progress in fostering diversity and inclusion within the workforce. These findings provide valuable context for understanding how sexual orientation diversity evolves across the organisation.</w:t>
                      </w:r>
                    </w:p>
                    <w:p w14:paraId="15A9E81B" w14:textId="77777777" w:rsidR="0008535D" w:rsidRDefault="0008535D" w:rsidP="0049617E">
                      <w:pPr>
                        <w:spacing w:after="0"/>
                        <w:rPr>
                          <w:rFonts w:ascii="Century Gothic" w:hAnsi="Century Gothic"/>
                          <w:sz w:val="15"/>
                          <w:szCs w:val="15"/>
                        </w:rPr>
                      </w:pPr>
                    </w:p>
                    <w:p w14:paraId="7665A6D9" w14:textId="0B14DD69" w:rsidR="0008535D" w:rsidRPr="003A44CA" w:rsidRDefault="0008535D" w:rsidP="00CB145E">
                      <w:pPr>
                        <w:spacing w:after="0"/>
                        <w:rPr>
                          <w:rFonts w:ascii="Century Gothic" w:hAnsi="Century Gothic"/>
                          <w:b/>
                          <w:sz w:val="15"/>
                          <w:szCs w:val="15"/>
                        </w:rPr>
                      </w:pPr>
                      <w:r w:rsidRPr="003A44CA">
                        <w:rPr>
                          <w:rFonts w:ascii="Century Gothic" w:hAnsi="Century Gothic"/>
                          <w:b/>
                          <w:sz w:val="15"/>
                          <w:szCs w:val="15"/>
                        </w:rPr>
                        <w:t>ESTH</w:t>
                      </w:r>
                      <w:r>
                        <w:rPr>
                          <w:rFonts w:ascii="Century Gothic" w:hAnsi="Century Gothic"/>
                          <w:b/>
                          <w:sz w:val="15"/>
                          <w:szCs w:val="15"/>
                        </w:rPr>
                        <w:t>:</w:t>
                      </w:r>
                    </w:p>
                    <w:p w14:paraId="34BEC433" w14:textId="3D6B0D55" w:rsidR="0008535D" w:rsidRPr="003A44CA" w:rsidRDefault="0008535D" w:rsidP="00CB145E">
                      <w:pPr>
                        <w:spacing w:after="0"/>
                        <w:rPr>
                          <w:rFonts w:ascii="Century Gothic" w:hAnsi="Century Gothic"/>
                          <w:sz w:val="15"/>
                          <w:szCs w:val="15"/>
                        </w:rPr>
                      </w:pPr>
                      <w:r w:rsidRPr="003A44CA">
                        <w:rPr>
                          <w:rFonts w:ascii="Century Gothic" w:hAnsi="Century Gothic"/>
                          <w:b/>
                          <w:sz w:val="15"/>
                          <w:szCs w:val="15"/>
                        </w:rPr>
                        <w:t>Heterosexual or Straight</w:t>
                      </w:r>
                      <w:r w:rsidRPr="003A44CA">
                        <w:rPr>
                          <w:rFonts w:ascii="Century Gothic" w:hAnsi="Century Gothic"/>
                          <w:sz w:val="15"/>
                          <w:szCs w:val="15"/>
                        </w:rPr>
                        <w:t>: Reports</w:t>
                      </w:r>
                      <w:r w:rsidRPr="0003632F">
                        <w:rPr>
                          <w:rFonts w:ascii="Century Gothic" w:hAnsi="Century Gothic"/>
                          <w:b/>
                          <w:sz w:val="15"/>
                          <w:szCs w:val="15"/>
                        </w:rPr>
                        <w:t xml:space="preserve"> (</w:t>
                      </w:r>
                      <w:r w:rsidRPr="00B3375D">
                        <w:rPr>
                          <w:rFonts w:ascii="Century Gothic" w:hAnsi="Century Gothic"/>
                          <w:b/>
                          <w:bCs/>
                          <w:sz w:val="15"/>
                          <w:szCs w:val="15"/>
                        </w:rPr>
                        <w:t>79.35 %,</w:t>
                      </w:r>
                      <w:r>
                        <w:rPr>
                          <w:rFonts w:ascii="Century Gothic" w:hAnsi="Century Gothic"/>
                          <w:b/>
                          <w:bCs/>
                          <w:sz w:val="15"/>
                          <w:szCs w:val="15"/>
                        </w:rPr>
                        <w:t>)</w:t>
                      </w:r>
                      <w:r w:rsidRPr="007F35B3">
                        <w:rPr>
                          <w:rFonts w:ascii="Century Gothic" w:hAnsi="Century Gothic"/>
                          <w:bCs/>
                          <w:sz w:val="15"/>
                          <w:szCs w:val="15"/>
                        </w:rPr>
                        <w:t xml:space="preserve"> the lowest</w:t>
                      </w:r>
                      <w:r w:rsidRPr="003A44CA">
                        <w:rPr>
                          <w:rFonts w:ascii="Century Gothic" w:hAnsi="Century Gothic"/>
                          <w:sz w:val="15"/>
                          <w:szCs w:val="15"/>
                        </w:rPr>
                        <w:t xml:space="preserve"> among the entities, suggesting slightly more diversity or undisclosed responses.</w:t>
                      </w:r>
                    </w:p>
                    <w:p w14:paraId="1579ABA0" w14:textId="6C9F8FF1" w:rsidR="0008535D" w:rsidRPr="003A44CA" w:rsidRDefault="0008535D" w:rsidP="00CB145E">
                      <w:pPr>
                        <w:spacing w:after="0"/>
                        <w:rPr>
                          <w:rFonts w:ascii="Century Gothic" w:hAnsi="Century Gothic"/>
                          <w:sz w:val="15"/>
                          <w:szCs w:val="15"/>
                        </w:rPr>
                      </w:pPr>
                      <w:r w:rsidRPr="003A44CA">
                        <w:rPr>
                          <w:rFonts w:ascii="Century Gothic" w:hAnsi="Century Gothic"/>
                          <w:b/>
                          <w:sz w:val="15"/>
                          <w:szCs w:val="15"/>
                        </w:rPr>
                        <w:t>Not Disclosed</w:t>
                      </w:r>
                      <w:r w:rsidRPr="003A44CA">
                        <w:rPr>
                          <w:rFonts w:ascii="Century Gothic" w:hAnsi="Century Gothic"/>
                          <w:sz w:val="15"/>
                          <w:szCs w:val="15"/>
                        </w:rPr>
                        <w:t xml:space="preserve">: Reports the highest non-disclosure </w:t>
                      </w:r>
                      <w:r w:rsidRPr="007F35B3">
                        <w:rPr>
                          <w:rFonts w:ascii="Century Gothic" w:hAnsi="Century Gothic"/>
                          <w:sz w:val="15"/>
                          <w:szCs w:val="15"/>
                        </w:rPr>
                        <w:t xml:space="preserve">rate at </w:t>
                      </w:r>
                      <w:r w:rsidRPr="0003632F">
                        <w:rPr>
                          <w:rFonts w:ascii="Century Gothic" w:hAnsi="Century Gothic"/>
                          <w:b/>
                          <w:sz w:val="15"/>
                          <w:szCs w:val="15"/>
                        </w:rPr>
                        <w:t>(17.96%),</w:t>
                      </w:r>
                      <w:r w:rsidRPr="003A44CA">
                        <w:rPr>
                          <w:rFonts w:ascii="Century Gothic" w:hAnsi="Century Gothic"/>
                          <w:sz w:val="15"/>
                          <w:szCs w:val="15"/>
                        </w:rPr>
                        <w:t xml:space="preserve"> indicating potential gaps in data transparency.</w:t>
                      </w:r>
                    </w:p>
                    <w:p w14:paraId="77B9DD75" w14:textId="77777777" w:rsidR="0008535D" w:rsidRPr="003A44CA" w:rsidRDefault="0008535D" w:rsidP="00CB145E">
                      <w:pPr>
                        <w:spacing w:after="0"/>
                        <w:rPr>
                          <w:rFonts w:ascii="Century Gothic" w:hAnsi="Century Gothic"/>
                          <w:sz w:val="15"/>
                          <w:szCs w:val="15"/>
                        </w:rPr>
                      </w:pPr>
                      <w:r w:rsidRPr="003A44CA">
                        <w:rPr>
                          <w:rFonts w:ascii="Century Gothic" w:hAnsi="Century Gothic"/>
                          <w:b/>
                          <w:sz w:val="15"/>
                          <w:szCs w:val="15"/>
                        </w:rPr>
                        <w:t>Gay or Lesbian and Bisexual:</w:t>
                      </w:r>
                      <w:r w:rsidRPr="003A44CA">
                        <w:rPr>
                          <w:rFonts w:ascii="Century Gothic" w:hAnsi="Century Gothic"/>
                          <w:sz w:val="15"/>
                          <w:szCs w:val="15"/>
                        </w:rPr>
                        <w:t xml:space="preserve"> Represents the lowest percentages in these categories.</w:t>
                      </w:r>
                    </w:p>
                    <w:p w14:paraId="63088FD6" w14:textId="77777777" w:rsidR="0008535D" w:rsidRDefault="0008535D" w:rsidP="0049617E">
                      <w:pPr>
                        <w:spacing w:after="0"/>
                        <w:rPr>
                          <w:rFonts w:ascii="Century Gothic" w:hAnsi="Century Gothic"/>
                          <w:b/>
                          <w:sz w:val="15"/>
                          <w:szCs w:val="15"/>
                        </w:rPr>
                      </w:pPr>
                    </w:p>
                    <w:p w14:paraId="00752694" w14:textId="7648D461" w:rsidR="0008535D" w:rsidRPr="003A44CA" w:rsidRDefault="0008535D" w:rsidP="0049617E">
                      <w:pPr>
                        <w:spacing w:after="0"/>
                        <w:rPr>
                          <w:rFonts w:ascii="Century Gothic" w:hAnsi="Century Gothic"/>
                          <w:sz w:val="15"/>
                          <w:szCs w:val="15"/>
                        </w:rPr>
                      </w:pPr>
                      <w:r w:rsidRPr="003A44CA">
                        <w:rPr>
                          <w:rFonts w:ascii="Century Gothic" w:hAnsi="Century Gothic"/>
                          <w:b/>
                          <w:sz w:val="15"/>
                          <w:szCs w:val="15"/>
                        </w:rPr>
                        <w:t>SGUH</w:t>
                      </w:r>
                      <w:r>
                        <w:rPr>
                          <w:rFonts w:ascii="Century Gothic" w:hAnsi="Century Gothic"/>
                          <w:b/>
                          <w:sz w:val="15"/>
                          <w:szCs w:val="15"/>
                        </w:rPr>
                        <w:t>:</w:t>
                      </w:r>
                    </w:p>
                    <w:p w14:paraId="2955A8E0" w14:textId="35982D52" w:rsidR="0008535D" w:rsidRPr="003A44CA" w:rsidRDefault="0008535D" w:rsidP="0049617E">
                      <w:pPr>
                        <w:spacing w:after="0"/>
                        <w:rPr>
                          <w:rFonts w:ascii="Century Gothic" w:hAnsi="Century Gothic"/>
                          <w:sz w:val="15"/>
                          <w:szCs w:val="15"/>
                        </w:rPr>
                      </w:pPr>
                      <w:r w:rsidRPr="003A44CA">
                        <w:rPr>
                          <w:rFonts w:ascii="Century Gothic" w:hAnsi="Century Gothic"/>
                          <w:b/>
                          <w:sz w:val="15"/>
                          <w:szCs w:val="15"/>
                        </w:rPr>
                        <w:t>Heterosexual or Straight:</w:t>
                      </w:r>
                      <w:r w:rsidRPr="003A44CA">
                        <w:rPr>
                          <w:rFonts w:ascii="Century Gothic" w:hAnsi="Century Gothic"/>
                          <w:sz w:val="15"/>
                          <w:szCs w:val="15"/>
                        </w:rPr>
                        <w:t xml:space="preserve"> Leads with </w:t>
                      </w:r>
                      <w:r>
                        <w:rPr>
                          <w:rFonts w:ascii="Century Gothic" w:hAnsi="Century Gothic"/>
                          <w:sz w:val="15"/>
                          <w:szCs w:val="15"/>
                        </w:rPr>
                        <w:t>(</w:t>
                      </w:r>
                      <w:r w:rsidRPr="00B3375D">
                        <w:rPr>
                          <w:rFonts w:ascii="Century Gothic" w:hAnsi="Century Gothic"/>
                          <w:b/>
                          <w:bCs/>
                          <w:sz w:val="15"/>
                          <w:szCs w:val="15"/>
                        </w:rPr>
                        <w:t>81.86%</w:t>
                      </w:r>
                      <w:r>
                        <w:rPr>
                          <w:rFonts w:ascii="Century Gothic" w:hAnsi="Century Gothic"/>
                          <w:b/>
                          <w:bCs/>
                          <w:sz w:val="15"/>
                          <w:szCs w:val="15"/>
                        </w:rPr>
                        <w:t>)</w:t>
                      </w:r>
                      <w:r w:rsidRPr="00B3375D">
                        <w:rPr>
                          <w:rFonts w:ascii="Century Gothic" w:hAnsi="Century Gothic"/>
                          <w:b/>
                          <w:bCs/>
                          <w:sz w:val="15"/>
                          <w:szCs w:val="15"/>
                        </w:rPr>
                        <w:t>,</w:t>
                      </w:r>
                      <w:r w:rsidRPr="007F35B3">
                        <w:rPr>
                          <w:rFonts w:ascii="Century Gothic" w:hAnsi="Century Gothic"/>
                          <w:bCs/>
                          <w:sz w:val="15"/>
                          <w:szCs w:val="15"/>
                        </w:rPr>
                        <w:t xml:space="preserve"> the</w:t>
                      </w:r>
                      <w:r w:rsidRPr="003A44CA">
                        <w:rPr>
                          <w:rFonts w:ascii="Century Gothic" w:hAnsi="Century Gothic"/>
                          <w:sz w:val="15"/>
                          <w:szCs w:val="15"/>
                        </w:rPr>
                        <w:t xml:space="preserve"> highest proportion among the entities.</w:t>
                      </w:r>
                    </w:p>
                    <w:p w14:paraId="563C5A30" w14:textId="0615E881" w:rsidR="0008535D" w:rsidRPr="003A44CA" w:rsidRDefault="0008535D" w:rsidP="0049617E">
                      <w:pPr>
                        <w:spacing w:after="0"/>
                        <w:rPr>
                          <w:rFonts w:ascii="Century Gothic" w:hAnsi="Century Gothic"/>
                          <w:sz w:val="15"/>
                          <w:szCs w:val="15"/>
                        </w:rPr>
                      </w:pPr>
                      <w:r w:rsidRPr="003A44CA">
                        <w:rPr>
                          <w:rFonts w:ascii="Century Gothic" w:hAnsi="Century Gothic"/>
                          <w:b/>
                          <w:sz w:val="15"/>
                          <w:szCs w:val="15"/>
                        </w:rPr>
                        <w:t>Not Disclosed:</w:t>
                      </w:r>
                      <w:r w:rsidRPr="003A44CA">
                        <w:rPr>
                          <w:rFonts w:ascii="Century Gothic" w:hAnsi="Century Gothic"/>
                          <w:sz w:val="15"/>
                          <w:szCs w:val="15"/>
                        </w:rPr>
                        <w:t xml:space="preserve"> Reports </w:t>
                      </w:r>
                      <w:r w:rsidRPr="007F35B3">
                        <w:rPr>
                          <w:rFonts w:ascii="Century Gothic" w:hAnsi="Century Gothic"/>
                          <w:sz w:val="15"/>
                          <w:szCs w:val="15"/>
                        </w:rPr>
                        <w:t xml:space="preserve">a </w:t>
                      </w:r>
                      <w:r>
                        <w:rPr>
                          <w:rFonts w:ascii="Century Gothic" w:hAnsi="Century Gothic"/>
                          <w:sz w:val="15"/>
                          <w:szCs w:val="15"/>
                        </w:rPr>
                        <w:t>(</w:t>
                      </w:r>
                      <w:r w:rsidRPr="00B3375D">
                        <w:rPr>
                          <w:rFonts w:ascii="Century Gothic" w:hAnsi="Century Gothic"/>
                          <w:b/>
                          <w:sz w:val="15"/>
                          <w:szCs w:val="15"/>
                        </w:rPr>
                        <w:t>13.94%</w:t>
                      </w:r>
                      <w:r>
                        <w:rPr>
                          <w:rFonts w:ascii="Century Gothic" w:hAnsi="Century Gothic"/>
                          <w:b/>
                          <w:sz w:val="15"/>
                          <w:szCs w:val="15"/>
                        </w:rPr>
                        <w:t>)</w:t>
                      </w:r>
                      <w:r w:rsidRPr="007F35B3">
                        <w:rPr>
                          <w:rFonts w:ascii="Century Gothic" w:hAnsi="Century Gothic"/>
                          <w:sz w:val="15"/>
                          <w:szCs w:val="15"/>
                        </w:rPr>
                        <w:t xml:space="preserve"> non</w:t>
                      </w:r>
                      <w:r w:rsidRPr="003A44CA">
                        <w:rPr>
                          <w:rFonts w:ascii="Century Gothic" w:hAnsi="Century Gothic"/>
                          <w:sz w:val="15"/>
                          <w:szCs w:val="15"/>
                        </w:rPr>
                        <w:t>-disclosure rate, lower than both ESTH and overall GESH.</w:t>
                      </w:r>
                    </w:p>
                    <w:p w14:paraId="645CCD59" w14:textId="77777777" w:rsidR="0008535D" w:rsidRPr="003A44CA" w:rsidRDefault="0008535D" w:rsidP="0049617E">
                      <w:pPr>
                        <w:spacing w:after="0"/>
                        <w:rPr>
                          <w:rFonts w:ascii="Century Gothic" w:hAnsi="Century Gothic"/>
                          <w:sz w:val="15"/>
                          <w:szCs w:val="15"/>
                        </w:rPr>
                      </w:pPr>
                      <w:r w:rsidRPr="003A44CA">
                        <w:rPr>
                          <w:rFonts w:ascii="Century Gothic" w:hAnsi="Century Gothic"/>
                          <w:b/>
                          <w:sz w:val="15"/>
                          <w:szCs w:val="15"/>
                        </w:rPr>
                        <w:t>Gay or Lesbian and Bisexual:</w:t>
                      </w:r>
                      <w:r w:rsidRPr="003A44CA">
                        <w:rPr>
                          <w:rFonts w:ascii="Century Gothic" w:hAnsi="Century Gothic"/>
                          <w:sz w:val="15"/>
                          <w:szCs w:val="15"/>
                        </w:rPr>
                        <w:t xml:space="preserve"> Shows the highest representation for Gay or Lesbian </w:t>
                      </w:r>
                      <w:r w:rsidRPr="007F35B3">
                        <w:rPr>
                          <w:rFonts w:ascii="Century Gothic" w:hAnsi="Century Gothic"/>
                          <w:bCs/>
                          <w:sz w:val="15"/>
                          <w:szCs w:val="15"/>
                        </w:rPr>
                        <w:t>(</w:t>
                      </w:r>
                      <w:r w:rsidRPr="00B3375D">
                        <w:rPr>
                          <w:rFonts w:ascii="Century Gothic" w:hAnsi="Century Gothic"/>
                          <w:b/>
                          <w:bCs/>
                          <w:sz w:val="15"/>
                          <w:szCs w:val="15"/>
                        </w:rPr>
                        <w:t>2.14%)</w:t>
                      </w:r>
                      <w:r w:rsidRPr="007F35B3">
                        <w:rPr>
                          <w:rFonts w:ascii="Century Gothic" w:hAnsi="Century Gothic"/>
                          <w:bCs/>
                          <w:sz w:val="15"/>
                          <w:szCs w:val="15"/>
                        </w:rPr>
                        <w:t xml:space="preserve"> and Bisexual </w:t>
                      </w:r>
                      <w:r w:rsidRPr="00B3375D">
                        <w:rPr>
                          <w:rFonts w:ascii="Century Gothic" w:hAnsi="Century Gothic"/>
                          <w:b/>
                          <w:bCs/>
                          <w:sz w:val="15"/>
                          <w:szCs w:val="15"/>
                        </w:rPr>
                        <w:t>(1.66%).</w:t>
                      </w:r>
                    </w:p>
                    <w:p w14:paraId="1B59DE3C" w14:textId="77777777" w:rsidR="0008535D" w:rsidRPr="003A44CA" w:rsidRDefault="0008535D" w:rsidP="0049617E">
                      <w:pPr>
                        <w:spacing w:after="0"/>
                        <w:rPr>
                          <w:rFonts w:ascii="Century Gothic" w:hAnsi="Century Gothic"/>
                          <w:b/>
                          <w:sz w:val="15"/>
                          <w:szCs w:val="15"/>
                        </w:rPr>
                      </w:pPr>
                    </w:p>
                    <w:p w14:paraId="370F6B40" w14:textId="77777777" w:rsidR="0008535D" w:rsidRPr="003A44CA" w:rsidRDefault="0008535D" w:rsidP="0049617E">
                      <w:pPr>
                        <w:spacing w:after="0"/>
                        <w:rPr>
                          <w:rFonts w:ascii="Century Gothic" w:hAnsi="Century Gothic"/>
                          <w:b/>
                          <w:sz w:val="15"/>
                          <w:szCs w:val="15"/>
                        </w:rPr>
                      </w:pPr>
                      <w:r w:rsidRPr="003A44CA">
                        <w:rPr>
                          <w:rFonts w:ascii="Century Gothic" w:hAnsi="Century Gothic"/>
                          <w:b/>
                          <w:sz w:val="15"/>
                          <w:szCs w:val="15"/>
                        </w:rPr>
                        <w:t>Overall GESH</w:t>
                      </w:r>
                    </w:p>
                    <w:p w14:paraId="6592496B" w14:textId="257AB463" w:rsidR="0008535D" w:rsidRPr="003A44CA" w:rsidRDefault="0008535D" w:rsidP="0049617E">
                      <w:pPr>
                        <w:spacing w:after="0"/>
                        <w:rPr>
                          <w:rFonts w:ascii="Century Gothic" w:hAnsi="Century Gothic"/>
                          <w:sz w:val="15"/>
                          <w:szCs w:val="15"/>
                        </w:rPr>
                      </w:pPr>
                      <w:r w:rsidRPr="003A44CA">
                        <w:rPr>
                          <w:rFonts w:ascii="Century Gothic" w:hAnsi="Century Gothic"/>
                          <w:b/>
                          <w:sz w:val="15"/>
                          <w:szCs w:val="15"/>
                        </w:rPr>
                        <w:t>Heterosexual or Straight:</w:t>
                      </w:r>
                      <w:r w:rsidRPr="003A44CA">
                        <w:rPr>
                          <w:rFonts w:ascii="Century Gothic" w:hAnsi="Century Gothic"/>
                          <w:sz w:val="15"/>
                          <w:szCs w:val="15"/>
                        </w:rPr>
                        <w:t xml:space="preserve"> Sits between SGUH and </w:t>
                      </w:r>
                      <w:r w:rsidRPr="007F35B3">
                        <w:rPr>
                          <w:rFonts w:ascii="Century Gothic" w:hAnsi="Century Gothic"/>
                          <w:sz w:val="15"/>
                          <w:szCs w:val="15"/>
                        </w:rPr>
                        <w:t xml:space="preserve">ESTH at </w:t>
                      </w:r>
                      <w:r>
                        <w:rPr>
                          <w:rFonts w:ascii="Century Gothic" w:hAnsi="Century Gothic"/>
                          <w:sz w:val="15"/>
                          <w:szCs w:val="15"/>
                        </w:rPr>
                        <w:t>(</w:t>
                      </w:r>
                      <w:r w:rsidRPr="0039130F">
                        <w:rPr>
                          <w:rFonts w:ascii="Century Gothic" w:hAnsi="Century Gothic"/>
                          <w:b/>
                          <w:sz w:val="15"/>
                          <w:szCs w:val="15"/>
                        </w:rPr>
                        <w:t xml:space="preserve">80.82%), </w:t>
                      </w:r>
                      <w:r w:rsidRPr="003A44CA">
                        <w:rPr>
                          <w:rFonts w:ascii="Century Gothic" w:hAnsi="Century Gothic"/>
                          <w:sz w:val="15"/>
                          <w:szCs w:val="15"/>
                        </w:rPr>
                        <w:t>reflecting a balanced profile.</w:t>
                      </w:r>
                    </w:p>
                    <w:p w14:paraId="38177F8A" w14:textId="302712E9" w:rsidR="0008535D" w:rsidRPr="003A44CA" w:rsidRDefault="0008535D" w:rsidP="0049617E">
                      <w:pPr>
                        <w:spacing w:after="240"/>
                        <w:rPr>
                          <w:rFonts w:ascii="Century Gothic" w:hAnsi="Century Gothic"/>
                          <w:sz w:val="15"/>
                          <w:szCs w:val="15"/>
                        </w:rPr>
                      </w:pPr>
                      <w:r w:rsidRPr="003A44CA">
                        <w:rPr>
                          <w:rFonts w:ascii="Century Gothic" w:hAnsi="Century Gothic"/>
                          <w:b/>
                          <w:sz w:val="15"/>
                          <w:szCs w:val="15"/>
                        </w:rPr>
                        <w:t>Not Disclosed:</w:t>
                      </w:r>
                      <w:r w:rsidRPr="003A44CA">
                        <w:rPr>
                          <w:rFonts w:ascii="Century Gothic" w:hAnsi="Century Gothic"/>
                          <w:sz w:val="15"/>
                          <w:szCs w:val="15"/>
                        </w:rPr>
                        <w:t xml:space="preserve"> Averages at </w:t>
                      </w:r>
                      <w:r w:rsidRPr="0039130F">
                        <w:rPr>
                          <w:rFonts w:ascii="Century Gothic" w:hAnsi="Century Gothic"/>
                          <w:b/>
                          <w:sz w:val="15"/>
                          <w:szCs w:val="15"/>
                        </w:rPr>
                        <w:t>(</w:t>
                      </w:r>
                      <w:r w:rsidRPr="00B3375D">
                        <w:rPr>
                          <w:rFonts w:ascii="Century Gothic" w:hAnsi="Century Gothic"/>
                          <w:b/>
                          <w:bCs/>
                          <w:sz w:val="15"/>
                          <w:szCs w:val="15"/>
                        </w:rPr>
                        <w:t>15.62%</w:t>
                      </w:r>
                      <w:r>
                        <w:rPr>
                          <w:rFonts w:ascii="Century Gothic" w:hAnsi="Century Gothic"/>
                          <w:b/>
                          <w:bCs/>
                          <w:sz w:val="15"/>
                          <w:szCs w:val="15"/>
                        </w:rPr>
                        <w:t>)</w:t>
                      </w:r>
                      <w:r w:rsidRPr="00B3375D">
                        <w:rPr>
                          <w:rFonts w:ascii="Century Gothic" w:hAnsi="Century Gothic"/>
                          <w:b/>
                          <w:bCs/>
                          <w:sz w:val="15"/>
                          <w:szCs w:val="15"/>
                        </w:rPr>
                        <w:t>,</w:t>
                      </w:r>
                      <w:r w:rsidRPr="007F35B3">
                        <w:rPr>
                          <w:rFonts w:ascii="Century Gothic" w:hAnsi="Century Gothic"/>
                          <w:bCs/>
                          <w:sz w:val="15"/>
                          <w:szCs w:val="15"/>
                        </w:rPr>
                        <w:t xml:space="preserve"> influenced by the higher non-disclosure rates at ESTH.</w:t>
                      </w:r>
                    </w:p>
                    <w:p w14:paraId="788499A9" w14:textId="77777777" w:rsidR="0008535D" w:rsidRDefault="0008535D" w:rsidP="0049617E">
                      <w:pPr>
                        <w:spacing w:after="240"/>
                        <w:rPr>
                          <w:rFonts w:ascii="Century Gothic" w:hAnsi="Century Gothic"/>
                          <w:sz w:val="15"/>
                          <w:szCs w:val="15"/>
                        </w:rPr>
                      </w:pPr>
                      <w:r w:rsidRPr="003A44CA">
                        <w:rPr>
                          <w:rFonts w:ascii="Century Gothic" w:hAnsi="Century Gothic"/>
                          <w:b/>
                          <w:sz w:val="15"/>
                          <w:szCs w:val="15"/>
                        </w:rPr>
                        <w:t>Gay or Lesbian and Bisexual:</w:t>
                      </w:r>
                      <w:r w:rsidRPr="003A44CA">
                        <w:rPr>
                          <w:rFonts w:ascii="Century Gothic" w:hAnsi="Century Gothic"/>
                          <w:sz w:val="15"/>
                          <w:szCs w:val="15"/>
                        </w:rPr>
                        <w:t xml:space="preserve"> Shows slightly increased representation for diverse sexual orientations, consistent with proportional trends observed at SGUH and ESTH.</w:t>
                      </w:r>
                    </w:p>
                    <w:p w14:paraId="2BCBB730" w14:textId="76604D01" w:rsidR="0008535D" w:rsidRPr="003A44CA" w:rsidRDefault="0008535D" w:rsidP="00CB145E">
                      <w:pPr>
                        <w:spacing w:after="240"/>
                        <w:rPr>
                          <w:rFonts w:ascii="Century Gothic" w:hAnsi="Century Gothic"/>
                          <w:sz w:val="15"/>
                          <w:szCs w:val="15"/>
                        </w:rPr>
                      </w:pPr>
                      <w:r>
                        <w:rPr>
                          <w:rFonts w:ascii="Century Gothic" w:hAnsi="Century Gothic"/>
                          <w:sz w:val="15"/>
                          <w:szCs w:val="15"/>
                        </w:rPr>
                        <w:t xml:space="preserve">Both </w:t>
                      </w:r>
                      <w:r w:rsidRPr="003A44CA">
                        <w:rPr>
                          <w:rFonts w:ascii="Century Gothic" w:hAnsi="Century Gothic"/>
                          <w:sz w:val="15"/>
                          <w:szCs w:val="15"/>
                        </w:rPr>
                        <w:t>SGUH</w:t>
                      </w:r>
                      <w:r>
                        <w:rPr>
                          <w:rFonts w:ascii="Century Gothic" w:hAnsi="Century Gothic"/>
                          <w:sz w:val="15"/>
                          <w:szCs w:val="15"/>
                        </w:rPr>
                        <w:t xml:space="preserve"> and</w:t>
                      </w:r>
                      <w:r w:rsidRPr="003A44CA">
                        <w:rPr>
                          <w:rFonts w:ascii="Century Gothic" w:hAnsi="Century Gothic"/>
                          <w:sz w:val="15"/>
                          <w:szCs w:val="15"/>
                        </w:rPr>
                        <w:t xml:space="preserve"> ESTH saw headcount increases from 2023 to 2024.</w:t>
                      </w:r>
                    </w:p>
                    <w:p w14:paraId="6D1723F7" w14:textId="77777777" w:rsidR="0008535D" w:rsidRPr="003A44CA" w:rsidRDefault="0008535D" w:rsidP="0049617E">
                      <w:pPr>
                        <w:spacing w:after="240"/>
                        <w:rPr>
                          <w:rFonts w:ascii="Century Gothic" w:hAnsi="Century Gothic"/>
                          <w:sz w:val="15"/>
                          <w:szCs w:val="15"/>
                        </w:rPr>
                      </w:pPr>
                    </w:p>
                    <w:p w14:paraId="1207E202" w14:textId="77777777" w:rsidR="0008535D" w:rsidRDefault="0008535D" w:rsidP="0049617E"/>
                  </w:txbxContent>
                </v:textbox>
                <w10:wrap type="square"/>
              </v:shape>
            </w:pict>
          </mc:Fallback>
        </mc:AlternateContent>
      </w:r>
      <w:r w:rsidR="00E66AB6" w:rsidRPr="00E66AB6">
        <w:rPr>
          <w:noProof/>
          <w:lang w:eastAsia="en-GB"/>
        </w:rPr>
        <w:drawing>
          <wp:anchor distT="0" distB="0" distL="114300" distR="114300" simplePos="0" relativeHeight="251672576" behindDoc="1" locked="0" layoutInCell="1" allowOverlap="1" wp14:anchorId="45BE3E8B" wp14:editId="03DFD33A">
            <wp:simplePos x="0" y="0"/>
            <wp:positionH relativeFrom="column">
              <wp:posOffset>-901065</wp:posOffset>
            </wp:positionH>
            <wp:positionV relativeFrom="paragraph">
              <wp:posOffset>-901065</wp:posOffset>
            </wp:positionV>
            <wp:extent cx="7096760" cy="4701540"/>
            <wp:effectExtent l="0" t="0" r="8890" b="3810"/>
            <wp:wrapTight wrapText="bothSides">
              <wp:wrapPolygon edited="0">
                <wp:start x="0" y="0"/>
                <wp:lineTo x="0" y="21530"/>
                <wp:lineTo x="21569" y="21530"/>
                <wp:lineTo x="21569" y="0"/>
                <wp:lineTo x="0" y="0"/>
              </wp:wrapPolygon>
            </wp:wrapTight>
            <wp:docPr id="18648681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68119" name="Picture 1"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096760" cy="4701540"/>
                    </a:xfrm>
                    <a:prstGeom prst="rect">
                      <a:avLst/>
                    </a:prstGeom>
                  </pic:spPr>
                </pic:pic>
              </a:graphicData>
            </a:graphic>
            <wp14:sizeRelH relativeFrom="margin">
              <wp14:pctWidth>0</wp14:pctWidth>
            </wp14:sizeRelH>
            <wp14:sizeRelV relativeFrom="margin">
              <wp14:pctHeight>0</wp14:pctHeight>
            </wp14:sizeRelV>
          </wp:anchor>
        </w:drawing>
      </w:r>
    </w:p>
    <w:p w14:paraId="66D1BFB1" w14:textId="76152C2C" w:rsidR="0049617E" w:rsidRDefault="0049617E" w:rsidP="0049617E">
      <w:pPr>
        <w:jc w:val="right"/>
      </w:pPr>
    </w:p>
    <w:p w14:paraId="17B3E203" w14:textId="50BB9DC6" w:rsidR="0049617E" w:rsidRPr="0049617E" w:rsidRDefault="0049617E" w:rsidP="0049617E"/>
    <w:p w14:paraId="6AF25877" w14:textId="292B0E5C" w:rsidR="0049617E" w:rsidRDefault="0049617E" w:rsidP="0049617E"/>
    <w:p w14:paraId="6E38C317" w14:textId="039E417F" w:rsidR="0049617E" w:rsidRDefault="0049617E" w:rsidP="0049617E">
      <w:pPr>
        <w:jc w:val="center"/>
      </w:pPr>
    </w:p>
    <w:p w14:paraId="12A13EEC" w14:textId="7598E0A6" w:rsidR="0049617E" w:rsidRDefault="007313C4" w:rsidP="0049617E">
      <w:pPr>
        <w:jc w:val="center"/>
      </w:pPr>
      <w:r w:rsidRPr="0049617E">
        <w:rPr>
          <w:noProof/>
          <w:lang w:eastAsia="en-GB"/>
        </w:rPr>
        <w:lastRenderedPageBreak/>
        <mc:AlternateContent>
          <mc:Choice Requires="wps">
            <w:drawing>
              <wp:anchor distT="0" distB="0" distL="114300" distR="114300" simplePos="0" relativeHeight="251664384" behindDoc="0" locked="0" layoutInCell="1" allowOverlap="1" wp14:anchorId="213EB87E" wp14:editId="492A0176">
                <wp:simplePos x="0" y="0"/>
                <wp:positionH relativeFrom="column">
                  <wp:posOffset>207162</wp:posOffset>
                </wp:positionH>
                <wp:positionV relativeFrom="paragraph">
                  <wp:posOffset>-899769</wp:posOffset>
                </wp:positionV>
                <wp:extent cx="3266668" cy="6620256"/>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3266668" cy="6620256"/>
                        </a:xfrm>
                        <a:prstGeom prst="rect">
                          <a:avLst/>
                        </a:prstGeom>
                        <a:solidFill>
                          <a:sysClr val="window" lastClr="FFFFFF"/>
                        </a:solidFill>
                        <a:ln w="6350">
                          <a:noFill/>
                        </a:ln>
                        <a:effectLst/>
                      </wps:spPr>
                      <wps:txbx>
                        <w:txbxContent>
                          <w:p w14:paraId="73B89B7E" w14:textId="57786CD6" w:rsidR="0008535D" w:rsidRPr="007A5166" w:rsidRDefault="0008535D" w:rsidP="0049617E">
                            <w:pPr>
                              <w:rPr>
                                <w:rFonts w:ascii="Century Gothic" w:hAnsi="Century Gothic"/>
                                <w:b/>
                                <w:bCs/>
                                <w:sz w:val="15"/>
                                <w:szCs w:val="15"/>
                              </w:rPr>
                            </w:pPr>
                            <w:r w:rsidRPr="007A5166">
                              <w:rPr>
                                <w:rFonts w:ascii="Century Gothic" w:hAnsi="Century Gothic"/>
                                <w:b/>
                                <w:bCs/>
                                <w:sz w:val="15"/>
                                <w:szCs w:val="15"/>
                              </w:rPr>
                              <w:t xml:space="preserve">Staff Marital Status Breakdown </w:t>
                            </w:r>
                            <w:r>
                              <w:rPr>
                                <w:rFonts w:ascii="Century Gothic" w:hAnsi="Century Gothic"/>
                                <w:b/>
                                <w:bCs/>
                                <w:sz w:val="15"/>
                                <w:szCs w:val="15"/>
                              </w:rPr>
                              <w:t>-</w:t>
                            </w:r>
                            <w:r w:rsidRPr="007A5166">
                              <w:rPr>
                                <w:rFonts w:ascii="Century Gothic" w:hAnsi="Century Gothic"/>
                                <w:b/>
                                <w:bCs/>
                                <w:sz w:val="15"/>
                                <w:szCs w:val="15"/>
                              </w:rPr>
                              <w:t xml:space="preserve"> ESTH, SGUH, and GESH Combined (2024)</w:t>
                            </w:r>
                            <w:r>
                              <w:rPr>
                                <w:rFonts w:ascii="Century Gothic" w:hAnsi="Century Gothic"/>
                                <w:b/>
                                <w:bCs/>
                                <w:sz w:val="15"/>
                                <w:szCs w:val="15"/>
                              </w:rPr>
                              <w:t>:</w:t>
                            </w:r>
                          </w:p>
                          <w:p w14:paraId="0C3226A4" w14:textId="77777777" w:rsidR="0008535D" w:rsidRPr="007A5166" w:rsidRDefault="0008535D" w:rsidP="0049617E">
                            <w:pPr>
                              <w:rPr>
                                <w:rFonts w:ascii="Century Gothic" w:hAnsi="Century Gothic"/>
                                <w:sz w:val="15"/>
                                <w:szCs w:val="15"/>
                              </w:rPr>
                            </w:pPr>
                            <w:r w:rsidRPr="007A5166">
                              <w:rPr>
                                <w:rFonts w:ascii="Century Gothic" w:hAnsi="Century Gothic"/>
                                <w:sz w:val="15"/>
                                <w:szCs w:val="15"/>
                              </w:rPr>
                              <w:t>This section provides an overview of the workforce's marital status distribution across ESTH, SGUH, and the combined GESH for the year 2024.</w:t>
                            </w:r>
                          </w:p>
                          <w:p w14:paraId="7B010A69" w14:textId="1B430648" w:rsidR="0008535D" w:rsidRPr="007A5166" w:rsidRDefault="0008535D" w:rsidP="0049617E">
                            <w:pPr>
                              <w:rPr>
                                <w:rFonts w:ascii="Century Gothic" w:hAnsi="Century Gothic"/>
                                <w:sz w:val="15"/>
                                <w:szCs w:val="15"/>
                              </w:rPr>
                            </w:pPr>
                            <w:r w:rsidRPr="007A5166">
                              <w:rPr>
                                <w:rFonts w:ascii="Century Gothic" w:hAnsi="Century Gothic"/>
                                <w:sz w:val="15"/>
                                <w:szCs w:val="15"/>
                              </w:rPr>
                              <w:t>By examining the marital status data, we can gain insights into the workforce demographic structure, highlighting the differences in marital status across the organisations. Key trends include variations in the proportions of married and single employees, the prevalence of divorced individuals, and the impact of unknown responses.</w:t>
                            </w:r>
                          </w:p>
                          <w:p w14:paraId="71F95E1F" w14:textId="7554ACC1" w:rsidR="0008535D" w:rsidRPr="007A5166" w:rsidRDefault="0008535D" w:rsidP="0049617E">
                            <w:pPr>
                              <w:rPr>
                                <w:rFonts w:ascii="Century Gothic" w:hAnsi="Century Gothic"/>
                                <w:sz w:val="15"/>
                                <w:szCs w:val="15"/>
                              </w:rPr>
                            </w:pPr>
                            <w:r w:rsidRPr="007A5166">
                              <w:rPr>
                                <w:rFonts w:ascii="Century Gothic" w:hAnsi="Century Gothic"/>
                                <w:sz w:val="15"/>
                                <w:szCs w:val="15"/>
                              </w:rPr>
                              <w:t>This analysis helps in understanding the social composition of the workforce and can inform strategies for further promoting diversity and inclusivity within the workforce.</w:t>
                            </w:r>
                          </w:p>
                          <w:p w14:paraId="069CAE65" w14:textId="77777777" w:rsidR="0008535D" w:rsidRDefault="0008535D" w:rsidP="0049617E">
                            <w:pPr>
                              <w:spacing w:after="0"/>
                              <w:rPr>
                                <w:rFonts w:ascii="Century Gothic" w:hAnsi="Century Gothic"/>
                                <w:b/>
                                <w:sz w:val="15"/>
                                <w:szCs w:val="15"/>
                              </w:rPr>
                            </w:pPr>
                            <w:r w:rsidRPr="007A5166">
                              <w:rPr>
                                <w:rFonts w:ascii="Century Gothic" w:hAnsi="Century Gothic"/>
                                <w:b/>
                                <w:sz w:val="15"/>
                                <w:szCs w:val="15"/>
                              </w:rPr>
                              <w:t>What is the data telling us?</w:t>
                            </w:r>
                          </w:p>
                          <w:p w14:paraId="284C52AA" w14:textId="77777777" w:rsidR="0008535D" w:rsidRPr="007A5166" w:rsidRDefault="0008535D" w:rsidP="0049617E">
                            <w:pPr>
                              <w:spacing w:after="0"/>
                              <w:rPr>
                                <w:rFonts w:ascii="Century Gothic" w:hAnsi="Century Gothic"/>
                                <w:b/>
                                <w:sz w:val="15"/>
                                <w:szCs w:val="15"/>
                              </w:rPr>
                            </w:pPr>
                          </w:p>
                          <w:p w14:paraId="43DB1828" w14:textId="77777777" w:rsidR="0008535D" w:rsidRPr="007A5166" w:rsidRDefault="0008535D" w:rsidP="0049617E">
                            <w:pPr>
                              <w:spacing w:after="0"/>
                              <w:rPr>
                                <w:rFonts w:ascii="Century Gothic" w:hAnsi="Century Gothic"/>
                                <w:b/>
                                <w:sz w:val="15"/>
                                <w:szCs w:val="15"/>
                              </w:rPr>
                            </w:pPr>
                            <w:r w:rsidRPr="007A5166">
                              <w:rPr>
                                <w:rFonts w:ascii="Century Gothic" w:hAnsi="Century Gothic"/>
                                <w:b/>
                                <w:sz w:val="15"/>
                                <w:szCs w:val="15"/>
                              </w:rPr>
                              <w:t>Married Employees:</w:t>
                            </w:r>
                          </w:p>
                          <w:p w14:paraId="473A8A9A" w14:textId="77777777" w:rsidR="0008535D" w:rsidRPr="007A5166" w:rsidRDefault="0008535D" w:rsidP="0049617E">
                            <w:pPr>
                              <w:spacing w:after="0"/>
                              <w:rPr>
                                <w:rFonts w:ascii="Century Gothic" w:hAnsi="Century Gothic"/>
                                <w:sz w:val="15"/>
                                <w:szCs w:val="15"/>
                              </w:rPr>
                            </w:pPr>
                            <w:r w:rsidRPr="007A5166">
                              <w:rPr>
                                <w:rFonts w:ascii="Century Gothic" w:hAnsi="Century Gothic"/>
                                <w:b/>
                                <w:sz w:val="15"/>
                                <w:szCs w:val="15"/>
                              </w:rPr>
                              <w:t>ESTH</w:t>
                            </w:r>
                            <w:r w:rsidRPr="007A5166">
                              <w:rPr>
                                <w:rFonts w:ascii="Century Gothic" w:hAnsi="Century Gothic"/>
                                <w:sz w:val="15"/>
                                <w:szCs w:val="15"/>
                              </w:rPr>
                              <w:t xml:space="preserve"> has the largest proportion of married employees </w:t>
                            </w:r>
                            <w:r w:rsidRPr="00B3375D">
                              <w:rPr>
                                <w:rFonts w:ascii="Century Gothic" w:hAnsi="Century Gothic"/>
                                <w:b/>
                                <w:sz w:val="15"/>
                                <w:szCs w:val="15"/>
                              </w:rPr>
                              <w:t>(51.88%).</w:t>
                            </w:r>
                          </w:p>
                          <w:p w14:paraId="2BE40825" w14:textId="77777777" w:rsidR="0008535D" w:rsidRDefault="0008535D" w:rsidP="0049617E">
                            <w:pPr>
                              <w:spacing w:after="0"/>
                              <w:rPr>
                                <w:rFonts w:ascii="Century Gothic" w:hAnsi="Century Gothic"/>
                                <w:sz w:val="15"/>
                                <w:szCs w:val="15"/>
                              </w:rPr>
                            </w:pPr>
                            <w:r w:rsidRPr="007A5166">
                              <w:rPr>
                                <w:rFonts w:ascii="Century Gothic" w:hAnsi="Century Gothic"/>
                                <w:b/>
                                <w:sz w:val="15"/>
                                <w:szCs w:val="15"/>
                              </w:rPr>
                              <w:t xml:space="preserve">SGUH: </w:t>
                            </w:r>
                            <w:r w:rsidRPr="007A5166">
                              <w:rPr>
                                <w:rFonts w:ascii="Century Gothic" w:hAnsi="Century Gothic"/>
                                <w:sz w:val="15"/>
                                <w:szCs w:val="15"/>
                              </w:rPr>
                              <w:t>has the smallest proportion of married employees (</w:t>
                            </w:r>
                            <w:r w:rsidRPr="00B3375D">
                              <w:rPr>
                                <w:rFonts w:ascii="Century Gothic" w:hAnsi="Century Gothic"/>
                                <w:b/>
                                <w:sz w:val="15"/>
                                <w:szCs w:val="15"/>
                              </w:rPr>
                              <w:t>38.64%).</w:t>
                            </w:r>
                          </w:p>
                          <w:p w14:paraId="4275A462" w14:textId="489F6C0D" w:rsidR="0008535D" w:rsidRPr="00A24604" w:rsidRDefault="0008535D" w:rsidP="0049617E">
                            <w:pPr>
                              <w:spacing w:after="0"/>
                              <w:rPr>
                                <w:rFonts w:ascii="Century Gothic" w:hAnsi="Century Gothic"/>
                                <w:sz w:val="15"/>
                                <w:szCs w:val="15"/>
                              </w:rPr>
                            </w:pPr>
                            <w:r w:rsidRPr="00A24604">
                              <w:rPr>
                                <w:rFonts w:ascii="Century Gothic" w:hAnsi="Century Gothic"/>
                                <w:b/>
                                <w:bCs/>
                                <w:sz w:val="15"/>
                                <w:szCs w:val="15"/>
                              </w:rPr>
                              <w:t>GESH Combined:</w:t>
                            </w:r>
                            <w:r w:rsidRPr="00A24604">
                              <w:rPr>
                                <w:rFonts w:ascii="Century Gothic" w:hAnsi="Century Gothic"/>
                                <w:sz w:val="15"/>
                                <w:szCs w:val="15"/>
                              </w:rPr>
                              <w:t xml:space="preserve"> reflects </w:t>
                            </w:r>
                            <w:r w:rsidRPr="00B3375D">
                              <w:rPr>
                                <w:rFonts w:ascii="Century Gothic" w:hAnsi="Century Gothic"/>
                                <w:b/>
                                <w:sz w:val="15"/>
                                <w:szCs w:val="15"/>
                              </w:rPr>
                              <w:t>(44.16%).</w:t>
                            </w:r>
                          </w:p>
                          <w:p w14:paraId="26041D82" w14:textId="77777777" w:rsidR="0008535D" w:rsidRPr="00A24604" w:rsidRDefault="0008535D" w:rsidP="0049617E">
                            <w:pPr>
                              <w:spacing w:after="0"/>
                              <w:rPr>
                                <w:rFonts w:ascii="Century Gothic" w:hAnsi="Century Gothic"/>
                                <w:sz w:val="15"/>
                                <w:szCs w:val="15"/>
                              </w:rPr>
                            </w:pPr>
                          </w:p>
                          <w:p w14:paraId="661930E1" w14:textId="77777777" w:rsidR="0008535D" w:rsidRPr="007A5166" w:rsidRDefault="0008535D" w:rsidP="0049617E">
                            <w:pPr>
                              <w:spacing w:after="0"/>
                              <w:rPr>
                                <w:rFonts w:ascii="Century Gothic" w:hAnsi="Century Gothic"/>
                                <w:b/>
                                <w:sz w:val="15"/>
                                <w:szCs w:val="15"/>
                              </w:rPr>
                            </w:pPr>
                            <w:r w:rsidRPr="007A5166">
                              <w:rPr>
                                <w:rFonts w:ascii="Century Gothic" w:hAnsi="Century Gothic"/>
                                <w:b/>
                                <w:sz w:val="15"/>
                                <w:szCs w:val="15"/>
                              </w:rPr>
                              <w:t>Single Employees:</w:t>
                            </w:r>
                          </w:p>
                          <w:p w14:paraId="6F7525D7" w14:textId="77777777" w:rsidR="0008535D" w:rsidRPr="007A5166" w:rsidRDefault="0008535D" w:rsidP="0049617E">
                            <w:pPr>
                              <w:spacing w:after="0"/>
                              <w:rPr>
                                <w:rFonts w:ascii="Century Gothic" w:hAnsi="Century Gothic"/>
                                <w:sz w:val="15"/>
                                <w:szCs w:val="15"/>
                              </w:rPr>
                            </w:pPr>
                            <w:r w:rsidRPr="007A5166">
                              <w:rPr>
                                <w:rFonts w:ascii="Century Gothic" w:hAnsi="Century Gothic"/>
                                <w:b/>
                                <w:sz w:val="15"/>
                                <w:szCs w:val="15"/>
                              </w:rPr>
                              <w:t>SGUH:</w:t>
                            </w:r>
                            <w:r w:rsidRPr="007A5166">
                              <w:rPr>
                                <w:rFonts w:ascii="Century Gothic" w:hAnsi="Century Gothic"/>
                                <w:sz w:val="15"/>
                                <w:szCs w:val="15"/>
                              </w:rPr>
                              <w:t xml:space="preserve"> has the highest percentage of single employees </w:t>
                            </w:r>
                            <w:r w:rsidRPr="0039130F">
                              <w:rPr>
                                <w:rFonts w:ascii="Century Gothic" w:hAnsi="Century Gothic"/>
                                <w:b/>
                                <w:sz w:val="15"/>
                                <w:szCs w:val="15"/>
                              </w:rPr>
                              <w:t>(47.20%).</w:t>
                            </w:r>
                          </w:p>
                          <w:p w14:paraId="7C399DD7" w14:textId="27010CE9" w:rsidR="0008535D" w:rsidRPr="007A5166" w:rsidRDefault="0008535D" w:rsidP="0049617E">
                            <w:pPr>
                              <w:spacing w:after="0"/>
                              <w:rPr>
                                <w:rFonts w:ascii="Century Gothic" w:hAnsi="Century Gothic"/>
                                <w:sz w:val="15"/>
                                <w:szCs w:val="15"/>
                              </w:rPr>
                            </w:pPr>
                            <w:r w:rsidRPr="007A5166">
                              <w:rPr>
                                <w:rFonts w:ascii="Century Gothic" w:hAnsi="Century Gothic"/>
                                <w:b/>
                                <w:sz w:val="15"/>
                                <w:szCs w:val="15"/>
                              </w:rPr>
                              <w:t>ESTH</w:t>
                            </w:r>
                            <w:r>
                              <w:rPr>
                                <w:rFonts w:ascii="Century Gothic" w:hAnsi="Century Gothic"/>
                                <w:b/>
                                <w:sz w:val="15"/>
                                <w:szCs w:val="15"/>
                              </w:rPr>
                              <w:t>:</w:t>
                            </w:r>
                            <w:r w:rsidRPr="007A5166">
                              <w:rPr>
                                <w:rFonts w:ascii="Century Gothic" w:hAnsi="Century Gothic"/>
                                <w:sz w:val="15"/>
                                <w:szCs w:val="15"/>
                              </w:rPr>
                              <w:t xml:space="preserve"> has a small number of single employees (</w:t>
                            </w:r>
                            <w:r w:rsidRPr="0039130F">
                              <w:rPr>
                                <w:rFonts w:ascii="Century Gothic" w:hAnsi="Century Gothic"/>
                                <w:b/>
                                <w:sz w:val="15"/>
                                <w:szCs w:val="15"/>
                              </w:rPr>
                              <w:t>33.21%)</w:t>
                            </w:r>
                          </w:p>
                          <w:p w14:paraId="4969414F" w14:textId="6E59067B" w:rsidR="0008535D" w:rsidRPr="007A5166" w:rsidRDefault="0008535D" w:rsidP="0049617E">
                            <w:pPr>
                              <w:rPr>
                                <w:rFonts w:ascii="Century Gothic" w:hAnsi="Century Gothic"/>
                                <w:sz w:val="15"/>
                                <w:szCs w:val="15"/>
                              </w:rPr>
                            </w:pPr>
                            <w:r w:rsidRPr="007A5166">
                              <w:rPr>
                                <w:rFonts w:ascii="Century Gothic" w:hAnsi="Century Gothic"/>
                                <w:b/>
                                <w:sz w:val="15"/>
                                <w:szCs w:val="15"/>
                              </w:rPr>
                              <w:t>GESH combined:</w:t>
                            </w:r>
                            <w:r w:rsidRPr="007A5166">
                              <w:rPr>
                                <w:rFonts w:ascii="Century Gothic" w:hAnsi="Century Gothic"/>
                                <w:sz w:val="15"/>
                                <w:szCs w:val="15"/>
                              </w:rPr>
                              <w:t xml:space="preserve"> reflects (</w:t>
                            </w:r>
                            <w:r w:rsidRPr="0039130F">
                              <w:rPr>
                                <w:rFonts w:ascii="Century Gothic" w:hAnsi="Century Gothic"/>
                                <w:b/>
                                <w:sz w:val="15"/>
                                <w:szCs w:val="15"/>
                              </w:rPr>
                              <w:t>41.36%).</w:t>
                            </w:r>
                          </w:p>
                          <w:p w14:paraId="65FB4572" w14:textId="77777777" w:rsidR="0008535D" w:rsidRPr="007A5166" w:rsidRDefault="0008535D" w:rsidP="0049617E">
                            <w:pPr>
                              <w:spacing w:after="0"/>
                              <w:rPr>
                                <w:rFonts w:ascii="Century Gothic" w:hAnsi="Century Gothic"/>
                                <w:sz w:val="15"/>
                                <w:szCs w:val="15"/>
                              </w:rPr>
                            </w:pPr>
                            <w:r w:rsidRPr="007A5166">
                              <w:rPr>
                                <w:rFonts w:ascii="Century Gothic" w:hAnsi="Century Gothic"/>
                                <w:b/>
                                <w:sz w:val="15"/>
                                <w:szCs w:val="15"/>
                              </w:rPr>
                              <w:t>Divorced Employees</w:t>
                            </w:r>
                            <w:r w:rsidRPr="007A5166">
                              <w:rPr>
                                <w:rFonts w:ascii="Century Gothic" w:hAnsi="Century Gothic"/>
                                <w:sz w:val="15"/>
                                <w:szCs w:val="15"/>
                              </w:rPr>
                              <w:t>:</w:t>
                            </w:r>
                          </w:p>
                          <w:p w14:paraId="73A406C5" w14:textId="3344C401" w:rsidR="0008535D" w:rsidRDefault="0008535D" w:rsidP="0049617E">
                            <w:pPr>
                              <w:spacing w:after="0"/>
                              <w:rPr>
                                <w:rFonts w:ascii="Century Gothic" w:hAnsi="Century Gothic"/>
                                <w:sz w:val="15"/>
                                <w:szCs w:val="15"/>
                              </w:rPr>
                            </w:pPr>
                            <w:r w:rsidRPr="007A5166">
                              <w:rPr>
                                <w:rFonts w:ascii="Century Gothic" w:hAnsi="Century Gothic"/>
                                <w:sz w:val="15"/>
                                <w:szCs w:val="15"/>
                              </w:rPr>
                              <w:t xml:space="preserve">The proportions are consistent across </w:t>
                            </w:r>
                            <w:r>
                              <w:rPr>
                                <w:rFonts w:ascii="Century Gothic" w:hAnsi="Century Gothic"/>
                                <w:sz w:val="15"/>
                                <w:szCs w:val="15"/>
                              </w:rPr>
                              <w:t>both</w:t>
                            </w:r>
                            <w:r w:rsidRPr="007A5166">
                              <w:rPr>
                                <w:rFonts w:ascii="Century Gothic" w:hAnsi="Century Gothic"/>
                                <w:sz w:val="15"/>
                                <w:szCs w:val="15"/>
                              </w:rPr>
                              <w:t xml:space="preserve"> trusts, </w:t>
                            </w:r>
                            <w:r>
                              <w:rPr>
                                <w:rFonts w:ascii="Century Gothic" w:hAnsi="Century Gothic"/>
                                <w:sz w:val="15"/>
                                <w:szCs w:val="15"/>
                              </w:rPr>
                              <w:t>with</w:t>
                            </w:r>
                            <w:r w:rsidRPr="007F35B3">
                              <w:rPr>
                                <w:rFonts w:ascii="Century Gothic" w:hAnsi="Century Gothic"/>
                                <w:sz w:val="15"/>
                                <w:szCs w:val="15"/>
                              </w:rPr>
                              <w:t xml:space="preserve"> a GESH combined </w:t>
                            </w:r>
                            <w:r w:rsidRPr="00B3375D">
                              <w:rPr>
                                <w:rFonts w:ascii="Century Gothic" w:hAnsi="Century Gothic"/>
                                <w:b/>
                                <w:sz w:val="15"/>
                                <w:szCs w:val="15"/>
                              </w:rPr>
                              <w:t>(3.40%)</w:t>
                            </w:r>
                            <w:r w:rsidRPr="007F35B3">
                              <w:rPr>
                                <w:rFonts w:ascii="Century Gothic" w:hAnsi="Century Gothic"/>
                                <w:sz w:val="15"/>
                                <w:szCs w:val="15"/>
                              </w:rPr>
                              <w:t xml:space="preserve"> showing a slightly lower rate in comparison</w:t>
                            </w:r>
                            <w:r>
                              <w:rPr>
                                <w:rFonts w:ascii="Century Gothic" w:hAnsi="Century Gothic"/>
                                <w:sz w:val="15"/>
                                <w:szCs w:val="15"/>
                              </w:rPr>
                              <w:t>.</w:t>
                            </w:r>
                          </w:p>
                          <w:p w14:paraId="75DD123F" w14:textId="77777777" w:rsidR="0008535D" w:rsidRPr="007A5166" w:rsidRDefault="0008535D" w:rsidP="0049617E">
                            <w:pPr>
                              <w:spacing w:after="0"/>
                              <w:rPr>
                                <w:rFonts w:ascii="Century Gothic" w:hAnsi="Century Gothic"/>
                                <w:sz w:val="15"/>
                                <w:szCs w:val="15"/>
                              </w:rPr>
                            </w:pPr>
                          </w:p>
                          <w:p w14:paraId="76A4A408" w14:textId="77777777" w:rsidR="0008535D" w:rsidRPr="007A5166" w:rsidRDefault="0008535D" w:rsidP="0049617E">
                            <w:pPr>
                              <w:spacing w:after="0"/>
                              <w:rPr>
                                <w:rFonts w:ascii="Century Gothic" w:hAnsi="Century Gothic"/>
                                <w:b/>
                                <w:sz w:val="15"/>
                                <w:szCs w:val="15"/>
                              </w:rPr>
                            </w:pPr>
                            <w:r w:rsidRPr="007A5166">
                              <w:rPr>
                                <w:rFonts w:ascii="Century Gothic" w:hAnsi="Century Gothic"/>
                                <w:b/>
                                <w:sz w:val="15"/>
                                <w:szCs w:val="15"/>
                              </w:rPr>
                              <w:t>Unknown Marital Status:</w:t>
                            </w:r>
                          </w:p>
                          <w:p w14:paraId="2535B979" w14:textId="3FF652C6" w:rsidR="0008535D" w:rsidRDefault="0008535D" w:rsidP="0049617E">
                            <w:pPr>
                              <w:spacing w:after="0"/>
                              <w:rPr>
                                <w:rFonts w:ascii="Century Gothic" w:hAnsi="Century Gothic"/>
                                <w:sz w:val="15"/>
                                <w:szCs w:val="15"/>
                              </w:rPr>
                            </w:pPr>
                            <w:r w:rsidRPr="007F35B3">
                              <w:rPr>
                                <w:rFonts w:ascii="Century Gothic" w:hAnsi="Century Gothic"/>
                                <w:bCs/>
                                <w:sz w:val="15"/>
                                <w:szCs w:val="15"/>
                              </w:rPr>
                              <w:t xml:space="preserve">SGUH reports the highest percentage of </w:t>
                            </w:r>
                            <w:r>
                              <w:rPr>
                                <w:rFonts w:ascii="Century Gothic" w:hAnsi="Century Gothic"/>
                                <w:bCs/>
                                <w:sz w:val="15"/>
                                <w:szCs w:val="15"/>
                              </w:rPr>
                              <w:t xml:space="preserve">unknown marital statuses </w:t>
                            </w:r>
                            <w:r w:rsidRPr="0039130F">
                              <w:rPr>
                                <w:rFonts w:ascii="Century Gothic" w:hAnsi="Century Gothic"/>
                                <w:b/>
                                <w:bCs/>
                                <w:sz w:val="15"/>
                                <w:szCs w:val="15"/>
                              </w:rPr>
                              <w:t>(9.52%),</w:t>
                            </w:r>
                            <w:r w:rsidRPr="007F35B3">
                              <w:rPr>
                                <w:rFonts w:ascii="Century Gothic" w:hAnsi="Century Gothic"/>
                                <w:bCs/>
                                <w:sz w:val="15"/>
                                <w:szCs w:val="15"/>
                              </w:rPr>
                              <w:t xml:space="preserve"> with ESTH having</w:t>
                            </w:r>
                            <w:r w:rsidRPr="007A5166">
                              <w:rPr>
                                <w:rFonts w:ascii="Century Gothic" w:hAnsi="Century Gothic"/>
                                <w:sz w:val="15"/>
                                <w:szCs w:val="15"/>
                              </w:rPr>
                              <w:t xml:space="preserve"> the lowest at </w:t>
                            </w:r>
                            <w:r w:rsidRPr="0039130F">
                              <w:rPr>
                                <w:rFonts w:ascii="Century Gothic" w:hAnsi="Century Gothic"/>
                                <w:b/>
                                <w:sz w:val="15"/>
                                <w:szCs w:val="15"/>
                              </w:rPr>
                              <w:t>(</w:t>
                            </w:r>
                            <w:r w:rsidRPr="00B3375D">
                              <w:rPr>
                                <w:rFonts w:ascii="Century Gothic" w:hAnsi="Century Gothic"/>
                                <w:b/>
                                <w:sz w:val="15"/>
                                <w:szCs w:val="15"/>
                              </w:rPr>
                              <w:t>6.79 %.</w:t>
                            </w:r>
                            <w:r>
                              <w:rPr>
                                <w:rFonts w:ascii="Century Gothic" w:hAnsi="Century Gothic"/>
                                <w:b/>
                                <w:sz w:val="15"/>
                                <w:szCs w:val="15"/>
                              </w:rPr>
                              <w:t>)</w:t>
                            </w:r>
                          </w:p>
                          <w:p w14:paraId="2056A29B" w14:textId="77777777" w:rsidR="0008535D" w:rsidRPr="007A5166" w:rsidRDefault="0008535D" w:rsidP="0049617E">
                            <w:pPr>
                              <w:spacing w:after="0"/>
                              <w:rPr>
                                <w:rFonts w:ascii="Century Gothic" w:hAnsi="Century Gothic"/>
                                <w:sz w:val="15"/>
                                <w:szCs w:val="15"/>
                              </w:rPr>
                            </w:pPr>
                          </w:p>
                          <w:p w14:paraId="19192675" w14:textId="77777777" w:rsidR="0008535D" w:rsidRPr="007A5166" w:rsidRDefault="0008535D" w:rsidP="0049617E">
                            <w:pPr>
                              <w:rPr>
                                <w:rFonts w:ascii="Century Gothic" w:hAnsi="Century Gothic"/>
                                <w:sz w:val="15"/>
                                <w:szCs w:val="15"/>
                              </w:rPr>
                            </w:pPr>
                            <w:r w:rsidRPr="007A5166">
                              <w:rPr>
                                <w:rFonts w:ascii="Century Gothic" w:hAnsi="Century Gothic"/>
                                <w:sz w:val="15"/>
                                <w:szCs w:val="15"/>
                              </w:rPr>
                              <w:t>The combined GESH data balances these trends, offering insights into the overall workforce 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EB87E" id="Text Box 26" o:spid="_x0000_s1033" type="#_x0000_t202" style="position:absolute;left:0;text-align:left;margin-left:16.3pt;margin-top:-70.85pt;width:257.2pt;height:52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" fillcolor="window" stroked="f" strokeweight=".5pt">
                <v:textbox>
                  <w:txbxContent>
                    <w:p w14:paraId="73B89B7E" w14:textId="57786CD6" w:rsidR="0008535D" w:rsidRPr="007A5166" w:rsidRDefault="0008535D" w:rsidP="0049617E">
                      <w:pPr>
                        <w:rPr>
                          <w:rFonts w:ascii="Century Gothic" w:hAnsi="Century Gothic"/>
                          <w:b/>
                          <w:bCs/>
                          <w:sz w:val="15"/>
                          <w:szCs w:val="15"/>
                        </w:rPr>
                      </w:pPr>
                      <w:r w:rsidRPr="007A5166">
                        <w:rPr>
                          <w:rFonts w:ascii="Century Gothic" w:hAnsi="Century Gothic"/>
                          <w:b/>
                          <w:bCs/>
                          <w:sz w:val="15"/>
                          <w:szCs w:val="15"/>
                        </w:rPr>
                        <w:t xml:space="preserve">Staff Marital Status Breakdown </w:t>
                      </w:r>
                      <w:r>
                        <w:rPr>
                          <w:rFonts w:ascii="Century Gothic" w:hAnsi="Century Gothic"/>
                          <w:b/>
                          <w:bCs/>
                          <w:sz w:val="15"/>
                          <w:szCs w:val="15"/>
                        </w:rPr>
                        <w:t>-</w:t>
                      </w:r>
                      <w:r w:rsidRPr="007A5166">
                        <w:rPr>
                          <w:rFonts w:ascii="Century Gothic" w:hAnsi="Century Gothic"/>
                          <w:b/>
                          <w:bCs/>
                          <w:sz w:val="15"/>
                          <w:szCs w:val="15"/>
                        </w:rPr>
                        <w:t xml:space="preserve"> ESTH, SGUH, and GESH Combined (2024)</w:t>
                      </w:r>
                      <w:r>
                        <w:rPr>
                          <w:rFonts w:ascii="Century Gothic" w:hAnsi="Century Gothic"/>
                          <w:b/>
                          <w:bCs/>
                          <w:sz w:val="15"/>
                          <w:szCs w:val="15"/>
                        </w:rPr>
                        <w:t>:</w:t>
                      </w:r>
                    </w:p>
                    <w:p w14:paraId="0C3226A4" w14:textId="77777777" w:rsidR="0008535D" w:rsidRPr="007A5166" w:rsidRDefault="0008535D" w:rsidP="0049617E">
                      <w:pPr>
                        <w:rPr>
                          <w:rFonts w:ascii="Century Gothic" w:hAnsi="Century Gothic"/>
                          <w:sz w:val="15"/>
                          <w:szCs w:val="15"/>
                        </w:rPr>
                      </w:pPr>
                      <w:r w:rsidRPr="007A5166">
                        <w:rPr>
                          <w:rFonts w:ascii="Century Gothic" w:hAnsi="Century Gothic"/>
                          <w:sz w:val="15"/>
                          <w:szCs w:val="15"/>
                        </w:rPr>
                        <w:t>This section provides an overview of the workforce's marital status distribution across ESTH, SGUH, and the combined GESH for the year 2024.</w:t>
                      </w:r>
                    </w:p>
                    <w:p w14:paraId="7B010A69" w14:textId="1B430648" w:rsidR="0008535D" w:rsidRPr="007A5166" w:rsidRDefault="0008535D" w:rsidP="0049617E">
                      <w:pPr>
                        <w:rPr>
                          <w:rFonts w:ascii="Century Gothic" w:hAnsi="Century Gothic"/>
                          <w:sz w:val="15"/>
                          <w:szCs w:val="15"/>
                        </w:rPr>
                      </w:pPr>
                      <w:r w:rsidRPr="007A5166">
                        <w:rPr>
                          <w:rFonts w:ascii="Century Gothic" w:hAnsi="Century Gothic"/>
                          <w:sz w:val="15"/>
                          <w:szCs w:val="15"/>
                        </w:rPr>
                        <w:t>By examining the marital status data, we can gain insights into the workforce demographic structure, highlighting the differences in marital status across the organisations. Key trends include variations in the proportions of married and single employees, the prevalence of divorced individuals, and the impact of unknown responses.</w:t>
                      </w:r>
                    </w:p>
                    <w:p w14:paraId="71F95E1F" w14:textId="7554ACC1" w:rsidR="0008535D" w:rsidRPr="007A5166" w:rsidRDefault="0008535D" w:rsidP="0049617E">
                      <w:pPr>
                        <w:rPr>
                          <w:rFonts w:ascii="Century Gothic" w:hAnsi="Century Gothic"/>
                          <w:sz w:val="15"/>
                          <w:szCs w:val="15"/>
                        </w:rPr>
                      </w:pPr>
                      <w:r w:rsidRPr="007A5166">
                        <w:rPr>
                          <w:rFonts w:ascii="Century Gothic" w:hAnsi="Century Gothic"/>
                          <w:sz w:val="15"/>
                          <w:szCs w:val="15"/>
                        </w:rPr>
                        <w:t>This analysis helps in understanding the social composition of the workforce and can inform strategies for further promoting diversity and inclusivity within the workforce.</w:t>
                      </w:r>
                    </w:p>
                    <w:p w14:paraId="069CAE65" w14:textId="77777777" w:rsidR="0008535D" w:rsidRDefault="0008535D" w:rsidP="0049617E">
                      <w:pPr>
                        <w:spacing w:after="0"/>
                        <w:rPr>
                          <w:rFonts w:ascii="Century Gothic" w:hAnsi="Century Gothic"/>
                          <w:b/>
                          <w:sz w:val="15"/>
                          <w:szCs w:val="15"/>
                        </w:rPr>
                      </w:pPr>
                      <w:r w:rsidRPr="007A5166">
                        <w:rPr>
                          <w:rFonts w:ascii="Century Gothic" w:hAnsi="Century Gothic"/>
                          <w:b/>
                          <w:sz w:val="15"/>
                          <w:szCs w:val="15"/>
                        </w:rPr>
                        <w:t>What is the data telling us?</w:t>
                      </w:r>
                    </w:p>
                    <w:p w14:paraId="284C52AA" w14:textId="77777777" w:rsidR="0008535D" w:rsidRPr="007A5166" w:rsidRDefault="0008535D" w:rsidP="0049617E">
                      <w:pPr>
                        <w:spacing w:after="0"/>
                        <w:rPr>
                          <w:rFonts w:ascii="Century Gothic" w:hAnsi="Century Gothic"/>
                          <w:b/>
                          <w:sz w:val="15"/>
                          <w:szCs w:val="15"/>
                        </w:rPr>
                      </w:pPr>
                    </w:p>
                    <w:p w14:paraId="43DB1828" w14:textId="77777777" w:rsidR="0008535D" w:rsidRPr="007A5166" w:rsidRDefault="0008535D" w:rsidP="0049617E">
                      <w:pPr>
                        <w:spacing w:after="0"/>
                        <w:rPr>
                          <w:rFonts w:ascii="Century Gothic" w:hAnsi="Century Gothic"/>
                          <w:b/>
                          <w:sz w:val="15"/>
                          <w:szCs w:val="15"/>
                        </w:rPr>
                      </w:pPr>
                      <w:r w:rsidRPr="007A5166">
                        <w:rPr>
                          <w:rFonts w:ascii="Century Gothic" w:hAnsi="Century Gothic"/>
                          <w:b/>
                          <w:sz w:val="15"/>
                          <w:szCs w:val="15"/>
                        </w:rPr>
                        <w:t>Married Employees:</w:t>
                      </w:r>
                    </w:p>
                    <w:p w14:paraId="473A8A9A" w14:textId="77777777" w:rsidR="0008535D" w:rsidRPr="007A5166" w:rsidRDefault="0008535D" w:rsidP="0049617E">
                      <w:pPr>
                        <w:spacing w:after="0"/>
                        <w:rPr>
                          <w:rFonts w:ascii="Century Gothic" w:hAnsi="Century Gothic"/>
                          <w:sz w:val="15"/>
                          <w:szCs w:val="15"/>
                        </w:rPr>
                      </w:pPr>
                      <w:r w:rsidRPr="007A5166">
                        <w:rPr>
                          <w:rFonts w:ascii="Century Gothic" w:hAnsi="Century Gothic"/>
                          <w:b/>
                          <w:sz w:val="15"/>
                          <w:szCs w:val="15"/>
                        </w:rPr>
                        <w:t>ESTH</w:t>
                      </w:r>
                      <w:r w:rsidRPr="007A5166">
                        <w:rPr>
                          <w:rFonts w:ascii="Century Gothic" w:hAnsi="Century Gothic"/>
                          <w:sz w:val="15"/>
                          <w:szCs w:val="15"/>
                        </w:rPr>
                        <w:t xml:space="preserve"> has the largest proportion of married employees </w:t>
                      </w:r>
                      <w:r w:rsidRPr="00B3375D">
                        <w:rPr>
                          <w:rFonts w:ascii="Century Gothic" w:hAnsi="Century Gothic"/>
                          <w:b/>
                          <w:sz w:val="15"/>
                          <w:szCs w:val="15"/>
                        </w:rPr>
                        <w:t>(51.88%).</w:t>
                      </w:r>
                    </w:p>
                    <w:p w14:paraId="2BE40825" w14:textId="77777777" w:rsidR="0008535D" w:rsidRDefault="0008535D" w:rsidP="0049617E">
                      <w:pPr>
                        <w:spacing w:after="0"/>
                        <w:rPr>
                          <w:rFonts w:ascii="Century Gothic" w:hAnsi="Century Gothic"/>
                          <w:sz w:val="15"/>
                          <w:szCs w:val="15"/>
                        </w:rPr>
                      </w:pPr>
                      <w:r w:rsidRPr="007A5166">
                        <w:rPr>
                          <w:rFonts w:ascii="Century Gothic" w:hAnsi="Century Gothic"/>
                          <w:b/>
                          <w:sz w:val="15"/>
                          <w:szCs w:val="15"/>
                        </w:rPr>
                        <w:t xml:space="preserve">SGUH: </w:t>
                      </w:r>
                      <w:r w:rsidRPr="007A5166">
                        <w:rPr>
                          <w:rFonts w:ascii="Century Gothic" w:hAnsi="Century Gothic"/>
                          <w:sz w:val="15"/>
                          <w:szCs w:val="15"/>
                        </w:rPr>
                        <w:t>has the smallest proportion of married employees (</w:t>
                      </w:r>
                      <w:r w:rsidRPr="00B3375D">
                        <w:rPr>
                          <w:rFonts w:ascii="Century Gothic" w:hAnsi="Century Gothic"/>
                          <w:b/>
                          <w:sz w:val="15"/>
                          <w:szCs w:val="15"/>
                        </w:rPr>
                        <w:t>38.64%).</w:t>
                      </w:r>
                    </w:p>
                    <w:p w14:paraId="4275A462" w14:textId="489F6C0D" w:rsidR="0008535D" w:rsidRPr="00A24604" w:rsidRDefault="0008535D" w:rsidP="0049617E">
                      <w:pPr>
                        <w:spacing w:after="0"/>
                        <w:rPr>
                          <w:rFonts w:ascii="Century Gothic" w:hAnsi="Century Gothic"/>
                          <w:sz w:val="15"/>
                          <w:szCs w:val="15"/>
                        </w:rPr>
                      </w:pPr>
                      <w:r w:rsidRPr="00A24604">
                        <w:rPr>
                          <w:rFonts w:ascii="Century Gothic" w:hAnsi="Century Gothic"/>
                          <w:b/>
                          <w:bCs/>
                          <w:sz w:val="15"/>
                          <w:szCs w:val="15"/>
                        </w:rPr>
                        <w:t>GESH Combined:</w:t>
                      </w:r>
                      <w:r w:rsidRPr="00A24604">
                        <w:rPr>
                          <w:rFonts w:ascii="Century Gothic" w:hAnsi="Century Gothic"/>
                          <w:sz w:val="15"/>
                          <w:szCs w:val="15"/>
                        </w:rPr>
                        <w:t xml:space="preserve"> reflects </w:t>
                      </w:r>
                      <w:r w:rsidRPr="00B3375D">
                        <w:rPr>
                          <w:rFonts w:ascii="Century Gothic" w:hAnsi="Century Gothic"/>
                          <w:b/>
                          <w:sz w:val="15"/>
                          <w:szCs w:val="15"/>
                        </w:rPr>
                        <w:t>(44.16%).</w:t>
                      </w:r>
                    </w:p>
                    <w:p w14:paraId="26041D82" w14:textId="77777777" w:rsidR="0008535D" w:rsidRPr="00A24604" w:rsidRDefault="0008535D" w:rsidP="0049617E">
                      <w:pPr>
                        <w:spacing w:after="0"/>
                        <w:rPr>
                          <w:rFonts w:ascii="Century Gothic" w:hAnsi="Century Gothic"/>
                          <w:sz w:val="15"/>
                          <w:szCs w:val="15"/>
                        </w:rPr>
                      </w:pPr>
                    </w:p>
                    <w:p w14:paraId="661930E1" w14:textId="77777777" w:rsidR="0008535D" w:rsidRPr="007A5166" w:rsidRDefault="0008535D" w:rsidP="0049617E">
                      <w:pPr>
                        <w:spacing w:after="0"/>
                        <w:rPr>
                          <w:rFonts w:ascii="Century Gothic" w:hAnsi="Century Gothic"/>
                          <w:b/>
                          <w:sz w:val="15"/>
                          <w:szCs w:val="15"/>
                        </w:rPr>
                      </w:pPr>
                      <w:r w:rsidRPr="007A5166">
                        <w:rPr>
                          <w:rFonts w:ascii="Century Gothic" w:hAnsi="Century Gothic"/>
                          <w:b/>
                          <w:sz w:val="15"/>
                          <w:szCs w:val="15"/>
                        </w:rPr>
                        <w:t>Single Employees:</w:t>
                      </w:r>
                    </w:p>
                    <w:p w14:paraId="6F7525D7" w14:textId="77777777" w:rsidR="0008535D" w:rsidRPr="007A5166" w:rsidRDefault="0008535D" w:rsidP="0049617E">
                      <w:pPr>
                        <w:spacing w:after="0"/>
                        <w:rPr>
                          <w:rFonts w:ascii="Century Gothic" w:hAnsi="Century Gothic"/>
                          <w:sz w:val="15"/>
                          <w:szCs w:val="15"/>
                        </w:rPr>
                      </w:pPr>
                      <w:r w:rsidRPr="007A5166">
                        <w:rPr>
                          <w:rFonts w:ascii="Century Gothic" w:hAnsi="Century Gothic"/>
                          <w:b/>
                          <w:sz w:val="15"/>
                          <w:szCs w:val="15"/>
                        </w:rPr>
                        <w:t>SGUH:</w:t>
                      </w:r>
                      <w:r w:rsidRPr="007A5166">
                        <w:rPr>
                          <w:rFonts w:ascii="Century Gothic" w:hAnsi="Century Gothic"/>
                          <w:sz w:val="15"/>
                          <w:szCs w:val="15"/>
                        </w:rPr>
                        <w:t xml:space="preserve"> has the highest percentage of single employees </w:t>
                      </w:r>
                      <w:r w:rsidRPr="0039130F">
                        <w:rPr>
                          <w:rFonts w:ascii="Century Gothic" w:hAnsi="Century Gothic"/>
                          <w:b/>
                          <w:sz w:val="15"/>
                          <w:szCs w:val="15"/>
                        </w:rPr>
                        <w:t>(47.20%).</w:t>
                      </w:r>
                    </w:p>
                    <w:p w14:paraId="7C399DD7" w14:textId="27010CE9" w:rsidR="0008535D" w:rsidRPr="007A5166" w:rsidRDefault="0008535D" w:rsidP="0049617E">
                      <w:pPr>
                        <w:spacing w:after="0"/>
                        <w:rPr>
                          <w:rFonts w:ascii="Century Gothic" w:hAnsi="Century Gothic"/>
                          <w:sz w:val="15"/>
                          <w:szCs w:val="15"/>
                        </w:rPr>
                      </w:pPr>
                      <w:r w:rsidRPr="007A5166">
                        <w:rPr>
                          <w:rFonts w:ascii="Century Gothic" w:hAnsi="Century Gothic"/>
                          <w:b/>
                          <w:sz w:val="15"/>
                          <w:szCs w:val="15"/>
                        </w:rPr>
                        <w:t>ESTH</w:t>
                      </w:r>
                      <w:r>
                        <w:rPr>
                          <w:rFonts w:ascii="Century Gothic" w:hAnsi="Century Gothic"/>
                          <w:b/>
                          <w:sz w:val="15"/>
                          <w:szCs w:val="15"/>
                        </w:rPr>
                        <w:t>:</w:t>
                      </w:r>
                      <w:r w:rsidRPr="007A5166">
                        <w:rPr>
                          <w:rFonts w:ascii="Century Gothic" w:hAnsi="Century Gothic"/>
                          <w:sz w:val="15"/>
                          <w:szCs w:val="15"/>
                        </w:rPr>
                        <w:t xml:space="preserve"> has a small number of single employees (</w:t>
                      </w:r>
                      <w:r w:rsidRPr="0039130F">
                        <w:rPr>
                          <w:rFonts w:ascii="Century Gothic" w:hAnsi="Century Gothic"/>
                          <w:b/>
                          <w:sz w:val="15"/>
                          <w:szCs w:val="15"/>
                        </w:rPr>
                        <w:t>33.21%)</w:t>
                      </w:r>
                    </w:p>
                    <w:p w14:paraId="4969414F" w14:textId="6E59067B" w:rsidR="0008535D" w:rsidRPr="007A5166" w:rsidRDefault="0008535D" w:rsidP="0049617E">
                      <w:pPr>
                        <w:rPr>
                          <w:rFonts w:ascii="Century Gothic" w:hAnsi="Century Gothic"/>
                          <w:sz w:val="15"/>
                          <w:szCs w:val="15"/>
                        </w:rPr>
                      </w:pPr>
                      <w:r w:rsidRPr="007A5166">
                        <w:rPr>
                          <w:rFonts w:ascii="Century Gothic" w:hAnsi="Century Gothic"/>
                          <w:b/>
                          <w:sz w:val="15"/>
                          <w:szCs w:val="15"/>
                        </w:rPr>
                        <w:t>GESH combined:</w:t>
                      </w:r>
                      <w:r w:rsidRPr="007A5166">
                        <w:rPr>
                          <w:rFonts w:ascii="Century Gothic" w:hAnsi="Century Gothic"/>
                          <w:sz w:val="15"/>
                          <w:szCs w:val="15"/>
                        </w:rPr>
                        <w:t xml:space="preserve"> reflects (</w:t>
                      </w:r>
                      <w:r w:rsidRPr="0039130F">
                        <w:rPr>
                          <w:rFonts w:ascii="Century Gothic" w:hAnsi="Century Gothic"/>
                          <w:b/>
                          <w:sz w:val="15"/>
                          <w:szCs w:val="15"/>
                        </w:rPr>
                        <w:t>41.36%).</w:t>
                      </w:r>
                    </w:p>
                    <w:p w14:paraId="65FB4572" w14:textId="77777777" w:rsidR="0008535D" w:rsidRPr="007A5166" w:rsidRDefault="0008535D" w:rsidP="0049617E">
                      <w:pPr>
                        <w:spacing w:after="0"/>
                        <w:rPr>
                          <w:rFonts w:ascii="Century Gothic" w:hAnsi="Century Gothic"/>
                          <w:sz w:val="15"/>
                          <w:szCs w:val="15"/>
                        </w:rPr>
                      </w:pPr>
                      <w:r w:rsidRPr="007A5166">
                        <w:rPr>
                          <w:rFonts w:ascii="Century Gothic" w:hAnsi="Century Gothic"/>
                          <w:b/>
                          <w:sz w:val="15"/>
                          <w:szCs w:val="15"/>
                        </w:rPr>
                        <w:t>Divorced Employees</w:t>
                      </w:r>
                      <w:r w:rsidRPr="007A5166">
                        <w:rPr>
                          <w:rFonts w:ascii="Century Gothic" w:hAnsi="Century Gothic"/>
                          <w:sz w:val="15"/>
                          <w:szCs w:val="15"/>
                        </w:rPr>
                        <w:t>:</w:t>
                      </w:r>
                    </w:p>
                    <w:p w14:paraId="73A406C5" w14:textId="3344C401" w:rsidR="0008535D" w:rsidRDefault="0008535D" w:rsidP="0049617E">
                      <w:pPr>
                        <w:spacing w:after="0"/>
                        <w:rPr>
                          <w:rFonts w:ascii="Century Gothic" w:hAnsi="Century Gothic"/>
                          <w:sz w:val="15"/>
                          <w:szCs w:val="15"/>
                        </w:rPr>
                      </w:pPr>
                      <w:r w:rsidRPr="007A5166">
                        <w:rPr>
                          <w:rFonts w:ascii="Century Gothic" w:hAnsi="Century Gothic"/>
                          <w:sz w:val="15"/>
                          <w:szCs w:val="15"/>
                        </w:rPr>
                        <w:t xml:space="preserve">The proportions are consistent across </w:t>
                      </w:r>
                      <w:r>
                        <w:rPr>
                          <w:rFonts w:ascii="Century Gothic" w:hAnsi="Century Gothic"/>
                          <w:sz w:val="15"/>
                          <w:szCs w:val="15"/>
                        </w:rPr>
                        <w:t>both</w:t>
                      </w:r>
                      <w:r w:rsidRPr="007A5166">
                        <w:rPr>
                          <w:rFonts w:ascii="Century Gothic" w:hAnsi="Century Gothic"/>
                          <w:sz w:val="15"/>
                          <w:szCs w:val="15"/>
                        </w:rPr>
                        <w:t xml:space="preserve"> trusts, </w:t>
                      </w:r>
                      <w:r>
                        <w:rPr>
                          <w:rFonts w:ascii="Century Gothic" w:hAnsi="Century Gothic"/>
                          <w:sz w:val="15"/>
                          <w:szCs w:val="15"/>
                        </w:rPr>
                        <w:t>with</w:t>
                      </w:r>
                      <w:r w:rsidRPr="007F35B3">
                        <w:rPr>
                          <w:rFonts w:ascii="Century Gothic" w:hAnsi="Century Gothic"/>
                          <w:sz w:val="15"/>
                          <w:szCs w:val="15"/>
                        </w:rPr>
                        <w:t xml:space="preserve"> a GESH combined </w:t>
                      </w:r>
                      <w:r w:rsidRPr="00B3375D">
                        <w:rPr>
                          <w:rFonts w:ascii="Century Gothic" w:hAnsi="Century Gothic"/>
                          <w:b/>
                          <w:sz w:val="15"/>
                          <w:szCs w:val="15"/>
                        </w:rPr>
                        <w:t>(3.40%)</w:t>
                      </w:r>
                      <w:r w:rsidRPr="007F35B3">
                        <w:rPr>
                          <w:rFonts w:ascii="Century Gothic" w:hAnsi="Century Gothic"/>
                          <w:sz w:val="15"/>
                          <w:szCs w:val="15"/>
                        </w:rPr>
                        <w:t xml:space="preserve"> showing a slightly lower rate in comparison</w:t>
                      </w:r>
                      <w:r>
                        <w:rPr>
                          <w:rFonts w:ascii="Century Gothic" w:hAnsi="Century Gothic"/>
                          <w:sz w:val="15"/>
                          <w:szCs w:val="15"/>
                        </w:rPr>
                        <w:t>.</w:t>
                      </w:r>
                    </w:p>
                    <w:p w14:paraId="75DD123F" w14:textId="77777777" w:rsidR="0008535D" w:rsidRPr="007A5166" w:rsidRDefault="0008535D" w:rsidP="0049617E">
                      <w:pPr>
                        <w:spacing w:after="0"/>
                        <w:rPr>
                          <w:rFonts w:ascii="Century Gothic" w:hAnsi="Century Gothic"/>
                          <w:sz w:val="15"/>
                          <w:szCs w:val="15"/>
                        </w:rPr>
                      </w:pPr>
                    </w:p>
                    <w:p w14:paraId="76A4A408" w14:textId="77777777" w:rsidR="0008535D" w:rsidRPr="007A5166" w:rsidRDefault="0008535D" w:rsidP="0049617E">
                      <w:pPr>
                        <w:spacing w:after="0"/>
                        <w:rPr>
                          <w:rFonts w:ascii="Century Gothic" w:hAnsi="Century Gothic"/>
                          <w:b/>
                          <w:sz w:val="15"/>
                          <w:szCs w:val="15"/>
                        </w:rPr>
                      </w:pPr>
                      <w:r w:rsidRPr="007A5166">
                        <w:rPr>
                          <w:rFonts w:ascii="Century Gothic" w:hAnsi="Century Gothic"/>
                          <w:b/>
                          <w:sz w:val="15"/>
                          <w:szCs w:val="15"/>
                        </w:rPr>
                        <w:t>Unknown Marital Status:</w:t>
                      </w:r>
                    </w:p>
                    <w:p w14:paraId="2535B979" w14:textId="3FF652C6" w:rsidR="0008535D" w:rsidRDefault="0008535D" w:rsidP="0049617E">
                      <w:pPr>
                        <w:spacing w:after="0"/>
                        <w:rPr>
                          <w:rFonts w:ascii="Century Gothic" w:hAnsi="Century Gothic"/>
                          <w:sz w:val="15"/>
                          <w:szCs w:val="15"/>
                        </w:rPr>
                      </w:pPr>
                      <w:r w:rsidRPr="007F35B3">
                        <w:rPr>
                          <w:rFonts w:ascii="Century Gothic" w:hAnsi="Century Gothic"/>
                          <w:bCs/>
                          <w:sz w:val="15"/>
                          <w:szCs w:val="15"/>
                        </w:rPr>
                        <w:t xml:space="preserve">SGUH reports the highest percentage of </w:t>
                      </w:r>
                      <w:r>
                        <w:rPr>
                          <w:rFonts w:ascii="Century Gothic" w:hAnsi="Century Gothic"/>
                          <w:bCs/>
                          <w:sz w:val="15"/>
                          <w:szCs w:val="15"/>
                        </w:rPr>
                        <w:t xml:space="preserve">unknown marital statuses </w:t>
                      </w:r>
                      <w:r w:rsidRPr="0039130F">
                        <w:rPr>
                          <w:rFonts w:ascii="Century Gothic" w:hAnsi="Century Gothic"/>
                          <w:b/>
                          <w:bCs/>
                          <w:sz w:val="15"/>
                          <w:szCs w:val="15"/>
                        </w:rPr>
                        <w:t>(9.52%),</w:t>
                      </w:r>
                      <w:r w:rsidRPr="007F35B3">
                        <w:rPr>
                          <w:rFonts w:ascii="Century Gothic" w:hAnsi="Century Gothic"/>
                          <w:bCs/>
                          <w:sz w:val="15"/>
                          <w:szCs w:val="15"/>
                        </w:rPr>
                        <w:t xml:space="preserve"> with ESTH having</w:t>
                      </w:r>
                      <w:r w:rsidRPr="007A5166">
                        <w:rPr>
                          <w:rFonts w:ascii="Century Gothic" w:hAnsi="Century Gothic"/>
                          <w:sz w:val="15"/>
                          <w:szCs w:val="15"/>
                        </w:rPr>
                        <w:t xml:space="preserve"> the lowest at </w:t>
                      </w:r>
                      <w:r w:rsidRPr="0039130F">
                        <w:rPr>
                          <w:rFonts w:ascii="Century Gothic" w:hAnsi="Century Gothic"/>
                          <w:b/>
                          <w:sz w:val="15"/>
                          <w:szCs w:val="15"/>
                        </w:rPr>
                        <w:t>(</w:t>
                      </w:r>
                      <w:r w:rsidRPr="00B3375D">
                        <w:rPr>
                          <w:rFonts w:ascii="Century Gothic" w:hAnsi="Century Gothic"/>
                          <w:b/>
                          <w:sz w:val="15"/>
                          <w:szCs w:val="15"/>
                        </w:rPr>
                        <w:t>6.79 %.</w:t>
                      </w:r>
                      <w:r>
                        <w:rPr>
                          <w:rFonts w:ascii="Century Gothic" w:hAnsi="Century Gothic"/>
                          <w:b/>
                          <w:sz w:val="15"/>
                          <w:szCs w:val="15"/>
                        </w:rPr>
                        <w:t>)</w:t>
                      </w:r>
                    </w:p>
                    <w:p w14:paraId="2056A29B" w14:textId="77777777" w:rsidR="0008535D" w:rsidRPr="007A5166" w:rsidRDefault="0008535D" w:rsidP="0049617E">
                      <w:pPr>
                        <w:spacing w:after="0"/>
                        <w:rPr>
                          <w:rFonts w:ascii="Century Gothic" w:hAnsi="Century Gothic"/>
                          <w:sz w:val="15"/>
                          <w:szCs w:val="15"/>
                        </w:rPr>
                      </w:pPr>
                    </w:p>
                    <w:p w14:paraId="19192675" w14:textId="77777777" w:rsidR="0008535D" w:rsidRPr="007A5166" w:rsidRDefault="0008535D" w:rsidP="0049617E">
                      <w:pPr>
                        <w:rPr>
                          <w:rFonts w:ascii="Century Gothic" w:hAnsi="Century Gothic"/>
                          <w:sz w:val="15"/>
                          <w:szCs w:val="15"/>
                        </w:rPr>
                      </w:pPr>
                      <w:r w:rsidRPr="007A5166">
                        <w:rPr>
                          <w:rFonts w:ascii="Century Gothic" w:hAnsi="Century Gothic"/>
                          <w:sz w:val="15"/>
                          <w:szCs w:val="15"/>
                        </w:rPr>
                        <w:t>The combined GESH data balances these trends, offering insights into the overall workforce composition.</w:t>
                      </w:r>
                    </w:p>
                  </w:txbxContent>
                </v:textbox>
              </v:shape>
            </w:pict>
          </mc:Fallback>
        </mc:AlternateContent>
      </w:r>
      <w:r w:rsidRPr="007313C4">
        <w:rPr>
          <w:noProof/>
          <w:lang w:eastAsia="en-GB"/>
        </w:rPr>
        <w:drawing>
          <wp:anchor distT="0" distB="0" distL="114300" distR="114300" simplePos="0" relativeHeight="251673600" behindDoc="1" locked="0" layoutInCell="1" allowOverlap="1" wp14:anchorId="0A1CAAE2" wp14:editId="24532302">
            <wp:simplePos x="0" y="0"/>
            <wp:positionH relativeFrom="column">
              <wp:posOffset>-880745</wp:posOffset>
            </wp:positionH>
            <wp:positionV relativeFrom="paragraph">
              <wp:posOffset>-914400</wp:posOffset>
            </wp:positionV>
            <wp:extent cx="7062470" cy="4483100"/>
            <wp:effectExtent l="0" t="0" r="5080" b="0"/>
            <wp:wrapTight wrapText="bothSides">
              <wp:wrapPolygon edited="0">
                <wp:start x="0" y="0"/>
                <wp:lineTo x="0" y="21478"/>
                <wp:lineTo x="21557" y="21478"/>
                <wp:lineTo x="21557" y="0"/>
                <wp:lineTo x="0" y="0"/>
              </wp:wrapPolygon>
            </wp:wrapTight>
            <wp:docPr id="13888774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77405" name="Picture 1"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062470" cy="4483100"/>
                    </a:xfrm>
                    <a:prstGeom prst="rect">
                      <a:avLst/>
                    </a:prstGeom>
                  </pic:spPr>
                </pic:pic>
              </a:graphicData>
            </a:graphic>
            <wp14:sizeRelH relativeFrom="margin">
              <wp14:pctWidth>0</wp14:pctWidth>
            </wp14:sizeRelH>
            <wp14:sizeRelV relativeFrom="margin">
              <wp14:pctHeight>0</wp14:pctHeight>
            </wp14:sizeRelV>
          </wp:anchor>
        </w:drawing>
      </w:r>
    </w:p>
    <w:p w14:paraId="4EF7970F" w14:textId="5FDD0EED" w:rsidR="0049617E" w:rsidRPr="0049617E" w:rsidRDefault="0049617E" w:rsidP="0049617E"/>
    <w:p w14:paraId="0B6B048D" w14:textId="77777777" w:rsidR="0049617E" w:rsidRPr="0049617E" w:rsidRDefault="0049617E" w:rsidP="0049617E"/>
    <w:p w14:paraId="239A507E" w14:textId="77777777" w:rsidR="0049617E" w:rsidRPr="0049617E" w:rsidRDefault="0049617E" w:rsidP="0049617E"/>
    <w:p w14:paraId="720EBF3F" w14:textId="77777777" w:rsidR="0049617E" w:rsidRPr="0049617E" w:rsidRDefault="0049617E" w:rsidP="0049617E"/>
    <w:p w14:paraId="3ACBCD0C" w14:textId="77777777" w:rsidR="0049617E" w:rsidRPr="0049617E" w:rsidRDefault="0049617E" w:rsidP="0049617E"/>
    <w:p w14:paraId="37861442" w14:textId="77777777" w:rsidR="0049617E" w:rsidRPr="0049617E" w:rsidRDefault="0049617E" w:rsidP="0049617E"/>
    <w:p w14:paraId="2DC40C15" w14:textId="77777777" w:rsidR="0049617E" w:rsidRPr="007A5166" w:rsidRDefault="0049617E" w:rsidP="0049617E">
      <w:pPr>
        <w:rPr>
          <w:b/>
        </w:rPr>
      </w:pPr>
    </w:p>
    <w:p w14:paraId="55104EE1" w14:textId="77777777" w:rsidR="0049617E" w:rsidRPr="0049617E" w:rsidRDefault="0049617E" w:rsidP="0049617E"/>
    <w:p w14:paraId="6DAEF1FD" w14:textId="764128B1" w:rsidR="0049617E" w:rsidRPr="0049617E" w:rsidRDefault="0049617E" w:rsidP="0049617E"/>
    <w:p w14:paraId="6B867875" w14:textId="77777777" w:rsidR="0049617E" w:rsidRDefault="0049617E" w:rsidP="0049617E"/>
    <w:p w14:paraId="20C822F5" w14:textId="77777777" w:rsidR="0049617E" w:rsidRDefault="0049617E" w:rsidP="0049617E">
      <w:pPr>
        <w:jc w:val="center"/>
      </w:pPr>
    </w:p>
    <w:p w14:paraId="38F1CD9F" w14:textId="77777777" w:rsidR="0049617E" w:rsidRDefault="0049617E" w:rsidP="0049617E">
      <w:pPr>
        <w:jc w:val="center"/>
      </w:pPr>
    </w:p>
    <w:p w14:paraId="04C88317" w14:textId="77777777" w:rsidR="00E66AB6" w:rsidRDefault="00E66AB6" w:rsidP="0049617E">
      <w:pPr>
        <w:jc w:val="center"/>
      </w:pPr>
    </w:p>
    <w:p w14:paraId="402B6DB7" w14:textId="77777777" w:rsidR="00E66AB6" w:rsidRDefault="00E66AB6" w:rsidP="0049617E">
      <w:pPr>
        <w:jc w:val="center"/>
      </w:pPr>
    </w:p>
    <w:p w14:paraId="2F6A2494" w14:textId="77777777" w:rsidR="0049617E" w:rsidRDefault="0049617E" w:rsidP="0049617E">
      <w:pPr>
        <w:jc w:val="center"/>
      </w:pPr>
    </w:p>
    <w:p w14:paraId="160A171D" w14:textId="77777777" w:rsidR="0049617E" w:rsidRDefault="0049617E" w:rsidP="0049617E">
      <w:pPr>
        <w:jc w:val="center"/>
      </w:pPr>
    </w:p>
    <w:p w14:paraId="1C2562BE" w14:textId="77777777" w:rsidR="0049617E" w:rsidRDefault="0049617E" w:rsidP="0049617E">
      <w:pPr>
        <w:jc w:val="center"/>
      </w:pPr>
    </w:p>
    <w:p w14:paraId="6149D722" w14:textId="51D5FD7E" w:rsidR="00DE4C7E" w:rsidRDefault="000A52F4" w:rsidP="0049617E">
      <w:pPr>
        <w:jc w:val="center"/>
      </w:pPr>
      <w:r w:rsidRPr="0049617E">
        <w:rPr>
          <w:noProof/>
          <w:lang w:eastAsia="en-GB"/>
        </w:rPr>
        <w:lastRenderedPageBreak/>
        <mc:AlternateContent>
          <mc:Choice Requires="wps">
            <w:drawing>
              <wp:anchor distT="0" distB="0" distL="114300" distR="114300" simplePos="0" relativeHeight="251625472" behindDoc="0" locked="0" layoutInCell="1" allowOverlap="1" wp14:anchorId="02A31E30" wp14:editId="30FB18DE">
                <wp:simplePos x="0" y="0"/>
                <wp:positionH relativeFrom="column">
                  <wp:posOffset>291008</wp:posOffset>
                </wp:positionH>
                <wp:positionV relativeFrom="paragraph">
                  <wp:posOffset>-833933</wp:posOffset>
                </wp:positionV>
                <wp:extent cx="3063875" cy="6561735"/>
                <wp:effectExtent l="0" t="0" r="3175" b="0"/>
                <wp:wrapNone/>
                <wp:docPr id="15" name="Text Box 15"/>
                <wp:cNvGraphicFramePr/>
                <a:graphic xmlns:a="http://schemas.openxmlformats.org/drawingml/2006/main">
                  <a:graphicData uri="http://schemas.microsoft.com/office/word/2010/wordprocessingShape">
                    <wps:wsp>
                      <wps:cNvSpPr txBox="1"/>
                      <wps:spPr>
                        <a:xfrm>
                          <a:off x="0" y="0"/>
                          <a:ext cx="3063875" cy="6561735"/>
                        </a:xfrm>
                        <a:prstGeom prst="rect">
                          <a:avLst/>
                        </a:prstGeom>
                        <a:solidFill>
                          <a:sysClr val="window" lastClr="FFFFFF"/>
                        </a:solidFill>
                        <a:ln w="6350">
                          <a:noFill/>
                        </a:ln>
                        <a:effectLst/>
                      </wps:spPr>
                      <wps:txbx>
                        <w:txbxContent>
                          <w:p w14:paraId="15E16423" w14:textId="52944BB6" w:rsidR="0008535D" w:rsidRPr="007A5166" w:rsidRDefault="0008535D" w:rsidP="0049617E">
                            <w:pPr>
                              <w:rPr>
                                <w:rFonts w:ascii="Century Gothic" w:hAnsi="Century Gothic"/>
                                <w:b/>
                                <w:sz w:val="15"/>
                                <w:szCs w:val="15"/>
                              </w:rPr>
                            </w:pPr>
                            <w:r w:rsidRPr="007A5166">
                              <w:rPr>
                                <w:rFonts w:ascii="Century Gothic" w:hAnsi="Century Gothic"/>
                                <w:b/>
                                <w:sz w:val="15"/>
                                <w:szCs w:val="15"/>
                              </w:rPr>
                              <w:t xml:space="preserve">Staff Disability Status Breakdown </w:t>
                            </w:r>
                            <w:r>
                              <w:rPr>
                                <w:rFonts w:ascii="Century Gothic" w:hAnsi="Century Gothic"/>
                                <w:b/>
                                <w:sz w:val="15"/>
                                <w:szCs w:val="15"/>
                              </w:rPr>
                              <w:t>-</w:t>
                            </w:r>
                            <w:r w:rsidRPr="007A5166">
                              <w:rPr>
                                <w:rFonts w:ascii="Century Gothic" w:hAnsi="Century Gothic"/>
                                <w:b/>
                                <w:sz w:val="15"/>
                                <w:szCs w:val="15"/>
                              </w:rPr>
                              <w:t xml:space="preserve"> ESTH, SGUH, and GESH Combined (2024)</w:t>
                            </w:r>
                            <w:r>
                              <w:rPr>
                                <w:rFonts w:ascii="Century Gothic" w:hAnsi="Century Gothic"/>
                                <w:b/>
                                <w:sz w:val="15"/>
                                <w:szCs w:val="15"/>
                              </w:rPr>
                              <w:t>:</w:t>
                            </w:r>
                          </w:p>
                          <w:p w14:paraId="02CB53AF" w14:textId="77777777" w:rsidR="0008535D" w:rsidRPr="007A5166" w:rsidRDefault="0008535D" w:rsidP="0049617E">
                            <w:pPr>
                              <w:rPr>
                                <w:rFonts w:ascii="Century Gothic" w:hAnsi="Century Gothic"/>
                                <w:sz w:val="15"/>
                                <w:szCs w:val="15"/>
                              </w:rPr>
                            </w:pPr>
                            <w:r w:rsidRPr="007A5166">
                              <w:rPr>
                                <w:rFonts w:ascii="Century Gothic" w:hAnsi="Century Gothic"/>
                                <w:sz w:val="15"/>
                                <w:szCs w:val="15"/>
                              </w:rPr>
                              <w:t>This section examines disability disclosure rates and representation among staff at ESTH, SGUH, and the combined GESH workforce for 2024. The data sheds light on the progress being made in fostering inclusivity and transparency around disability within the workforce.</w:t>
                            </w:r>
                          </w:p>
                          <w:p w14:paraId="1181AAAA" w14:textId="77777777" w:rsidR="0008535D" w:rsidRDefault="0008535D" w:rsidP="0049617E">
                            <w:pPr>
                              <w:rPr>
                                <w:rFonts w:ascii="Century Gothic" w:hAnsi="Century Gothic"/>
                                <w:sz w:val="15"/>
                                <w:szCs w:val="15"/>
                              </w:rPr>
                            </w:pPr>
                            <w:r w:rsidRPr="007A5166">
                              <w:rPr>
                                <w:rFonts w:ascii="Century Gothic" w:hAnsi="Century Gothic"/>
                                <w:sz w:val="15"/>
                                <w:szCs w:val="15"/>
                              </w:rPr>
                              <w:t>Addressing disability representation is a key priority for the NHS, aligning with its broader equity, diversity, and inclusion (EDI) goals.</w:t>
                            </w:r>
                          </w:p>
                          <w:p w14:paraId="4D560032" w14:textId="367CF2FB" w:rsidR="0008535D" w:rsidRDefault="0008535D" w:rsidP="0049617E">
                            <w:pPr>
                              <w:rPr>
                                <w:rFonts w:ascii="Century Gothic" w:hAnsi="Century Gothic"/>
                                <w:sz w:val="15"/>
                                <w:szCs w:val="15"/>
                              </w:rPr>
                            </w:pPr>
                            <w:r w:rsidRPr="007A5166">
                              <w:rPr>
                                <w:rFonts w:ascii="Century Gothic" w:hAnsi="Century Gothic"/>
                                <w:sz w:val="15"/>
                                <w:szCs w:val="15"/>
                              </w:rPr>
                              <w:t>Encouraging openness and ensuring that staff feel supported in disclosing disabilities is essential to creating an inclusive environment where all employees can thrive.</w:t>
                            </w:r>
                          </w:p>
                          <w:p w14:paraId="55180CB1" w14:textId="68498311" w:rsidR="0008535D" w:rsidRPr="007F4431" w:rsidRDefault="0008535D" w:rsidP="007F4431">
                            <w:pPr>
                              <w:spacing w:before="100" w:beforeAutospacing="1" w:after="100" w:afterAutospacing="1" w:line="240" w:lineRule="auto"/>
                              <w:rPr>
                                <w:rFonts w:ascii="Century Gothic" w:eastAsia="Times New Roman" w:hAnsi="Century Gothic" w:cs="Times New Roman"/>
                                <w:sz w:val="16"/>
                                <w:szCs w:val="24"/>
                                <w:lang w:eastAsia="en-GB"/>
                              </w:rPr>
                            </w:pPr>
                            <w:r w:rsidRPr="00B3375D">
                              <w:rPr>
                                <w:rFonts w:ascii="Century Gothic" w:eastAsia="Times New Roman" w:hAnsi="Century Gothic" w:cs="Times New Roman"/>
                                <w:b/>
                                <w:bCs/>
                                <w:sz w:val="16"/>
                                <w:szCs w:val="24"/>
                                <w:lang w:eastAsia="en-GB"/>
                              </w:rPr>
                              <w:t>Specific Points on Language:</w:t>
                            </w:r>
                            <w:r w:rsidRPr="00B3375D">
                              <w:rPr>
                                <w:rFonts w:ascii="Century Gothic" w:eastAsia="Times New Roman" w:hAnsi="Century Gothic" w:cs="Times New Roman"/>
                                <w:sz w:val="16"/>
                                <w:szCs w:val="24"/>
                                <w:lang w:eastAsia="en-GB"/>
                              </w:rPr>
                              <w:br/>
                              <w:t>Please note the use of the term "</w:t>
                            </w:r>
                            <w:r>
                              <w:rPr>
                                <w:rFonts w:ascii="Century Gothic" w:eastAsia="Times New Roman" w:hAnsi="Century Gothic" w:cs="Times New Roman"/>
                                <w:sz w:val="16"/>
                                <w:szCs w:val="24"/>
                                <w:lang w:eastAsia="en-GB"/>
                              </w:rPr>
                              <w:t>Disability</w:t>
                            </w:r>
                            <w:r w:rsidRPr="00B3375D">
                              <w:rPr>
                                <w:rFonts w:ascii="Century Gothic" w:eastAsia="Times New Roman" w:hAnsi="Century Gothic" w:cs="Times New Roman"/>
                                <w:sz w:val="16"/>
                                <w:szCs w:val="24"/>
                                <w:lang w:eastAsia="en-GB"/>
                              </w:rPr>
                              <w:t>" For further details, refer to Section 1 of the methodology in the report.</w:t>
                            </w:r>
                          </w:p>
                          <w:p w14:paraId="77524AAA" w14:textId="77777777" w:rsidR="0008535D" w:rsidRDefault="0008535D" w:rsidP="0049617E">
                            <w:pPr>
                              <w:spacing w:after="0"/>
                              <w:rPr>
                                <w:rFonts w:ascii="Century Gothic" w:hAnsi="Century Gothic"/>
                                <w:b/>
                                <w:sz w:val="15"/>
                                <w:szCs w:val="15"/>
                              </w:rPr>
                            </w:pPr>
                            <w:r w:rsidRPr="007A5166">
                              <w:rPr>
                                <w:rFonts w:ascii="Century Gothic" w:hAnsi="Century Gothic"/>
                                <w:b/>
                                <w:sz w:val="15"/>
                                <w:szCs w:val="15"/>
                              </w:rPr>
                              <w:t>What is the data telling us?</w:t>
                            </w:r>
                          </w:p>
                          <w:p w14:paraId="24E071FD" w14:textId="77777777" w:rsidR="0008535D" w:rsidRPr="007A5166" w:rsidRDefault="0008535D" w:rsidP="0049617E">
                            <w:pPr>
                              <w:spacing w:after="0"/>
                              <w:rPr>
                                <w:rFonts w:ascii="Century Gothic" w:hAnsi="Century Gothic"/>
                                <w:b/>
                                <w:sz w:val="15"/>
                                <w:szCs w:val="15"/>
                              </w:rPr>
                            </w:pPr>
                          </w:p>
                          <w:p w14:paraId="2B075E0F" w14:textId="5181B300" w:rsidR="0008535D" w:rsidRPr="007A5166" w:rsidRDefault="0008535D" w:rsidP="0049617E">
                            <w:pPr>
                              <w:spacing w:after="0" w:line="240" w:lineRule="auto"/>
                              <w:rPr>
                                <w:rFonts w:ascii="Century Gothic" w:hAnsi="Century Gothic"/>
                                <w:b/>
                                <w:sz w:val="15"/>
                                <w:szCs w:val="15"/>
                              </w:rPr>
                            </w:pPr>
                            <w:r w:rsidRPr="007A5166">
                              <w:rPr>
                                <w:rFonts w:ascii="Century Gothic" w:hAnsi="Century Gothic"/>
                                <w:b/>
                                <w:sz w:val="15"/>
                                <w:szCs w:val="15"/>
                              </w:rPr>
                              <w:t>ESTH</w:t>
                            </w:r>
                            <w:r>
                              <w:rPr>
                                <w:rFonts w:ascii="Century Gothic" w:hAnsi="Century Gothic"/>
                                <w:b/>
                                <w:sz w:val="15"/>
                                <w:szCs w:val="15"/>
                              </w:rPr>
                              <w:t>:</w:t>
                            </w:r>
                          </w:p>
                          <w:p w14:paraId="54B03A7E" w14:textId="4FC31E40" w:rsidR="0008535D" w:rsidRPr="007A5166" w:rsidRDefault="0008535D" w:rsidP="0049617E">
                            <w:pPr>
                              <w:spacing w:after="0" w:line="240" w:lineRule="auto"/>
                              <w:rPr>
                                <w:rFonts w:ascii="Century Gothic" w:hAnsi="Century Gothic"/>
                                <w:sz w:val="15"/>
                                <w:szCs w:val="15"/>
                              </w:rPr>
                            </w:pPr>
                            <w:r w:rsidRPr="007A5166">
                              <w:rPr>
                                <w:rFonts w:ascii="Century Gothic" w:hAnsi="Century Gothic"/>
                                <w:b/>
                                <w:sz w:val="15"/>
                                <w:szCs w:val="15"/>
                              </w:rPr>
                              <w:t>No Disability:</w:t>
                            </w:r>
                            <w:r>
                              <w:rPr>
                                <w:rFonts w:ascii="Century Gothic" w:hAnsi="Century Gothic"/>
                                <w:b/>
                                <w:sz w:val="15"/>
                                <w:szCs w:val="15"/>
                              </w:rPr>
                              <w:t xml:space="preserve"> (</w:t>
                            </w:r>
                            <w:r w:rsidRPr="007A5166">
                              <w:rPr>
                                <w:rFonts w:ascii="Century Gothic" w:hAnsi="Century Gothic"/>
                                <w:b/>
                                <w:sz w:val="15"/>
                                <w:szCs w:val="15"/>
                              </w:rPr>
                              <w:t>83.01</w:t>
                            </w:r>
                            <w:r w:rsidRPr="000921B0">
                              <w:rPr>
                                <w:rFonts w:ascii="Century Gothic" w:hAnsi="Century Gothic"/>
                                <w:b/>
                                <w:bCs/>
                                <w:sz w:val="15"/>
                                <w:szCs w:val="15"/>
                              </w:rPr>
                              <w:t>%) of</w:t>
                            </w:r>
                            <w:r w:rsidRPr="007F35B3">
                              <w:rPr>
                                <w:rFonts w:ascii="Century Gothic" w:hAnsi="Century Gothic"/>
                                <w:bCs/>
                                <w:sz w:val="15"/>
                                <w:szCs w:val="15"/>
                              </w:rPr>
                              <w:t xml:space="preserve"> staff, up from </w:t>
                            </w:r>
                            <w:r w:rsidRPr="007F4431">
                              <w:rPr>
                                <w:rFonts w:ascii="Century Gothic" w:hAnsi="Century Gothic"/>
                                <w:b/>
                                <w:bCs/>
                                <w:sz w:val="15"/>
                                <w:szCs w:val="15"/>
                              </w:rPr>
                              <w:t>(8</w:t>
                            </w:r>
                            <w:r w:rsidRPr="000921B0">
                              <w:rPr>
                                <w:rFonts w:ascii="Century Gothic" w:hAnsi="Century Gothic"/>
                                <w:b/>
                                <w:bCs/>
                                <w:sz w:val="15"/>
                                <w:szCs w:val="15"/>
                              </w:rPr>
                              <w:t>1.36%</w:t>
                            </w:r>
                            <w:r>
                              <w:rPr>
                                <w:rFonts w:ascii="Century Gothic" w:hAnsi="Century Gothic"/>
                                <w:b/>
                                <w:bCs/>
                                <w:sz w:val="15"/>
                                <w:szCs w:val="15"/>
                              </w:rPr>
                              <w:t>)</w:t>
                            </w:r>
                            <w:r w:rsidRPr="007F35B3">
                              <w:rPr>
                                <w:rFonts w:ascii="Century Gothic" w:hAnsi="Century Gothic"/>
                                <w:bCs/>
                                <w:sz w:val="15"/>
                                <w:szCs w:val="15"/>
                              </w:rPr>
                              <w:t xml:space="preserve"> in 2023</w:t>
                            </w:r>
                            <w:r w:rsidRPr="007A5166">
                              <w:rPr>
                                <w:rFonts w:ascii="Century Gothic" w:hAnsi="Century Gothic"/>
                                <w:sz w:val="15"/>
                                <w:szCs w:val="15"/>
                              </w:rPr>
                              <w:t>.</w:t>
                            </w:r>
                          </w:p>
                          <w:p w14:paraId="07C0D3D6" w14:textId="7D0FF57C" w:rsidR="0008535D" w:rsidRPr="007A5166" w:rsidRDefault="0008535D" w:rsidP="0049617E">
                            <w:pPr>
                              <w:spacing w:after="0" w:line="240" w:lineRule="auto"/>
                              <w:rPr>
                                <w:rFonts w:ascii="Century Gothic" w:hAnsi="Century Gothic"/>
                                <w:sz w:val="15"/>
                                <w:szCs w:val="15"/>
                              </w:rPr>
                            </w:pPr>
                            <w:r w:rsidRPr="007A5166">
                              <w:rPr>
                                <w:rFonts w:ascii="Century Gothic" w:hAnsi="Century Gothic"/>
                                <w:b/>
                                <w:sz w:val="15"/>
                                <w:szCs w:val="15"/>
                              </w:rPr>
                              <w:t>Yes:</w:t>
                            </w:r>
                            <w:r w:rsidRPr="007A5166">
                              <w:rPr>
                                <w:rFonts w:ascii="Century Gothic" w:hAnsi="Century Gothic"/>
                                <w:sz w:val="15"/>
                                <w:szCs w:val="15"/>
                              </w:rPr>
                              <w:t xml:space="preserve"> Slightly decreased to</w:t>
                            </w:r>
                            <w:r w:rsidRPr="007F4431">
                              <w:rPr>
                                <w:rFonts w:ascii="Century Gothic" w:hAnsi="Century Gothic"/>
                                <w:b/>
                                <w:sz w:val="15"/>
                                <w:szCs w:val="15"/>
                              </w:rPr>
                              <w:t xml:space="preserve"> (</w:t>
                            </w:r>
                            <w:r w:rsidRPr="007F4431">
                              <w:rPr>
                                <w:rFonts w:ascii="Century Gothic" w:hAnsi="Century Gothic"/>
                                <w:b/>
                                <w:bCs/>
                                <w:sz w:val="15"/>
                                <w:szCs w:val="15"/>
                              </w:rPr>
                              <w:t>4.25% from (4.35 %.)</w:t>
                            </w:r>
                          </w:p>
                          <w:p w14:paraId="0B8B66FA" w14:textId="064D15C3" w:rsidR="0008535D" w:rsidRPr="007A5166" w:rsidRDefault="0008535D" w:rsidP="0049617E">
                            <w:pPr>
                              <w:spacing w:after="0" w:line="240" w:lineRule="auto"/>
                              <w:rPr>
                                <w:rFonts w:ascii="Century Gothic" w:hAnsi="Century Gothic"/>
                                <w:sz w:val="15"/>
                                <w:szCs w:val="15"/>
                              </w:rPr>
                            </w:pPr>
                            <w:r w:rsidRPr="007A5166">
                              <w:rPr>
                                <w:rFonts w:ascii="Century Gothic" w:hAnsi="Century Gothic"/>
                                <w:b/>
                                <w:sz w:val="15"/>
                                <w:szCs w:val="15"/>
                              </w:rPr>
                              <w:t>Not Disclosed:</w:t>
                            </w:r>
                            <w:r w:rsidRPr="007A5166">
                              <w:rPr>
                                <w:rFonts w:ascii="Century Gothic" w:hAnsi="Century Gothic"/>
                                <w:sz w:val="15"/>
                                <w:szCs w:val="15"/>
                              </w:rPr>
                              <w:t xml:space="preserve"> </w:t>
                            </w:r>
                            <w:r>
                              <w:rPr>
                                <w:rFonts w:ascii="Century Gothic" w:hAnsi="Century Gothic"/>
                                <w:sz w:val="15"/>
                                <w:szCs w:val="15"/>
                              </w:rPr>
                              <w:t>(</w:t>
                            </w:r>
                            <w:r w:rsidRPr="000921B0">
                              <w:rPr>
                                <w:rFonts w:ascii="Century Gothic" w:hAnsi="Century Gothic"/>
                                <w:b/>
                                <w:bCs/>
                                <w:sz w:val="15"/>
                                <w:szCs w:val="15"/>
                              </w:rPr>
                              <w:t>12.74%</w:t>
                            </w:r>
                            <w:r>
                              <w:rPr>
                                <w:rFonts w:ascii="Century Gothic" w:hAnsi="Century Gothic"/>
                                <w:b/>
                                <w:bCs/>
                                <w:sz w:val="15"/>
                                <w:szCs w:val="15"/>
                              </w:rPr>
                              <w:t>)</w:t>
                            </w:r>
                            <w:r w:rsidRPr="000921B0">
                              <w:rPr>
                                <w:rFonts w:ascii="Century Gothic" w:hAnsi="Century Gothic"/>
                                <w:b/>
                                <w:bCs/>
                                <w:sz w:val="15"/>
                                <w:szCs w:val="15"/>
                              </w:rPr>
                              <w:t>,</w:t>
                            </w:r>
                            <w:r w:rsidRPr="007F35B3">
                              <w:rPr>
                                <w:rFonts w:ascii="Century Gothic" w:hAnsi="Century Gothic"/>
                                <w:bCs/>
                                <w:sz w:val="15"/>
                                <w:szCs w:val="15"/>
                              </w:rPr>
                              <w:t xml:space="preserve"> a minor decrease from </w:t>
                            </w:r>
                            <w:r>
                              <w:rPr>
                                <w:rFonts w:ascii="Century Gothic" w:hAnsi="Century Gothic"/>
                                <w:bCs/>
                                <w:sz w:val="15"/>
                                <w:szCs w:val="15"/>
                              </w:rPr>
                              <w:t>(</w:t>
                            </w:r>
                            <w:r w:rsidRPr="000921B0">
                              <w:rPr>
                                <w:rFonts w:ascii="Century Gothic" w:hAnsi="Century Gothic"/>
                                <w:b/>
                                <w:bCs/>
                                <w:sz w:val="15"/>
                                <w:szCs w:val="15"/>
                              </w:rPr>
                              <w:t>14.23%</w:t>
                            </w:r>
                            <w:r>
                              <w:rPr>
                                <w:rFonts w:ascii="Century Gothic" w:hAnsi="Century Gothic"/>
                                <w:b/>
                                <w:bCs/>
                                <w:sz w:val="15"/>
                                <w:szCs w:val="15"/>
                              </w:rPr>
                              <w:t>)</w:t>
                            </w:r>
                            <w:r w:rsidRPr="000921B0">
                              <w:rPr>
                                <w:rFonts w:ascii="Century Gothic" w:hAnsi="Century Gothic"/>
                                <w:b/>
                                <w:bCs/>
                                <w:sz w:val="15"/>
                                <w:szCs w:val="15"/>
                              </w:rPr>
                              <w:t>.</w:t>
                            </w:r>
                          </w:p>
                          <w:p w14:paraId="49B3EEDA" w14:textId="77777777" w:rsidR="0008535D" w:rsidRDefault="0008535D" w:rsidP="0049617E">
                            <w:pPr>
                              <w:spacing w:after="0" w:line="240" w:lineRule="auto"/>
                              <w:rPr>
                                <w:rFonts w:ascii="Century Gothic" w:hAnsi="Century Gothic"/>
                                <w:b/>
                                <w:sz w:val="15"/>
                                <w:szCs w:val="15"/>
                              </w:rPr>
                            </w:pPr>
                          </w:p>
                          <w:p w14:paraId="7DFA3B11" w14:textId="27ECFD08" w:rsidR="0008535D" w:rsidRPr="007A5166" w:rsidRDefault="0008535D" w:rsidP="0049617E">
                            <w:pPr>
                              <w:spacing w:after="0" w:line="240" w:lineRule="auto"/>
                              <w:rPr>
                                <w:rFonts w:ascii="Century Gothic" w:hAnsi="Century Gothic"/>
                                <w:b/>
                                <w:sz w:val="15"/>
                                <w:szCs w:val="15"/>
                              </w:rPr>
                            </w:pPr>
                            <w:r w:rsidRPr="007A5166">
                              <w:rPr>
                                <w:rFonts w:ascii="Century Gothic" w:hAnsi="Century Gothic"/>
                                <w:b/>
                                <w:sz w:val="15"/>
                                <w:szCs w:val="15"/>
                              </w:rPr>
                              <w:t>SGUH</w:t>
                            </w:r>
                            <w:r>
                              <w:rPr>
                                <w:rFonts w:ascii="Century Gothic" w:hAnsi="Century Gothic"/>
                                <w:b/>
                                <w:sz w:val="15"/>
                                <w:szCs w:val="15"/>
                              </w:rPr>
                              <w:t>:</w:t>
                            </w:r>
                          </w:p>
                          <w:p w14:paraId="03B8E880" w14:textId="2D939F19" w:rsidR="0008535D" w:rsidRPr="007A5166" w:rsidRDefault="0008535D" w:rsidP="0049617E">
                            <w:pPr>
                              <w:spacing w:after="0" w:line="240" w:lineRule="auto"/>
                              <w:rPr>
                                <w:rFonts w:ascii="Century Gothic" w:hAnsi="Century Gothic"/>
                                <w:sz w:val="15"/>
                                <w:szCs w:val="15"/>
                              </w:rPr>
                            </w:pPr>
                            <w:r w:rsidRPr="007A5166">
                              <w:rPr>
                                <w:rFonts w:ascii="Century Gothic" w:hAnsi="Century Gothic"/>
                                <w:b/>
                                <w:sz w:val="15"/>
                                <w:szCs w:val="15"/>
                              </w:rPr>
                              <w:t>No Disability</w:t>
                            </w:r>
                            <w:r>
                              <w:rPr>
                                <w:rFonts w:ascii="Century Gothic" w:hAnsi="Century Gothic"/>
                                <w:sz w:val="15"/>
                                <w:szCs w:val="15"/>
                              </w:rPr>
                              <w:t xml:space="preserve">: </w:t>
                            </w:r>
                            <w:r w:rsidRPr="007F4431">
                              <w:rPr>
                                <w:rFonts w:ascii="Century Gothic" w:hAnsi="Century Gothic"/>
                                <w:b/>
                                <w:sz w:val="15"/>
                                <w:szCs w:val="15"/>
                              </w:rPr>
                              <w:t>(90.26</w:t>
                            </w:r>
                            <w:r w:rsidRPr="007F4431">
                              <w:rPr>
                                <w:rFonts w:ascii="Century Gothic" w:hAnsi="Century Gothic"/>
                                <w:b/>
                                <w:bCs/>
                                <w:sz w:val="15"/>
                                <w:szCs w:val="15"/>
                              </w:rPr>
                              <w:t>%)</w:t>
                            </w:r>
                            <w:r w:rsidRPr="007F35B3">
                              <w:rPr>
                                <w:rFonts w:ascii="Century Gothic" w:hAnsi="Century Gothic"/>
                                <w:bCs/>
                                <w:sz w:val="15"/>
                                <w:szCs w:val="15"/>
                              </w:rPr>
                              <w:t xml:space="preserve"> of staff, up from </w:t>
                            </w:r>
                            <w:r w:rsidRPr="007F4431">
                              <w:rPr>
                                <w:rFonts w:ascii="Century Gothic" w:hAnsi="Century Gothic"/>
                                <w:b/>
                                <w:bCs/>
                                <w:sz w:val="15"/>
                                <w:szCs w:val="15"/>
                              </w:rPr>
                              <w:t>(89.92%)</w:t>
                            </w:r>
                            <w:r w:rsidRPr="007F35B3">
                              <w:rPr>
                                <w:rFonts w:ascii="Century Gothic" w:hAnsi="Century Gothic"/>
                                <w:bCs/>
                                <w:sz w:val="15"/>
                                <w:szCs w:val="15"/>
                              </w:rPr>
                              <w:t xml:space="preserve"> in</w:t>
                            </w:r>
                            <w:r w:rsidRPr="007A5166">
                              <w:rPr>
                                <w:rFonts w:ascii="Century Gothic" w:hAnsi="Century Gothic"/>
                                <w:sz w:val="15"/>
                                <w:szCs w:val="15"/>
                              </w:rPr>
                              <w:t xml:space="preserve"> 2023.</w:t>
                            </w:r>
                          </w:p>
                          <w:p w14:paraId="67BC2A93" w14:textId="73B0FD92" w:rsidR="0008535D" w:rsidRPr="007F4431" w:rsidRDefault="0008535D" w:rsidP="0049617E">
                            <w:pPr>
                              <w:spacing w:after="0" w:line="240" w:lineRule="auto"/>
                              <w:rPr>
                                <w:rFonts w:ascii="Century Gothic" w:hAnsi="Century Gothic"/>
                                <w:b/>
                                <w:sz w:val="15"/>
                                <w:szCs w:val="15"/>
                              </w:rPr>
                            </w:pPr>
                            <w:r w:rsidRPr="007A5166">
                              <w:rPr>
                                <w:rFonts w:ascii="Century Gothic" w:hAnsi="Century Gothic"/>
                                <w:b/>
                                <w:sz w:val="15"/>
                                <w:szCs w:val="15"/>
                              </w:rPr>
                              <w:t>Yes:</w:t>
                            </w:r>
                            <w:r w:rsidRPr="007A5166">
                              <w:rPr>
                                <w:rFonts w:ascii="Century Gothic" w:hAnsi="Century Gothic"/>
                                <w:sz w:val="15"/>
                                <w:szCs w:val="15"/>
                              </w:rPr>
                              <w:t xml:space="preserve"> Slight increase </w:t>
                            </w:r>
                            <w:r>
                              <w:rPr>
                                <w:rFonts w:ascii="Century Gothic" w:hAnsi="Century Gothic"/>
                                <w:sz w:val="15"/>
                                <w:szCs w:val="15"/>
                              </w:rPr>
                              <w:t>to (</w:t>
                            </w:r>
                            <w:r w:rsidRPr="007F4431">
                              <w:rPr>
                                <w:rFonts w:ascii="Century Gothic" w:hAnsi="Century Gothic"/>
                                <w:b/>
                                <w:sz w:val="15"/>
                                <w:szCs w:val="15"/>
                              </w:rPr>
                              <w:t>3.67% from 3.52%).</w:t>
                            </w:r>
                          </w:p>
                          <w:p w14:paraId="38BA2C75" w14:textId="0582235B" w:rsidR="0008535D" w:rsidRPr="007A5166" w:rsidRDefault="0008535D" w:rsidP="0049617E">
                            <w:pPr>
                              <w:spacing w:after="0" w:line="240" w:lineRule="auto"/>
                              <w:rPr>
                                <w:rFonts w:ascii="Century Gothic" w:hAnsi="Century Gothic"/>
                                <w:sz w:val="15"/>
                                <w:szCs w:val="15"/>
                              </w:rPr>
                            </w:pPr>
                            <w:r w:rsidRPr="007A5166">
                              <w:rPr>
                                <w:rFonts w:ascii="Century Gothic" w:hAnsi="Century Gothic"/>
                                <w:b/>
                                <w:sz w:val="15"/>
                                <w:szCs w:val="15"/>
                              </w:rPr>
                              <w:t>Not Disclosed:</w:t>
                            </w:r>
                            <w:r w:rsidRPr="007A5166">
                              <w:rPr>
                                <w:rFonts w:ascii="Century Gothic" w:hAnsi="Century Gothic"/>
                                <w:sz w:val="15"/>
                                <w:szCs w:val="15"/>
                              </w:rPr>
                              <w:t xml:space="preserve"> Reduced to </w:t>
                            </w:r>
                            <w:r>
                              <w:rPr>
                                <w:rFonts w:ascii="Century Gothic" w:hAnsi="Century Gothic"/>
                                <w:sz w:val="15"/>
                                <w:szCs w:val="15"/>
                              </w:rPr>
                              <w:t>(</w:t>
                            </w:r>
                            <w:r w:rsidRPr="007F4431">
                              <w:rPr>
                                <w:rFonts w:ascii="Century Gothic" w:hAnsi="Century Gothic"/>
                                <w:b/>
                                <w:bCs/>
                                <w:sz w:val="15"/>
                                <w:szCs w:val="15"/>
                              </w:rPr>
                              <w:t>6.07% from 6.57%).</w:t>
                            </w:r>
                          </w:p>
                          <w:p w14:paraId="59486349" w14:textId="77777777" w:rsidR="0008535D" w:rsidRPr="007A5166" w:rsidRDefault="0008535D" w:rsidP="0049617E">
                            <w:pPr>
                              <w:spacing w:after="0"/>
                              <w:rPr>
                                <w:rFonts w:ascii="Century Gothic" w:hAnsi="Century Gothic"/>
                                <w:b/>
                                <w:sz w:val="15"/>
                                <w:szCs w:val="15"/>
                              </w:rPr>
                            </w:pPr>
                          </w:p>
                          <w:p w14:paraId="4915DF1B" w14:textId="3F2D9C8C" w:rsidR="0008535D" w:rsidRPr="007A5166" w:rsidRDefault="0008535D" w:rsidP="0049617E">
                            <w:pPr>
                              <w:spacing w:after="0"/>
                              <w:rPr>
                                <w:rFonts w:ascii="Century Gothic" w:hAnsi="Century Gothic"/>
                                <w:b/>
                                <w:sz w:val="15"/>
                                <w:szCs w:val="15"/>
                              </w:rPr>
                            </w:pPr>
                            <w:r>
                              <w:rPr>
                                <w:rFonts w:ascii="Century Gothic" w:hAnsi="Century Gothic"/>
                                <w:b/>
                                <w:sz w:val="15"/>
                                <w:szCs w:val="15"/>
                              </w:rPr>
                              <w:t>GESH Combined</w:t>
                            </w:r>
                            <w:r w:rsidRPr="007A5166">
                              <w:rPr>
                                <w:rFonts w:ascii="Century Gothic" w:hAnsi="Century Gothic"/>
                                <w:b/>
                                <w:sz w:val="15"/>
                                <w:szCs w:val="15"/>
                              </w:rPr>
                              <w:t>:</w:t>
                            </w:r>
                          </w:p>
                          <w:p w14:paraId="671CE4C0" w14:textId="1AC10775" w:rsidR="0008535D" w:rsidRPr="007A5166" w:rsidRDefault="0008535D" w:rsidP="0049617E">
                            <w:pPr>
                              <w:spacing w:after="0"/>
                              <w:rPr>
                                <w:rFonts w:ascii="Century Gothic" w:hAnsi="Century Gothic"/>
                                <w:sz w:val="15"/>
                                <w:szCs w:val="15"/>
                              </w:rPr>
                            </w:pPr>
                            <w:r>
                              <w:rPr>
                                <w:rFonts w:ascii="Century Gothic" w:hAnsi="Century Gothic"/>
                                <w:sz w:val="15"/>
                                <w:szCs w:val="15"/>
                              </w:rPr>
                              <w:t>T</w:t>
                            </w:r>
                            <w:r w:rsidRPr="007A5166">
                              <w:rPr>
                                <w:rFonts w:ascii="Century Gothic" w:hAnsi="Century Gothic"/>
                                <w:sz w:val="15"/>
                                <w:szCs w:val="15"/>
                              </w:rPr>
                              <w:t>here is a consistent trend of improvement in disclosure rates and slight increases in the number of staff declaring disabilities.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31E30" id="Text Box 15" o:spid="_x0000_s1034" type="#_x0000_t202" style="position:absolute;left:0;text-align:left;margin-left:22.9pt;margin-top:-65.65pt;width:241.25pt;height:516.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" fillcolor="window" stroked="f" strokeweight=".5pt">
                <v:textbox>
                  <w:txbxContent>
                    <w:p w14:paraId="15E16423" w14:textId="52944BB6" w:rsidR="0008535D" w:rsidRPr="007A5166" w:rsidRDefault="0008535D" w:rsidP="0049617E">
                      <w:pPr>
                        <w:rPr>
                          <w:rFonts w:ascii="Century Gothic" w:hAnsi="Century Gothic"/>
                          <w:b/>
                          <w:sz w:val="15"/>
                          <w:szCs w:val="15"/>
                        </w:rPr>
                      </w:pPr>
                      <w:r w:rsidRPr="007A5166">
                        <w:rPr>
                          <w:rFonts w:ascii="Century Gothic" w:hAnsi="Century Gothic"/>
                          <w:b/>
                          <w:sz w:val="15"/>
                          <w:szCs w:val="15"/>
                        </w:rPr>
                        <w:t xml:space="preserve">Staff Disability Status Breakdown </w:t>
                      </w:r>
                      <w:r>
                        <w:rPr>
                          <w:rFonts w:ascii="Century Gothic" w:hAnsi="Century Gothic"/>
                          <w:b/>
                          <w:sz w:val="15"/>
                          <w:szCs w:val="15"/>
                        </w:rPr>
                        <w:t>-</w:t>
                      </w:r>
                      <w:r w:rsidRPr="007A5166">
                        <w:rPr>
                          <w:rFonts w:ascii="Century Gothic" w:hAnsi="Century Gothic"/>
                          <w:b/>
                          <w:sz w:val="15"/>
                          <w:szCs w:val="15"/>
                        </w:rPr>
                        <w:t xml:space="preserve"> ESTH, SGUH, and GESH Combined (2024)</w:t>
                      </w:r>
                      <w:r>
                        <w:rPr>
                          <w:rFonts w:ascii="Century Gothic" w:hAnsi="Century Gothic"/>
                          <w:b/>
                          <w:sz w:val="15"/>
                          <w:szCs w:val="15"/>
                        </w:rPr>
                        <w:t>:</w:t>
                      </w:r>
                    </w:p>
                    <w:p w14:paraId="02CB53AF" w14:textId="77777777" w:rsidR="0008535D" w:rsidRPr="007A5166" w:rsidRDefault="0008535D" w:rsidP="0049617E">
                      <w:pPr>
                        <w:rPr>
                          <w:rFonts w:ascii="Century Gothic" w:hAnsi="Century Gothic"/>
                          <w:sz w:val="15"/>
                          <w:szCs w:val="15"/>
                        </w:rPr>
                      </w:pPr>
                      <w:r w:rsidRPr="007A5166">
                        <w:rPr>
                          <w:rFonts w:ascii="Century Gothic" w:hAnsi="Century Gothic"/>
                          <w:sz w:val="15"/>
                          <w:szCs w:val="15"/>
                        </w:rPr>
                        <w:t>This section examines disability disclosure rates and representation among staff at ESTH, SGUH, and the combined GESH workforce for 2024. The data sheds light on the progress being made in fostering inclusivity and transparency around disability within the workforce.</w:t>
                      </w:r>
                    </w:p>
                    <w:p w14:paraId="1181AAAA" w14:textId="77777777" w:rsidR="0008535D" w:rsidRDefault="0008535D" w:rsidP="0049617E">
                      <w:pPr>
                        <w:rPr>
                          <w:rFonts w:ascii="Century Gothic" w:hAnsi="Century Gothic"/>
                          <w:sz w:val="15"/>
                          <w:szCs w:val="15"/>
                        </w:rPr>
                      </w:pPr>
                      <w:r w:rsidRPr="007A5166">
                        <w:rPr>
                          <w:rFonts w:ascii="Century Gothic" w:hAnsi="Century Gothic"/>
                          <w:sz w:val="15"/>
                          <w:szCs w:val="15"/>
                        </w:rPr>
                        <w:t>Addressing disability representation is a key priority for the NHS, aligning with its broader equity, diversity, and inclusion (EDI) goals.</w:t>
                      </w:r>
                    </w:p>
                    <w:p w14:paraId="4D560032" w14:textId="367CF2FB" w:rsidR="0008535D" w:rsidRDefault="0008535D" w:rsidP="0049617E">
                      <w:pPr>
                        <w:rPr>
                          <w:rFonts w:ascii="Century Gothic" w:hAnsi="Century Gothic"/>
                          <w:sz w:val="15"/>
                          <w:szCs w:val="15"/>
                        </w:rPr>
                      </w:pPr>
                      <w:r w:rsidRPr="007A5166">
                        <w:rPr>
                          <w:rFonts w:ascii="Century Gothic" w:hAnsi="Century Gothic"/>
                          <w:sz w:val="15"/>
                          <w:szCs w:val="15"/>
                        </w:rPr>
                        <w:t>Encouraging openness and ensuring that staff feel supported in disclosing disabilities is essential to creating an inclusive environment where all employees can thrive.</w:t>
                      </w:r>
                    </w:p>
                    <w:p w14:paraId="55180CB1" w14:textId="68498311" w:rsidR="0008535D" w:rsidRPr="007F4431" w:rsidRDefault="0008535D" w:rsidP="007F4431">
                      <w:pPr>
                        <w:spacing w:before="100" w:beforeAutospacing="1" w:after="100" w:afterAutospacing="1" w:line="240" w:lineRule="auto"/>
                        <w:rPr>
                          <w:rFonts w:ascii="Century Gothic" w:eastAsia="Times New Roman" w:hAnsi="Century Gothic" w:cs="Times New Roman"/>
                          <w:sz w:val="16"/>
                          <w:szCs w:val="24"/>
                          <w:lang w:eastAsia="en-GB"/>
                        </w:rPr>
                      </w:pPr>
                      <w:r w:rsidRPr="00B3375D">
                        <w:rPr>
                          <w:rFonts w:ascii="Century Gothic" w:eastAsia="Times New Roman" w:hAnsi="Century Gothic" w:cs="Times New Roman"/>
                          <w:b/>
                          <w:bCs/>
                          <w:sz w:val="16"/>
                          <w:szCs w:val="24"/>
                          <w:lang w:eastAsia="en-GB"/>
                        </w:rPr>
                        <w:t>Specific Points on Language:</w:t>
                      </w:r>
                      <w:r w:rsidRPr="00B3375D">
                        <w:rPr>
                          <w:rFonts w:ascii="Century Gothic" w:eastAsia="Times New Roman" w:hAnsi="Century Gothic" w:cs="Times New Roman"/>
                          <w:sz w:val="16"/>
                          <w:szCs w:val="24"/>
                          <w:lang w:eastAsia="en-GB"/>
                        </w:rPr>
                        <w:br/>
                        <w:t>Please note the use of the term "</w:t>
                      </w:r>
                      <w:r>
                        <w:rPr>
                          <w:rFonts w:ascii="Century Gothic" w:eastAsia="Times New Roman" w:hAnsi="Century Gothic" w:cs="Times New Roman"/>
                          <w:sz w:val="16"/>
                          <w:szCs w:val="24"/>
                          <w:lang w:eastAsia="en-GB"/>
                        </w:rPr>
                        <w:t>Disability</w:t>
                      </w:r>
                      <w:r w:rsidRPr="00B3375D">
                        <w:rPr>
                          <w:rFonts w:ascii="Century Gothic" w:eastAsia="Times New Roman" w:hAnsi="Century Gothic" w:cs="Times New Roman"/>
                          <w:sz w:val="16"/>
                          <w:szCs w:val="24"/>
                          <w:lang w:eastAsia="en-GB"/>
                        </w:rPr>
                        <w:t>" For further details, refer to Section 1 of the methodology in the report.</w:t>
                      </w:r>
                    </w:p>
                    <w:p w14:paraId="77524AAA" w14:textId="77777777" w:rsidR="0008535D" w:rsidRDefault="0008535D" w:rsidP="0049617E">
                      <w:pPr>
                        <w:spacing w:after="0"/>
                        <w:rPr>
                          <w:rFonts w:ascii="Century Gothic" w:hAnsi="Century Gothic"/>
                          <w:b/>
                          <w:sz w:val="15"/>
                          <w:szCs w:val="15"/>
                        </w:rPr>
                      </w:pPr>
                      <w:r w:rsidRPr="007A5166">
                        <w:rPr>
                          <w:rFonts w:ascii="Century Gothic" w:hAnsi="Century Gothic"/>
                          <w:b/>
                          <w:sz w:val="15"/>
                          <w:szCs w:val="15"/>
                        </w:rPr>
                        <w:t>What is the data telling us?</w:t>
                      </w:r>
                    </w:p>
                    <w:p w14:paraId="24E071FD" w14:textId="77777777" w:rsidR="0008535D" w:rsidRPr="007A5166" w:rsidRDefault="0008535D" w:rsidP="0049617E">
                      <w:pPr>
                        <w:spacing w:after="0"/>
                        <w:rPr>
                          <w:rFonts w:ascii="Century Gothic" w:hAnsi="Century Gothic"/>
                          <w:b/>
                          <w:sz w:val="15"/>
                          <w:szCs w:val="15"/>
                        </w:rPr>
                      </w:pPr>
                    </w:p>
                    <w:p w14:paraId="2B075E0F" w14:textId="5181B300" w:rsidR="0008535D" w:rsidRPr="007A5166" w:rsidRDefault="0008535D" w:rsidP="0049617E">
                      <w:pPr>
                        <w:spacing w:after="0" w:line="240" w:lineRule="auto"/>
                        <w:rPr>
                          <w:rFonts w:ascii="Century Gothic" w:hAnsi="Century Gothic"/>
                          <w:b/>
                          <w:sz w:val="15"/>
                          <w:szCs w:val="15"/>
                        </w:rPr>
                      </w:pPr>
                      <w:r w:rsidRPr="007A5166">
                        <w:rPr>
                          <w:rFonts w:ascii="Century Gothic" w:hAnsi="Century Gothic"/>
                          <w:b/>
                          <w:sz w:val="15"/>
                          <w:szCs w:val="15"/>
                        </w:rPr>
                        <w:t>ESTH</w:t>
                      </w:r>
                      <w:r>
                        <w:rPr>
                          <w:rFonts w:ascii="Century Gothic" w:hAnsi="Century Gothic"/>
                          <w:b/>
                          <w:sz w:val="15"/>
                          <w:szCs w:val="15"/>
                        </w:rPr>
                        <w:t>:</w:t>
                      </w:r>
                    </w:p>
                    <w:p w14:paraId="54B03A7E" w14:textId="4FC31E40" w:rsidR="0008535D" w:rsidRPr="007A5166" w:rsidRDefault="0008535D" w:rsidP="0049617E">
                      <w:pPr>
                        <w:spacing w:after="0" w:line="240" w:lineRule="auto"/>
                        <w:rPr>
                          <w:rFonts w:ascii="Century Gothic" w:hAnsi="Century Gothic"/>
                          <w:sz w:val="15"/>
                          <w:szCs w:val="15"/>
                        </w:rPr>
                      </w:pPr>
                      <w:r w:rsidRPr="007A5166">
                        <w:rPr>
                          <w:rFonts w:ascii="Century Gothic" w:hAnsi="Century Gothic"/>
                          <w:b/>
                          <w:sz w:val="15"/>
                          <w:szCs w:val="15"/>
                        </w:rPr>
                        <w:t>No Disability:</w:t>
                      </w:r>
                      <w:r>
                        <w:rPr>
                          <w:rFonts w:ascii="Century Gothic" w:hAnsi="Century Gothic"/>
                          <w:b/>
                          <w:sz w:val="15"/>
                          <w:szCs w:val="15"/>
                        </w:rPr>
                        <w:t xml:space="preserve"> (</w:t>
                      </w:r>
                      <w:r w:rsidRPr="007A5166">
                        <w:rPr>
                          <w:rFonts w:ascii="Century Gothic" w:hAnsi="Century Gothic"/>
                          <w:b/>
                          <w:sz w:val="15"/>
                          <w:szCs w:val="15"/>
                        </w:rPr>
                        <w:t>83.01</w:t>
                      </w:r>
                      <w:r w:rsidRPr="000921B0">
                        <w:rPr>
                          <w:rFonts w:ascii="Century Gothic" w:hAnsi="Century Gothic"/>
                          <w:b/>
                          <w:bCs/>
                          <w:sz w:val="15"/>
                          <w:szCs w:val="15"/>
                        </w:rPr>
                        <w:t>%) of</w:t>
                      </w:r>
                      <w:r w:rsidRPr="007F35B3">
                        <w:rPr>
                          <w:rFonts w:ascii="Century Gothic" w:hAnsi="Century Gothic"/>
                          <w:bCs/>
                          <w:sz w:val="15"/>
                          <w:szCs w:val="15"/>
                        </w:rPr>
                        <w:t xml:space="preserve"> staff, up from </w:t>
                      </w:r>
                      <w:r w:rsidRPr="007F4431">
                        <w:rPr>
                          <w:rFonts w:ascii="Century Gothic" w:hAnsi="Century Gothic"/>
                          <w:b/>
                          <w:bCs/>
                          <w:sz w:val="15"/>
                          <w:szCs w:val="15"/>
                        </w:rPr>
                        <w:t>(8</w:t>
                      </w:r>
                      <w:r w:rsidRPr="000921B0">
                        <w:rPr>
                          <w:rFonts w:ascii="Century Gothic" w:hAnsi="Century Gothic"/>
                          <w:b/>
                          <w:bCs/>
                          <w:sz w:val="15"/>
                          <w:szCs w:val="15"/>
                        </w:rPr>
                        <w:t>1.36%</w:t>
                      </w:r>
                      <w:r>
                        <w:rPr>
                          <w:rFonts w:ascii="Century Gothic" w:hAnsi="Century Gothic"/>
                          <w:b/>
                          <w:bCs/>
                          <w:sz w:val="15"/>
                          <w:szCs w:val="15"/>
                        </w:rPr>
                        <w:t>)</w:t>
                      </w:r>
                      <w:r w:rsidRPr="007F35B3">
                        <w:rPr>
                          <w:rFonts w:ascii="Century Gothic" w:hAnsi="Century Gothic"/>
                          <w:bCs/>
                          <w:sz w:val="15"/>
                          <w:szCs w:val="15"/>
                        </w:rPr>
                        <w:t xml:space="preserve"> in 2023</w:t>
                      </w:r>
                      <w:r w:rsidRPr="007A5166">
                        <w:rPr>
                          <w:rFonts w:ascii="Century Gothic" w:hAnsi="Century Gothic"/>
                          <w:sz w:val="15"/>
                          <w:szCs w:val="15"/>
                        </w:rPr>
                        <w:t>.</w:t>
                      </w:r>
                    </w:p>
                    <w:p w14:paraId="07C0D3D6" w14:textId="7D0FF57C" w:rsidR="0008535D" w:rsidRPr="007A5166" w:rsidRDefault="0008535D" w:rsidP="0049617E">
                      <w:pPr>
                        <w:spacing w:after="0" w:line="240" w:lineRule="auto"/>
                        <w:rPr>
                          <w:rFonts w:ascii="Century Gothic" w:hAnsi="Century Gothic"/>
                          <w:sz w:val="15"/>
                          <w:szCs w:val="15"/>
                        </w:rPr>
                      </w:pPr>
                      <w:r w:rsidRPr="007A5166">
                        <w:rPr>
                          <w:rFonts w:ascii="Century Gothic" w:hAnsi="Century Gothic"/>
                          <w:b/>
                          <w:sz w:val="15"/>
                          <w:szCs w:val="15"/>
                        </w:rPr>
                        <w:t>Yes:</w:t>
                      </w:r>
                      <w:r w:rsidRPr="007A5166">
                        <w:rPr>
                          <w:rFonts w:ascii="Century Gothic" w:hAnsi="Century Gothic"/>
                          <w:sz w:val="15"/>
                          <w:szCs w:val="15"/>
                        </w:rPr>
                        <w:t xml:space="preserve"> Slightly decreased to</w:t>
                      </w:r>
                      <w:r w:rsidRPr="007F4431">
                        <w:rPr>
                          <w:rFonts w:ascii="Century Gothic" w:hAnsi="Century Gothic"/>
                          <w:b/>
                          <w:sz w:val="15"/>
                          <w:szCs w:val="15"/>
                        </w:rPr>
                        <w:t xml:space="preserve"> (</w:t>
                      </w:r>
                      <w:r w:rsidRPr="007F4431">
                        <w:rPr>
                          <w:rFonts w:ascii="Century Gothic" w:hAnsi="Century Gothic"/>
                          <w:b/>
                          <w:bCs/>
                          <w:sz w:val="15"/>
                          <w:szCs w:val="15"/>
                        </w:rPr>
                        <w:t>4.25% from (4.35 %.)</w:t>
                      </w:r>
                    </w:p>
                    <w:p w14:paraId="0B8B66FA" w14:textId="064D15C3" w:rsidR="0008535D" w:rsidRPr="007A5166" w:rsidRDefault="0008535D" w:rsidP="0049617E">
                      <w:pPr>
                        <w:spacing w:after="0" w:line="240" w:lineRule="auto"/>
                        <w:rPr>
                          <w:rFonts w:ascii="Century Gothic" w:hAnsi="Century Gothic"/>
                          <w:sz w:val="15"/>
                          <w:szCs w:val="15"/>
                        </w:rPr>
                      </w:pPr>
                      <w:r w:rsidRPr="007A5166">
                        <w:rPr>
                          <w:rFonts w:ascii="Century Gothic" w:hAnsi="Century Gothic"/>
                          <w:b/>
                          <w:sz w:val="15"/>
                          <w:szCs w:val="15"/>
                        </w:rPr>
                        <w:t>Not Disclosed:</w:t>
                      </w:r>
                      <w:r w:rsidRPr="007A5166">
                        <w:rPr>
                          <w:rFonts w:ascii="Century Gothic" w:hAnsi="Century Gothic"/>
                          <w:sz w:val="15"/>
                          <w:szCs w:val="15"/>
                        </w:rPr>
                        <w:t xml:space="preserve"> </w:t>
                      </w:r>
                      <w:r>
                        <w:rPr>
                          <w:rFonts w:ascii="Century Gothic" w:hAnsi="Century Gothic"/>
                          <w:sz w:val="15"/>
                          <w:szCs w:val="15"/>
                        </w:rPr>
                        <w:t>(</w:t>
                      </w:r>
                      <w:r w:rsidRPr="000921B0">
                        <w:rPr>
                          <w:rFonts w:ascii="Century Gothic" w:hAnsi="Century Gothic"/>
                          <w:b/>
                          <w:bCs/>
                          <w:sz w:val="15"/>
                          <w:szCs w:val="15"/>
                        </w:rPr>
                        <w:t>12.74%</w:t>
                      </w:r>
                      <w:r>
                        <w:rPr>
                          <w:rFonts w:ascii="Century Gothic" w:hAnsi="Century Gothic"/>
                          <w:b/>
                          <w:bCs/>
                          <w:sz w:val="15"/>
                          <w:szCs w:val="15"/>
                        </w:rPr>
                        <w:t>)</w:t>
                      </w:r>
                      <w:r w:rsidRPr="000921B0">
                        <w:rPr>
                          <w:rFonts w:ascii="Century Gothic" w:hAnsi="Century Gothic"/>
                          <w:b/>
                          <w:bCs/>
                          <w:sz w:val="15"/>
                          <w:szCs w:val="15"/>
                        </w:rPr>
                        <w:t>,</w:t>
                      </w:r>
                      <w:r w:rsidRPr="007F35B3">
                        <w:rPr>
                          <w:rFonts w:ascii="Century Gothic" w:hAnsi="Century Gothic"/>
                          <w:bCs/>
                          <w:sz w:val="15"/>
                          <w:szCs w:val="15"/>
                        </w:rPr>
                        <w:t xml:space="preserve"> a minor decrease from </w:t>
                      </w:r>
                      <w:r>
                        <w:rPr>
                          <w:rFonts w:ascii="Century Gothic" w:hAnsi="Century Gothic"/>
                          <w:bCs/>
                          <w:sz w:val="15"/>
                          <w:szCs w:val="15"/>
                        </w:rPr>
                        <w:t>(</w:t>
                      </w:r>
                      <w:r w:rsidRPr="000921B0">
                        <w:rPr>
                          <w:rFonts w:ascii="Century Gothic" w:hAnsi="Century Gothic"/>
                          <w:b/>
                          <w:bCs/>
                          <w:sz w:val="15"/>
                          <w:szCs w:val="15"/>
                        </w:rPr>
                        <w:t>14.23%</w:t>
                      </w:r>
                      <w:r>
                        <w:rPr>
                          <w:rFonts w:ascii="Century Gothic" w:hAnsi="Century Gothic"/>
                          <w:b/>
                          <w:bCs/>
                          <w:sz w:val="15"/>
                          <w:szCs w:val="15"/>
                        </w:rPr>
                        <w:t>)</w:t>
                      </w:r>
                      <w:r w:rsidRPr="000921B0">
                        <w:rPr>
                          <w:rFonts w:ascii="Century Gothic" w:hAnsi="Century Gothic"/>
                          <w:b/>
                          <w:bCs/>
                          <w:sz w:val="15"/>
                          <w:szCs w:val="15"/>
                        </w:rPr>
                        <w:t>.</w:t>
                      </w:r>
                    </w:p>
                    <w:p w14:paraId="49B3EEDA" w14:textId="77777777" w:rsidR="0008535D" w:rsidRDefault="0008535D" w:rsidP="0049617E">
                      <w:pPr>
                        <w:spacing w:after="0" w:line="240" w:lineRule="auto"/>
                        <w:rPr>
                          <w:rFonts w:ascii="Century Gothic" w:hAnsi="Century Gothic"/>
                          <w:b/>
                          <w:sz w:val="15"/>
                          <w:szCs w:val="15"/>
                        </w:rPr>
                      </w:pPr>
                    </w:p>
                    <w:p w14:paraId="7DFA3B11" w14:textId="27ECFD08" w:rsidR="0008535D" w:rsidRPr="007A5166" w:rsidRDefault="0008535D" w:rsidP="0049617E">
                      <w:pPr>
                        <w:spacing w:after="0" w:line="240" w:lineRule="auto"/>
                        <w:rPr>
                          <w:rFonts w:ascii="Century Gothic" w:hAnsi="Century Gothic"/>
                          <w:b/>
                          <w:sz w:val="15"/>
                          <w:szCs w:val="15"/>
                        </w:rPr>
                      </w:pPr>
                      <w:r w:rsidRPr="007A5166">
                        <w:rPr>
                          <w:rFonts w:ascii="Century Gothic" w:hAnsi="Century Gothic"/>
                          <w:b/>
                          <w:sz w:val="15"/>
                          <w:szCs w:val="15"/>
                        </w:rPr>
                        <w:t>SGUH</w:t>
                      </w:r>
                      <w:r>
                        <w:rPr>
                          <w:rFonts w:ascii="Century Gothic" w:hAnsi="Century Gothic"/>
                          <w:b/>
                          <w:sz w:val="15"/>
                          <w:szCs w:val="15"/>
                        </w:rPr>
                        <w:t>:</w:t>
                      </w:r>
                    </w:p>
                    <w:p w14:paraId="03B8E880" w14:textId="2D939F19" w:rsidR="0008535D" w:rsidRPr="007A5166" w:rsidRDefault="0008535D" w:rsidP="0049617E">
                      <w:pPr>
                        <w:spacing w:after="0" w:line="240" w:lineRule="auto"/>
                        <w:rPr>
                          <w:rFonts w:ascii="Century Gothic" w:hAnsi="Century Gothic"/>
                          <w:sz w:val="15"/>
                          <w:szCs w:val="15"/>
                        </w:rPr>
                      </w:pPr>
                      <w:r w:rsidRPr="007A5166">
                        <w:rPr>
                          <w:rFonts w:ascii="Century Gothic" w:hAnsi="Century Gothic"/>
                          <w:b/>
                          <w:sz w:val="15"/>
                          <w:szCs w:val="15"/>
                        </w:rPr>
                        <w:t>No Disability</w:t>
                      </w:r>
                      <w:r>
                        <w:rPr>
                          <w:rFonts w:ascii="Century Gothic" w:hAnsi="Century Gothic"/>
                          <w:sz w:val="15"/>
                          <w:szCs w:val="15"/>
                        </w:rPr>
                        <w:t xml:space="preserve">: </w:t>
                      </w:r>
                      <w:r w:rsidRPr="007F4431">
                        <w:rPr>
                          <w:rFonts w:ascii="Century Gothic" w:hAnsi="Century Gothic"/>
                          <w:b/>
                          <w:sz w:val="15"/>
                          <w:szCs w:val="15"/>
                        </w:rPr>
                        <w:t>(90.26</w:t>
                      </w:r>
                      <w:r w:rsidRPr="007F4431">
                        <w:rPr>
                          <w:rFonts w:ascii="Century Gothic" w:hAnsi="Century Gothic"/>
                          <w:b/>
                          <w:bCs/>
                          <w:sz w:val="15"/>
                          <w:szCs w:val="15"/>
                        </w:rPr>
                        <w:t>%)</w:t>
                      </w:r>
                      <w:r w:rsidRPr="007F35B3">
                        <w:rPr>
                          <w:rFonts w:ascii="Century Gothic" w:hAnsi="Century Gothic"/>
                          <w:bCs/>
                          <w:sz w:val="15"/>
                          <w:szCs w:val="15"/>
                        </w:rPr>
                        <w:t xml:space="preserve"> of staff, up from </w:t>
                      </w:r>
                      <w:r w:rsidRPr="007F4431">
                        <w:rPr>
                          <w:rFonts w:ascii="Century Gothic" w:hAnsi="Century Gothic"/>
                          <w:b/>
                          <w:bCs/>
                          <w:sz w:val="15"/>
                          <w:szCs w:val="15"/>
                        </w:rPr>
                        <w:t>(89.92%)</w:t>
                      </w:r>
                      <w:r w:rsidRPr="007F35B3">
                        <w:rPr>
                          <w:rFonts w:ascii="Century Gothic" w:hAnsi="Century Gothic"/>
                          <w:bCs/>
                          <w:sz w:val="15"/>
                          <w:szCs w:val="15"/>
                        </w:rPr>
                        <w:t xml:space="preserve"> in</w:t>
                      </w:r>
                      <w:r w:rsidRPr="007A5166">
                        <w:rPr>
                          <w:rFonts w:ascii="Century Gothic" w:hAnsi="Century Gothic"/>
                          <w:sz w:val="15"/>
                          <w:szCs w:val="15"/>
                        </w:rPr>
                        <w:t xml:space="preserve"> 2023.</w:t>
                      </w:r>
                    </w:p>
                    <w:p w14:paraId="67BC2A93" w14:textId="73B0FD92" w:rsidR="0008535D" w:rsidRPr="007F4431" w:rsidRDefault="0008535D" w:rsidP="0049617E">
                      <w:pPr>
                        <w:spacing w:after="0" w:line="240" w:lineRule="auto"/>
                        <w:rPr>
                          <w:rFonts w:ascii="Century Gothic" w:hAnsi="Century Gothic"/>
                          <w:b/>
                          <w:sz w:val="15"/>
                          <w:szCs w:val="15"/>
                        </w:rPr>
                      </w:pPr>
                      <w:r w:rsidRPr="007A5166">
                        <w:rPr>
                          <w:rFonts w:ascii="Century Gothic" w:hAnsi="Century Gothic"/>
                          <w:b/>
                          <w:sz w:val="15"/>
                          <w:szCs w:val="15"/>
                        </w:rPr>
                        <w:t>Yes:</w:t>
                      </w:r>
                      <w:r w:rsidRPr="007A5166">
                        <w:rPr>
                          <w:rFonts w:ascii="Century Gothic" w:hAnsi="Century Gothic"/>
                          <w:sz w:val="15"/>
                          <w:szCs w:val="15"/>
                        </w:rPr>
                        <w:t xml:space="preserve"> Slight increase </w:t>
                      </w:r>
                      <w:r>
                        <w:rPr>
                          <w:rFonts w:ascii="Century Gothic" w:hAnsi="Century Gothic"/>
                          <w:sz w:val="15"/>
                          <w:szCs w:val="15"/>
                        </w:rPr>
                        <w:t>to (</w:t>
                      </w:r>
                      <w:r w:rsidRPr="007F4431">
                        <w:rPr>
                          <w:rFonts w:ascii="Century Gothic" w:hAnsi="Century Gothic"/>
                          <w:b/>
                          <w:sz w:val="15"/>
                          <w:szCs w:val="15"/>
                        </w:rPr>
                        <w:t>3.67% from 3.52%).</w:t>
                      </w:r>
                    </w:p>
                    <w:p w14:paraId="38BA2C75" w14:textId="0582235B" w:rsidR="0008535D" w:rsidRPr="007A5166" w:rsidRDefault="0008535D" w:rsidP="0049617E">
                      <w:pPr>
                        <w:spacing w:after="0" w:line="240" w:lineRule="auto"/>
                        <w:rPr>
                          <w:rFonts w:ascii="Century Gothic" w:hAnsi="Century Gothic"/>
                          <w:sz w:val="15"/>
                          <w:szCs w:val="15"/>
                        </w:rPr>
                      </w:pPr>
                      <w:r w:rsidRPr="007A5166">
                        <w:rPr>
                          <w:rFonts w:ascii="Century Gothic" w:hAnsi="Century Gothic"/>
                          <w:b/>
                          <w:sz w:val="15"/>
                          <w:szCs w:val="15"/>
                        </w:rPr>
                        <w:t>Not Disclosed:</w:t>
                      </w:r>
                      <w:r w:rsidRPr="007A5166">
                        <w:rPr>
                          <w:rFonts w:ascii="Century Gothic" w:hAnsi="Century Gothic"/>
                          <w:sz w:val="15"/>
                          <w:szCs w:val="15"/>
                        </w:rPr>
                        <w:t xml:space="preserve"> Reduced to </w:t>
                      </w:r>
                      <w:r>
                        <w:rPr>
                          <w:rFonts w:ascii="Century Gothic" w:hAnsi="Century Gothic"/>
                          <w:sz w:val="15"/>
                          <w:szCs w:val="15"/>
                        </w:rPr>
                        <w:t>(</w:t>
                      </w:r>
                      <w:r w:rsidRPr="007F4431">
                        <w:rPr>
                          <w:rFonts w:ascii="Century Gothic" w:hAnsi="Century Gothic"/>
                          <w:b/>
                          <w:bCs/>
                          <w:sz w:val="15"/>
                          <w:szCs w:val="15"/>
                        </w:rPr>
                        <w:t>6.07% from 6.57%).</w:t>
                      </w:r>
                    </w:p>
                    <w:p w14:paraId="59486349" w14:textId="77777777" w:rsidR="0008535D" w:rsidRPr="007A5166" w:rsidRDefault="0008535D" w:rsidP="0049617E">
                      <w:pPr>
                        <w:spacing w:after="0"/>
                        <w:rPr>
                          <w:rFonts w:ascii="Century Gothic" w:hAnsi="Century Gothic"/>
                          <w:b/>
                          <w:sz w:val="15"/>
                          <w:szCs w:val="15"/>
                        </w:rPr>
                      </w:pPr>
                    </w:p>
                    <w:p w14:paraId="4915DF1B" w14:textId="3F2D9C8C" w:rsidR="0008535D" w:rsidRPr="007A5166" w:rsidRDefault="0008535D" w:rsidP="0049617E">
                      <w:pPr>
                        <w:spacing w:after="0"/>
                        <w:rPr>
                          <w:rFonts w:ascii="Century Gothic" w:hAnsi="Century Gothic"/>
                          <w:b/>
                          <w:sz w:val="15"/>
                          <w:szCs w:val="15"/>
                        </w:rPr>
                      </w:pPr>
                      <w:r>
                        <w:rPr>
                          <w:rFonts w:ascii="Century Gothic" w:hAnsi="Century Gothic"/>
                          <w:b/>
                          <w:sz w:val="15"/>
                          <w:szCs w:val="15"/>
                        </w:rPr>
                        <w:t>GESH Combined</w:t>
                      </w:r>
                      <w:r w:rsidRPr="007A5166">
                        <w:rPr>
                          <w:rFonts w:ascii="Century Gothic" w:hAnsi="Century Gothic"/>
                          <w:b/>
                          <w:sz w:val="15"/>
                          <w:szCs w:val="15"/>
                        </w:rPr>
                        <w:t>:</w:t>
                      </w:r>
                    </w:p>
                    <w:p w14:paraId="671CE4C0" w14:textId="1AC10775" w:rsidR="0008535D" w:rsidRPr="007A5166" w:rsidRDefault="0008535D" w:rsidP="0049617E">
                      <w:pPr>
                        <w:spacing w:after="0"/>
                        <w:rPr>
                          <w:rFonts w:ascii="Century Gothic" w:hAnsi="Century Gothic"/>
                          <w:sz w:val="15"/>
                          <w:szCs w:val="15"/>
                        </w:rPr>
                      </w:pPr>
                      <w:r>
                        <w:rPr>
                          <w:rFonts w:ascii="Century Gothic" w:hAnsi="Century Gothic"/>
                          <w:sz w:val="15"/>
                          <w:szCs w:val="15"/>
                        </w:rPr>
                        <w:t>T</w:t>
                      </w:r>
                      <w:r w:rsidRPr="007A5166">
                        <w:rPr>
                          <w:rFonts w:ascii="Century Gothic" w:hAnsi="Century Gothic"/>
                          <w:sz w:val="15"/>
                          <w:szCs w:val="15"/>
                        </w:rPr>
                        <w:t>here is a consistent trend of improvement in disclosure rates and slight increases in the number of staff declaring disabilities.</w:t>
                      </w:r>
                    </w:p>
                  </w:txbxContent>
                </v:textbox>
              </v:shape>
            </w:pict>
          </mc:Fallback>
        </mc:AlternateContent>
      </w:r>
      <w:r w:rsidRPr="000A52F4">
        <w:rPr>
          <w:noProof/>
          <w:lang w:eastAsia="en-GB"/>
        </w:rPr>
        <w:drawing>
          <wp:anchor distT="0" distB="0" distL="114300" distR="114300" simplePos="0" relativeHeight="251674624" behindDoc="1" locked="0" layoutInCell="1" allowOverlap="1" wp14:anchorId="0E60F3AD" wp14:editId="2472D600">
            <wp:simplePos x="0" y="0"/>
            <wp:positionH relativeFrom="column">
              <wp:posOffset>-901065</wp:posOffset>
            </wp:positionH>
            <wp:positionV relativeFrom="paragraph">
              <wp:posOffset>-908050</wp:posOffset>
            </wp:positionV>
            <wp:extent cx="7198995" cy="4312285"/>
            <wp:effectExtent l="0" t="0" r="1905" b="0"/>
            <wp:wrapTight wrapText="bothSides">
              <wp:wrapPolygon edited="0">
                <wp:start x="0" y="0"/>
                <wp:lineTo x="0" y="21470"/>
                <wp:lineTo x="21549" y="21470"/>
                <wp:lineTo x="21549" y="0"/>
                <wp:lineTo x="0" y="0"/>
              </wp:wrapPolygon>
            </wp:wrapTight>
            <wp:docPr id="10664962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96287" name="Picture 1" descr="A screenshot of a compu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198995" cy="4312285"/>
                    </a:xfrm>
                    <a:prstGeom prst="rect">
                      <a:avLst/>
                    </a:prstGeom>
                  </pic:spPr>
                </pic:pic>
              </a:graphicData>
            </a:graphic>
            <wp14:sizeRelH relativeFrom="margin">
              <wp14:pctWidth>0</wp14:pctWidth>
            </wp14:sizeRelH>
            <wp14:sizeRelV relativeFrom="margin">
              <wp14:pctHeight>0</wp14:pctHeight>
            </wp14:sizeRelV>
          </wp:anchor>
        </w:drawing>
      </w:r>
    </w:p>
    <w:p w14:paraId="68CF1176" w14:textId="27A075DA" w:rsidR="00DE4C7E" w:rsidRDefault="00DE4C7E" w:rsidP="0049617E">
      <w:pPr>
        <w:jc w:val="center"/>
      </w:pPr>
    </w:p>
    <w:p w14:paraId="6ADDBB19" w14:textId="77777777" w:rsidR="00DE4C7E" w:rsidRPr="00DE4C7E" w:rsidRDefault="00DE4C7E" w:rsidP="00DE4C7E"/>
    <w:p w14:paraId="575FA91D" w14:textId="77777777" w:rsidR="00DE4C7E" w:rsidRPr="00DE4C7E" w:rsidRDefault="00DE4C7E" w:rsidP="00DE4C7E"/>
    <w:p w14:paraId="0BE7A145" w14:textId="77777777" w:rsidR="00DE4C7E" w:rsidRPr="00DE4C7E" w:rsidRDefault="00DE4C7E" w:rsidP="00DE4C7E"/>
    <w:p w14:paraId="50227E7A" w14:textId="77777777" w:rsidR="00DE4C7E" w:rsidRPr="00DE4C7E" w:rsidRDefault="00DE4C7E" w:rsidP="00DE4C7E"/>
    <w:p w14:paraId="565AE0D1" w14:textId="77777777" w:rsidR="00DE4C7E" w:rsidRPr="00DE4C7E" w:rsidRDefault="00DE4C7E" w:rsidP="00DE4C7E"/>
    <w:p w14:paraId="776F8B3D" w14:textId="77777777" w:rsidR="00DE4C7E" w:rsidRPr="00DE4C7E" w:rsidRDefault="00DE4C7E" w:rsidP="00DE4C7E"/>
    <w:p w14:paraId="0D3D90C9" w14:textId="77777777" w:rsidR="00DE4C7E" w:rsidRPr="00DE4C7E" w:rsidRDefault="00DE4C7E" w:rsidP="00DE4C7E"/>
    <w:p w14:paraId="0DE8189C" w14:textId="77777777" w:rsidR="00DE4C7E" w:rsidRPr="00DE4C7E" w:rsidRDefault="00DE4C7E" w:rsidP="00DE4C7E"/>
    <w:p w14:paraId="1C04C4E2" w14:textId="77777777" w:rsidR="00DE4C7E" w:rsidRPr="00DE4C7E" w:rsidRDefault="00DE4C7E" w:rsidP="00DE4C7E"/>
    <w:p w14:paraId="7E01CC05" w14:textId="77777777" w:rsidR="00DE4C7E" w:rsidRPr="00DE4C7E" w:rsidRDefault="00DE4C7E" w:rsidP="00DE4C7E"/>
    <w:p w14:paraId="25FCC551" w14:textId="77777777" w:rsidR="00DE4C7E" w:rsidRPr="00DE4C7E" w:rsidRDefault="00DE4C7E" w:rsidP="00DE4C7E"/>
    <w:p w14:paraId="6D2A84AC" w14:textId="77777777" w:rsidR="00DE4C7E" w:rsidRPr="00DE4C7E" w:rsidRDefault="00DE4C7E" w:rsidP="00DE4C7E"/>
    <w:p w14:paraId="1330A8EF" w14:textId="77777777" w:rsidR="00DE4C7E" w:rsidRDefault="00DE4C7E" w:rsidP="00DE4C7E"/>
    <w:p w14:paraId="4CCD8269" w14:textId="77777777" w:rsidR="00DE4C7E" w:rsidRDefault="00DE4C7E" w:rsidP="00DE4C7E"/>
    <w:p w14:paraId="0310C8B8" w14:textId="77777777" w:rsidR="0049617E" w:rsidRDefault="0049617E" w:rsidP="00DE4C7E">
      <w:pPr>
        <w:jc w:val="center"/>
      </w:pPr>
    </w:p>
    <w:p w14:paraId="35F0F4C4" w14:textId="77CE763A" w:rsidR="00DE4C7E" w:rsidRDefault="00DE4C7E" w:rsidP="00DE4C7E">
      <w:pPr>
        <w:jc w:val="center"/>
      </w:pPr>
    </w:p>
    <w:p w14:paraId="77EAC657" w14:textId="5D2FDD8B" w:rsidR="00DE4C7E" w:rsidRDefault="00750741" w:rsidP="00DE4C7E">
      <w:pPr>
        <w:jc w:val="center"/>
      </w:pPr>
      <w:r w:rsidRPr="00DE4C7E">
        <w:rPr>
          <w:noProof/>
          <w:lang w:eastAsia="en-GB"/>
        </w:rPr>
        <w:lastRenderedPageBreak/>
        <mc:AlternateContent>
          <mc:Choice Requires="wps">
            <w:drawing>
              <wp:anchor distT="0" distB="0" distL="114300" distR="114300" simplePos="0" relativeHeight="251665408" behindDoc="0" locked="0" layoutInCell="1" allowOverlap="1" wp14:anchorId="5DC30F7B" wp14:editId="6B86E8B3">
                <wp:simplePos x="0" y="0"/>
                <wp:positionH relativeFrom="column">
                  <wp:posOffset>82550</wp:posOffset>
                </wp:positionH>
                <wp:positionV relativeFrom="paragraph">
                  <wp:posOffset>-907084</wp:posOffset>
                </wp:positionV>
                <wp:extent cx="3376295" cy="5998464"/>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3376295" cy="5998464"/>
                        </a:xfrm>
                        <a:prstGeom prst="rect">
                          <a:avLst/>
                        </a:prstGeom>
                        <a:solidFill>
                          <a:sysClr val="window" lastClr="FFFFFF"/>
                        </a:solidFill>
                        <a:ln w="6350">
                          <a:noFill/>
                        </a:ln>
                        <a:effectLst/>
                      </wps:spPr>
                      <wps:txbx>
                        <w:txbxContent>
                          <w:p w14:paraId="0ED642E6" w14:textId="680B686A" w:rsidR="0008535D" w:rsidRPr="007A5166" w:rsidRDefault="0008535D" w:rsidP="00DE4C7E">
                            <w:pPr>
                              <w:rPr>
                                <w:rFonts w:ascii="Century Gothic" w:hAnsi="Century Gothic"/>
                                <w:b/>
                                <w:sz w:val="15"/>
                                <w:szCs w:val="15"/>
                              </w:rPr>
                            </w:pPr>
                            <w:r w:rsidRPr="007A5166">
                              <w:rPr>
                                <w:rFonts w:ascii="Century Gothic" w:hAnsi="Century Gothic"/>
                                <w:b/>
                                <w:sz w:val="15"/>
                                <w:szCs w:val="15"/>
                              </w:rPr>
                              <w:t xml:space="preserve">Staff Religion Belief Status Breakdown </w:t>
                            </w:r>
                            <w:r>
                              <w:rPr>
                                <w:rFonts w:ascii="Century Gothic" w:hAnsi="Century Gothic"/>
                                <w:b/>
                                <w:sz w:val="15"/>
                                <w:szCs w:val="15"/>
                              </w:rPr>
                              <w:t>-</w:t>
                            </w:r>
                            <w:r w:rsidRPr="007A5166">
                              <w:rPr>
                                <w:rFonts w:ascii="Century Gothic" w:hAnsi="Century Gothic"/>
                                <w:b/>
                                <w:sz w:val="15"/>
                                <w:szCs w:val="15"/>
                              </w:rPr>
                              <w:t xml:space="preserve"> ESTH, SGUH, and GESH Combined (2024)</w:t>
                            </w:r>
                            <w:r>
                              <w:rPr>
                                <w:rFonts w:ascii="Century Gothic" w:hAnsi="Century Gothic"/>
                                <w:b/>
                                <w:sz w:val="15"/>
                                <w:szCs w:val="15"/>
                              </w:rPr>
                              <w:t>:</w:t>
                            </w:r>
                          </w:p>
                          <w:p w14:paraId="4CD12C4C" w14:textId="77777777" w:rsidR="0008535D" w:rsidRPr="007A5166" w:rsidRDefault="0008535D" w:rsidP="00DE4C7E">
                            <w:pPr>
                              <w:rPr>
                                <w:rFonts w:ascii="Century Gothic" w:hAnsi="Century Gothic"/>
                                <w:sz w:val="15"/>
                                <w:szCs w:val="15"/>
                              </w:rPr>
                            </w:pPr>
                            <w:r w:rsidRPr="007A5166">
                              <w:rPr>
                                <w:rFonts w:ascii="Century Gothic" w:hAnsi="Century Gothic"/>
                                <w:sz w:val="15"/>
                                <w:szCs w:val="15"/>
                              </w:rPr>
                              <w:t>Understanding the religious beliefs of staff is vital to fostering an inclusive workplace that respects and accommodates diversity. This section provides an analysis of the distribution of religious beliefs across ESTH, SGUH, and the combined GESH workforce for 2024. By examining this data, organisations can identify patterns, address potential gaps, and ensure that their practices and policies reflect and support the diverse faith backgrounds of their workforce.</w:t>
                            </w:r>
                          </w:p>
                          <w:p w14:paraId="0F9D4909" w14:textId="77777777" w:rsidR="0008535D" w:rsidRPr="007A5166" w:rsidRDefault="0008535D" w:rsidP="00DE4C7E">
                            <w:pPr>
                              <w:rPr>
                                <w:rFonts w:ascii="Century Gothic" w:hAnsi="Century Gothic"/>
                                <w:b/>
                                <w:sz w:val="15"/>
                                <w:szCs w:val="15"/>
                              </w:rPr>
                            </w:pPr>
                            <w:r w:rsidRPr="007A5166">
                              <w:rPr>
                                <w:rFonts w:ascii="Century Gothic" w:hAnsi="Century Gothic"/>
                                <w:b/>
                                <w:sz w:val="15"/>
                                <w:szCs w:val="15"/>
                              </w:rPr>
                              <w:t>What is the data telling us?</w:t>
                            </w:r>
                          </w:p>
                          <w:p w14:paraId="2007A78D" w14:textId="3888C9F7" w:rsidR="0008535D" w:rsidRPr="007A5166" w:rsidRDefault="0008535D" w:rsidP="00DE4C7E">
                            <w:pPr>
                              <w:spacing w:after="0"/>
                              <w:rPr>
                                <w:rFonts w:ascii="Century Gothic" w:hAnsi="Century Gothic"/>
                                <w:b/>
                                <w:sz w:val="15"/>
                                <w:szCs w:val="15"/>
                              </w:rPr>
                            </w:pPr>
                            <w:r>
                              <w:rPr>
                                <w:rFonts w:ascii="Century Gothic" w:hAnsi="Century Gothic"/>
                                <w:b/>
                                <w:sz w:val="15"/>
                                <w:szCs w:val="15"/>
                              </w:rPr>
                              <w:t>ESTH</w:t>
                            </w:r>
                            <w:r w:rsidRPr="007A5166">
                              <w:rPr>
                                <w:rFonts w:ascii="Century Gothic" w:hAnsi="Century Gothic"/>
                                <w:b/>
                                <w:sz w:val="15"/>
                                <w:szCs w:val="15"/>
                              </w:rPr>
                              <w:t>:</w:t>
                            </w:r>
                          </w:p>
                          <w:p w14:paraId="60B3986C" w14:textId="77562666" w:rsidR="0008535D" w:rsidRDefault="0008535D" w:rsidP="00DE4C7E">
                            <w:pPr>
                              <w:spacing w:after="0"/>
                              <w:rPr>
                                <w:rFonts w:ascii="Century Gothic" w:hAnsi="Century Gothic"/>
                                <w:sz w:val="15"/>
                                <w:szCs w:val="15"/>
                              </w:rPr>
                            </w:pPr>
                            <w:r w:rsidRPr="007A5166">
                              <w:rPr>
                                <w:rFonts w:ascii="Century Gothic" w:hAnsi="Century Gothic"/>
                                <w:b/>
                                <w:sz w:val="15"/>
                                <w:szCs w:val="15"/>
                              </w:rPr>
                              <w:t>Christianity</w:t>
                            </w:r>
                            <w:r w:rsidRPr="007A5166">
                              <w:rPr>
                                <w:rFonts w:ascii="Century Gothic" w:hAnsi="Century Gothic"/>
                                <w:sz w:val="15"/>
                                <w:szCs w:val="15"/>
                              </w:rPr>
                              <w:t xml:space="preserve"> remains the most prevalent religion, comprising </w:t>
                            </w:r>
                            <w:r w:rsidRPr="007E56EF">
                              <w:rPr>
                                <w:rFonts w:ascii="Century Gothic" w:hAnsi="Century Gothic"/>
                                <w:b/>
                                <w:sz w:val="15"/>
                                <w:szCs w:val="15"/>
                              </w:rPr>
                              <w:t>(</w:t>
                            </w:r>
                            <w:r w:rsidRPr="007E56EF">
                              <w:rPr>
                                <w:rFonts w:ascii="Century Gothic" w:hAnsi="Century Gothic"/>
                                <w:b/>
                                <w:bCs/>
                                <w:sz w:val="15"/>
                                <w:szCs w:val="15"/>
                              </w:rPr>
                              <w:t>48.50%)</w:t>
                            </w:r>
                            <w:r w:rsidRPr="007F35B3">
                              <w:rPr>
                                <w:rFonts w:ascii="Century Gothic" w:hAnsi="Century Gothic"/>
                                <w:bCs/>
                                <w:sz w:val="15"/>
                                <w:szCs w:val="15"/>
                              </w:rPr>
                              <w:t xml:space="preserve"> of staff (3,594 staff members), with a slight increase from 2023.</w:t>
                            </w:r>
                          </w:p>
                          <w:p w14:paraId="4AA816B5" w14:textId="77777777" w:rsidR="0008535D" w:rsidRPr="007A5166" w:rsidRDefault="0008535D" w:rsidP="00DE4C7E">
                            <w:pPr>
                              <w:spacing w:after="0"/>
                              <w:rPr>
                                <w:rFonts w:ascii="Century Gothic" w:hAnsi="Century Gothic"/>
                                <w:sz w:val="15"/>
                                <w:szCs w:val="15"/>
                              </w:rPr>
                            </w:pPr>
                          </w:p>
                          <w:p w14:paraId="64EB5D05" w14:textId="3F0C0A12" w:rsidR="0008535D" w:rsidRPr="007A5166" w:rsidRDefault="0008535D" w:rsidP="00DE4C7E">
                            <w:pPr>
                              <w:spacing w:after="0"/>
                              <w:rPr>
                                <w:rFonts w:ascii="Century Gothic" w:hAnsi="Century Gothic"/>
                                <w:sz w:val="15"/>
                                <w:szCs w:val="15"/>
                              </w:rPr>
                            </w:pPr>
                            <w:r w:rsidRPr="007A5166">
                              <w:rPr>
                                <w:rFonts w:ascii="Century Gothic" w:hAnsi="Century Gothic"/>
                                <w:b/>
                                <w:sz w:val="15"/>
                                <w:szCs w:val="15"/>
                              </w:rPr>
                              <w:t>Atheism</w:t>
                            </w:r>
                            <w:r>
                              <w:rPr>
                                <w:rFonts w:ascii="Century Gothic" w:hAnsi="Century Gothic"/>
                                <w:b/>
                                <w:sz w:val="15"/>
                                <w:szCs w:val="15"/>
                              </w:rPr>
                              <w:t>:</w:t>
                            </w:r>
                            <w:r w:rsidRPr="007A5166">
                              <w:rPr>
                                <w:rFonts w:ascii="Century Gothic" w:hAnsi="Century Gothic"/>
                                <w:sz w:val="15"/>
                                <w:szCs w:val="15"/>
                              </w:rPr>
                              <w:t xml:space="preserve"> accounts for</w:t>
                            </w:r>
                            <w:r w:rsidRPr="007E56EF">
                              <w:rPr>
                                <w:rFonts w:ascii="Century Gothic" w:hAnsi="Century Gothic"/>
                                <w:b/>
                                <w:sz w:val="15"/>
                                <w:szCs w:val="15"/>
                              </w:rPr>
                              <w:t xml:space="preserve"> (</w:t>
                            </w:r>
                            <w:r w:rsidRPr="007E56EF">
                              <w:rPr>
                                <w:rFonts w:ascii="Century Gothic" w:hAnsi="Century Gothic"/>
                                <w:b/>
                                <w:bCs/>
                                <w:sz w:val="15"/>
                                <w:szCs w:val="15"/>
                              </w:rPr>
                              <w:t>10.35%)</w:t>
                            </w:r>
                            <w:r w:rsidRPr="007F35B3">
                              <w:rPr>
                                <w:rFonts w:ascii="Century Gothic" w:hAnsi="Century Gothic"/>
                                <w:bCs/>
                                <w:sz w:val="15"/>
                                <w:szCs w:val="15"/>
                              </w:rPr>
                              <w:t xml:space="preserve"> of the workforce, showing a marginal rise from the previous year.</w:t>
                            </w:r>
                          </w:p>
                          <w:p w14:paraId="345C7756" w14:textId="77777777" w:rsidR="0008535D" w:rsidRPr="007A5166" w:rsidRDefault="0008535D" w:rsidP="00DE4C7E">
                            <w:pPr>
                              <w:spacing w:after="0"/>
                              <w:rPr>
                                <w:rFonts w:ascii="Century Gothic" w:hAnsi="Century Gothic"/>
                                <w:sz w:val="15"/>
                                <w:szCs w:val="15"/>
                              </w:rPr>
                            </w:pPr>
                          </w:p>
                          <w:p w14:paraId="5A5AF502" w14:textId="77777777" w:rsidR="0008535D" w:rsidRPr="007A5166" w:rsidRDefault="0008535D" w:rsidP="00DE4C7E">
                            <w:pPr>
                              <w:spacing w:after="0"/>
                              <w:rPr>
                                <w:rFonts w:ascii="Century Gothic" w:hAnsi="Century Gothic"/>
                                <w:sz w:val="15"/>
                                <w:szCs w:val="15"/>
                              </w:rPr>
                            </w:pPr>
                            <w:r w:rsidRPr="007A5166">
                              <w:rPr>
                                <w:rFonts w:ascii="Century Gothic" w:hAnsi="Century Gothic"/>
                                <w:b/>
                                <w:sz w:val="15"/>
                                <w:szCs w:val="15"/>
                              </w:rPr>
                              <w:t xml:space="preserve">Islam </w:t>
                            </w:r>
                            <w:r w:rsidRPr="007A5166">
                              <w:rPr>
                                <w:rFonts w:ascii="Century Gothic" w:hAnsi="Century Gothic"/>
                                <w:sz w:val="15"/>
                                <w:szCs w:val="15"/>
                              </w:rPr>
                              <w:t>(</w:t>
                            </w:r>
                            <w:r>
                              <w:rPr>
                                <w:rFonts w:ascii="Century Gothic" w:hAnsi="Century Gothic"/>
                                <w:b/>
                                <w:sz w:val="15"/>
                                <w:szCs w:val="15"/>
                              </w:rPr>
                              <w:t>5.86</w:t>
                            </w:r>
                            <w:r w:rsidRPr="007A5166">
                              <w:rPr>
                                <w:rFonts w:ascii="Century Gothic" w:hAnsi="Century Gothic"/>
                                <w:b/>
                                <w:sz w:val="15"/>
                                <w:szCs w:val="15"/>
                              </w:rPr>
                              <w:t>%)</w:t>
                            </w:r>
                            <w:r w:rsidRPr="007A5166">
                              <w:rPr>
                                <w:rFonts w:ascii="Century Gothic" w:hAnsi="Century Gothic"/>
                                <w:sz w:val="15"/>
                                <w:szCs w:val="15"/>
                              </w:rPr>
                              <w:t xml:space="preserve"> and </w:t>
                            </w:r>
                            <w:r w:rsidRPr="007F35B3">
                              <w:rPr>
                                <w:rFonts w:ascii="Century Gothic" w:hAnsi="Century Gothic"/>
                                <w:sz w:val="15"/>
                                <w:szCs w:val="15"/>
                              </w:rPr>
                              <w:t xml:space="preserve">Hinduism </w:t>
                            </w:r>
                            <w:r w:rsidRPr="007E56EF">
                              <w:rPr>
                                <w:rFonts w:ascii="Century Gothic" w:hAnsi="Century Gothic"/>
                                <w:b/>
                                <w:sz w:val="15"/>
                                <w:szCs w:val="15"/>
                              </w:rPr>
                              <w:t>(6.71%)</w:t>
                            </w:r>
                            <w:r w:rsidRPr="007F35B3">
                              <w:rPr>
                                <w:rFonts w:ascii="Century Gothic" w:hAnsi="Century Gothic"/>
                                <w:sz w:val="15"/>
                                <w:szCs w:val="15"/>
                              </w:rPr>
                              <w:t xml:space="preserve"> are also represented, reflecting the diverse beliefs within the staff.</w:t>
                            </w:r>
                          </w:p>
                          <w:p w14:paraId="6E76349A" w14:textId="77777777" w:rsidR="0008535D" w:rsidRPr="007A5166" w:rsidRDefault="0008535D" w:rsidP="00DE4C7E">
                            <w:pPr>
                              <w:spacing w:after="0"/>
                              <w:rPr>
                                <w:rFonts w:ascii="Century Gothic" w:hAnsi="Century Gothic"/>
                                <w:sz w:val="15"/>
                                <w:szCs w:val="15"/>
                              </w:rPr>
                            </w:pPr>
                          </w:p>
                          <w:p w14:paraId="47CCE0D8" w14:textId="70CA8617" w:rsidR="0008535D" w:rsidRPr="007A5166" w:rsidRDefault="0008535D" w:rsidP="00DE4C7E">
                            <w:pPr>
                              <w:spacing w:after="0"/>
                              <w:rPr>
                                <w:rFonts w:ascii="Century Gothic" w:hAnsi="Century Gothic"/>
                                <w:sz w:val="15"/>
                                <w:szCs w:val="15"/>
                              </w:rPr>
                            </w:pPr>
                            <w:r w:rsidRPr="007A5166">
                              <w:rPr>
                                <w:rFonts w:ascii="Century Gothic" w:hAnsi="Century Gothic"/>
                                <w:b/>
                                <w:sz w:val="15"/>
                                <w:szCs w:val="15"/>
                              </w:rPr>
                              <w:t>The Not Disclosed</w:t>
                            </w:r>
                            <w:r>
                              <w:rPr>
                                <w:rFonts w:ascii="Century Gothic" w:hAnsi="Century Gothic"/>
                                <w:b/>
                                <w:sz w:val="15"/>
                                <w:szCs w:val="15"/>
                              </w:rPr>
                              <w:t>:</w:t>
                            </w:r>
                            <w:r w:rsidRPr="007A5166">
                              <w:rPr>
                                <w:rFonts w:ascii="Century Gothic" w:hAnsi="Century Gothic"/>
                                <w:sz w:val="15"/>
                                <w:szCs w:val="15"/>
                              </w:rPr>
                              <w:t xml:space="preserve"> category accounts for </w:t>
                            </w:r>
                            <w:r w:rsidRPr="000D799C">
                              <w:rPr>
                                <w:rFonts w:ascii="Century Gothic" w:hAnsi="Century Gothic"/>
                                <w:b/>
                                <w:sz w:val="15"/>
                                <w:szCs w:val="15"/>
                              </w:rPr>
                              <w:t>(</w:t>
                            </w:r>
                            <w:r w:rsidRPr="000D799C">
                              <w:rPr>
                                <w:rFonts w:ascii="Century Gothic" w:hAnsi="Century Gothic"/>
                                <w:b/>
                                <w:bCs/>
                                <w:sz w:val="15"/>
                                <w:szCs w:val="15"/>
                              </w:rPr>
                              <w:t>20.86%)</w:t>
                            </w:r>
                            <w:r w:rsidRPr="007F35B3">
                              <w:rPr>
                                <w:rFonts w:ascii="Century Gothic" w:hAnsi="Century Gothic"/>
                                <w:bCs/>
                                <w:sz w:val="15"/>
                                <w:szCs w:val="15"/>
                              </w:rPr>
                              <w:t xml:space="preserve"> of staff highlighting potential gaps in transparency or comfort with sharing such information.</w:t>
                            </w:r>
                          </w:p>
                          <w:p w14:paraId="19DAA3B3" w14:textId="77777777" w:rsidR="0008535D" w:rsidRPr="007A5166" w:rsidRDefault="0008535D" w:rsidP="00DE4C7E">
                            <w:pPr>
                              <w:spacing w:after="0"/>
                              <w:rPr>
                                <w:rFonts w:ascii="Century Gothic" w:hAnsi="Century Gothic"/>
                                <w:sz w:val="15"/>
                                <w:szCs w:val="15"/>
                              </w:rPr>
                            </w:pPr>
                          </w:p>
                          <w:p w14:paraId="73C6CCB6" w14:textId="4900BA4D" w:rsidR="0008535D" w:rsidRPr="007A5166" w:rsidRDefault="0008535D" w:rsidP="00DE4C7E">
                            <w:pPr>
                              <w:spacing w:after="0" w:line="240" w:lineRule="auto"/>
                              <w:rPr>
                                <w:rFonts w:ascii="Century Gothic" w:hAnsi="Century Gothic"/>
                                <w:b/>
                                <w:sz w:val="15"/>
                                <w:szCs w:val="15"/>
                              </w:rPr>
                            </w:pPr>
                            <w:r>
                              <w:rPr>
                                <w:rFonts w:ascii="Century Gothic" w:hAnsi="Century Gothic"/>
                                <w:b/>
                                <w:sz w:val="15"/>
                                <w:szCs w:val="15"/>
                              </w:rPr>
                              <w:t>SGUH</w:t>
                            </w:r>
                            <w:r w:rsidRPr="007A5166">
                              <w:rPr>
                                <w:rFonts w:ascii="Century Gothic" w:hAnsi="Century Gothic"/>
                                <w:b/>
                                <w:sz w:val="15"/>
                                <w:szCs w:val="15"/>
                              </w:rPr>
                              <w:t>:</w:t>
                            </w:r>
                          </w:p>
                          <w:p w14:paraId="2CA85549" w14:textId="78AF8656" w:rsidR="0008535D" w:rsidRDefault="0008535D" w:rsidP="00DE4C7E">
                            <w:pPr>
                              <w:spacing w:after="0" w:line="240" w:lineRule="auto"/>
                              <w:rPr>
                                <w:rFonts w:ascii="Century Gothic" w:hAnsi="Century Gothic"/>
                                <w:sz w:val="15"/>
                                <w:szCs w:val="15"/>
                              </w:rPr>
                            </w:pPr>
                            <w:r w:rsidRPr="007A5166">
                              <w:rPr>
                                <w:rFonts w:ascii="Century Gothic" w:hAnsi="Century Gothic"/>
                                <w:sz w:val="15"/>
                                <w:szCs w:val="15"/>
                              </w:rPr>
                              <w:t xml:space="preserve">Similar to ESTH, Christianity is the dominant religion, representing </w:t>
                            </w:r>
                            <w:r>
                              <w:rPr>
                                <w:rFonts w:ascii="Century Gothic" w:hAnsi="Century Gothic"/>
                                <w:sz w:val="15"/>
                                <w:szCs w:val="15"/>
                              </w:rPr>
                              <w:t>(</w:t>
                            </w:r>
                            <w:r w:rsidRPr="0019469D">
                              <w:rPr>
                                <w:rFonts w:ascii="Century Gothic" w:hAnsi="Century Gothic"/>
                                <w:b/>
                                <w:sz w:val="15"/>
                                <w:szCs w:val="15"/>
                              </w:rPr>
                              <w:t>49.42%)</w:t>
                            </w:r>
                            <w:r w:rsidRPr="007A5166">
                              <w:rPr>
                                <w:rFonts w:ascii="Century Gothic" w:hAnsi="Century Gothic"/>
                                <w:sz w:val="15"/>
                                <w:szCs w:val="15"/>
                              </w:rPr>
                              <w:t xml:space="preserve"> of staff (</w:t>
                            </w:r>
                            <w:r w:rsidRPr="007A5166">
                              <w:rPr>
                                <w:rFonts w:ascii="Century Gothic" w:hAnsi="Century Gothic"/>
                                <w:b/>
                                <w:sz w:val="15"/>
                                <w:szCs w:val="15"/>
                              </w:rPr>
                              <w:t>5,114</w:t>
                            </w:r>
                            <w:r w:rsidRPr="007A5166">
                              <w:rPr>
                                <w:rFonts w:ascii="Century Gothic" w:hAnsi="Century Gothic"/>
                                <w:sz w:val="15"/>
                                <w:szCs w:val="15"/>
                              </w:rPr>
                              <w:t xml:space="preserve"> staff members).</w:t>
                            </w:r>
                          </w:p>
                          <w:p w14:paraId="55D74C9B" w14:textId="77777777" w:rsidR="0008535D" w:rsidRPr="007A5166" w:rsidRDefault="0008535D" w:rsidP="00DE4C7E">
                            <w:pPr>
                              <w:spacing w:after="0" w:line="240" w:lineRule="auto"/>
                              <w:rPr>
                                <w:rFonts w:ascii="Century Gothic" w:hAnsi="Century Gothic"/>
                                <w:sz w:val="15"/>
                                <w:szCs w:val="15"/>
                              </w:rPr>
                            </w:pPr>
                          </w:p>
                          <w:p w14:paraId="50DC8C0A" w14:textId="1AC22D83" w:rsidR="0008535D" w:rsidRPr="007A5166" w:rsidRDefault="0008535D" w:rsidP="00DE4C7E">
                            <w:pPr>
                              <w:spacing w:after="0" w:line="240" w:lineRule="auto"/>
                              <w:rPr>
                                <w:rFonts w:ascii="Century Gothic" w:hAnsi="Century Gothic"/>
                                <w:sz w:val="15"/>
                                <w:szCs w:val="15"/>
                              </w:rPr>
                            </w:pPr>
                            <w:r w:rsidRPr="007A5166">
                              <w:rPr>
                                <w:rFonts w:ascii="Century Gothic" w:hAnsi="Century Gothic"/>
                                <w:b/>
                                <w:sz w:val="15"/>
                                <w:szCs w:val="15"/>
                              </w:rPr>
                              <w:t>Atheism</w:t>
                            </w:r>
                            <w:r w:rsidRPr="007A5166">
                              <w:rPr>
                                <w:rFonts w:ascii="Century Gothic" w:hAnsi="Century Gothic"/>
                                <w:sz w:val="15"/>
                                <w:szCs w:val="15"/>
                              </w:rPr>
                              <w:t xml:space="preserve"> has a significant presence at </w:t>
                            </w:r>
                            <w:r w:rsidRPr="0019469D">
                              <w:rPr>
                                <w:rFonts w:ascii="Century Gothic" w:hAnsi="Century Gothic"/>
                                <w:b/>
                                <w:sz w:val="15"/>
                                <w:szCs w:val="15"/>
                              </w:rPr>
                              <w:t>(</w:t>
                            </w:r>
                            <w:r w:rsidRPr="007A5166">
                              <w:rPr>
                                <w:rFonts w:ascii="Century Gothic" w:hAnsi="Century Gothic"/>
                                <w:b/>
                                <w:sz w:val="15"/>
                                <w:szCs w:val="15"/>
                              </w:rPr>
                              <w:t>13.34%</w:t>
                            </w:r>
                            <w:r>
                              <w:rPr>
                                <w:rFonts w:ascii="Century Gothic" w:hAnsi="Century Gothic"/>
                                <w:b/>
                                <w:sz w:val="15"/>
                                <w:szCs w:val="15"/>
                              </w:rPr>
                              <w:t>)</w:t>
                            </w:r>
                            <w:r w:rsidRPr="007A5166">
                              <w:rPr>
                                <w:rFonts w:ascii="Century Gothic" w:hAnsi="Century Gothic"/>
                                <w:sz w:val="15"/>
                                <w:szCs w:val="15"/>
                              </w:rPr>
                              <w:t>, showing higher representation than in ESTH.</w:t>
                            </w:r>
                          </w:p>
                          <w:p w14:paraId="37F53027" w14:textId="77777777" w:rsidR="0008535D" w:rsidRPr="007A5166" w:rsidRDefault="0008535D" w:rsidP="00DE4C7E">
                            <w:pPr>
                              <w:spacing w:after="0" w:line="240" w:lineRule="auto"/>
                              <w:rPr>
                                <w:rFonts w:ascii="Century Gothic" w:hAnsi="Century Gothic"/>
                                <w:b/>
                                <w:sz w:val="15"/>
                                <w:szCs w:val="15"/>
                              </w:rPr>
                            </w:pPr>
                          </w:p>
                          <w:p w14:paraId="54451DCF" w14:textId="77777777" w:rsidR="0008535D" w:rsidRPr="007A5166" w:rsidRDefault="0008535D" w:rsidP="00DE4C7E">
                            <w:pPr>
                              <w:spacing w:after="0" w:line="240" w:lineRule="auto"/>
                              <w:rPr>
                                <w:rFonts w:ascii="Century Gothic" w:hAnsi="Century Gothic"/>
                                <w:sz w:val="15"/>
                                <w:szCs w:val="15"/>
                              </w:rPr>
                            </w:pPr>
                            <w:r w:rsidRPr="007A5166">
                              <w:rPr>
                                <w:rFonts w:ascii="Century Gothic" w:hAnsi="Century Gothic"/>
                                <w:b/>
                                <w:sz w:val="15"/>
                                <w:szCs w:val="15"/>
                              </w:rPr>
                              <w:t>Islam (8.35%)</w:t>
                            </w:r>
                            <w:r w:rsidRPr="007A5166">
                              <w:rPr>
                                <w:rFonts w:ascii="Century Gothic" w:hAnsi="Century Gothic"/>
                                <w:sz w:val="15"/>
                                <w:szCs w:val="15"/>
                              </w:rPr>
                              <w:t xml:space="preserve"> and Hinduism </w:t>
                            </w:r>
                            <w:r w:rsidRPr="007A5166">
                              <w:rPr>
                                <w:rFonts w:ascii="Century Gothic" w:hAnsi="Century Gothic"/>
                                <w:b/>
                                <w:sz w:val="15"/>
                                <w:szCs w:val="15"/>
                              </w:rPr>
                              <w:t xml:space="preserve">(6.01%) </w:t>
                            </w:r>
                            <w:r w:rsidRPr="007A5166">
                              <w:rPr>
                                <w:rFonts w:ascii="Century Gothic" w:hAnsi="Century Gothic"/>
                                <w:sz w:val="15"/>
                                <w:szCs w:val="15"/>
                              </w:rPr>
                              <w:t>are also notable groups, reflecting the diversity of the SGUH workforce.</w:t>
                            </w:r>
                          </w:p>
                          <w:p w14:paraId="7A957FA3" w14:textId="77777777" w:rsidR="0008535D" w:rsidRPr="007A5166" w:rsidRDefault="0008535D" w:rsidP="00DE4C7E">
                            <w:pPr>
                              <w:spacing w:after="0" w:line="240" w:lineRule="auto"/>
                              <w:rPr>
                                <w:rFonts w:ascii="Century Gothic" w:hAnsi="Century Gothic"/>
                                <w:sz w:val="15"/>
                                <w:szCs w:val="15"/>
                              </w:rPr>
                            </w:pPr>
                          </w:p>
                          <w:p w14:paraId="544E9091" w14:textId="4CB8B0F6" w:rsidR="0008535D" w:rsidRPr="007A5166" w:rsidRDefault="0008535D" w:rsidP="00DE4C7E">
                            <w:pPr>
                              <w:spacing w:after="0" w:line="240" w:lineRule="auto"/>
                              <w:rPr>
                                <w:rFonts w:ascii="Century Gothic" w:hAnsi="Century Gothic"/>
                                <w:sz w:val="15"/>
                                <w:szCs w:val="15"/>
                              </w:rPr>
                            </w:pPr>
                            <w:r w:rsidRPr="007A5166">
                              <w:rPr>
                                <w:rFonts w:ascii="Century Gothic" w:hAnsi="Century Gothic"/>
                                <w:b/>
                                <w:sz w:val="15"/>
                                <w:szCs w:val="15"/>
                              </w:rPr>
                              <w:t>The Not Disclosed</w:t>
                            </w:r>
                            <w:r w:rsidRPr="007A5166">
                              <w:rPr>
                                <w:rFonts w:ascii="Century Gothic" w:hAnsi="Century Gothic"/>
                                <w:sz w:val="15"/>
                                <w:szCs w:val="15"/>
                              </w:rPr>
                              <w:t xml:space="preserve"> category accounts for </w:t>
                            </w:r>
                            <w:r w:rsidRPr="000D799C">
                              <w:rPr>
                                <w:rFonts w:ascii="Century Gothic" w:hAnsi="Century Gothic"/>
                                <w:b/>
                                <w:sz w:val="15"/>
                                <w:szCs w:val="15"/>
                              </w:rPr>
                              <w:t>(</w:t>
                            </w:r>
                            <w:r w:rsidRPr="007A5166">
                              <w:rPr>
                                <w:rFonts w:ascii="Century Gothic" w:hAnsi="Century Gothic"/>
                                <w:b/>
                                <w:sz w:val="15"/>
                                <w:szCs w:val="15"/>
                              </w:rPr>
                              <w:t>15.84%</w:t>
                            </w:r>
                            <w:r>
                              <w:rPr>
                                <w:rFonts w:ascii="Century Gothic" w:hAnsi="Century Gothic"/>
                                <w:b/>
                                <w:sz w:val="15"/>
                                <w:szCs w:val="15"/>
                              </w:rPr>
                              <w:t>)</w:t>
                            </w:r>
                            <w:r w:rsidRPr="007A5166">
                              <w:rPr>
                                <w:rFonts w:ascii="Century Gothic" w:hAnsi="Century Gothic"/>
                                <w:b/>
                                <w:sz w:val="15"/>
                                <w:szCs w:val="15"/>
                              </w:rPr>
                              <w:t>,</w:t>
                            </w:r>
                            <w:r w:rsidRPr="007A5166">
                              <w:rPr>
                                <w:rFonts w:ascii="Century Gothic" w:hAnsi="Century Gothic"/>
                                <w:sz w:val="15"/>
                                <w:szCs w:val="15"/>
                              </w:rPr>
                              <w:t xml:space="preserve"> showing a slight improvement in transparency compared to the prior year.</w:t>
                            </w:r>
                          </w:p>
                          <w:p w14:paraId="650CEA5B" w14:textId="77777777" w:rsidR="0008535D" w:rsidRPr="007A5166" w:rsidRDefault="0008535D" w:rsidP="00DE4C7E">
                            <w:pPr>
                              <w:spacing w:after="0" w:line="240" w:lineRule="auto"/>
                              <w:rPr>
                                <w:rFonts w:ascii="Century Gothic" w:hAnsi="Century Gothic"/>
                                <w:sz w:val="15"/>
                                <w:szCs w:val="15"/>
                              </w:rPr>
                            </w:pPr>
                          </w:p>
                          <w:p w14:paraId="3B87A38A" w14:textId="7CC37259" w:rsidR="0008535D" w:rsidRPr="007A5166" w:rsidRDefault="0008535D" w:rsidP="00DE4C7E">
                            <w:pPr>
                              <w:spacing w:after="0" w:line="240" w:lineRule="auto"/>
                              <w:rPr>
                                <w:rFonts w:ascii="Century Gothic" w:hAnsi="Century Gothic"/>
                                <w:b/>
                                <w:sz w:val="15"/>
                                <w:szCs w:val="15"/>
                              </w:rPr>
                            </w:pPr>
                            <w:r>
                              <w:rPr>
                                <w:rFonts w:ascii="Century Gothic" w:hAnsi="Century Gothic"/>
                                <w:b/>
                                <w:sz w:val="15"/>
                                <w:szCs w:val="15"/>
                              </w:rPr>
                              <w:t>GESH Combined</w:t>
                            </w:r>
                            <w:r w:rsidRPr="007A5166">
                              <w:rPr>
                                <w:rFonts w:ascii="Century Gothic" w:hAnsi="Century Gothic"/>
                                <w:b/>
                                <w:sz w:val="15"/>
                                <w:szCs w:val="15"/>
                              </w:rPr>
                              <w:t>:</w:t>
                            </w:r>
                          </w:p>
                          <w:p w14:paraId="5D99AFFC" w14:textId="6F6584F0" w:rsidR="0008535D" w:rsidRPr="007A5166" w:rsidRDefault="0008535D" w:rsidP="00DE4C7E">
                            <w:pPr>
                              <w:spacing w:after="0" w:line="240" w:lineRule="auto"/>
                              <w:rPr>
                                <w:rFonts w:ascii="Century Gothic" w:hAnsi="Century Gothic"/>
                                <w:sz w:val="15"/>
                                <w:szCs w:val="15"/>
                              </w:rPr>
                            </w:pPr>
                            <w:r w:rsidRPr="007A5166">
                              <w:rPr>
                                <w:rFonts w:ascii="Century Gothic" w:hAnsi="Century Gothic"/>
                                <w:sz w:val="15"/>
                                <w:szCs w:val="15"/>
                              </w:rPr>
                              <w:t xml:space="preserve">Across GESH, Christianity comprises the largest proportion of staff at </w:t>
                            </w:r>
                            <w:r w:rsidRPr="000D799C">
                              <w:rPr>
                                <w:rFonts w:ascii="Century Gothic" w:hAnsi="Century Gothic"/>
                                <w:b/>
                                <w:sz w:val="15"/>
                                <w:szCs w:val="15"/>
                              </w:rPr>
                              <w:t>(49.03 %.)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30F7B" id="Text Box 17" o:spid="_x0000_s1035" type="#_x0000_t202" style="position:absolute;left:0;text-align:left;margin-left:6.5pt;margin-top:-71.4pt;width:265.85pt;height:47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" fillcolor="window" stroked="f" strokeweight=".5pt">
                <v:textbox>
                  <w:txbxContent>
                    <w:p w14:paraId="0ED642E6" w14:textId="680B686A" w:rsidR="0008535D" w:rsidRPr="007A5166" w:rsidRDefault="0008535D" w:rsidP="00DE4C7E">
                      <w:pPr>
                        <w:rPr>
                          <w:rFonts w:ascii="Century Gothic" w:hAnsi="Century Gothic"/>
                          <w:b/>
                          <w:sz w:val="15"/>
                          <w:szCs w:val="15"/>
                        </w:rPr>
                      </w:pPr>
                      <w:r w:rsidRPr="007A5166">
                        <w:rPr>
                          <w:rFonts w:ascii="Century Gothic" w:hAnsi="Century Gothic"/>
                          <w:b/>
                          <w:sz w:val="15"/>
                          <w:szCs w:val="15"/>
                        </w:rPr>
                        <w:t xml:space="preserve">Staff Religion Belief Status Breakdown </w:t>
                      </w:r>
                      <w:r>
                        <w:rPr>
                          <w:rFonts w:ascii="Century Gothic" w:hAnsi="Century Gothic"/>
                          <w:b/>
                          <w:sz w:val="15"/>
                          <w:szCs w:val="15"/>
                        </w:rPr>
                        <w:t>-</w:t>
                      </w:r>
                      <w:r w:rsidRPr="007A5166">
                        <w:rPr>
                          <w:rFonts w:ascii="Century Gothic" w:hAnsi="Century Gothic"/>
                          <w:b/>
                          <w:sz w:val="15"/>
                          <w:szCs w:val="15"/>
                        </w:rPr>
                        <w:t xml:space="preserve"> ESTH, SGUH, and GESH Combined (2024)</w:t>
                      </w:r>
                      <w:r>
                        <w:rPr>
                          <w:rFonts w:ascii="Century Gothic" w:hAnsi="Century Gothic"/>
                          <w:b/>
                          <w:sz w:val="15"/>
                          <w:szCs w:val="15"/>
                        </w:rPr>
                        <w:t>:</w:t>
                      </w:r>
                    </w:p>
                    <w:p w14:paraId="4CD12C4C" w14:textId="77777777" w:rsidR="0008535D" w:rsidRPr="007A5166" w:rsidRDefault="0008535D" w:rsidP="00DE4C7E">
                      <w:pPr>
                        <w:rPr>
                          <w:rFonts w:ascii="Century Gothic" w:hAnsi="Century Gothic"/>
                          <w:sz w:val="15"/>
                          <w:szCs w:val="15"/>
                        </w:rPr>
                      </w:pPr>
                      <w:r w:rsidRPr="007A5166">
                        <w:rPr>
                          <w:rFonts w:ascii="Century Gothic" w:hAnsi="Century Gothic"/>
                          <w:sz w:val="15"/>
                          <w:szCs w:val="15"/>
                        </w:rPr>
                        <w:t>Understanding the religious beliefs of staff is vital to fostering an inclusive workplace that respects and accommodates diversity. This section provides an analysis of the distribution of religious beliefs across ESTH, SGUH, and the combined GESH workforce for 2024. By examining this data, organisations can identify patterns, address potential gaps, and ensure that their practices and policies reflect and support the diverse faith backgrounds of their workforce.</w:t>
                      </w:r>
                    </w:p>
                    <w:p w14:paraId="0F9D4909" w14:textId="77777777" w:rsidR="0008535D" w:rsidRPr="007A5166" w:rsidRDefault="0008535D" w:rsidP="00DE4C7E">
                      <w:pPr>
                        <w:rPr>
                          <w:rFonts w:ascii="Century Gothic" w:hAnsi="Century Gothic"/>
                          <w:b/>
                          <w:sz w:val="15"/>
                          <w:szCs w:val="15"/>
                        </w:rPr>
                      </w:pPr>
                      <w:r w:rsidRPr="007A5166">
                        <w:rPr>
                          <w:rFonts w:ascii="Century Gothic" w:hAnsi="Century Gothic"/>
                          <w:b/>
                          <w:sz w:val="15"/>
                          <w:szCs w:val="15"/>
                        </w:rPr>
                        <w:t>What is the data telling us?</w:t>
                      </w:r>
                    </w:p>
                    <w:p w14:paraId="2007A78D" w14:textId="3888C9F7" w:rsidR="0008535D" w:rsidRPr="007A5166" w:rsidRDefault="0008535D" w:rsidP="00DE4C7E">
                      <w:pPr>
                        <w:spacing w:after="0"/>
                        <w:rPr>
                          <w:rFonts w:ascii="Century Gothic" w:hAnsi="Century Gothic"/>
                          <w:b/>
                          <w:sz w:val="15"/>
                          <w:szCs w:val="15"/>
                        </w:rPr>
                      </w:pPr>
                      <w:r>
                        <w:rPr>
                          <w:rFonts w:ascii="Century Gothic" w:hAnsi="Century Gothic"/>
                          <w:b/>
                          <w:sz w:val="15"/>
                          <w:szCs w:val="15"/>
                        </w:rPr>
                        <w:t>ESTH</w:t>
                      </w:r>
                      <w:r w:rsidRPr="007A5166">
                        <w:rPr>
                          <w:rFonts w:ascii="Century Gothic" w:hAnsi="Century Gothic"/>
                          <w:b/>
                          <w:sz w:val="15"/>
                          <w:szCs w:val="15"/>
                        </w:rPr>
                        <w:t>:</w:t>
                      </w:r>
                    </w:p>
                    <w:p w14:paraId="60B3986C" w14:textId="77562666" w:rsidR="0008535D" w:rsidRDefault="0008535D" w:rsidP="00DE4C7E">
                      <w:pPr>
                        <w:spacing w:after="0"/>
                        <w:rPr>
                          <w:rFonts w:ascii="Century Gothic" w:hAnsi="Century Gothic"/>
                          <w:sz w:val="15"/>
                          <w:szCs w:val="15"/>
                        </w:rPr>
                      </w:pPr>
                      <w:r w:rsidRPr="007A5166">
                        <w:rPr>
                          <w:rFonts w:ascii="Century Gothic" w:hAnsi="Century Gothic"/>
                          <w:b/>
                          <w:sz w:val="15"/>
                          <w:szCs w:val="15"/>
                        </w:rPr>
                        <w:t>Christianity</w:t>
                      </w:r>
                      <w:r w:rsidRPr="007A5166">
                        <w:rPr>
                          <w:rFonts w:ascii="Century Gothic" w:hAnsi="Century Gothic"/>
                          <w:sz w:val="15"/>
                          <w:szCs w:val="15"/>
                        </w:rPr>
                        <w:t xml:space="preserve"> remains the most prevalent religion, comprising </w:t>
                      </w:r>
                      <w:r w:rsidRPr="007E56EF">
                        <w:rPr>
                          <w:rFonts w:ascii="Century Gothic" w:hAnsi="Century Gothic"/>
                          <w:b/>
                          <w:sz w:val="15"/>
                          <w:szCs w:val="15"/>
                        </w:rPr>
                        <w:t>(</w:t>
                      </w:r>
                      <w:r w:rsidRPr="007E56EF">
                        <w:rPr>
                          <w:rFonts w:ascii="Century Gothic" w:hAnsi="Century Gothic"/>
                          <w:b/>
                          <w:bCs/>
                          <w:sz w:val="15"/>
                          <w:szCs w:val="15"/>
                        </w:rPr>
                        <w:t>48.50%)</w:t>
                      </w:r>
                      <w:r w:rsidRPr="007F35B3">
                        <w:rPr>
                          <w:rFonts w:ascii="Century Gothic" w:hAnsi="Century Gothic"/>
                          <w:bCs/>
                          <w:sz w:val="15"/>
                          <w:szCs w:val="15"/>
                        </w:rPr>
                        <w:t xml:space="preserve"> of staff (3,594 staff members), with a slight increase from 2023.</w:t>
                      </w:r>
                    </w:p>
                    <w:p w14:paraId="4AA816B5" w14:textId="77777777" w:rsidR="0008535D" w:rsidRPr="007A5166" w:rsidRDefault="0008535D" w:rsidP="00DE4C7E">
                      <w:pPr>
                        <w:spacing w:after="0"/>
                        <w:rPr>
                          <w:rFonts w:ascii="Century Gothic" w:hAnsi="Century Gothic"/>
                          <w:sz w:val="15"/>
                          <w:szCs w:val="15"/>
                        </w:rPr>
                      </w:pPr>
                    </w:p>
                    <w:p w14:paraId="64EB5D05" w14:textId="3F0C0A12" w:rsidR="0008535D" w:rsidRPr="007A5166" w:rsidRDefault="0008535D" w:rsidP="00DE4C7E">
                      <w:pPr>
                        <w:spacing w:after="0"/>
                        <w:rPr>
                          <w:rFonts w:ascii="Century Gothic" w:hAnsi="Century Gothic"/>
                          <w:sz w:val="15"/>
                          <w:szCs w:val="15"/>
                        </w:rPr>
                      </w:pPr>
                      <w:r w:rsidRPr="007A5166">
                        <w:rPr>
                          <w:rFonts w:ascii="Century Gothic" w:hAnsi="Century Gothic"/>
                          <w:b/>
                          <w:sz w:val="15"/>
                          <w:szCs w:val="15"/>
                        </w:rPr>
                        <w:t>Atheism</w:t>
                      </w:r>
                      <w:r>
                        <w:rPr>
                          <w:rFonts w:ascii="Century Gothic" w:hAnsi="Century Gothic"/>
                          <w:b/>
                          <w:sz w:val="15"/>
                          <w:szCs w:val="15"/>
                        </w:rPr>
                        <w:t>:</w:t>
                      </w:r>
                      <w:r w:rsidRPr="007A5166">
                        <w:rPr>
                          <w:rFonts w:ascii="Century Gothic" w:hAnsi="Century Gothic"/>
                          <w:sz w:val="15"/>
                          <w:szCs w:val="15"/>
                        </w:rPr>
                        <w:t xml:space="preserve"> accounts for</w:t>
                      </w:r>
                      <w:r w:rsidRPr="007E56EF">
                        <w:rPr>
                          <w:rFonts w:ascii="Century Gothic" w:hAnsi="Century Gothic"/>
                          <w:b/>
                          <w:sz w:val="15"/>
                          <w:szCs w:val="15"/>
                        </w:rPr>
                        <w:t xml:space="preserve"> (</w:t>
                      </w:r>
                      <w:r w:rsidRPr="007E56EF">
                        <w:rPr>
                          <w:rFonts w:ascii="Century Gothic" w:hAnsi="Century Gothic"/>
                          <w:b/>
                          <w:bCs/>
                          <w:sz w:val="15"/>
                          <w:szCs w:val="15"/>
                        </w:rPr>
                        <w:t>10.35%)</w:t>
                      </w:r>
                      <w:r w:rsidRPr="007F35B3">
                        <w:rPr>
                          <w:rFonts w:ascii="Century Gothic" w:hAnsi="Century Gothic"/>
                          <w:bCs/>
                          <w:sz w:val="15"/>
                          <w:szCs w:val="15"/>
                        </w:rPr>
                        <w:t xml:space="preserve"> of the workforce, showing a marginal rise from the previous year.</w:t>
                      </w:r>
                    </w:p>
                    <w:p w14:paraId="345C7756" w14:textId="77777777" w:rsidR="0008535D" w:rsidRPr="007A5166" w:rsidRDefault="0008535D" w:rsidP="00DE4C7E">
                      <w:pPr>
                        <w:spacing w:after="0"/>
                        <w:rPr>
                          <w:rFonts w:ascii="Century Gothic" w:hAnsi="Century Gothic"/>
                          <w:sz w:val="15"/>
                          <w:szCs w:val="15"/>
                        </w:rPr>
                      </w:pPr>
                    </w:p>
                    <w:p w14:paraId="5A5AF502" w14:textId="77777777" w:rsidR="0008535D" w:rsidRPr="007A5166" w:rsidRDefault="0008535D" w:rsidP="00DE4C7E">
                      <w:pPr>
                        <w:spacing w:after="0"/>
                        <w:rPr>
                          <w:rFonts w:ascii="Century Gothic" w:hAnsi="Century Gothic"/>
                          <w:sz w:val="15"/>
                          <w:szCs w:val="15"/>
                        </w:rPr>
                      </w:pPr>
                      <w:r w:rsidRPr="007A5166">
                        <w:rPr>
                          <w:rFonts w:ascii="Century Gothic" w:hAnsi="Century Gothic"/>
                          <w:b/>
                          <w:sz w:val="15"/>
                          <w:szCs w:val="15"/>
                        </w:rPr>
                        <w:t xml:space="preserve">Islam </w:t>
                      </w:r>
                      <w:r w:rsidRPr="007A5166">
                        <w:rPr>
                          <w:rFonts w:ascii="Century Gothic" w:hAnsi="Century Gothic"/>
                          <w:sz w:val="15"/>
                          <w:szCs w:val="15"/>
                        </w:rPr>
                        <w:t>(</w:t>
                      </w:r>
                      <w:r>
                        <w:rPr>
                          <w:rFonts w:ascii="Century Gothic" w:hAnsi="Century Gothic"/>
                          <w:b/>
                          <w:sz w:val="15"/>
                          <w:szCs w:val="15"/>
                        </w:rPr>
                        <w:t>5.86</w:t>
                      </w:r>
                      <w:r w:rsidRPr="007A5166">
                        <w:rPr>
                          <w:rFonts w:ascii="Century Gothic" w:hAnsi="Century Gothic"/>
                          <w:b/>
                          <w:sz w:val="15"/>
                          <w:szCs w:val="15"/>
                        </w:rPr>
                        <w:t>%)</w:t>
                      </w:r>
                      <w:r w:rsidRPr="007A5166">
                        <w:rPr>
                          <w:rFonts w:ascii="Century Gothic" w:hAnsi="Century Gothic"/>
                          <w:sz w:val="15"/>
                          <w:szCs w:val="15"/>
                        </w:rPr>
                        <w:t xml:space="preserve"> and </w:t>
                      </w:r>
                      <w:r w:rsidRPr="007F35B3">
                        <w:rPr>
                          <w:rFonts w:ascii="Century Gothic" w:hAnsi="Century Gothic"/>
                          <w:sz w:val="15"/>
                          <w:szCs w:val="15"/>
                        </w:rPr>
                        <w:t xml:space="preserve">Hinduism </w:t>
                      </w:r>
                      <w:r w:rsidRPr="007E56EF">
                        <w:rPr>
                          <w:rFonts w:ascii="Century Gothic" w:hAnsi="Century Gothic"/>
                          <w:b/>
                          <w:sz w:val="15"/>
                          <w:szCs w:val="15"/>
                        </w:rPr>
                        <w:t>(6.71%)</w:t>
                      </w:r>
                      <w:r w:rsidRPr="007F35B3">
                        <w:rPr>
                          <w:rFonts w:ascii="Century Gothic" w:hAnsi="Century Gothic"/>
                          <w:sz w:val="15"/>
                          <w:szCs w:val="15"/>
                        </w:rPr>
                        <w:t xml:space="preserve"> are also represented, reflecting the diverse beliefs within the staff.</w:t>
                      </w:r>
                    </w:p>
                    <w:p w14:paraId="6E76349A" w14:textId="77777777" w:rsidR="0008535D" w:rsidRPr="007A5166" w:rsidRDefault="0008535D" w:rsidP="00DE4C7E">
                      <w:pPr>
                        <w:spacing w:after="0"/>
                        <w:rPr>
                          <w:rFonts w:ascii="Century Gothic" w:hAnsi="Century Gothic"/>
                          <w:sz w:val="15"/>
                          <w:szCs w:val="15"/>
                        </w:rPr>
                      </w:pPr>
                    </w:p>
                    <w:p w14:paraId="47CCE0D8" w14:textId="70CA8617" w:rsidR="0008535D" w:rsidRPr="007A5166" w:rsidRDefault="0008535D" w:rsidP="00DE4C7E">
                      <w:pPr>
                        <w:spacing w:after="0"/>
                        <w:rPr>
                          <w:rFonts w:ascii="Century Gothic" w:hAnsi="Century Gothic"/>
                          <w:sz w:val="15"/>
                          <w:szCs w:val="15"/>
                        </w:rPr>
                      </w:pPr>
                      <w:r w:rsidRPr="007A5166">
                        <w:rPr>
                          <w:rFonts w:ascii="Century Gothic" w:hAnsi="Century Gothic"/>
                          <w:b/>
                          <w:sz w:val="15"/>
                          <w:szCs w:val="15"/>
                        </w:rPr>
                        <w:t>The Not Disclosed</w:t>
                      </w:r>
                      <w:r>
                        <w:rPr>
                          <w:rFonts w:ascii="Century Gothic" w:hAnsi="Century Gothic"/>
                          <w:b/>
                          <w:sz w:val="15"/>
                          <w:szCs w:val="15"/>
                        </w:rPr>
                        <w:t>:</w:t>
                      </w:r>
                      <w:r w:rsidRPr="007A5166">
                        <w:rPr>
                          <w:rFonts w:ascii="Century Gothic" w:hAnsi="Century Gothic"/>
                          <w:sz w:val="15"/>
                          <w:szCs w:val="15"/>
                        </w:rPr>
                        <w:t xml:space="preserve"> category accounts for </w:t>
                      </w:r>
                      <w:r w:rsidRPr="000D799C">
                        <w:rPr>
                          <w:rFonts w:ascii="Century Gothic" w:hAnsi="Century Gothic"/>
                          <w:b/>
                          <w:sz w:val="15"/>
                          <w:szCs w:val="15"/>
                        </w:rPr>
                        <w:t>(</w:t>
                      </w:r>
                      <w:r w:rsidRPr="000D799C">
                        <w:rPr>
                          <w:rFonts w:ascii="Century Gothic" w:hAnsi="Century Gothic"/>
                          <w:b/>
                          <w:bCs/>
                          <w:sz w:val="15"/>
                          <w:szCs w:val="15"/>
                        </w:rPr>
                        <w:t>20.86%)</w:t>
                      </w:r>
                      <w:r w:rsidRPr="007F35B3">
                        <w:rPr>
                          <w:rFonts w:ascii="Century Gothic" w:hAnsi="Century Gothic"/>
                          <w:bCs/>
                          <w:sz w:val="15"/>
                          <w:szCs w:val="15"/>
                        </w:rPr>
                        <w:t xml:space="preserve"> of staff highlighting potential gaps in transparency or comfort with sharing such information.</w:t>
                      </w:r>
                    </w:p>
                    <w:p w14:paraId="19DAA3B3" w14:textId="77777777" w:rsidR="0008535D" w:rsidRPr="007A5166" w:rsidRDefault="0008535D" w:rsidP="00DE4C7E">
                      <w:pPr>
                        <w:spacing w:after="0"/>
                        <w:rPr>
                          <w:rFonts w:ascii="Century Gothic" w:hAnsi="Century Gothic"/>
                          <w:sz w:val="15"/>
                          <w:szCs w:val="15"/>
                        </w:rPr>
                      </w:pPr>
                    </w:p>
                    <w:p w14:paraId="73C6CCB6" w14:textId="4900BA4D" w:rsidR="0008535D" w:rsidRPr="007A5166" w:rsidRDefault="0008535D" w:rsidP="00DE4C7E">
                      <w:pPr>
                        <w:spacing w:after="0" w:line="240" w:lineRule="auto"/>
                        <w:rPr>
                          <w:rFonts w:ascii="Century Gothic" w:hAnsi="Century Gothic"/>
                          <w:b/>
                          <w:sz w:val="15"/>
                          <w:szCs w:val="15"/>
                        </w:rPr>
                      </w:pPr>
                      <w:r>
                        <w:rPr>
                          <w:rFonts w:ascii="Century Gothic" w:hAnsi="Century Gothic"/>
                          <w:b/>
                          <w:sz w:val="15"/>
                          <w:szCs w:val="15"/>
                        </w:rPr>
                        <w:t>SGUH</w:t>
                      </w:r>
                      <w:r w:rsidRPr="007A5166">
                        <w:rPr>
                          <w:rFonts w:ascii="Century Gothic" w:hAnsi="Century Gothic"/>
                          <w:b/>
                          <w:sz w:val="15"/>
                          <w:szCs w:val="15"/>
                        </w:rPr>
                        <w:t>:</w:t>
                      </w:r>
                    </w:p>
                    <w:p w14:paraId="2CA85549" w14:textId="78AF8656" w:rsidR="0008535D" w:rsidRDefault="0008535D" w:rsidP="00DE4C7E">
                      <w:pPr>
                        <w:spacing w:after="0" w:line="240" w:lineRule="auto"/>
                        <w:rPr>
                          <w:rFonts w:ascii="Century Gothic" w:hAnsi="Century Gothic"/>
                          <w:sz w:val="15"/>
                          <w:szCs w:val="15"/>
                        </w:rPr>
                      </w:pPr>
                      <w:r w:rsidRPr="007A5166">
                        <w:rPr>
                          <w:rFonts w:ascii="Century Gothic" w:hAnsi="Century Gothic"/>
                          <w:sz w:val="15"/>
                          <w:szCs w:val="15"/>
                        </w:rPr>
                        <w:t xml:space="preserve">Similar to ESTH, Christianity is the dominant religion, representing </w:t>
                      </w:r>
                      <w:r>
                        <w:rPr>
                          <w:rFonts w:ascii="Century Gothic" w:hAnsi="Century Gothic"/>
                          <w:sz w:val="15"/>
                          <w:szCs w:val="15"/>
                        </w:rPr>
                        <w:t>(</w:t>
                      </w:r>
                      <w:r w:rsidRPr="0019469D">
                        <w:rPr>
                          <w:rFonts w:ascii="Century Gothic" w:hAnsi="Century Gothic"/>
                          <w:b/>
                          <w:sz w:val="15"/>
                          <w:szCs w:val="15"/>
                        </w:rPr>
                        <w:t>49.42%)</w:t>
                      </w:r>
                      <w:r w:rsidRPr="007A5166">
                        <w:rPr>
                          <w:rFonts w:ascii="Century Gothic" w:hAnsi="Century Gothic"/>
                          <w:sz w:val="15"/>
                          <w:szCs w:val="15"/>
                        </w:rPr>
                        <w:t xml:space="preserve"> of staff (</w:t>
                      </w:r>
                      <w:r w:rsidRPr="007A5166">
                        <w:rPr>
                          <w:rFonts w:ascii="Century Gothic" w:hAnsi="Century Gothic"/>
                          <w:b/>
                          <w:sz w:val="15"/>
                          <w:szCs w:val="15"/>
                        </w:rPr>
                        <w:t>5,114</w:t>
                      </w:r>
                      <w:r w:rsidRPr="007A5166">
                        <w:rPr>
                          <w:rFonts w:ascii="Century Gothic" w:hAnsi="Century Gothic"/>
                          <w:sz w:val="15"/>
                          <w:szCs w:val="15"/>
                        </w:rPr>
                        <w:t xml:space="preserve"> staff members).</w:t>
                      </w:r>
                    </w:p>
                    <w:p w14:paraId="55D74C9B" w14:textId="77777777" w:rsidR="0008535D" w:rsidRPr="007A5166" w:rsidRDefault="0008535D" w:rsidP="00DE4C7E">
                      <w:pPr>
                        <w:spacing w:after="0" w:line="240" w:lineRule="auto"/>
                        <w:rPr>
                          <w:rFonts w:ascii="Century Gothic" w:hAnsi="Century Gothic"/>
                          <w:sz w:val="15"/>
                          <w:szCs w:val="15"/>
                        </w:rPr>
                      </w:pPr>
                    </w:p>
                    <w:p w14:paraId="50DC8C0A" w14:textId="1AC22D83" w:rsidR="0008535D" w:rsidRPr="007A5166" w:rsidRDefault="0008535D" w:rsidP="00DE4C7E">
                      <w:pPr>
                        <w:spacing w:after="0" w:line="240" w:lineRule="auto"/>
                        <w:rPr>
                          <w:rFonts w:ascii="Century Gothic" w:hAnsi="Century Gothic"/>
                          <w:sz w:val="15"/>
                          <w:szCs w:val="15"/>
                        </w:rPr>
                      </w:pPr>
                      <w:r w:rsidRPr="007A5166">
                        <w:rPr>
                          <w:rFonts w:ascii="Century Gothic" w:hAnsi="Century Gothic"/>
                          <w:b/>
                          <w:sz w:val="15"/>
                          <w:szCs w:val="15"/>
                        </w:rPr>
                        <w:t>Atheism</w:t>
                      </w:r>
                      <w:r w:rsidRPr="007A5166">
                        <w:rPr>
                          <w:rFonts w:ascii="Century Gothic" w:hAnsi="Century Gothic"/>
                          <w:sz w:val="15"/>
                          <w:szCs w:val="15"/>
                        </w:rPr>
                        <w:t xml:space="preserve"> has a significant presence at </w:t>
                      </w:r>
                      <w:r w:rsidRPr="0019469D">
                        <w:rPr>
                          <w:rFonts w:ascii="Century Gothic" w:hAnsi="Century Gothic"/>
                          <w:b/>
                          <w:sz w:val="15"/>
                          <w:szCs w:val="15"/>
                        </w:rPr>
                        <w:t>(</w:t>
                      </w:r>
                      <w:r w:rsidRPr="007A5166">
                        <w:rPr>
                          <w:rFonts w:ascii="Century Gothic" w:hAnsi="Century Gothic"/>
                          <w:b/>
                          <w:sz w:val="15"/>
                          <w:szCs w:val="15"/>
                        </w:rPr>
                        <w:t>13.34%</w:t>
                      </w:r>
                      <w:r>
                        <w:rPr>
                          <w:rFonts w:ascii="Century Gothic" w:hAnsi="Century Gothic"/>
                          <w:b/>
                          <w:sz w:val="15"/>
                          <w:szCs w:val="15"/>
                        </w:rPr>
                        <w:t>)</w:t>
                      </w:r>
                      <w:r w:rsidRPr="007A5166">
                        <w:rPr>
                          <w:rFonts w:ascii="Century Gothic" w:hAnsi="Century Gothic"/>
                          <w:sz w:val="15"/>
                          <w:szCs w:val="15"/>
                        </w:rPr>
                        <w:t>, showing higher representation than in ESTH.</w:t>
                      </w:r>
                    </w:p>
                    <w:p w14:paraId="37F53027" w14:textId="77777777" w:rsidR="0008535D" w:rsidRPr="007A5166" w:rsidRDefault="0008535D" w:rsidP="00DE4C7E">
                      <w:pPr>
                        <w:spacing w:after="0" w:line="240" w:lineRule="auto"/>
                        <w:rPr>
                          <w:rFonts w:ascii="Century Gothic" w:hAnsi="Century Gothic"/>
                          <w:b/>
                          <w:sz w:val="15"/>
                          <w:szCs w:val="15"/>
                        </w:rPr>
                      </w:pPr>
                    </w:p>
                    <w:p w14:paraId="54451DCF" w14:textId="77777777" w:rsidR="0008535D" w:rsidRPr="007A5166" w:rsidRDefault="0008535D" w:rsidP="00DE4C7E">
                      <w:pPr>
                        <w:spacing w:after="0" w:line="240" w:lineRule="auto"/>
                        <w:rPr>
                          <w:rFonts w:ascii="Century Gothic" w:hAnsi="Century Gothic"/>
                          <w:sz w:val="15"/>
                          <w:szCs w:val="15"/>
                        </w:rPr>
                      </w:pPr>
                      <w:r w:rsidRPr="007A5166">
                        <w:rPr>
                          <w:rFonts w:ascii="Century Gothic" w:hAnsi="Century Gothic"/>
                          <w:b/>
                          <w:sz w:val="15"/>
                          <w:szCs w:val="15"/>
                        </w:rPr>
                        <w:t>Islam (8.35%)</w:t>
                      </w:r>
                      <w:r w:rsidRPr="007A5166">
                        <w:rPr>
                          <w:rFonts w:ascii="Century Gothic" w:hAnsi="Century Gothic"/>
                          <w:sz w:val="15"/>
                          <w:szCs w:val="15"/>
                        </w:rPr>
                        <w:t xml:space="preserve"> and Hinduism </w:t>
                      </w:r>
                      <w:r w:rsidRPr="007A5166">
                        <w:rPr>
                          <w:rFonts w:ascii="Century Gothic" w:hAnsi="Century Gothic"/>
                          <w:b/>
                          <w:sz w:val="15"/>
                          <w:szCs w:val="15"/>
                        </w:rPr>
                        <w:t xml:space="preserve">(6.01%) </w:t>
                      </w:r>
                      <w:r w:rsidRPr="007A5166">
                        <w:rPr>
                          <w:rFonts w:ascii="Century Gothic" w:hAnsi="Century Gothic"/>
                          <w:sz w:val="15"/>
                          <w:szCs w:val="15"/>
                        </w:rPr>
                        <w:t>are also notable groups, reflecting the diversity of the SGUH workforce.</w:t>
                      </w:r>
                    </w:p>
                    <w:p w14:paraId="7A957FA3" w14:textId="77777777" w:rsidR="0008535D" w:rsidRPr="007A5166" w:rsidRDefault="0008535D" w:rsidP="00DE4C7E">
                      <w:pPr>
                        <w:spacing w:after="0" w:line="240" w:lineRule="auto"/>
                        <w:rPr>
                          <w:rFonts w:ascii="Century Gothic" w:hAnsi="Century Gothic"/>
                          <w:sz w:val="15"/>
                          <w:szCs w:val="15"/>
                        </w:rPr>
                      </w:pPr>
                    </w:p>
                    <w:p w14:paraId="544E9091" w14:textId="4CB8B0F6" w:rsidR="0008535D" w:rsidRPr="007A5166" w:rsidRDefault="0008535D" w:rsidP="00DE4C7E">
                      <w:pPr>
                        <w:spacing w:after="0" w:line="240" w:lineRule="auto"/>
                        <w:rPr>
                          <w:rFonts w:ascii="Century Gothic" w:hAnsi="Century Gothic"/>
                          <w:sz w:val="15"/>
                          <w:szCs w:val="15"/>
                        </w:rPr>
                      </w:pPr>
                      <w:r w:rsidRPr="007A5166">
                        <w:rPr>
                          <w:rFonts w:ascii="Century Gothic" w:hAnsi="Century Gothic"/>
                          <w:b/>
                          <w:sz w:val="15"/>
                          <w:szCs w:val="15"/>
                        </w:rPr>
                        <w:t>The Not Disclosed</w:t>
                      </w:r>
                      <w:r w:rsidRPr="007A5166">
                        <w:rPr>
                          <w:rFonts w:ascii="Century Gothic" w:hAnsi="Century Gothic"/>
                          <w:sz w:val="15"/>
                          <w:szCs w:val="15"/>
                        </w:rPr>
                        <w:t xml:space="preserve"> category accounts for </w:t>
                      </w:r>
                      <w:r w:rsidRPr="000D799C">
                        <w:rPr>
                          <w:rFonts w:ascii="Century Gothic" w:hAnsi="Century Gothic"/>
                          <w:b/>
                          <w:sz w:val="15"/>
                          <w:szCs w:val="15"/>
                        </w:rPr>
                        <w:t>(</w:t>
                      </w:r>
                      <w:r w:rsidRPr="007A5166">
                        <w:rPr>
                          <w:rFonts w:ascii="Century Gothic" w:hAnsi="Century Gothic"/>
                          <w:b/>
                          <w:sz w:val="15"/>
                          <w:szCs w:val="15"/>
                        </w:rPr>
                        <w:t>15.84%</w:t>
                      </w:r>
                      <w:r>
                        <w:rPr>
                          <w:rFonts w:ascii="Century Gothic" w:hAnsi="Century Gothic"/>
                          <w:b/>
                          <w:sz w:val="15"/>
                          <w:szCs w:val="15"/>
                        </w:rPr>
                        <w:t>)</w:t>
                      </w:r>
                      <w:r w:rsidRPr="007A5166">
                        <w:rPr>
                          <w:rFonts w:ascii="Century Gothic" w:hAnsi="Century Gothic"/>
                          <w:b/>
                          <w:sz w:val="15"/>
                          <w:szCs w:val="15"/>
                        </w:rPr>
                        <w:t>,</w:t>
                      </w:r>
                      <w:r w:rsidRPr="007A5166">
                        <w:rPr>
                          <w:rFonts w:ascii="Century Gothic" w:hAnsi="Century Gothic"/>
                          <w:sz w:val="15"/>
                          <w:szCs w:val="15"/>
                        </w:rPr>
                        <w:t xml:space="preserve"> showing a slight improvement in transparency compared to the prior year.</w:t>
                      </w:r>
                    </w:p>
                    <w:p w14:paraId="650CEA5B" w14:textId="77777777" w:rsidR="0008535D" w:rsidRPr="007A5166" w:rsidRDefault="0008535D" w:rsidP="00DE4C7E">
                      <w:pPr>
                        <w:spacing w:after="0" w:line="240" w:lineRule="auto"/>
                        <w:rPr>
                          <w:rFonts w:ascii="Century Gothic" w:hAnsi="Century Gothic"/>
                          <w:sz w:val="15"/>
                          <w:szCs w:val="15"/>
                        </w:rPr>
                      </w:pPr>
                    </w:p>
                    <w:p w14:paraId="3B87A38A" w14:textId="7CC37259" w:rsidR="0008535D" w:rsidRPr="007A5166" w:rsidRDefault="0008535D" w:rsidP="00DE4C7E">
                      <w:pPr>
                        <w:spacing w:after="0" w:line="240" w:lineRule="auto"/>
                        <w:rPr>
                          <w:rFonts w:ascii="Century Gothic" w:hAnsi="Century Gothic"/>
                          <w:b/>
                          <w:sz w:val="15"/>
                          <w:szCs w:val="15"/>
                        </w:rPr>
                      </w:pPr>
                      <w:r>
                        <w:rPr>
                          <w:rFonts w:ascii="Century Gothic" w:hAnsi="Century Gothic"/>
                          <w:b/>
                          <w:sz w:val="15"/>
                          <w:szCs w:val="15"/>
                        </w:rPr>
                        <w:t>GESH Combined</w:t>
                      </w:r>
                      <w:r w:rsidRPr="007A5166">
                        <w:rPr>
                          <w:rFonts w:ascii="Century Gothic" w:hAnsi="Century Gothic"/>
                          <w:b/>
                          <w:sz w:val="15"/>
                          <w:szCs w:val="15"/>
                        </w:rPr>
                        <w:t>:</w:t>
                      </w:r>
                    </w:p>
                    <w:p w14:paraId="5D99AFFC" w14:textId="6F6584F0" w:rsidR="0008535D" w:rsidRPr="007A5166" w:rsidRDefault="0008535D" w:rsidP="00DE4C7E">
                      <w:pPr>
                        <w:spacing w:after="0" w:line="240" w:lineRule="auto"/>
                        <w:rPr>
                          <w:rFonts w:ascii="Century Gothic" w:hAnsi="Century Gothic"/>
                          <w:sz w:val="15"/>
                          <w:szCs w:val="15"/>
                        </w:rPr>
                      </w:pPr>
                      <w:r w:rsidRPr="007A5166">
                        <w:rPr>
                          <w:rFonts w:ascii="Century Gothic" w:hAnsi="Century Gothic"/>
                          <w:sz w:val="15"/>
                          <w:szCs w:val="15"/>
                        </w:rPr>
                        <w:t xml:space="preserve">Across GESH, Christianity comprises the largest proportion of staff at </w:t>
                      </w:r>
                      <w:r w:rsidRPr="000D799C">
                        <w:rPr>
                          <w:rFonts w:ascii="Century Gothic" w:hAnsi="Century Gothic"/>
                          <w:b/>
                          <w:sz w:val="15"/>
                          <w:szCs w:val="15"/>
                        </w:rPr>
                        <w:t>(49.03 %.)</w:t>
                      </w:r>
                    </w:p>
                  </w:txbxContent>
                </v:textbox>
              </v:shape>
            </w:pict>
          </mc:Fallback>
        </mc:AlternateContent>
      </w:r>
      <w:r w:rsidR="007F35B3" w:rsidRPr="007F35B3">
        <w:rPr>
          <w:noProof/>
          <w:lang w:eastAsia="en-GB"/>
        </w:rPr>
        <w:drawing>
          <wp:anchor distT="0" distB="0" distL="114300" distR="114300" simplePos="0" relativeHeight="251677696" behindDoc="1" locked="0" layoutInCell="1" allowOverlap="1" wp14:anchorId="625C612C" wp14:editId="63FFC9C3">
            <wp:simplePos x="0" y="0"/>
            <wp:positionH relativeFrom="column">
              <wp:posOffset>-901065</wp:posOffset>
            </wp:positionH>
            <wp:positionV relativeFrom="paragraph">
              <wp:posOffset>-908050</wp:posOffset>
            </wp:positionV>
            <wp:extent cx="7124065" cy="4428490"/>
            <wp:effectExtent l="0" t="0" r="635" b="0"/>
            <wp:wrapTight wrapText="bothSides">
              <wp:wrapPolygon edited="0">
                <wp:start x="0" y="0"/>
                <wp:lineTo x="0" y="21464"/>
                <wp:lineTo x="21544" y="21464"/>
                <wp:lineTo x="21544" y="0"/>
                <wp:lineTo x="0" y="0"/>
              </wp:wrapPolygon>
            </wp:wrapTight>
            <wp:docPr id="13899221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22154" name="Picture 1" descr="A screenshot of a compu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124065" cy="4428490"/>
                    </a:xfrm>
                    <a:prstGeom prst="rect">
                      <a:avLst/>
                    </a:prstGeom>
                  </pic:spPr>
                </pic:pic>
              </a:graphicData>
            </a:graphic>
            <wp14:sizeRelH relativeFrom="margin">
              <wp14:pctWidth>0</wp14:pctWidth>
            </wp14:sizeRelH>
            <wp14:sizeRelV relativeFrom="margin">
              <wp14:pctHeight>0</wp14:pctHeight>
            </wp14:sizeRelV>
          </wp:anchor>
        </w:drawing>
      </w:r>
    </w:p>
    <w:p w14:paraId="04C7DEDC" w14:textId="77777777" w:rsidR="00DE4C7E" w:rsidRPr="00DE4C7E" w:rsidRDefault="00DE4C7E" w:rsidP="00DE4C7E"/>
    <w:p w14:paraId="02BD5D17" w14:textId="77777777" w:rsidR="00DE4C7E" w:rsidRPr="00DE4C7E" w:rsidRDefault="00DE4C7E" w:rsidP="00DE4C7E"/>
    <w:p w14:paraId="35A8F38D" w14:textId="77777777" w:rsidR="00DE4C7E" w:rsidRPr="00DE4C7E" w:rsidRDefault="00DE4C7E" w:rsidP="00DE4C7E"/>
    <w:p w14:paraId="2D944AE8" w14:textId="77777777" w:rsidR="00DE4C7E" w:rsidRPr="00DE4C7E" w:rsidRDefault="00DE4C7E" w:rsidP="00DE4C7E"/>
    <w:p w14:paraId="2D0A793A" w14:textId="77777777" w:rsidR="00DE4C7E" w:rsidRPr="00DE4C7E" w:rsidRDefault="00DE4C7E" w:rsidP="00DE4C7E"/>
    <w:p w14:paraId="05D982D6" w14:textId="77777777" w:rsidR="00DE4C7E" w:rsidRPr="00DE4C7E" w:rsidRDefault="00DE4C7E" w:rsidP="00DE4C7E"/>
    <w:p w14:paraId="047CFA47" w14:textId="77777777" w:rsidR="00DE4C7E" w:rsidRPr="00DE4C7E" w:rsidRDefault="00DE4C7E" w:rsidP="00DE4C7E"/>
    <w:p w14:paraId="499A218D" w14:textId="77777777" w:rsidR="00DE4C7E" w:rsidRPr="00DE4C7E" w:rsidRDefault="00DE4C7E" w:rsidP="00DE4C7E"/>
    <w:p w14:paraId="3905FB0F" w14:textId="77777777" w:rsidR="00DE4C7E" w:rsidRPr="00DE4C7E" w:rsidRDefault="00DE4C7E" w:rsidP="00DE4C7E"/>
    <w:p w14:paraId="357D4A50" w14:textId="77777777" w:rsidR="00DE4C7E" w:rsidRPr="00DE4C7E" w:rsidRDefault="00DE4C7E" w:rsidP="00DE4C7E"/>
    <w:p w14:paraId="2298AD11" w14:textId="77777777" w:rsidR="00DE4C7E" w:rsidRPr="00DE4C7E" w:rsidRDefault="00DE4C7E" w:rsidP="00DE4C7E"/>
    <w:p w14:paraId="56341C06" w14:textId="77777777" w:rsidR="00DE4C7E" w:rsidRPr="00DE4C7E" w:rsidRDefault="00DE4C7E" w:rsidP="00DE4C7E"/>
    <w:p w14:paraId="2823EA86" w14:textId="77777777" w:rsidR="00DE4C7E" w:rsidRDefault="00DE4C7E" w:rsidP="00DE4C7E"/>
    <w:p w14:paraId="04E8D014" w14:textId="77777777" w:rsidR="00DE4C7E" w:rsidRDefault="00DE4C7E" w:rsidP="00DE4C7E">
      <w:pPr>
        <w:tabs>
          <w:tab w:val="left" w:pos="1277"/>
        </w:tabs>
      </w:pPr>
      <w:r>
        <w:tab/>
      </w:r>
    </w:p>
    <w:p w14:paraId="728347FC" w14:textId="77777777" w:rsidR="00DE4C7E" w:rsidRDefault="00DE4C7E" w:rsidP="00DE4C7E">
      <w:pPr>
        <w:tabs>
          <w:tab w:val="left" w:pos="1277"/>
        </w:tabs>
      </w:pPr>
    </w:p>
    <w:p w14:paraId="316D7BA5" w14:textId="77777777" w:rsidR="00DE4C7E" w:rsidRDefault="00DE4C7E" w:rsidP="00DE4C7E">
      <w:pPr>
        <w:tabs>
          <w:tab w:val="left" w:pos="1277"/>
        </w:tabs>
      </w:pPr>
    </w:p>
    <w:p w14:paraId="502D2E66" w14:textId="6AA51622" w:rsidR="00DE4C7E" w:rsidRDefault="00DE4C7E" w:rsidP="00DE4C7E">
      <w:pPr>
        <w:tabs>
          <w:tab w:val="left" w:pos="1277"/>
        </w:tabs>
      </w:pPr>
    </w:p>
    <w:p w14:paraId="7059E781" w14:textId="77777777" w:rsidR="00DE4C7E" w:rsidRDefault="00DE4C7E" w:rsidP="00DE4C7E">
      <w:pPr>
        <w:tabs>
          <w:tab w:val="left" w:pos="1277"/>
        </w:tabs>
      </w:pPr>
      <w:r w:rsidRPr="003B0F11">
        <w:rPr>
          <w:noProof/>
          <w:lang w:eastAsia="en-GB"/>
        </w:rPr>
        <w:lastRenderedPageBreak/>
        <mc:AlternateContent>
          <mc:Choice Requires="wps">
            <w:drawing>
              <wp:anchor distT="0" distB="0" distL="114300" distR="114300" simplePos="0" relativeHeight="251643904" behindDoc="0" locked="0" layoutInCell="1" allowOverlap="1" wp14:anchorId="6C116DB8" wp14:editId="2A55B9DD">
                <wp:simplePos x="0" y="0"/>
                <wp:positionH relativeFrom="column">
                  <wp:posOffset>-1133295</wp:posOffset>
                </wp:positionH>
                <wp:positionV relativeFrom="paragraph">
                  <wp:posOffset>-1000664</wp:posOffset>
                </wp:positionV>
                <wp:extent cx="11122684" cy="7815484"/>
                <wp:effectExtent l="57150" t="19050" r="78740" b="90805"/>
                <wp:wrapNone/>
                <wp:docPr id="1073" name="Rectangle 1073"/>
                <wp:cNvGraphicFramePr/>
                <a:graphic xmlns:a="http://schemas.openxmlformats.org/drawingml/2006/main">
                  <a:graphicData uri="http://schemas.microsoft.com/office/word/2010/wordprocessingShape">
                    <wps:wsp>
                      <wps:cNvSpPr/>
                      <wps:spPr>
                        <a:xfrm>
                          <a:off x="0" y="0"/>
                          <a:ext cx="11122684" cy="7815484"/>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074D9940" w14:textId="25870FCF" w:rsidR="0008535D" w:rsidRDefault="0008535D" w:rsidP="00DE4C7E">
                            <w:pPr>
                              <w:jc w:val="center"/>
                              <w:rPr>
                                <w:rFonts w:ascii="Century Gothic" w:hAnsi="Century Gothic"/>
                                <w:color w:val="FFFFFF" w:themeColor="background1"/>
                                <w:sz w:val="56"/>
                              </w:rPr>
                            </w:pPr>
                            <w:r w:rsidRPr="006504CC">
                              <w:rPr>
                                <w:rFonts w:ascii="Century Gothic" w:hAnsi="Century Gothic"/>
                                <w:color w:val="FFFFFF" w:themeColor="background1"/>
                                <w:sz w:val="56"/>
                              </w:rPr>
                              <w:t>Staff Demographics – Detail Analysis by Grade</w:t>
                            </w:r>
                          </w:p>
                          <w:p w14:paraId="35866C46" w14:textId="57C50D23" w:rsidR="0008535D" w:rsidRPr="006504CC" w:rsidRDefault="0008535D" w:rsidP="00DE4C7E">
                            <w:pPr>
                              <w:jc w:val="center"/>
                              <w:rPr>
                                <w:rFonts w:ascii="Century Gothic" w:hAnsi="Century Gothic"/>
                                <w:color w:val="FF0000"/>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16DB8" id="Rectangle 1073" o:spid="_x0000_s1036" style="position:absolute;margin-left:-89.25pt;margin-top:-78.8pt;width:875.8pt;height:61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" fillcolor="#2787a0" strokecolor="#46aac5">
                <v:fill color2="#34b3d6" rotate="t" angle="180" colors="0 #2787a0;52429f #36b1d2;1 #34b3d6" focus="100%" type="gradient">
                  <o:fill v:ext="view" type="gradientUnscaled"/>
                </v:fill>
                <v:shadow on="t" color="black" opacity="22937f" origin=",.5" offset="0,.63889mm"/>
                <v:textbox>
                  <w:txbxContent>
                    <w:p w14:paraId="074D9940" w14:textId="25870FCF" w:rsidR="0008535D" w:rsidRDefault="0008535D" w:rsidP="00DE4C7E">
                      <w:pPr>
                        <w:jc w:val="center"/>
                        <w:rPr>
                          <w:rFonts w:ascii="Century Gothic" w:hAnsi="Century Gothic"/>
                          <w:color w:val="FFFFFF" w:themeColor="background1"/>
                          <w:sz w:val="56"/>
                        </w:rPr>
                      </w:pPr>
                      <w:r w:rsidRPr="006504CC">
                        <w:rPr>
                          <w:rFonts w:ascii="Century Gothic" w:hAnsi="Century Gothic"/>
                          <w:color w:val="FFFFFF" w:themeColor="background1"/>
                          <w:sz w:val="56"/>
                        </w:rPr>
                        <w:t>Staff Demographics – Detail Analysis by Grade</w:t>
                      </w:r>
                    </w:p>
                    <w:p w14:paraId="35866C46" w14:textId="57C50D23" w:rsidR="0008535D" w:rsidRPr="006504CC" w:rsidRDefault="0008535D" w:rsidP="00DE4C7E">
                      <w:pPr>
                        <w:jc w:val="center"/>
                        <w:rPr>
                          <w:rFonts w:ascii="Century Gothic" w:hAnsi="Century Gothic"/>
                          <w:color w:val="FF0000"/>
                          <w:sz w:val="56"/>
                        </w:rPr>
                      </w:pPr>
                    </w:p>
                  </w:txbxContent>
                </v:textbox>
              </v:rect>
            </w:pict>
          </mc:Fallback>
        </mc:AlternateContent>
      </w:r>
    </w:p>
    <w:p w14:paraId="441321A5" w14:textId="77777777" w:rsidR="00DE4C7E" w:rsidRPr="00DE4C7E" w:rsidRDefault="00DE4C7E" w:rsidP="00DE4C7E"/>
    <w:p w14:paraId="2CFE926E" w14:textId="77777777" w:rsidR="00DE4C7E" w:rsidRPr="00DE4C7E" w:rsidRDefault="00DE4C7E" w:rsidP="00DE4C7E"/>
    <w:p w14:paraId="3D44577C" w14:textId="77777777" w:rsidR="00DE4C7E" w:rsidRPr="00DE4C7E" w:rsidRDefault="00DE4C7E" w:rsidP="00DE4C7E"/>
    <w:p w14:paraId="01DCFB81" w14:textId="77777777" w:rsidR="00DE4C7E" w:rsidRPr="00DE4C7E" w:rsidRDefault="00DE4C7E" w:rsidP="00DE4C7E"/>
    <w:p w14:paraId="15A933F8" w14:textId="77777777" w:rsidR="00DE4C7E" w:rsidRPr="00DE4C7E" w:rsidRDefault="00DE4C7E" w:rsidP="00DE4C7E"/>
    <w:p w14:paraId="173B7C1A" w14:textId="77777777" w:rsidR="00DE4C7E" w:rsidRPr="00DE4C7E" w:rsidRDefault="00DE4C7E" w:rsidP="00DE4C7E"/>
    <w:p w14:paraId="6014B51B" w14:textId="77777777" w:rsidR="00DE4C7E" w:rsidRPr="00DE4C7E" w:rsidRDefault="00DE4C7E" w:rsidP="00DE4C7E"/>
    <w:p w14:paraId="1574A77A" w14:textId="77777777" w:rsidR="00DE4C7E" w:rsidRPr="00DE4C7E" w:rsidRDefault="00DE4C7E" w:rsidP="00DE4C7E"/>
    <w:p w14:paraId="37499E8E" w14:textId="77777777" w:rsidR="00DE4C7E" w:rsidRPr="00DE4C7E" w:rsidRDefault="00DE4C7E" w:rsidP="00DE4C7E"/>
    <w:p w14:paraId="1E548002" w14:textId="77777777" w:rsidR="00DE4C7E" w:rsidRPr="00DE4C7E" w:rsidRDefault="00DE4C7E" w:rsidP="00DE4C7E"/>
    <w:p w14:paraId="2ABF9F13" w14:textId="77777777" w:rsidR="00DE4C7E" w:rsidRPr="00DE4C7E" w:rsidRDefault="00DE4C7E" w:rsidP="00DE4C7E"/>
    <w:p w14:paraId="14466748" w14:textId="77777777" w:rsidR="00DE4C7E" w:rsidRPr="00DE4C7E" w:rsidRDefault="00DE4C7E" w:rsidP="00DE4C7E"/>
    <w:p w14:paraId="6BF504A7" w14:textId="77777777" w:rsidR="00DE4C7E" w:rsidRPr="00DE4C7E" w:rsidRDefault="00DE4C7E" w:rsidP="00DE4C7E"/>
    <w:p w14:paraId="31C07028" w14:textId="77777777" w:rsidR="00DE4C7E" w:rsidRPr="00DE4C7E" w:rsidRDefault="00DE4C7E" w:rsidP="00DE4C7E"/>
    <w:p w14:paraId="3E9B812D" w14:textId="77777777" w:rsidR="00DE4C7E" w:rsidRPr="00DE4C7E" w:rsidRDefault="00DE4C7E" w:rsidP="00DE4C7E"/>
    <w:p w14:paraId="6EB78299" w14:textId="77777777" w:rsidR="00DE4C7E" w:rsidRDefault="00DE4C7E" w:rsidP="00DE4C7E">
      <w:pPr>
        <w:jc w:val="center"/>
      </w:pPr>
    </w:p>
    <w:p w14:paraId="111A0CF7" w14:textId="4D1B4CF2" w:rsidR="00DE4C7E" w:rsidRDefault="00DE4C7E" w:rsidP="00DE4C7E">
      <w:pPr>
        <w:jc w:val="center"/>
      </w:pPr>
    </w:p>
    <w:p w14:paraId="2F700A11" w14:textId="7AE89769" w:rsidR="00DE4C7E" w:rsidRDefault="00DA541D" w:rsidP="00DE4C7E">
      <w:pPr>
        <w:jc w:val="center"/>
      </w:pPr>
      <w:r w:rsidRPr="00DE4C7E">
        <w:rPr>
          <w:noProof/>
          <w:lang w:eastAsia="en-GB"/>
        </w:rPr>
        <w:lastRenderedPageBreak/>
        <mc:AlternateContent>
          <mc:Choice Requires="wps">
            <w:drawing>
              <wp:anchor distT="0" distB="0" distL="114300" distR="114300" simplePos="0" relativeHeight="251618304" behindDoc="0" locked="0" layoutInCell="1" allowOverlap="1" wp14:anchorId="62794369" wp14:editId="3C20D96B">
                <wp:simplePos x="0" y="0"/>
                <wp:positionH relativeFrom="column">
                  <wp:posOffset>-20091</wp:posOffset>
                </wp:positionH>
                <wp:positionV relativeFrom="paragraph">
                  <wp:posOffset>-907084</wp:posOffset>
                </wp:positionV>
                <wp:extent cx="3616477" cy="6620256"/>
                <wp:effectExtent l="0" t="0" r="3175" b="9525"/>
                <wp:wrapNone/>
                <wp:docPr id="20" name="Text Box 20"/>
                <wp:cNvGraphicFramePr/>
                <a:graphic xmlns:a="http://schemas.openxmlformats.org/drawingml/2006/main">
                  <a:graphicData uri="http://schemas.microsoft.com/office/word/2010/wordprocessingShape">
                    <wps:wsp>
                      <wps:cNvSpPr txBox="1"/>
                      <wps:spPr>
                        <a:xfrm>
                          <a:off x="0" y="0"/>
                          <a:ext cx="3616477" cy="6620256"/>
                        </a:xfrm>
                        <a:prstGeom prst="rect">
                          <a:avLst/>
                        </a:prstGeom>
                        <a:solidFill>
                          <a:sysClr val="window" lastClr="FFFFFF"/>
                        </a:solidFill>
                        <a:ln w="6350">
                          <a:noFill/>
                        </a:ln>
                        <a:effectLst/>
                      </wps:spPr>
                      <wps:txbx>
                        <w:txbxContent>
                          <w:p w14:paraId="6CAA050D" w14:textId="6ED888DC" w:rsidR="0008535D" w:rsidRPr="00B234DE" w:rsidRDefault="0008535D" w:rsidP="003C734A">
                            <w:pPr>
                              <w:rPr>
                                <w:rFonts w:ascii="Century Gothic" w:hAnsi="Century Gothic"/>
                                <w:b/>
                                <w:sz w:val="15"/>
                                <w:szCs w:val="15"/>
                              </w:rPr>
                            </w:pPr>
                            <w:r w:rsidRPr="00B234DE">
                              <w:rPr>
                                <w:rFonts w:ascii="Century Gothic" w:hAnsi="Century Gothic"/>
                                <w:b/>
                                <w:sz w:val="15"/>
                                <w:szCs w:val="15"/>
                              </w:rPr>
                              <w:t>Staff, Grade &amp; Gender Detail</w:t>
                            </w:r>
                            <w:r>
                              <w:rPr>
                                <w:rFonts w:ascii="Century Gothic" w:hAnsi="Century Gothic"/>
                                <w:b/>
                                <w:sz w:val="15"/>
                                <w:szCs w:val="15"/>
                              </w:rPr>
                              <w:t xml:space="preserve"> - </w:t>
                            </w:r>
                            <w:r w:rsidRPr="007A5166">
                              <w:rPr>
                                <w:rFonts w:ascii="Century Gothic" w:hAnsi="Century Gothic"/>
                                <w:b/>
                                <w:sz w:val="15"/>
                                <w:szCs w:val="15"/>
                              </w:rPr>
                              <w:t>ESTH, SGUH, and GESH Combined (2024)</w:t>
                            </w:r>
                            <w:r>
                              <w:rPr>
                                <w:rFonts w:ascii="Century Gothic" w:hAnsi="Century Gothic"/>
                                <w:b/>
                                <w:sz w:val="15"/>
                                <w:szCs w:val="15"/>
                              </w:rPr>
                              <w:t>:</w:t>
                            </w:r>
                          </w:p>
                          <w:p w14:paraId="5190C220" w14:textId="346E8615" w:rsidR="0008535D" w:rsidRDefault="0008535D" w:rsidP="00B234DE">
                            <w:pPr>
                              <w:spacing w:after="0"/>
                              <w:rPr>
                                <w:rFonts w:ascii="Century Gothic" w:hAnsi="Century Gothic"/>
                                <w:sz w:val="15"/>
                                <w:szCs w:val="15"/>
                              </w:rPr>
                            </w:pPr>
                            <w:r w:rsidRPr="00B234DE">
                              <w:rPr>
                                <w:rFonts w:ascii="Century Gothic" w:hAnsi="Century Gothic"/>
                                <w:sz w:val="15"/>
                                <w:szCs w:val="15"/>
                              </w:rPr>
                              <w:t>This section provides a breakdown of the staff across GESH by pay grade and gender. The analysis highlights gender distribution across the NHS Agenda for Change (AfC) bands, from Band 1 to Very Senior Manager roles, showcasing trends in representation and opportunities for diversity at various levels.</w:t>
                            </w:r>
                            <w:r>
                              <w:rPr>
                                <w:rFonts w:ascii="Century Gothic" w:hAnsi="Century Gothic"/>
                                <w:sz w:val="15"/>
                                <w:szCs w:val="15"/>
                              </w:rPr>
                              <w:t xml:space="preserve"> </w:t>
                            </w:r>
                            <w:r w:rsidRPr="00A24604">
                              <w:rPr>
                                <w:rFonts w:ascii="Century Gothic" w:hAnsi="Century Gothic"/>
                                <w:sz w:val="15"/>
                                <w:szCs w:val="15"/>
                              </w:rPr>
                              <w:t xml:space="preserve">This also includes staff Facilities workforce on local contracts at ESTH, categorised as Other – Non AfC. Understanding this distribution is important for evaluating equity in career </w:t>
                            </w:r>
                            <w:r w:rsidRPr="00B234DE">
                              <w:rPr>
                                <w:rFonts w:ascii="Century Gothic" w:hAnsi="Century Gothic"/>
                                <w:sz w:val="15"/>
                                <w:szCs w:val="15"/>
                              </w:rPr>
                              <w:t>progression, pa</w:t>
                            </w:r>
                            <w:r>
                              <w:rPr>
                                <w:rFonts w:ascii="Century Gothic" w:hAnsi="Century Gothic"/>
                                <w:sz w:val="15"/>
                                <w:szCs w:val="15"/>
                              </w:rPr>
                              <w:t>y, and leadership opportunities</w:t>
                            </w:r>
                          </w:p>
                          <w:p w14:paraId="09005A87" w14:textId="77777777" w:rsidR="0008535D" w:rsidRPr="00B234DE" w:rsidRDefault="0008535D" w:rsidP="00B234DE">
                            <w:pPr>
                              <w:spacing w:after="0"/>
                              <w:rPr>
                                <w:rFonts w:ascii="Century Gothic" w:hAnsi="Century Gothic"/>
                                <w:sz w:val="15"/>
                                <w:szCs w:val="15"/>
                              </w:rPr>
                            </w:pPr>
                          </w:p>
                          <w:p w14:paraId="7D64B8F6" w14:textId="6D9DABE8" w:rsidR="0008535D" w:rsidRPr="00B234DE" w:rsidRDefault="0008535D" w:rsidP="00DE4C7E">
                            <w:pPr>
                              <w:rPr>
                                <w:rFonts w:ascii="Century Gothic" w:hAnsi="Century Gothic"/>
                                <w:b/>
                                <w:sz w:val="15"/>
                                <w:szCs w:val="15"/>
                              </w:rPr>
                            </w:pPr>
                            <w:r w:rsidRPr="00B234DE">
                              <w:rPr>
                                <w:rFonts w:ascii="Century Gothic" w:hAnsi="Century Gothic"/>
                                <w:b/>
                                <w:sz w:val="15"/>
                                <w:szCs w:val="15"/>
                              </w:rPr>
                              <w:t>What is the data telling us?</w:t>
                            </w:r>
                          </w:p>
                          <w:p w14:paraId="39604D74" w14:textId="77777777" w:rsidR="0008535D" w:rsidRPr="00B234DE" w:rsidRDefault="0008535D" w:rsidP="00DE4C7E">
                            <w:pPr>
                              <w:spacing w:after="0"/>
                              <w:rPr>
                                <w:rFonts w:ascii="Century Gothic" w:hAnsi="Century Gothic"/>
                                <w:b/>
                                <w:sz w:val="15"/>
                                <w:szCs w:val="15"/>
                              </w:rPr>
                            </w:pPr>
                            <w:r w:rsidRPr="00B234DE">
                              <w:rPr>
                                <w:rFonts w:ascii="Century Gothic" w:hAnsi="Century Gothic"/>
                                <w:b/>
                                <w:sz w:val="15"/>
                                <w:szCs w:val="15"/>
                              </w:rPr>
                              <w:t>Female Representation:</w:t>
                            </w:r>
                          </w:p>
                          <w:p w14:paraId="3E881C41" w14:textId="5274FE46" w:rsidR="0008535D" w:rsidRPr="00A24604" w:rsidRDefault="0008535D" w:rsidP="00DE4C7E">
                            <w:pPr>
                              <w:spacing w:after="0"/>
                              <w:rPr>
                                <w:rFonts w:ascii="Century Gothic" w:hAnsi="Century Gothic"/>
                                <w:sz w:val="15"/>
                                <w:szCs w:val="15"/>
                              </w:rPr>
                            </w:pPr>
                            <w:r w:rsidRPr="00A24604">
                              <w:rPr>
                                <w:rFonts w:ascii="Century Gothic" w:hAnsi="Century Gothic"/>
                                <w:sz w:val="15"/>
                                <w:szCs w:val="15"/>
                              </w:rPr>
                              <w:t xml:space="preserve">Women represent the majority in all AfC bands up to Band 8a, ranging from 68.45% in Band 2 to </w:t>
                            </w:r>
                            <w:r>
                              <w:rPr>
                                <w:rFonts w:ascii="Century Gothic" w:hAnsi="Century Gothic"/>
                                <w:sz w:val="15"/>
                                <w:szCs w:val="15"/>
                              </w:rPr>
                              <w:t>(</w:t>
                            </w:r>
                            <w:r w:rsidRPr="00626B8F">
                              <w:rPr>
                                <w:rFonts w:ascii="Century Gothic" w:hAnsi="Century Gothic"/>
                                <w:b/>
                                <w:sz w:val="15"/>
                                <w:szCs w:val="15"/>
                              </w:rPr>
                              <w:t>82.39%)</w:t>
                            </w:r>
                            <w:r w:rsidRPr="00A24604">
                              <w:rPr>
                                <w:rFonts w:ascii="Century Gothic" w:hAnsi="Century Gothic"/>
                                <w:sz w:val="15"/>
                                <w:szCs w:val="15"/>
                              </w:rPr>
                              <w:t xml:space="preserve"> in Band 6.</w:t>
                            </w:r>
                          </w:p>
                          <w:p w14:paraId="40A8EFAF" w14:textId="77777777" w:rsidR="0008535D" w:rsidRPr="003C734A" w:rsidRDefault="0008535D" w:rsidP="00DE4C7E">
                            <w:pPr>
                              <w:spacing w:after="0"/>
                              <w:rPr>
                                <w:rFonts w:ascii="Century Gothic" w:hAnsi="Century Gothic"/>
                                <w:sz w:val="15"/>
                                <w:szCs w:val="15"/>
                              </w:rPr>
                            </w:pPr>
                          </w:p>
                          <w:p w14:paraId="0FED0813" w14:textId="7CBE6498" w:rsidR="0008535D" w:rsidRPr="00A24604" w:rsidRDefault="0008535D" w:rsidP="00DE4C7E">
                            <w:pPr>
                              <w:spacing w:after="0"/>
                              <w:rPr>
                                <w:rFonts w:ascii="Century Gothic" w:hAnsi="Century Gothic"/>
                                <w:sz w:val="15"/>
                                <w:szCs w:val="15"/>
                              </w:rPr>
                            </w:pPr>
                            <w:r w:rsidRPr="00A24604">
                              <w:rPr>
                                <w:rFonts w:ascii="Century Gothic" w:hAnsi="Century Gothic"/>
                                <w:sz w:val="15"/>
                                <w:szCs w:val="15"/>
                              </w:rPr>
                              <w:t>Female representation begins to decline at higher grades, particularly in Band 9</w:t>
                            </w:r>
                            <w:r w:rsidRPr="00941E0B">
                              <w:rPr>
                                <w:rFonts w:ascii="Century Gothic" w:hAnsi="Century Gothic"/>
                                <w:b/>
                                <w:sz w:val="15"/>
                                <w:szCs w:val="15"/>
                              </w:rPr>
                              <w:t xml:space="preserve"> (</w:t>
                            </w:r>
                            <w:r w:rsidRPr="00626B8F">
                              <w:rPr>
                                <w:rFonts w:ascii="Century Gothic" w:hAnsi="Century Gothic"/>
                                <w:b/>
                                <w:sz w:val="15"/>
                                <w:szCs w:val="15"/>
                              </w:rPr>
                              <w:t>41.18%)</w:t>
                            </w:r>
                            <w:r w:rsidRPr="00A24604">
                              <w:rPr>
                                <w:rFonts w:ascii="Century Gothic" w:hAnsi="Century Gothic"/>
                                <w:sz w:val="15"/>
                                <w:szCs w:val="15"/>
                              </w:rPr>
                              <w:t xml:space="preserve"> and Band 8d (</w:t>
                            </w:r>
                            <w:r w:rsidRPr="00626B8F">
                              <w:rPr>
                                <w:rFonts w:ascii="Century Gothic" w:hAnsi="Century Gothic"/>
                                <w:b/>
                                <w:sz w:val="15"/>
                                <w:szCs w:val="15"/>
                              </w:rPr>
                              <w:t>61.45%).</w:t>
                            </w:r>
                          </w:p>
                          <w:p w14:paraId="3935C043" w14:textId="77777777" w:rsidR="0008535D" w:rsidRPr="00A24604" w:rsidRDefault="0008535D" w:rsidP="00DE4C7E">
                            <w:pPr>
                              <w:spacing w:after="0"/>
                              <w:rPr>
                                <w:rFonts w:ascii="Century Gothic" w:hAnsi="Century Gothic"/>
                                <w:sz w:val="15"/>
                                <w:szCs w:val="15"/>
                              </w:rPr>
                            </w:pPr>
                          </w:p>
                          <w:p w14:paraId="4563F507" w14:textId="0A5B808B" w:rsidR="0008535D" w:rsidRPr="00B234DE" w:rsidRDefault="0008535D" w:rsidP="00DE4C7E">
                            <w:pPr>
                              <w:spacing w:after="0"/>
                              <w:rPr>
                                <w:rFonts w:ascii="Century Gothic" w:hAnsi="Century Gothic"/>
                                <w:sz w:val="15"/>
                                <w:szCs w:val="15"/>
                              </w:rPr>
                            </w:pPr>
                            <w:r w:rsidRPr="00B234DE">
                              <w:rPr>
                                <w:rFonts w:ascii="Century Gothic" w:hAnsi="Century Gothic"/>
                                <w:sz w:val="15"/>
                                <w:szCs w:val="15"/>
                              </w:rPr>
                              <w:t xml:space="preserve">At the Very Senior Manager level, women constitute </w:t>
                            </w:r>
                            <w:r>
                              <w:rPr>
                                <w:rFonts w:ascii="Century Gothic" w:hAnsi="Century Gothic"/>
                                <w:sz w:val="15"/>
                                <w:szCs w:val="15"/>
                              </w:rPr>
                              <w:t>(</w:t>
                            </w:r>
                            <w:r w:rsidRPr="00626B8F">
                              <w:rPr>
                                <w:rFonts w:ascii="Century Gothic" w:hAnsi="Century Gothic"/>
                                <w:b/>
                                <w:sz w:val="15"/>
                                <w:szCs w:val="15"/>
                              </w:rPr>
                              <w:t>50.00%),</w:t>
                            </w:r>
                            <w:r w:rsidRPr="00B234DE">
                              <w:rPr>
                                <w:rFonts w:ascii="Century Gothic" w:hAnsi="Century Gothic"/>
                                <w:sz w:val="15"/>
                                <w:szCs w:val="15"/>
                              </w:rPr>
                              <w:t xml:space="preserve"> indicating parity in leadership roles at the highest level.</w:t>
                            </w:r>
                          </w:p>
                          <w:p w14:paraId="26BBF997" w14:textId="77777777" w:rsidR="0008535D" w:rsidRDefault="0008535D" w:rsidP="00DE4C7E">
                            <w:pPr>
                              <w:spacing w:after="0"/>
                              <w:rPr>
                                <w:rFonts w:ascii="Century Gothic" w:hAnsi="Century Gothic"/>
                                <w:b/>
                                <w:sz w:val="15"/>
                                <w:szCs w:val="15"/>
                              </w:rPr>
                            </w:pPr>
                          </w:p>
                          <w:p w14:paraId="1462ECDA" w14:textId="77777777" w:rsidR="0008535D" w:rsidRPr="00B234DE" w:rsidRDefault="0008535D" w:rsidP="00DE4C7E">
                            <w:pPr>
                              <w:spacing w:after="0"/>
                              <w:rPr>
                                <w:rFonts w:ascii="Century Gothic" w:hAnsi="Century Gothic"/>
                                <w:b/>
                                <w:sz w:val="15"/>
                                <w:szCs w:val="15"/>
                              </w:rPr>
                            </w:pPr>
                            <w:r w:rsidRPr="00B234DE">
                              <w:rPr>
                                <w:rFonts w:ascii="Century Gothic" w:hAnsi="Century Gothic"/>
                                <w:b/>
                                <w:sz w:val="15"/>
                                <w:szCs w:val="15"/>
                              </w:rPr>
                              <w:t>Male Representation:</w:t>
                            </w:r>
                          </w:p>
                          <w:p w14:paraId="2F6A9943" w14:textId="25B8FCFC" w:rsidR="0008535D" w:rsidRPr="00A24604" w:rsidRDefault="0008535D" w:rsidP="00DE4C7E">
                            <w:pPr>
                              <w:spacing w:after="0"/>
                              <w:rPr>
                                <w:rFonts w:ascii="Century Gothic" w:hAnsi="Century Gothic"/>
                                <w:sz w:val="15"/>
                                <w:szCs w:val="15"/>
                              </w:rPr>
                            </w:pPr>
                            <w:r w:rsidRPr="00B234DE">
                              <w:rPr>
                                <w:rFonts w:ascii="Century Gothic" w:hAnsi="Century Gothic"/>
                                <w:sz w:val="15"/>
                                <w:szCs w:val="15"/>
                              </w:rPr>
                              <w:t>Male representation is comparatively higher in</w:t>
                            </w:r>
                            <w:r w:rsidRPr="00B234DE">
                              <w:rPr>
                                <w:sz w:val="15"/>
                                <w:szCs w:val="15"/>
                              </w:rPr>
                              <w:t xml:space="preserve"> </w:t>
                            </w:r>
                            <w:r w:rsidRPr="00B234DE">
                              <w:rPr>
                                <w:rFonts w:ascii="Century Gothic" w:hAnsi="Century Gothic"/>
                                <w:sz w:val="15"/>
                                <w:szCs w:val="15"/>
                              </w:rPr>
                              <w:t xml:space="preserve">senior positions, particularly in </w:t>
                            </w:r>
                            <w:r w:rsidRPr="00DA541D">
                              <w:rPr>
                                <w:rFonts w:ascii="Century Gothic" w:hAnsi="Century Gothic"/>
                                <w:sz w:val="15"/>
                                <w:szCs w:val="15"/>
                              </w:rPr>
                              <w:t xml:space="preserve">Band 9 </w:t>
                            </w:r>
                            <w:r w:rsidRPr="00626B8F">
                              <w:rPr>
                                <w:rFonts w:ascii="Century Gothic" w:hAnsi="Century Gothic"/>
                                <w:b/>
                                <w:sz w:val="15"/>
                                <w:szCs w:val="15"/>
                              </w:rPr>
                              <w:t>(58.82%)</w:t>
                            </w:r>
                            <w:r w:rsidRPr="00DA541D">
                              <w:rPr>
                                <w:rFonts w:ascii="Century Gothic" w:hAnsi="Century Gothic"/>
                                <w:sz w:val="15"/>
                                <w:szCs w:val="15"/>
                              </w:rPr>
                              <w:t xml:space="preserve"> </w:t>
                            </w:r>
                            <w:r w:rsidRPr="00A24604">
                              <w:rPr>
                                <w:rFonts w:ascii="Century Gothic" w:hAnsi="Century Gothic"/>
                                <w:sz w:val="15"/>
                                <w:szCs w:val="15"/>
                              </w:rPr>
                              <w:t xml:space="preserve">and Very Senior Manager level </w:t>
                            </w:r>
                            <w:r w:rsidRPr="00626B8F">
                              <w:rPr>
                                <w:rFonts w:ascii="Century Gothic" w:hAnsi="Century Gothic"/>
                                <w:b/>
                                <w:sz w:val="15"/>
                                <w:szCs w:val="15"/>
                              </w:rPr>
                              <w:t>(50%).</w:t>
                            </w:r>
                          </w:p>
                          <w:p w14:paraId="72BB2F2C" w14:textId="77777777" w:rsidR="0008535D" w:rsidRPr="00A24604" w:rsidRDefault="0008535D" w:rsidP="00DE4C7E">
                            <w:pPr>
                              <w:spacing w:after="0"/>
                              <w:rPr>
                                <w:rFonts w:ascii="Century Gothic" w:hAnsi="Century Gothic"/>
                                <w:sz w:val="15"/>
                                <w:szCs w:val="15"/>
                              </w:rPr>
                            </w:pPr>
                          </w:p>
                          <w:p w14:paraId="53D371C9" w14:textId="314DAF56" w:rsidR="0008535D" w:rsidRDefault="0008535D" w:rsidP="00DE4C7E">
                            <w:pPr>
                              <w:spacing w:after="0"/>
                              <w:rPr>
                                <w:rFonts w:ascii="Century Gothic" w:hAnsi="Century Gothic"/>
                                <w:sz w:val="15"/>
                                <w:szCs w:val="15"/>
                              </w:rPr>
                            </w:pPr>
                            <w:r w:rsidRPr="00B234DE">
                              <w:rPr>
                                <w:rFonts w:ascii="Century Gothic" w:hAnsi="Century Gothic"/>
                                <w:sz w:val="15"/>
                                <w:szCs w:val="15"/>
                              </w:rPr>
                              <w:t xml:space="preserve">At lower and </w:t>
                            </w:r>
                            <w:r w:rsidRPr="00DA541D">
                              <w:rPr>
                                <w:rFonts w:ascii="Century Gothic" w:hAnsi="Century Gothic"/>
                                <w:sz w:val="15"/>
                                <w:szCs w:val="15"/>
                              </w:rPr>
                              <w:t>mid-level AfC bands (Bands 2 to 8a), male staff representation remains below</w:t>
                            </w:r>
                            <w:r w:rsidRPr="008606E4">
                              <w:rPr>
                                <w:rFonts w:ascii="Century Gothic" w:hAnsi="Century Gothic"/>
                                <w:b/>
                                <w:sz w:val="15"/>
                                <w:szCs w:val="15"/>
                              </w:rPr>
                              <w:t xml:space="preserve"> (31.55 %.)</w:t>
                            </w:r>
                          </w:p>
                          <w:p w14:paraId="55F6503F" w14:textId="77777777" w:rsidR="0008535D" w:rsidRDefault="0008535D" w:rsidP="00DE4C7E">
                            <w:pPr>
                              <w:spacing w:after="0"/>
                              <w:rPr>
                                <w:rFonts w:ascii="Century Gothic" w:hAnsi="Century Gothic"/>
                                <w:sz w:val="15"/>
                                <w:szCs w:val="15"/>
                              </w:rPr>
                            </w:pPr>
                          </w:p>
                          <w:p w14:paraId="116E84CF" w14:textId="637E6BC5" w:rsidR="0008535D" w:rsidRPr="00A24604" w:rsidRDefault="0008535D" w:rsidP="00DE4C7E">
                            <w:pPr>
                              <w:spacing w:after="0"/>
                              <w:rPr>
                                <w:rFonts w:ascii="Century Gothic" w:hAnsi="Century Gothic"/>
                                <w:sz w:val="15"/>
                                <w:szCs w:val="15"/>
                              </w:rPr>
                            </w:pPr>
                            <w:r w:rsidRPr="00A24604">
                              <w:rPr>
                                <w:rFonts w:ascii="Century Gothic" w:hAnsi="Century Gothic"/>
                                <w:sz w:val="15"/>
                                <w:szCs w:val="15"/>
                              </w:rPr>
                              <w:t xml:space="preserve">Specific to ESTH, Estates and Facilities workforce categorised under Other – Non AfC, male staff representation is high at </w:t>
                            </w:r>
                            <w:r>
                              <w:rPr>
                                <w:rFonts w:ascii="Century Gothic" w:hAnsi="Century Gothic"/>
                                <w:sz w:val="15"/>
                                <w:szCs w:val="15"/>
                              </w:rPr>
                              <w:t>(</w:t>
                            </w:r>
                            <w:r w:rsidRPr="008606E4">
                              <w:rPr>
                                <w:rFonts w:ascii="Century Gothic" w:hAnsi="Century Gothic"/>
                                <w:b/>
                                <w:sz w:val="15"/>
                                <w:szCs w:val="15"/>
                              </w:rPr>
                              <w:t>54.9%)</w:t>
                            </w:r>
                          </w:p>
                          <w:p w14:paraId="71C1125E" w14:textId="77777777" w:rsidR="0008535D" w:rsidRPr="00A24604" w:rsidRDefault="0008535D" w:rsidP="00DE4C7E">
                            <w:pPr>
                              <w:spacing w:after="0"/>
                              <w:rPr>
                                <w:rFonts w:ascii="Century Gothic" w:hAnsi="Century Gothic"/>
                                <w:b/>
                                <w:sz w:val="15"/>
                                <w:szCs w:val="15"/>
                              </w:rPr>
                            </w:pPr>
                          </w:p>
                          <w:p w14:paraId="16EAA500" w14:textId="77777777" w:rsidR="0008535D" w:rsidRPr="00B234DE" w:rsidRDefault="0008535D" w:rsidP="00DE4C7E">
                            <w:pPr>
                              <w:spacing w:after="0"/>
                              <w:rPr>
                                <w:rFonts w:ascii="Century Gothic" w:hAnsi="Century Gothic"/>
                                <w:b/>
                                <w:sz w:val="15"/>
                                <w:szCs w:val="15"/>
                              </w:rPr>
                            </w:pPr>
                            <w:r w:rsidRPr="00B234DE">
                              <w:rPr>
                                <w:rFonts w:ascii="Century Gothic" w:hAnsi="Century Gothic"/>
                                <w:b/>
                                <w:sz w:val="15"/>
                                <w:szCs w:val="15"/>
                              </w:rPr>
                              <w:t>Grade Distribution Overview:</w:t>
                            </w:r>
                          </w:p>
                          <w:p w14:paraId="42C8A66D" w14:textId="23D20C97" w:rsidR="0008535D" w:rsidRPr="00A24604" w:rsidRDefault="0008535D" w:rsidP="00DE4C7E">
                            <w:pPr>
                              <w:spacing w:after="0"/>
                              <w:rPr>
                                <w:rFonts w:ascii="Century Gothic" w:hAnsi="Century Gothic"/>
                                <w:sz w:val="15"/>
                                <w:szCs w:val="15"/>
                              </w:rPr>
                            </w:pPr>
                            <w:r w:rsidRPr="00A24604">
                              <w:rPr>
                                <w:rFonts w:ascii="Century Gothic" w:hAnsi="Century Gothic"/>
                                <w:sz w:val="15"/>
                                <w:szCs w:val="15"/>
                              </w:rPr>
                              <w:t xml:space="preserve">Band 5 </w:t>
                            </w:r>
                            <w:r w:rsidRPr="008606E4">
                              <w:rPr>
                                <w:rFonts w:ascii="Century Gothic" w:hAnsi="Century Gothic"/>
                                <w:b/>
                                <w:sz w:val="15"/>
                                <w:szCs w:val="15"/>
                              </w:rPr>
                              <w:t>(2,739 staff)</w:t>
                            </w:r>
                            <w:r w:rsidRPr="00A24604">
                              <w:rPr>
                                <w:rFonts w:ascii="Century Gothic" w:hAnsi="Century Gothic"/>
                                <w:sz w:val="15"/>
                                <w:szCs w:val="15"/>
                              </w:rPr>
                              <w:t xml:space="preserve"> and Band 6 </w:t>
                            </w:r>
                            <w:r w:rsidRPr="008606E4">
                              <w:rPr>
                                <w:rFonts w:ascii="Century Gothic" w:hAnsi="Century Gothic"/>
                                <w:b/>
                                <w:sz w:val="15"/>
                                <w:szCs w:val="15"/>
                              </w:rPr>
                              <w:t>(2,839 staff)</w:t>
                            </w:r>
                            <w:r w:rsidRPr="00A24604">
                              <w:rPr>
                                <w:rFonts w:ascii="Century Gothic" w:hAnsi="Century Gothic"/>
                                <w:sz w:val="15"/>
                                <w:szCs w:val="15"/>
                              </w:rPr>
                              <w:t xml:space="preserve"> have the highest proportion of staff, with 2,239 female and 500 male staff in Band 5, and 2,339 female and 500 in Band 6.</w:t>
                            </w:r>
                          </w:p>
                          <w:p w14:paraId="506EEE83" w14:textId="77777777" w:rsidR="0008535D" w:rsidRPr="00A24604" w:rsidRDefault="0008535D" w:rsidP="00DE4C7E">
                            <w:pPr>
                              <w:spacing w:after="0"/>
                              <w:rPr>
                                <w:rFonts w:ascii="Century Gothic" w:hAnsi="Century Gothic"/>
                                <w:sz w:val="15"/>
                                <w:szCs w:val="15"/>
                              </w:rPr>
                            </w:pPr>
                          </w:p>
                          <w:p w14:paraId="26A56AA2" w14:textId="77777777" w:rsidR="0008535D" w:rsidRPr="00B234DE" w:rsidRDefault="0008535D" w:rsidP="00DE4C7E">
                            <w:pPr>
                              <w:spacing w:after="0"/>
                              <w:rPr>
                                <w:rFonts w:ascii="Century Gothic" w:hAnsi="Century Gothic"/>
                                <w:sz w:val="15"/>
                                <w:szCs w:val="15"/>
                              </w:rPr>
                            </w:pPr>
                            <w:r w:rsidRPr="00B234DE">
                              <w:rPr>
                                <w:rFonts w:ascii="Century Gothic" w:hAnsi="Century Gothic"/>
                                <w:sz w:val="15"/>
                                <w:szCs w:val="15"/>
                              </w:rPr>
                              <w:t xml:space="preserve">The number of staff decreases significantly at senior levels, with </w:t>
                            </w:r>
                            <w:r w:rsidRPr="00602743">
                              <w:rPr>
                                <w:rFonts w:ascii="Century Gothic" w:hAnsi="Century Gothic"/>
                                <w:b/>
                                <w:sz w:val="15"/>
                                <w:szCs w:val="15"/>
                              </w:rPr>
                              <w:t>23</w:t>
                            </w:r>
                            <w:r w:rsidRPr="00B234DE">
                              <w:rPr>
                                <w:rFonts w:ascii="Century Gothic" w:hAnsi="Century Gothic"/>
                                <w:sz w:val="15"/>
                                <w:szCs w:val="15"/>
                              </w:rPr>
                              <w:t xml:space="preserve"> staff each in the Very Senior Manager category, equally distributed between</w:t>
                            </w:r>
                            <w:r w:rsidRPr="00B234DE">
                              <w:rPr>
                                <w:sz w:val="15"/>
                                <w:szCs w:val="15"/>
                              </w:rPr>
                              <w:t xml:space="preserve"> </w:t>
                            </w:r>
                            <w:r w:rsidRPr="00B234DE">
                              <w:rPr>
                                <w:rFonts w:ascii="Century Gothic" w:hAnsi="Century Gothic"/>
                                <w:sz w:val="15"/>
                                <w:szCs w:val="15"/>
                              </w:rPr>
                              <w:t>men and women.</w:t>
                            </w:r>
                          </w:p>
                          <w:p w14:paraId="32F883D2" w14:textId="77777777" w:rsidR="0008535D" w:rsidRDefault="0008535D" w:rsidP="00DE4C7E">
                            <w:pPr>
                              <w:spacing w:after="0"/>
                              <w:rPr>
                                <w:rFonts w:ascii="Century Gothic" w:hAnsi="Century Gothic"/>
                                <w:b/>
                                <w:sz w:val="15"/>
                                <w:szCs w:val="15"/>
                              </w:rPr>
                            </w:pPr>
                          </w:p>
                          <w:p w14:paraId="654B7853" w14:textId="77777777" w:rsidR="0008535D" w:rsidRPr="00B234DE" w:rsidRDefault="0008535D" w:rsidP="00DE4C7E">
                            <w:pPr>
                              <w:rPr>
                                <w:sz w:val="15"/>
                                <w:szCs w:val="15"/>
                              </w:rPr>
                            </w:pPr>
                          </w:p>
                          <w:p w14:paraId="1B5406DC" w14:textId="77777777" w:rsidR="0008535D" w:rsidRPr="00B234DE" w:rsidRDefault="0008535D" w:rsidP="00DE4C7E">
                            <w:pPr>
                              <w:rPr>
                                <w:sz w:val="15"/>
                                <w:szCs w:val="15"/>
                              </w:rPr>
                            </w:pPr>
                          </w:p>
                          <w:p w14:paraId="0197DF52" w14:textId="77777777" w:rsidR="0008535D" w:rsidRDefault="0008535D" w:rsidP="00DE4C7E"/>
                          <w:p w14:paraId="3A5F0583" w14:textId="77777777" w:rsidR="0008535D" w:rsidRDefault="0008535D" w:rsidP="00DE4C7E"/>
                          <w:p w14:paraId="6A633952" w14:textId="77777777" w:rsidR="0008535D" w:rsidRDefault="0008535D" w:rsidP="00DE4C7E"/>
                          <w:p w14:paraId="7B9AF612" w14:textId="77777777" w:rsidR="0008535D" w:rsidRDefault="0008535D" w:rsidP="00DE4C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94369" id="Text Box 20" o:spid="_x0000_s1037" type="#_x0000_t202" style="position:absolute;left:0;text-align:left;margin-left:-1.6pt;margin-top:-71.4pt;width:284.75pt;height:521.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" fillcolor="window" stroked="f" strokeweight=".5pt">
                <v:textbox>
                  <w:txbxContent>
                    <w:p w14:paraId="6CAA050D" w14:textId="6ED888DC" w:rsidR="0008535D" w:rsidRPr="00B234DE" w:rsidRDefault="0008535D" w:rsidP="003C734A">
                      <w:pPr>
                        <w:rPr>
                          <w:rFonts w:ascii="Century Gothic" w:hAnsi="Century Gothic"/>
                          <w:b/>
                          <w:sz w:val="15"/>
                          <w:szCs w:val="15"/>
                        </w:rPr>
                      </w:pPr>
                      <w:r w:rsidRPr="00B234DE">
                        <w:rPr>
                          <w:rFonts w:ascii="Century Gothic" w:hAnsi="Century Gothic"/>
                          <w:b/>
                          <w:sz w:val="15"/>
                          <w:szCs w:val="15"/>
                        </w:rPr>
                        <w:t>Staff, Grade &amp; Gender Detail</w:t>
                      </w:r>
                      <w:r>
                        <w:rPr>
                          <w:rFonts w:ascii="Century Gothic" w:hAnsi="Century Gothic"/>
                          <w:b/>
                          <w:sz w:val="15"/>
                          <w:szCs w:val="15"/>
                        </w:rPr>
                        <w:t xml:space="preserve"> - </w:t>
                      </w:r>
                      <w:r w:rsidRPr="007A5166">
                        <w:rPr>
                          <w:rFonts w:ascii="Century Gothic" w:hAnsi="Century Gothic"/>
                          <w:b/>
                          <w:sz w:val="15"/>
                          <w:szCs w:val="15"/>
                        </w:rPr>
                        <w:t>ESTH, SGUH, and GESH Combined (2024)</w:t>
                      </w:r>
                      <w:r>
                        <w:rPr>
                          <w:rFonts w:ascii="Century Gothic" w:hAnsi="Century Gothic"/>
                          <w:b/>
                          <w:sz w:val="15"/>
                          <w:szCs w:val="15"/>
                        </w:rPr>
                        <w:t>:</w:t>
                      </w:r>
                    </w:p>
                    <w:p w14:paraId="5190C220" w14:textId="346E8615" w:rsidR="0008535D" w:rsidRDefault="0008535D" w:rsidP="00B234DE">
                      <w:pPr>
                        <w:spacing w:after="0"/>
                        <w:rPr>
                          <w:rFonts w:ascii="Century Gothic" w:hAnsi="Century Gothic"/>
                          <w:sz w:val="15"/>
                          <w:szCs w:val="15"/>
                        </w:rPr>
                      </w:pPr>
                      <w:r w:rsidRPr="00B234DE">
                        <w:rPr>
                          <w:rFonts w:ascii="Century Gothic" w:hAnsi="Century Gothic"/>
                          <w:sz w:val="15"/>
                          <w:szCs w:val="15"/>
                        </w:rPr>
                        <w:t>This section provides a breakdown of the staff across GESH by pay grade and gender. The analysis highlights gender distribution across the NHS Agenda for Change (AfC) bands, from Band 1 to Very Senior Manager roles, showcasing trends in representation and opportunities for diversity at various levels.</w:t>
                      </w:r>
                      <w:r>
                        <w:rPr>
                          <w:rFonts w:ascii="Century Gothic" w:hAnsi="Century Gothic"/>
                          <w:sz w:val="15"/>
                          <w:szCs w:val="15"/>
                        </w:rPr>
                        <w:t xml:space="preserve"> </w:t>
                      </w:r>
                      <w:r w:rsidRPr="00A24604">
                        <w:rPr>
                          <w:rFonts w:ascii="Century Gothic" w:hAnsi="Century Gothic"/>
                          <w:sz w:val="15"/>
                          <w:szCs w:val="15"/>
                        </w:rPr>
                        <w:t xml:space="preserve">This also includes staff Facilities workforce on local contracts at ESTH, categorised as Other – Non AfC. Understanding this distribution is important for evaluating equity in career </w:t>
                      </w:r>
                      <w:r w:rsidRPr="00B234DE">
                        <w:rPr>
                          <w:rFonts w:ascii="Century Gothic" w:hAnsi="Century Gothic"/>
                          <w:sz w:val="15"/>
                          <w:szCs w:val="15"/>
                        </w:rPr>
                        <w:t>progression, pa</w:t>
                      </w:r>
                      <w:r>
                        <w:rPr>
                          <w:rFonts w:ascii="Century Gothic" w:hAnsi="Century Gothic"/>
                          <w:sz w:val="15"/>
                          <w:szCs w:val="15"/>
                        </w:rPr>
                        <w:t>y, and leadership opportunities</w:t>
                      </w:r>
                    </w:p>
                    <w:p w14:paraId="09005A87" w14:textId="77777777" w:rsidR="0008535D" w:rsidRPr="00B234DE" w:rsidRDefault="0008535D" w:rsidP="00B234DE">
                      <w:pPr>
                        <w:spacing w:after="0"/>
                        <w:rPr>
                          <w:rFonts w:ascii="Century Gothic" w:hAnsi="Century Gothic"/>
                          <w:sz w:val="15"/>
                          <w:szCs w:val="15"/>
                        </w:rPr>
                      </w:pPr>
                    </w:p>
                    <w:p w14:paraId="7D64B8F6" w14:textId="6D9DABE8" w:rsidR="0008535D" w:rsidRPr="00B234DE" w:rsidRDefault="0008535D" w:rsidP="00DE4C7E">
                      <w:pPr>
                        <w:rPr>
                          <w:rFonts w:ascii="Century Gothic" w:hAnsi="Century Gothic"/>
                          <w:b/>
                          <w:sz w:val="15"/>
                          <w:szCs w:val="15"/>
                        </w:rPr>
                      </w:pPr>
                      <w:r w:rsidRPr="00B234DE">
                        <w:rPr>
                          <w:rFonts w:ascii="Century Gothic" w:hAnsi="Century Gothic"/>
                          <w:b/>
                          <w:sz w:val="15"/>
                          <w:szCs w:val="15"/>
                        </w:rPr>
                        <w:t>What is the data telling us?</w:t>
                      </w:r>
                    </w:p>
                    <w:p w14:paraId="39604D74" w14:textId="77777777" w:rsidR="0008535D" w:rsidRPr="00B234DE" w:rsidRDefault="0008535D" w:rsidP="00DE4C7E">
                      <w:pPr>
                        <w:spacing w:after="0"/>
                        <w:rPr>
                          <w:rFonts w:ascii="Century Gothic" w:hAnsi="Century Gothic"/>
                          <w:b/>
                          <w:sz w:val="15"/>
                          <w:szCs w:val="15"/>
                        </w:rPr>
                      </w:pPr>
                      <w:r w:rsidRPr="00B234DE">
                        <w:rPr>
                          <w:rFonts w:ascii="Century Gothic" w:hAnsi="Century Gothic"/>
                          <w:b/>
                          <w:sz w:val="15"/>
                          <w:szCs w:val="15"/>
                        </w:rPr>
                        <w:t>Female Representation:</w:t>
                      </w:r>
                    </w:p>
                    <w:p w14:paraId="3E881C41" w14:textId="5274FE46" w:rsidR="0008535D" w:rsidRPr="00A24604" w:rsidRDefault="0008535D" w:rsidP="00DE4C7E">
                      <w:pPr>
                        <w:spacing w:after="0"/>
                        <w:rPr>
                          <w:rFonts w:ascii="Century Gothic" w:hAnsi="Century Gothic"/>
                          <w:sz w:val="15"/>
                          <w:szCs w:val="15"/>
                        </w:rPr>
                      </w:pPr>
                      <w:r w:rsidRPr="00A24604">
                        <w:rPr>
                          <w:rFonts w:ascii="Century Gothic" w:hAnsi="Century Gothic"/>
                          <w:sz w:val="15"/>
                          <w:szCs w:val="15"/>
                        </w:rPr>
                        <w:t xml:space="preserve">Women represent the majority in all AfC bands up to Band 8a, ranging from 68.45% in Band 2 to </w:t>
                      </w:r>
                      <w:r>
                        <w:rPr>
                          <w:rFonts w:ascii="Century Gothic" w:hAnsi="Century Gothic"/>
                          <w:sz w:val="15"/>
                          <w:szCs w:val="15"/>
                        </w:rPr>
                        <w:t>(</w:t>
                      </w:r>
                      <w:r w:rsidRPr="00626B8F">
                        <w:rPr>
                          <w:rFonts w:ascii="Century Gothic" w:hAnsi="Century Gothic"/>
                          <w:b/>
                          <w:sz w:val="15"/>
                          <w:szCs w:val="15"/>
                        </w:rPr>
                        <w:t>82.39%)</w:t>
                      </w:r>
                      <w:r w:rsidRPr="00A24604">
                        <w:rPr>
                          <w:rFonts w:ascii="Century Gothic" w:hAnsi="Century Gothic"/>
                          <w:sz w:val="15"/>
                          <w:szCs w:val="15"/>
                        </w:rPr>
                        <w:t xml:space="preserve"> in Band 6.</w:t>
                      </w:r>
                    </w:p>
                    <w:p w14:paraId="40A8EFAF" w14:textId="77777777" w:rsidR="0008535D" w:rsidRPr="003C734A" w:rsidRDefault="0008535D" w:rsidP="00DE4C7E">
                      <w:pPr>
                        <w:spacing w:after="0"/>
                        <w:rPr>
                          <w:rFonts w:ascii="Century Gothic" w:hAnsi="Century Gothic"/>
                          <w:sz w:val="15"/>
                          <w:szCs w:val="15"/>
                        </w:rPr>
                      </w:pPr>
                    </w:p>
                    <w:p w14:paraId="0FED0813" w14:textId="7CBE6498" w:rsidR="0008535D" w:rsidRPr="00A24604" w:rsidRDefault="0008535D" w:rsidP="00DE4C7E">
                      <w:pPr>
                        <w:spacing w:after="0"/>
                        <w:rPr>
                          <w:rFonts w:ascii="Century Gothic" w:hAnsi="Century Gothic"/>
                          <w:sz w:val="15"/>
                          <w:szCs w:val="15"/>
                        </w:rPr>
                      </w:pPr>
                      <w:r w:rsidRPr="00A24604">
                        <w:rPr>
                          <w:rFonts w:ascii="Century Gothic" w:hAnsi="Century Gothic"/>
                          <w:sz w:val="15"/>
                          <w:szCs w:val="15"/>
                        </w:rPr>
                        <w:t>Female representation begins to decline at higher grades, particularly in Band 9</w:t>
                      </w:r>
                      <w:r w:rsidRPr="00941E0B">
                        <w:rPr>
                          <w:rFonts w:ascii="Century Gothic" w:hAnsi="Century Gothic"/>
                          <w:b/>
                          <w:sz w:val="15"/>
                          <w:szCs w:val="15"/>
                        </w:rPr>
                        <w:t xml:space="preserve"> (</w:t>
                      </w:r>
                      <w:r w:rsidRPr="00626B8F">
                        <w:rPr>
                          <w:rFonts w:ascii="Century Gothic" w:hAnsi="Century Gothic"/>
                          <w:b/>
                          <w:sz w:val="15"/>
                          <w:szCs w:val="15"/>
                        </w:rPr>
                        <w:t>41.18%)</w:t>
                      </w:r>
                      <w:r w:rsidRPr="00A24604">
                        <w:rPr>
                          <w:rFonts w:ascii="Century Gothic" w:hAnsi="Century Gothic"/>
                          <w:sz w:val="15"/>
                          <w:szCs w:val="15"/>
                        </w:rPr>
                        <w:t xml:space="preserve"> and Band 8d (</w:t>
                      </w:r>
                      <w:r w:rsidRPr="00626B8F">
                        <w:rPr>
                          <w:rFonts w:ascii="Century Gothic" w:hAnsi="Century Gothic"/>
                          <w:b/>
                          <w:sz w:val="15"/>
                          <w:szCs w:val="15"/>
                        </w:rPr>
                        <w:t>61.45%).</w:t>
                      </w:r>
                    </w:p>
                    <w:p w14:paraId="3935C043" w14:textId="77777777" w:rsidR="0008535D" w:rsidRPr="00A24604" w:rsidRDefault="0008535D" w:rsidP="00DE4C7E">
                      <w:pPr>
                        <w:spacing w:after="0"/>
                        <w:rPr>
                          <w:rFonts w:ascii="Century Gothic" w:hAnsi="Century Gothic"/>
                          <w:sz w:val="15"/>
                          <w:szCs w:val="15"/>
                        </w:rPr>
                      </w:pPr>
                    </w:p>
                    <w:p w14:paraId="4563F507" w14:textId="0A5B808B" w:rsidR="0008535D" w:rsidRPr="00B234DE" w:rsidRDefault="0008535D" w:rsidP="00DE4C7E">
                      <w:pPr>
                        <w:spacing w:after="0"/>
                        <w:rPr>
                          <w:rFonts w:ascii="Century Gothic" w:hAnsi="Century Gothic"/>
                          <w:sz w:val="15"/>
                          <w:szCs w:val="15"/>
                        </w:rPr>
                      </w:pPr>
                      <w:r w:rsidRPr="00B234DE">
                        <w:rPr>
                          <w:rFonts w:ascii="Century Gothic" w:hAnsi="Century Gothic"/>
                          <w:sz w:val="15"/>
                          <w:szCs w:val="15"/>
                        </w:rPr>
                        <w:t xml:space="preserve">At the Very Senior Manager level, women constitute </w:t>
                      </w:r>
                      <w:r>
                        <w:rPr>
                          <w:rFonts w:ascii="Century Gothic" w:hAnsi="Century Gothic"/>
                          <w:sz w:val="15"/>
                          <w:szCs w:val="15"/>
                        </w:rPr>
                        <w:t>(</w:t>
                      </w:r>
                      <w:r w:rsidRPr="00626B8F">
                        <w:rPr>
                          <w:rFonts w:ascii="Century Gothic" w:hAnsi="Century Gothic"/>
                          <w:b/>
                          <w:sz w:val="15"/>
                          <w:szCs w:val="15"/>
                        </w:rPr>
                        <w:t>50.00%),</w:t>
                      </w:r>
                      <w:r w:rsidRPr="00B234DE">
                        <w:rPr>
                          <w:rFonts w:ascii="Century Gothic" w:hAnsi="Century Gothic"/>
                          <w:sz w:val="15"/>
                          <w:szCs w:val="15"/>
                        </w:rPr>
                        <w:t xml:space="preserve"> indicating parity in leadership roles at the highest level.</w:t>
                      </w:r>
                    </w:p>
                    <w:p w14:paraId="26BBF997" w14:textId="77777777" w:rsidR="0008535D" w:rsidRDefault="0008535D" w:rsidP="00DE4C7E">
                      <w:pPr>
                        <w:spacing w:after="0"/>
                        <w:rPr>
                          <w:rFonts w:ascii="Century Gothic" w:hAnsi="Century Gothic"/>
                          <w:b/>
                          <w:sz w:val="15"/>
                          <w:szCs w:val="15"/>
                        </w:rPr>
                      </w:pPr>
                    </w:p>
                    <w:p w14:paraId="1462ECDA" w14:textId="77777777" w:rsidR="0008535D" w:rsidRPr="00B234DE" w:rsidRDefault="0008535D" w:rsidP="00DE4C7E">
                      <w:pPr>
                        <w:spacing w:after="0"/>
                        <w:rPr>
                          <w:rFonts w:ascii="Century Gothic" w:hAnsi="Century Gothic"/>
                          <w:b/>
                          <w:sz w:val="15"/>
                          <w:szCs w:val="15"/>
                        </w:rPr>
                      </w:pPr>
                      <w:r w:rsidRPr="00B234DE">
                        <w:rPr>
                          <w:rFonts w:ascii="Century Gothic" w:hAnsi="Century Gothic"/>
                          <w:b/>
                          <w:sz w:val="15"/>
                          <w:szCs w:val="15"/>
                        </w:rPr>
                        <w:t>Male Representation:</w:t>
                      </w:r>
                    </w:p>
                    <w:p w14:paraId="2F6A9943" w14:textId="25B8FCFC" w:rsidR="0008535D" w:rsidRPr="00A24604" w:rsidRDefault="0008535D" w:rsidP="00DE4C7E">
                      <w:pPr>
                        <w:spacing w:after="0"/>
                        <w:rPr>
                          <w:rFonts w:ascii="Century Gothic" w:hAnsi="Century Gothic"/>
                          <w:sz w:val="15"/>
                          <w:szCs w:val="15"/>
                        </w:rPr>
                      </w:pPr>
                      <w:r w:rsidRPr="00B234DE">
                        <w:rPr>
                          <w:rFonts w:ascii="Century Gothic" w:hAnsi="Century Gothic"/>
                          <w:sz w:val="15"/>
                          <w:szCs w:val="15"/>
                        </w:rPr>
                        <w:t>Male representation is comparatively higher in</w:t>
                      </w:r>
                      <w:r w:rsidRPr="00B234DE">
                        <w:rPr>
                          <w:sz w:val="15"/>
                          <w:szCs w:val="15"/>
                        </w:rPr>
                        <w:t xml:space="preserve"> </w:t>
                      </w:r>
                      <w:r w:rsidRPr="00B234DE">
                        <w:rPr>
                          <w:rFonts w:ascii="Century Gothic" w:hAnsi="Century Gothic"/>
                          <w:sz w:val="15"/>
                          <w:szCs w:val="15"/>
                        </w:rPr>
                        <w:t xml:space="preserve">senior positions, particularly in </w:t>
                      </w:r>
                      <w:r w:rsidRPr="00DA541D">
                        <w:rPr>
                          <w:rFonts w:ascii="Century Gothic" w:hAnsi="Century Gothic"/>
                          <w:sz w:val="15"/>
                          <w:szCs w:val="15"/>
                        </w:rPr>
                        <w:t xml:space="preserve">Band 9 </w:t>
                      </w:r>
                      <w:r w:rsidRPr="00626B8F">
                        <w:rPr>
                          <w:rFonts w:ascii="Century Gothic" w:hAnsi="Century Gothic"/>
                          <w:b/>
                          <w:sz w:val="15"/>
                          <w:szCs w:val="15"/>
                        </w:rPr>
                        <w:t>(58.82%)</w:t>
                      </w:r>
                      <w:r w:rsidRPr="00DA541D">
                        <w:rPr>
                          <w:rFonts w:ascii="Century Gothic" w:hAnsi="Century Gothic"/>
                          <w:sz w:val="15"/>
                          <w:szCs w:val="15"/>
                        </w:rPr>
                        <w:t xml:space="preserve"> </w:t>
                      </w:r>
                      <w:r w:rsidRPr="00A24604">
                        <w:rPr>
                          <w:rFonts w:ascii="Century Gothic" w:hAnsi="Century Gothic"/>
                          <w:sz w:val="15"/>
                          <w:szCs w:val="15"/>
                        </w:rPr>
                        <w:t xml:space="preserve">and Very Senior Manager level </w:t>
                      </w:r>
                      <w:r w:rsidRPr="00626B8F">
                        <w:rPr>
                          <w:rFonts w:ascii="Century Gothic" w:hAnsi="Century Gothic"/>
                          <w:b/>
                          <w:sz w:val="15"/>
                          <w:szCs w:val="15"/>
                        </w:rPr>
                        <w:t>(50%).</w:t>
                      </w:r>
                    </w:p>
                    <w:p w14:paraId="72BB2F2C" w14:textId="77777777" w:rsidR="0008535D" w:rsidRPr="00A24604" w:rsidRDefault="0008535D" w:rsidP="00DE4C7E">
                      <w:pPr>
                        <w:spacing w:after="0"/>
                        <w:rPr>
                          <w:rFonts w:ascii="Century Gothic" w:hAnsi="Century Gothic"/>
                          <w:sz w:val="15"/>
                          <w:szCs w:val="15"/>
                        </w:rPr>
                      </w:pPr>
                    </w:p>
                    <w:p w14:paraId="53D371C9" w14:textId="314DAF56" w:rsidR="0008535D" w:rsidRDefault="0008535D" w:rsidP="00DE4C7E">
                      <w:pPr>
                        <w:spacing w:after="0"/>
                        <w:rPr>
                          <w:rFonts w:ascii="Century Gothic" w:hAnsi="Century Gothic"/>
                          <w:sz w:val="15"/>
                          <w:szCs w:val="15"/>
                        </w:rPr>
                      </w:pPr>
                      <w:r w:rsidRPr="00B234DE">
                        <w:rPr>
                          <w:rFonts w:ascii="Century Gothic" w:hAnsi="Century Gothic"/>
                          <w:sz w:val="15"/>
                          <w:szCs w:val="15"/>
                        </w:rPr>
                        <w:t xml:space="preserve">At lower and </w:t>
                      </w:r>
                      <w:r w:rsidRPr="00DA541D">
                        <w:rPr>
                          <w:rFonts w:ascii="Century Gothic" w:hAnsi="Century Gothic"/>
                          <w:sz w:val="15"/>
                          <w:szCs w:val="15"/>
                        </w:rPr>
                        <w:t>mid-level AfC bands (Bands 2 to 8a), male staff representation remains below</w:t>
                      </w:r>
                      <w:r w:rsidRPr="008606E4">
                        <w:rPr>
                          <w:rFonts w:ascii="Century Gothic" w:hAnsi="Century Gothic"/>
                          <w:b/>
                          <w:sz w:val="15"/>
                          <w:szCs w:val="15"/>
                        </w:rPr>
                        <w:t xml:space="preserve"> (31.55 %.)</w:t>
                      </w:r>
                    </w:p>
                    <w:p w14:paraId="55F6503F" w14:textId="77777777" w:rsidR="0008535D" w:rsidRDefault="0008535D" w:rsidP="00DE4C7E">
                      <w:pPr>
                        <w:spacing w:after="0"/>
                        <w:rPr>
                          <w:rFonts w:ascii="Century Gothic" w:hAnsi="Century Gothic"/>
                          <w:sz w:val="15"/>
                          <w:szCs w:val="15"/>
                        </w:rPr>
                      </w:pPr>
                    </w:p>
                    <w:p w14:paraId="116E84CF" w14:textId="637E6BC5" w:rsidR="0008535D" w:rsidRPr="00A24604" w:rsidRDefault="0008535D" w:rsidP="00DE4C7E">
                      <w:pPr>
                        <w:spacing w:after="0"/>
                        <w:rPr>
                          <w:rFonts w:ascii="Century Gothic" w:hAnsi="Century Gothic"/>
                          <w:sz w:val="15"/>
                          <w:szCs w:val="15"/>
                        </w:rPr>
                      </w:pPr>
                      <w:r w:rsidRPr="00A24604">
                        <w:rPr>
                          <w:rFonts w:ascii="Century Gothic" w:hAnsi="Century Gothic"/>
                          <w:sz w:val="15"/>
                          <w:szCs w:val="15"/>
                        </w:rPr>
                        <w:t xml:space="preserve">Specific to ESTH, Estates and Facilities workforce categorised under Other – Non AfC, male staff representation is high at </w:t>
                      </w:r>
                      <w:r>
                        <w:rPr>
                          <w:rFonts w:ascii="Century Gothic" w:hAnsi="Century Gothic"/>
                          <w:sz w:val="15"/>
                          <w:szCs w:val="15"/>
                        </w:rPr>
                        <w:t>(</w:t>
                      </w:r>
                      <w:r w:rsidRPr="008606E4">
                        <w:rPr>
                          <w:rFonts w:ascii="Century Gothic" w:hAnsi="Century Gothic"/>
                          <w:b/>
                          <w:sz w:val="15"/>
                          <w:szCs w:val="15"/>
                        </w:rPr>
                        <w:t>54.9%)</w:t>
                      </w:r>
                    </w:p>
                    <w:p w14:paraId="71C1125E" w14:textId="77777777" w:rsidR="0008535D" w:rsidRPr="00A24604" w:rsidRDefault="0008535D" w:rsidP="00DE4C7E">
                      <w:pPr>
                        <w:spacing w:after="0"/>
                        <w:rPr>
                          <w:rFonts w:ascii="Century Gothic" w:hAnsi="Century Gothic"/>
                          <w:b/>
                          <w:sz w:val="15"/>
                          <w:szCs w:val="15"/>
                        </w:rPr>
                      </w:pPr>
                    </w:p>
                    <w:p w14:paraId="16EAA500" w14:textId="77777777" w:rsidR="0008535D" w:rsidRPr="00B234DE" w:rsidRDefault="0008535D" w:rsidP="00DE4C7E">
                      <w:pPr>
                        <w:spacing w:after="0"/>
                        <w:rPr>
                          <w:rFonts w:ascii="Century Gothic" w:hAnsi="Century Gothic"/>
                          <w:b/>
                          <w:sz w:val="15"/>
                          <w:szCs w:val="15"/>
                        </w:rPr>
                      </w:pPr>
                      <w:r w:rsidRPr="00B234DE">
                        <w:rPr>
                          <w:rFonts w:ascii="Century Gothic" w:hAnsi="Century Gothic"/>
                          <w:b/>
                          <w:sz w:val="15"/>
                          <w:szCs w:val="15"/>
                        </w:rPr>
                        <w:t>Grade Distribution Overview:</w:t>
                      </w:r>
                    </w:p>
                    <w:p w14:paraId="42C8A66D" w14:textId="23D20C97" w:rsidR="0008535D" w:rsidRPr="00A24604" w:rsidRDefault="0008535D" w:rsidP="00DE4C7E">
                      <w:pPr>
                        <w:spacing w:after="0"/>
                        <w:rPr>
                          <w:rFonts w:ascii="Century Gothic" w:hAnsi="Century Gothic"/>
                          <w:sz w:val="15"/>
                          <w:szCs w:val="15"/>
                        </w:rPr>
                      </w:pPr>
                      <w:r w:rsidRPr="00A24604">
                        <w:rPr>
                          <w:rFonts w:ascii="Century Gothic" w:hAnsi="Century Gothic"/>
                          <w:sz w:val="15"/>
                          <w:szCs w:val="15"/>
                        </w:rPr>
                        <w:t xml:space="preserve">Band 5 </w:t>
                      </w:r>
                      <w:r w:rsidRPr="008606E4">
                        <w:rPr>
                          <w:rFonts w:ascii="Century Gothic" w:hAnsi="Century Gothic"/>
                          <w:b/>
                          <w:sz w:val="15"/>
                          <w:szCs w:val="15"/>
                        </w:rPr>
                        <w:t>(2,739 staff)</w:t>
                      </w:r>
                      <w:r w:rsidRPr="00A24604">
                        <w:rPr>
                          <w:rFonts w:ascii="Century Gothic" w:hAnsi="Century Gothic"/>
                          <w:sz w:val="15"/>
                          <w:szCs w:val="15"/>
                        </w:rPr>
                        <w:t xml:space="preserve"> and Band 6 </w:t>
                      </w:r>
                      <w:r w:rsidRPr="008606E4">
                        <w:rPr>
                          <w:rFonts w:ascii="Century Gothic" w:hAnsi="Century Gothic"/>
                          <w:b/>
                          <w:sz w:val="15"/>
                          <w:szCs w:val="15"/>
                        </w:rPr>
                        <w:t>(2,839 staff)</w:t>
                      </w:r>
                      <w:r w:rsidRPr="00A24604">
                        <w:rPr>
                          <w:rFonts w:ascii="Century Gothic" w:hAnsi="Century Gothic"/>
                          <w:sz w:val="15"/>
                          <w:szCs w:val="15"/>
                        </w:rPr>
                        <w:t xml:space="preserve"> have the highest proportion of staff, with 2,239 female and 500 male staff in Band 5, and 2,339 female and 500 in Band 6.</w:t>
                      </w:r>
                    </w:p>
                    <w:p w14:paraId="506EEE83" w14:textId="77777777" w:rsidR="0008535D" w:rsidRPr="00A24604" w:rsidRDefault="0008535D" w:rsidP="00DE4C7E">
                      <w:pPr>
                        <w:spacing w:after="0"/>
                        <w:rPr>
                          <w:rFonts w:ascii="Century Gothic" w:hAnsi="Century Gothic"/>
                          <w:sz w:val="15"/>
                          <w:szCs w:val="15"/>
                        </w:rPr>
                      </w:pPr>
                    </w:p>
                    <w:p w14:paraId="26A56AA2" w14:textId="77777777" w:rsidR="0008535D" w:rsidRPr="00B234DE" w:rsidRDefault="0008535D" w:rsidP="00DE4C7E">
                      <w:pPr>
                        <w:spacing w:after="0"/>
                        <w:rPr>
                          <w:rFonts w:ascii="Century Gothic" w:hAnsi="Century Gothic"/>
                          <w:sz w:val="15"/>
                          <w:szCs w:val="15"/>
                        </w:rPr>
                      </w:pPr>
                      <w:r w:rsidRPr="00B234DE">
                        <w:rPr>
                          <w:rFonts w:ascii="Century Gothic" w:hAnsi="Century Gothic"/>
                          <w:sz w:val="15"/>
                          <w:szCs w:val="15"/>
                        </w:rPr>
                        <w:t xml:space="preserve">The number of staff decreases significantly at senior levels, with </w:t>
                      </w:r>
                      <w:r w:rsidRPr="00602743">
                        <w:rPr>
                          <w:rFonts w:ascii="Century Gothic" w:hAnsi="Century Gothic"/>
                          <w:b/>
                          <w:sz w:val="15"/>
                          <w:szCs w:val="15"/>
                        </w:rPr>
                        <w:t>23</w:t>
                      </w:r>
                      <w:r w:rsidRPr="00B234DE">
                        <w:rPr>
                          <w:rFonts w:ascii="Century Gothic" w:hAnsi="Century Gothic"/>
                          <w:sz w:val="15"/>
                          <w:szCs w:val="15"/>
                        </w:rPr>
                        <w:t xml:space="preserve"> staff each in the Very Senior Manager category, equally distributed between</w:t>
                      </w:r>
                      <w:r w:rsidRPr="00B234DE">
                        <w:rPr>
                          <w:sz w:val="15"/>
                          <w:szCs w:val="15"/>
                        </w:rPr>
                        <w:t xml:space="preserve"> </w:t>
                      </w:r>
                      <w:r w:rsidRPr="00B234DE">
                        <w:rPr>
                          <w:rFonts w:ascii="Century Gothic" w:hAnsi="Century Gothic"/>
                          <w:sz w:val="15"/>
                          <w:szCs w:val="15"/>
                        </w:rPr>
                        <w:t>men and women.</w:t>
                      </w:r>
                    </w:p>
                    <w:p w14:paraId="32F883D2" w14:textId="77777777" w:rsidR="0008535D" w:rsidRDefault="0008535D" w:rsidP="00DE4C7E">
                      <w:pPr>
                        <w:spacing w:after="0"/>
                        <w:rPr>
                          <w:rFonts w:ascii="Century Gothic" w:hAnsi="Century Gothic"/>
                          <w:b/>
                          <w:sz w:val="15"/>
                          <w:szCs w:val="15"/>
                        </w:rPr>
                      </w:pPr>
                    </w:p>
                    <w:p w14:paraId="654B7853" w14:textId="77777777" w:rsidR="0008535D" w:rsidRPr="00B234DE" w:rsidRDefault="0008535D" w:rsidP="00DE4C7E">
                      <w:pPr>
                        <w:rPr>
                          <w:sz w:val="15"/>
                          <w:szCs w:val="15"/>
                        </w:rPr>
                      </w:pPr>
                    </w:p>
                    <w:p w14:paraId="1B5406DC" w14:textId="77777777" w:rsidR="0008535D" w:rsidRPr="00B234DE" w:rsidRDefault="0008535D" w:rsidP="00DE4C7E">
                      <w:pPr>
                        <w:rPr>
                          <w:sz w:val="15"/>
                          <w:szCs w:val="15"/>
                        </w:rPr>
                      </w:pPr>
                    </w:p>
                    <w:p w14:paraId="0197DF52" w14:textId="77777777" w:rsidR="0008535D" w:rsidRDefault="0008535D" w:rsidP="00DE4C7E"/>
                    <w:p w14:paraId="3A5F0583" w14:textId="77777777" w:rsidR="0008535D" w:rsidRDefault="0008535D" w:rsidP="00DE4C7E"/>
                    <w:p w14:paraId="6A633952" w14:textId="77777777" w:rsidR="0008535D" w:rsidRDefault="0008535D" w:rsidP="00DE4C7E"/>
                    <w:p w14:paraId="7B9AF612" w14:textId="77777777" w:rsidR="0008535D" w:rsidRDefault="0008535D" w:rsidP="00DE4C7E"/>
                  </w:txbxContent>
                </v:textbox>
              </v:shape>
            </w:pict>
          </mc:Fallback>
        </mc:AlternateContent>
      </w:r>
      <w:r w:rsidRPr="00DA541D">
        <w:rPr>
          <w:noProof/>
          <w:lang w:eastAsia="en-GB"/>
        </w:rPr>
        <w:drawing>
          <wp:anchor distT="0" distB="0" distL="114300" distR="114300" simplePos="0" relativeHeight="251679744" behindDoc="1" locked="0" layoutInCell="1" allowOverlap="1" wp14:anchorId="234D8AA8" wp14:editId="0E6B90D0">
            <wp:simplePos x="0" y="0"/>
            <wp:positionH relativeFrom="column">
              <wp:posOffset>-899795</wp:posOffset>
            </wp:positionH>
            <wp:positionV relativeFrom="paragraph">
              <wp:posOffset>-899795</wp:posOffset>
            </wp:positionV>
            <wp:extent cx="7000240" cy="4952365"/>
            <wp:effectExtent l="0" t="0" r="0" b="635"/>
            <wp:wrapTight wrapText="bothSides">
              <wp:wrapPolygon edited="0">
                <wp:start x="0" y="0"/>
                <wp:lineTo x="0" y="21520"/>
                <wp:lineTo x="21514" y="21520"/>
                <wp:lineTo x="21514" y="0"/>
                <wp:lineTo x="0" y="0"/>
              </wp:wrapPolygon>
            </wp:wrapTight>
            <wp:docPr id="151331701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17012" name="Picture 1" descr="A screenshot of a graph&#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000240" cy="4952365"/>
                    </a:xfrm>
                    <a:prstGeom prst="rect">
                      <a:avLst/>
                    </a:prstGeom>
                  </pic:spPr>
                </pic:pic>
              </a:graphicData>
            </a:graphic>
            <wp14:sizeRelH relativeFrom="margin">
              <wp14:pctWidth>0</wp14:pctWidth>
            </wp14:sizeRelH>
            <wp14:sizeRelV relativeFrom="margin">
              <wp14:pctHeight>0</wp14:pctHeight>
            </wp14:sizeRelV>
          </wp:anchor>
        </w:drawing>
      </w:r>
      <w:r w:rsidRPr="00DA541D">
        <w:rPr>
          <w:noProof/>
        </w:rPr>
        <w:t xml:space="preserve"> </w:t>
      </w:r>
    </w:p>
    <w:p w14:paraId="783EF9B3" w14:textId="15A02669" w:rsidR="00DE4C7E" w:rsidRDefault="00DE4C7E" w:rsidP="00DE4C7E">
      <w:pPr>
        <w:jc w:val="center"/>
      </w:pPr>
    </w:p>
    <w:p w14:paraId="22FE4BD4" w14:textId="33DDBEF1" w:rsidR="00DE4C7E" w:rsidRPr="00DE4C7E" w:rsidRDefault="00DE4C7E" w:rsidP="00DE4C7E"/>
    <w:p w14:paraId="10AFCAFA" w14:textId="1469A0DC" w:rsidR="00DE4C7E" w:rsidRPr="00DE4C7E" w:rsidRDefault="00DE4C7E" w:rsidP="00DE4C7E"/>
    <w:p w14:paraId="430A8CD2" w14:textId="609F3642" w:rsidR="00DE4C7E" w:rsidRPr="00DE4C7E" w:rsidRDefault="00DE4C7E" w:rsidP="00DE4C7E"/>
    <w:p w14:paraId="06C93061" w14:textId="61F29178" w:rsidR="00DE4C7E" w:rsidRPr="00DE4C7E" w:rsidRDefault="00DE4C7E" w:rsidP="00DE4C7E"/>
    <w:p w14:paraId="6F51B5C7" w14:textId="336624CC" w:rsidR="00DE4C7E" w:rsidRPr="00DE4C7E" w:rsidRDefault="00DE4C7E" w:rsidP="00DE4C7E"/>
    <w:p w14:paraId="2CB78A81" w14:textId="77777777" w:rsidR="00DE4C7E" w:rsidRPr="00DE4C7E" w:rsidRDefault="00DE4C7E" w:rsidP="00DE4C7E"/>
    <w:p w14:paraId="18495068" w14:textId="2C40B429" w:rsidR="00DE4C7E" w:rsidRPr="00DE4C7E" w:rsidRDefault="00DE4C7E" w:rsidP="00DE4C7E"/>
    <w:p w14:paraId="4F9E5B94" w14:textId="58C5727D" w:rsidR="00DE4C7E" w:rsidRPr="00DE4C7E" w:rsidRDefault="00DE4C7E" w:rsidP="00DE4C7E"/>
    <w:p w14:paraId="092C26A5" w14:textId="627999F0" w:rsidR="00DE4C7E" w:rsidRPr="00DE4C7E" w:rsidRDefault="00DE4C7E" w:rsidP="00DE4C7E"/>
    <w:p w14:paraId="7DD32E4D" w14:textId="7D90DCA6" w:rsidR="00DE4C7E" w:rsidRPr="00DE4C7E" w:rsidRDefault="00DE4C7E" w:rsidP="00DE4C7E"/>
    <w:p w14:paraId="29A4402D" w14:textId="12477633" w:rsidR="00DE4C7E" w:rsidRPr="00DE4C7E" w:rsidRDefault="00DE4C7E" w:rsidP="00DE4C7E"/>
    <w:p w14:paraId="1D3ED019" w14:textId="709E6B7E" w:rsidR="00DE4C7E" w:rsidRDefault="00750741" w:rsidP="00DE4C7E">
      <w:r w:rsidRPr="00DE4C7E">
        <w:rPr>
          <w:noProof/>
          <w:lang w:eastAsia="en-GB"/>
        </w:rPr>
        <mc:AlternateContent>
          <mc:Choice Requires="wps">
            <w:drawing>
              <wp:anchor distT="0" distB="0" distL="114300" distR="114300" simplePos="0" relativeHeight="251681792" behindDoc="0" locked="0" layoutInCell="1" allowOverlap="1" wp14:anchorId="4728FCE0" wp14:editId="2835ABCF">
                <wp:simplePos x="0" y="0"/>
                <wp:positionH relativeFrom="column">
                  <wp:posOffset>-592531</wp:posOffset>
                </wp:positionH>
                <wp:positionV relativeFrom="paragraph">
                  <wp:posOffset>137389</wp:posOffset>
                </wp:positionV>
                <wp:extent cx="6488176" cy="1996364"/>
                <wp:effectExtent l="0" t="0" r="8255" b="4445"/>
                <wp:wrapNone/>
                <wp:docPr id="1561936684" name="Text Box 1561936684"/>
                <wp:cNvGraphicFramePr/>
                <a:graphic xmlns:a="http://schemas.openxmlformats.org/drawingml/2006/main">
                  <a:graphicData uri="http://schemas.microsoft.com/office/word/2010/wordprocessingShape">
                    <wps:wsp>
                      <wps:cNvSpPr txBox="1"/>
                      <wps:spPr>
                        <a:xfrm>
                          <a:off x="0" y="0"/>
                          <a:ext cx="6488176" cy="1996364"/>
                        </a:xfrm>
                        <a:prstGeom prst="rect">
                          <a:avLst/>
                        </a:prstGeom>
                        <a:solidFill>
                          <a:sysClr val="window" lastClr="FFFFFF"/>
                        </a:solidFill>
                        <a:ln w="6350">
                          <a:noFill/>
                        </a:ln>
                        <a:effectLst/>
                      </wps:spPr>
                      <wps:txbx>
                        <w:txbxContent>
                          <w:p w14:paraId="4983137D" w14:textId="77777777" w:rsidR="0008535D" w:rsidRPr="00B234DE" w:rsidRDefault="0008535D" w:rsidP="00750741">
                            <w:pPr>
                              <w:spacing w:after="0"/>
                              <w:rPr>
                                <w:rFonts w:ascii="Century Gothic" w:hAnsi="Century Gothic"/>
                                <w:b/>
                                <w:sz w:val="15"/>
                                <w:szCs w:val="15"/>
                              </w:rPr>
                            </w:pPr>
                            <w:r w:rsidRPr="00B234DE">
                              <w:rPr>
                                <w:rFonts w:ascii="Century Gothic" w:hAnsi="Century Gothic"/>
                                <w:b/>
                                <w:sz w:val="15"/>
                                <w:szCs w:val="15"/>
                              </w:rPr>
                              <w:t>Insights and Opportunities:</w:t>
                            </w:r>
                          </w:p>
                          <w:p w14:paraId="448F6C37" w14:textId="77777777" w:rsidR="0008535D" w:rsidRDefault="0008535D" w:rsidP="00750741">
                            <w:pPr>
                              <w:spacing w:after="0"/>
                              <w:rPr>
                                <w:rFonts w:ascii="Century Gothic" w:hAnsi="Century Gothic"/>
                                <w:sz w:val="15"/>
                                <w:szCs w:val="15"/>
                              </w:rPr>
                            </w:pPr>
                            <w:r w:rsidRPr="00B234DE">
                              <w:rPr>
                                <w:rFonts w:ascii="Century Gothic" w:hAnsi="Century Gothic"/>
                                <w:sz w:val="15"/>
                                <w:szCs w:val="15"/>
                              </w:rPr>
                              <w:t>Strong female presence at entry- to mid-level bands reflects equitable hiring practices at these grades.</w:t>
                            </w:r>
                          </w:p>
                          <w:p w14:paraId="4D375099" w14:textId="77777777" w:rsidR="0008535D" w:rsidRPr="00B234DE" w:rsidRDefault="0008535D" w:rsidP="00750741">
                            <w:pPr>
                              <w:spacing w:after="0"/>
                              <w:rPr>
                                <w:rFonts w:ascii="Century Gothic" w:hAnsi="Century Gothic"/>
                                <w:sz w:val="15"/>
                                <w:szCs w:val="15"/>
                              </w:rPr>
                            </w:pPr>
                          </w:p>
                          <w:p w14:paraId="5E1BD685" w14:textId="77777777" w:rsidR="0008535D" w:rsidRPr="00B234DE" w:rsidRDefault="0008535D" w:rsidP="00750741">
                            <w:pPr>
                              <w:spacing w:after="0"/>
                              <w:rPr>
                                <w:rFonts w:ascii="Century Gothic" w:hAnsi="Century Gothic"/>
                                <w:sz w:val="15"/>
                                <w:szCs w:val="15"/>
                              </w:rPr>
                            </w:pPr>
                            <w:r w:rsidRPr="00B234DE">
                              <w:rPr>
                                <w:rFonts w:ascii="Century Gothic" w:hAnsi="Century Gothic"/>
                                <w:sz w:val="15"/>
                                <w:szCs w:val="15"/>
                              </w:rPr>
                              <w:t>Declining female representation in senior grades highlights a potential area for improvement in progression opportunities for women.</w:t>
                            </w:r>
                          </w:p>
                          <w:p w14:paraId="6D019D75" w14:textId="77777777" w:rsidR="0008535D" w:rsidRPr="00B234DE" w:rsidRDefault="0008535D" w:rsidP="00750741">
                            <w:pPr>
                              <w:rPr>
                                <w:rFonts w:ascii="Century Gothic" w:hAnsi="Century Gothic"/>
                                <w:sz w:val="15"/>
                                <w:szCs w:val="15"/>
                              </w:rPr>
                            </w:pPr>
                            <w:r w:rsidRPr="00B234DE">
                              <w:rPr>
                                <w:rFonts w:ascii="Century Gothic" w:hAnsi="Century Gothic"/>
                                <w:sz w:val="15"/>
                                <w:szCs w:val="15"/>
                              </w:rPr>
                              <w:t>The parity at the Very Senior Manager level is a positive indication of gender balance at the highest level, though efforts should be made to ensure similar balance across all senior grades.</w:t>
                            </w:r>
                          </w:p>
                          <w:p w14:paraId="720275FB" w14:textId="49AC42B9" w:rsidR="0008535D" w:rsidRPr="00B234DE" w:rsidRDefault="0008535D" w:rsidP="00750741">
                            <w:pPr>
                              <w:rPr>
                                <w:rFonts w:ascii="Century Gothic" w:hAnsi="Century Gothic"/>
                                <w:sz w:val="15"/>
                                <w:szCs w:val="15"/>
                              </w:rPr>
                            </w:pPr>
                            <w:r w:rsidRPr="00B234DE">
                              <w:rPr>
                                <w:rFonts w:ascii="Century Gothic" w:hAnsi="Century Gothic"/>
                                <w:sz w:val="15"/>
                                <w:szCs w:val="15"/>
                              </w:rPr>
                              <w:t>This analysis highlights the importance of maintaining equity in career development opportunities while ensuring diverse representation at all levels.</w:t>
                            </w:r>
                          </w:p>
                          <w:p w14:paraId="63750E59" w14:textId="77777777" w:rsidR="0008535D" w:rsidRPr="00B234DE" w:rsidRDefault="0008535D" w:rsidP="00750741">
                            <w:pPr>
                              <w:rPr>
                                <w:sz w:val="15"/>
                                <w:szCs w:val="15"/>
                              </w:rPr>
                            </w:pPr>
                          </w:p>
                          <w:p w14:paraId="1CB46964" w14:textId="77777777" w:rsidR="0008535D" w:rsidRPr="00B234DE" w:rsidRDefault="0008535D" w:rsidP="00750741">
                            <w:pPr>
                              <w:rPr>
                                <w:sz w:val="15"/>
                                <w:szCs w:val="15"/>
                              </w:rPr>
                            </w:pPr>
                          </w:p>
                          <w:p w14:paraId="503BDADF" w14:textId="77777777" w:rsidR="0008535D" w:rsidRDefault="0008535D" w:rsidP="00750741"/>
                          <w:p w14:paraId="23488A09" w14:textId="77777777" w:rsidR="0008535D" w:rsidRDefault="0008535D" w:rsidP="00750741"/>
                          <w:p w14:paraId="30E439C3" w14:textId="77777777" w:rsidR="0008535D" w:rsidRDefault="0008535D" w:rsidP="00750741"/>
                          <w:p w14:paraId="3E88B40C" w14:textId="77777777" w:rsidR="0008535D" w:rsidRDefault="0008535D" w:rsidP="00750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8FCE0" id="Text Box 1561936684" o:spid="_x0000_s1038" type="#_x0000_t202" style="position:absolute;margin-left:-46.65pt;margin-top:10.8pt;width:510.9pt;height:157.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" fillcolor="window" stroked="f" strokeweight=".5pt">
                <v:textbox>
                  <w:txbxContent>
                    <w:p w14:paraId="4983137D" w14:textId="77777777" w:rsidR="0008535D" w:rsidRPr="00B234DE" w:rsidRDefault="0008535D" w:rsidP="00750741">
                      <w:pPr>
                        <w:spacing w:after="0"/>
                        <w:rPr>
                          <w:rFonts w:ascii="Century Gothic" w:hAnsi="Century Gothic"/>
                          <w:b/>
                          <w:sz w:val="15"/>
                          <w:szCs w:val="15"/>
                        </w:rPr>
                      </w:pPr>
                      <w:r w:rsidRPr="00B234DE">
                        <w:rPr>
                          <w:rFonts w:ascii="Century Gothic" w:hAnsi="Century Gothic"/>
                          <w:b/>
                          <w:sz w:val="15"/>
                          <w:szCs w:val="15"/>
                        </w:rPr>
                        <w:t>Insights and Opportunities:</w:t>
                      </w:r>
                    </w:p>
                    <w:p w14:paraId="448F6C37" w14:textId="77777777" w:rsidR="0008535D" w:rsidRDefault="0008535D" w:rsidP="00750741">
                      <w:pPr>
                        <w:spacing w:after="0"/>
                        <w:rPr>
                          <w:rFonts w:ascii="Century Gothic" w:hAnsi="Century Gothic"/>
                          <w:sz w:val="15"/>
                          <w:szCs w:val="15"/>
                        </w:rPr>
                      </w:pPr>
                      <w:r w:rsidRPr="00B234DE">
                        <w:rPr>
                          <w:rFonts w:ascii="Century Gothic" w:hAnsi="Century Gothic"/>
                          <w:sz w:val="15"/>
                          <w:szCs w:val="15"/>
                        </w:rPr>
                        <w:t>Strong female presence at entry- to mid-level bands reflects equitable hiring practices at these grades.</w:t>
                      </w:r>
                    </w:p>
                    <w:p w14:paraId="4D375099" w14:textId="77777777" w:rsidR="0008535D" w:rsidRPr="00B234DE" w:rsidRDefault="0008535D" w:rsidP="00750741">
                      <w:pPr>
                        <w:spacing w:after="0"/>
                        <w:rPr>
                          <w:rFonts w:ascii="Century Gothic" w:hAnsi="Century Gothic"/>
                          <w:sz w:val="15"/>
                          <w:szCs w:val="15"/>
                        </w:rPr>
                      </w:pPr>
                    </w:p>
                    <w:p w14:paraId="5E1BD685" w14:textId="77777777" w:rsidR="0008535D" w:rsidRPr="00B234DE" w:rsidRDefault="0008535D" w:rsidP="00750741">
                      <w:pPr>
                        <w:spacing w:after="0"/>
                        <w:rPr>
                          <w:rFonts w:ascii="Century Gothic" w:hAnsi="Century Gothic"/>
                          <w:sz w:val="15"/>
                          <w:szCs w:val="15"/>
                        </w:rPr>
                      </w:pPr>
                      <w:r w:rsidRPr="00B234DE">
                        <w:rPr>
                          <w:rFonts w:ascii="Century Gothic" w:hAnsi="Century Gothic"/>
                          <w:sz w:val="15"/>
                          <w:szCs w:val="15"/>
                        </w:rPr>
                        <w:t>Declining female representation in senior grades highlights a potential area for improvement in progression opportunities for women.</w:t>
                      </w:r>
                    </w:p>
                    <w:p w14:paraId="6D019D75" w14:textId="77777777" w:rsidR="0008535D" w:rsidRPr="00B234DE" w:rsidRDefault="0008535D" w:rsidP="00750741">
                      <w:pPr>
                        <w:rPr>
                          <w:rFonts w:ascii="Century Gothic" w:hAnsi="Century Gothic"/>
                          <w:sz w:val="15"/>
                          <w:szCs w:val="15"/>
                        </w:rPr>
                      </w:pPr>
                      <w:r w:rsidRPr="00B234DE">
                        <w:rPr>
                          <w:rFonts w:ascii="Century Gothic" w:hAnsi="Century Gothic"/>
                          <w:sz w:val="15"/>
                          <w:szCs w:val="15"/>
                        </w:rPr>
                        <w:t>The parity at the Very Senior Manager level is a positive indication of gender balance at the highest level, though efforts should be made to ensure similar balance across all senior grades.</w:t>
                      </w:r>
                    </w:p>
                    <w:p w14:paraId="720275FB" w14:textId="49AC42B9" w:rsidR="0008535D" w:rsidRPr="00B234DE" w:rsidRDefault="0008535D" w:rsidP="00750741">
                      <w:pPr>
                        <w:rPr>
                          <w:rFonts w:ascii="Century Gothic" w:hAnsi="Century Gothic"/>
                          <w:sz w:val="15"/>
                          <w:szCs w:val="15"/>
                        </w:rPr>
                      </w:pPr>
                      <w:r w:rsidRPr="00B234DE">
                        <w:rPr>
                          <w:rFonts w:ascii="Century Gothic" w:hAnsi="Century Gothic"/>
                          <w:sz w:val="15"/>
                          <w:szCs w:val="15"/>
                        </w:rPr>
                        <w:t>This analysis highlights the importance of maintaining equity in career development opportunities while ensuring diverse representation at all levels.</w:t>
                      </w:r>
                    </w:p>
                    <w:p w14:paraId="63750E59" w14:textId="77777777" w:rsidR="0008535D" w:rsidRPr="00B234DE" w:rsidRDefault="0008535D" w:rsidP="00750741">
                      <w:pPr>
                        <w:rPr>
                          <w:sz w:val="15"/>
                          <w:szCs w:val="15"/>
                        </w:rPr>
                      </w:pPr>
                    </w:p>
                    <w:p w14:paraId="1CB46964" w14:textId="77777777" w:rsidR="0008535D" w:rsidRPr="00B234DE" w:rsidRDefault="0008535D" w:rsidP="00750741">
                      <w:pPr>
                        <w:rPr>
                          <w:sz w:val="15"/>
                          <w:szCs w:val="15"/>
                        </w:rPr>
                      </w:pPr>
                    </w:p>
                    <w:p w14:paraId="503BDADF" w14:textId="77777777" w:rsidR="0008535D" w:rsidRDefault="0008535D" w:rsidP="00750741"/>
                    <w:p w14:paraId="23488A09" w14:textId="77777777" w:rsidR="0008535D" w:rsidRDefault="0008535D" w:rsidP="00750741"/>
                    <w:p w14:paraId="30E439C3" w14:textId="77777777" w:rsidR="0008535D" w:rsidRDefault="0008535D" w:rsidP="00750741"/>
                    <w:p w14:paraId="3E88B40C" w14:textId="77777777" w:rsidR="0008535D" w:rsidRDefault="0008535D" w:rsidP="00750741"/>
                  </w:txbxContent>
                </v:textbox>
              </v:shape>
            </w:pict>
          </mc:Fallback>
        </mc:AlternateContent>
      </w:r>
    </w:p>
    <w:p w14:paraId="67E30E5E" w14:textId="3E9A6616" w:rsidR="00DE4C7E" w:rsidRDefault="00DE4C7E" w:rsidP="00DE4C7E">
      <w:pPr>
        <w:tabs>
          <w:tab w:val="left" w:pos="5322"/>
        </w:tabs>
      </w:pPr>
    </w:p>
    <w:p w14:paraId="0CAB1EA4" w14:textId="77777777" w:rsidR="00DE4C7E" w:rsidRDefault="00DE4C7E" w:rsidP="00DE4C7E">
      <w:pPr>
        <w:tabs>
          <w:tab w:val="left" w:pos="5322"/>
        </w:tabs>
      </w:pPr>
    </w:p>
    <w:p w14:paraId="1BC34209" w14:textId="674C6A39" w:rsidR="00DE4C7E" w:rsidRDefault="00DE4C7E" w:rsidP="00DE4C7E">
      <w:pPr>
        <w:tabs>
          <w:tab w:val="left" w:pos="5322"/>
        </w:tabs>
      </w:pPr>
    </w:p>
    <w:p w14:paraId="2CC91F8C" w14:textId="7027267F" w:rsidR="00DE4C7E" w:rsidRDefault="00E4633D" w:rsidP="00DE4C7E">
      <w:pPr>
        <w:tabs>
          <w:tab w:val="left" w:pos="5322"/>
        </w:tabs>
      </w:pPr>
      <w:r w:rsidRPr="00DE4C7E">
        <w:rPr>
          <w:noProof/>
          <w:lang w:eastAsia="en-GB"/>
        </w:rPr>
        <w:lastRenderedPageBreak/>
        <mc:AlternateContent>
          <mc:Choice Requires="wps">
            <w:drawing>
              <wp:anchor distT="0" distB="0" distL="114300" distR="114300" simplePos="0" relativeHeight="251619328" behindDoc="0" locked="0" layoutInCell="1" allowOverlap="1" wp14:anchorId="6802D80F" wp14:editId="7D607B27">
                <wp:simplePos x="0" y="0"/>
                <wp:positionH relativeFrom="column">
                  <wp:posOffset>13556</wp:posOffset>
                </wp:positionH>
                <wp:positionV relativeFrom="paragraph">
                  <wp:posOffset>-906449</wp:posOffset>
                </wp:positionV>
                <wp:extent cx="3604032" cy="7076661"/>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04032" cy="7076661"/>
                        </a:xfrm>
                        <a:prstGeom prst="rect">
                          <a:avLst/>
                        </a:prstGeom>
                        <a:solidFill>
                          <a:sysClr val="window" lastClr="FFFFFF"/>
                        </a:solidFill>
                        <a:ln w="6350">
                          <a:noFill/>
                        </a:ln>
                        <a:effectLst/>
                      </wps:spPr>
                      <wps:txbx>
                        <w:txbxContent>
                          <w:p w14:paraId="18C1F872" w14:textId="2A83B76D" w:rsidR="0008535D" w:rsidRPr="00B234DE" w:rsidRDefault="0008535D" w:rsidP="00E4633D">
                            <w:pPr>
                              <w:rPr>
                                <w:rFonts w:ascii="Century Gothic" w:hAnsi="Century Gothic"/>
                                <w:b/>
                                <w:sz w:val="15"/>
                                <w:szCs w:val="15"/>
                              </w:rPr>
                            </w:pPr>
                            <w:r w:rsidRPr="00B234DE">
                              <w:rPr>
                                <w:rFonts w:ascii="Century Gothic" w:hAnsi="Century Gothic"/>
                                <w:b/>
                                <w:sz w:val="15"/>
                                <w:szCs w:val="15"/>
                              </w:rPr>
                              <w:t xml:space="preserve">Staff, Grade &amp; </w:t>
                            </w:r>
                            <w:r>
                              <w:rPr>
                                <w:rFonts w:ascii="Century Gothic" w:hAnsi="Century Gothic"/>
                                <w:b/>
                                <w:sz w:val="15"/>
                                <w:szCs w:val="15"/>
                              </w:rPr>
                              <w:t>Ethnicity</w:t>
                            </w:r>
                            <w:r w:rsidRPr="00B234DE">
                              <w:rPr>
                                <w:rFonts w:ascii="Century Gothic" w:hAnsi="Century Gothic"/>
                                <w:b/>
                                <w:sz w:val="15"/>
                                <w:szCs w:val="15"/>
                              </w:rPr>
                              <w:t xml:space="preserve"> Detail</w:t>
                            </w:r>
                            <w:r>
                              <w:rPr>
                                <w:rFonts w:ascii="Century Gothic" w:hAnsi="Century Gothic"/>
                                <w:b/>
                                <w:sz w:val="15"/>
                                <w:szCs w:val="15"/>
                              </w:rPr>
                              <w:t xml:space="preserve"> - </w:t>
                            </w:r>
                            <w:r w:rsidRPr="007A5166">
                              <w:rPr>
                                <w:rFonts w:ascii="Century Gothic" w:hAnsi="Century Gothic"/>
                                <w:b/>
                                <w:sz w:val="15"/>
                                <w:szCs w:val="15"/>
                              </w:rPr>
                              <w:t>ESTH, SGUH, and GESH Combined (2024)</w:t>
                            </w:r>
                            <w:r>
                              <w:rPr>
                                <w:rFonts w:ascii="Century Gothic" w:hAnsi="Century Gothic"/>
                                <w:b/>
                                <w:sz w:val="15"/>
                                <w:szCs w:val="15"/>
                              </w:rPr>
                              <w:t>:</w:t>
                            </w:r>
                          </w:p>
                          <w:p w14:paraId="624E3E4E" w14:textId="77777777" w:rsidR="0008535D" w:rsidRPr="00602743" w:rsidRDefault="0008535D" w:rsidP="00DE4C7E">
                            <w:pPr>
                              <w:rPr>
                                <w:rFonts w:ascii="Century Gothic" w:hAnsi="Century Gothic"/>
                                <w:sz w:val="15"/>
                                <w:szCs w:val="15"/>
                              </w:rPr>
                            </w:pPr>
                            <w:r w:rsidRPr="00602743">
                              <w:rPr>
                                <w:rFonts w:ascii="Century Gothic" w:hAnsi="Century Gothic"/>
                                <w:sz w:val="15"/>
                                <w:szCs w:val="15"/>
                              </w:rPr>
                              <w:t>This section highlights the distribution of staff by ethnicity across different pay bands within GESH. It focuses on representation trends for BAME (Black, Asian, and Minority Ethnic) staff, White staff, and those who chose not to disclose their ethnicity. Key patterns are evident, including the concentration of BAME staff in lower to mid-level bands and their reduced presence in senior roles, contrasted with the predominance of White staff in higher pay bands. These insights emphasise the need for targeted strategies to address disparities and promote equity across all levels of the workforce.</w:t>
                            </w:r>
                          </w:p>
                          <w:p w14:paraId="6EB9120C" w14:textId="77777777" w:rsidR="0008535D" w:rsidRPr="00602743" w:rsidRDefault="0008535D" w:rsidP="00DE4C7E">
                            <w:pPr>
                              <w:rPr>
                                <w:rFonts w:ascii="Century Gothic" w:hAnsi="Century Gothic"/>
                                <w:b/>
                                <w:sz w:val="15"/>
                                <w:szCs w:val="15"/>
                              </w:rPr>
                            </w:pPr>
                            <w:r w:rsidRPr="00602743">
                              <w:rPr>
                                <w:rFonts w:ascii="Century Gothic" w:hAnsi="Century Gothic"/>
                                <w:b/>
                                <w:sz w:val="15"/>
                                <w:szCs w:val="15"/>
                              </w:rPr>
                              <w:t>What is the data telling us?</w:t>
                            </w:r>
                          </w:p>
                          <w:p w14:paraId="73393487" w14:textId="77777777" w:rsidR="0008535D" w:rsidRPr="00E4633D" w:rsidRDefault="0008535D" w:rsidP="00DE4C7E">
                            <w:pPr>
                              <w:spacing w:after="0"/>
                              <w:rPr>
                                <w:rFonts w:ascii="Century Gothic" w:hAnsi="Century Gothic"/>
                                <w:b/>
                                <w:sz w:val="15"/>
                                <w:szCs w:val="15"/>
                              </w:rPr>
                            </w:pPr>
                            <w:r w:rsidRPr="00E4633D">
                              <w:rPr>
                                <w:rFonts w:ascii="Century Gothic" w:hAnsi="Century Gothic"/>
                                <w:b/>
                                <w:sz w:val="15"/>
                                <w:szCs w:val="15"/>
                              </w:rPr>
                              <w:t>BAME Representation:</w:t>
                            </w:r>
                          </w:p>
                          <w:p w14:paraId="4CF63CC9" w14:textId="5C5842FA" w:rsidR="0008535D" w:rsidRPr="00602743" w:rsidRDefault="0008535D" w:rsidP="00DE4C7E">
                            <w:pPr>
                              <w:spacing w:after="0"/>
                              <w:rPr>
                                <w:rFonts w:ascii="Century Gothic" w:hAnsi="Century Gothic"/>
                                <w:sz w:val="15"/>
                                <w:szCs w:val="15"/>
                              </w:rPr>
                            </w:pPr>
                            <w:r>
                              <w:rPr>
                                <w:rFonts w:ascii="Century Gothic" w:hAnsi="Century Gothic"/>
                                <w:sz w:val="15"/>
                                <w:szCs w:val="15"/>
                              </w:rPr>
                              <w:t>BAME Staff</w:t>
                            </w:r>
                            <w:r w:rsidRPr="00602743">
                              <w:rPr>
                                <w:rFonts w:ascii="Century Gothic" w:hAnsi="Century Gothic"/>
                                <w:sz w:val="15"/>
                                <w:szCs w:val="15"/>
                              </w:rPr>
                              <w:t xml:space="preserve"> </w:t>
                            </w:r>
                            <w:r w:rsidRPr="00E4633D">
                              <w:rPr>
                                <w:rFonts w:ascii="Century Gothic" w:hAnsi="Century Gothic"/>
                                <w:sz w:val="15"/>
                                <w:szCs w:val="15"/>
                              </w:rPr>
                              <w:t>are most highly concentrated in Bands 2, 5, and 6, peaking at 1,854 staff in Band 5 (</w:t>
                            </w:r>
                            <w:r w:rsidRPr="00941E0B">
                              <w:rPr>
                                <w:rFonts w:ascii="Century Gothic" w:hAnsi="Century Gothic"/>
                                <w:b/>
                                <w:sz w:val="15"/>
                                <w:szCs w:val="15"/>
                              </w:rPr>
                              <w:t>67.69%</w:t>
                            </w:r>
                            <w:r w:rsidRPr="00E4633D">
                              <w:rPr>
                                <w:rFonts w:ascii="Century Gothic" w:hAnsi="Century Gothic"/>
                                <w:sz w:val="15"/>
                                <w:szCs w:val="15"/>
                              </w:rPr>
                              <w:t xml:space="preserve"> of Band 5 workforce). BAME representation decreases significantly at senior levels, with13.04% in Very Senior Manager (VSM) roles and </w:t>
                            </w:r>
                            <w:r>
                              <w:rPr>
                                <w:rFonts w:ascii="Century Gothic" w:hAnsi="Century Gothic"/>
                                <w:sz w:val="15"/>
                                <w:szCs w:val="15"/>
                              </w:rPr>
                              <w:t>(</w:t>
                            </w:r>
                            <w:r w:rsidRPr="001A4445">
                              <w:rPr>
                                <w:rFonts w:ascii="Century Gothic" w:hAnsi="Century Gothic"/>
                                <w:b/>
                                <w:sz w:val="15"/>
                                <w:szCs w:val="15"/>
                              </w:rPr>
                              <w:t>17.65%)</w:t>
                            </w:r>
                            <w:r w:rsidRPr="00E4633D">
                              <w:rPr>
                                <w:rFonts w:ascii="Century Gothic" w:hAnsi="Century Gothic"/>
                                <w:sz w:val="15"/>
                                <w:szCs w:val="15"/>
                              </w:rPr>
                              <w:t xml:space="preserve"> at band 9.</w:t>
                            </w:r>
                          </w:p>
                          <w:p w14:paraId="1D86D08D" w14:textId="77777777" w:rsidR="0008535D" w:rsidRPr="00602743" w:rsidRDefault="0008535D" w:rsidP="00DE4C7E">
                            <w:pPr>
                              <w:spacing w:after="0"/>
                              <w:rPr>
                                <w:rFonts w:ascii="Century Gothic" w:hAnsi="Century Gothic"/>
                                <w:b/>
                                <w:sz w:val="15"/>
                                <w:szCs w:val="15"/>
                              </w:rPr>
                            </w:pPr>
                          </w:p>
                          <w:p w14:paraId="57FB696B" w14:textId="77777777" w:rsidR="0008535D" w:rsidRPr="00602743" w:rsidRDefault="0008535D" w:rsidP="00DE4C7E">
                            <w:pPr>
                              <w:spacing w:after="0"/>
                              <w:rPr>
                                <w:rFonts w:ascii="Century Gothic" w:hAnsi="Century Gothic"/>
                                <w:b/>
                                <w:sz w:val="15"/>
                                <w:szCs w:val="15"/>
                              </w:rPr>
                            </w:pPr>
                            <w:r w:rsidRPr="00602743">
                              <w:rPr>
                                <w:rFonts w:ascii="Century Gothic" w:hAnsi="Century Gothic"/>
                                <w:b/>
                                <w:sz w:val="15"/>
                                <w:szCs w:val="15"/>
                              </w:rPr>
                              <w:t>White Representation:</w:t>
                            </w:r>
                          </w:p>
                          <w:p w14:paraId="6308108D" w14:textId="77777777" w:rsidR="0008535D" w:rsidRPr="00A9722A" w:rsidRDefault="0008535D" w:rsidP="00DE4C7E">
                            <w:pPr>
                              <w:spacing w:after="0"/>
                              <w:rPr>
                                <w:rFonts w:ascii="Century Gothic" w:hAnsi="Century Gothic"/>
                                <w:sz w:val="15"/>
                                <w:szCs w:val="15"/>
                              </w:rPr>
                            </w:pPr>
                            <w:r w:rsidRPr="00602743">
                              <w:rPr>
                                <w:rFonts w:ascii="Century Gothic" w:hAnsi="Century Gothic"/>
                                <w:sz w:val="15"/>
                                <w:szCs w:val="15"/>
                              </w:rPr>
                              <w:t xml:space="preserve">White </w:t>
                            </w:r>
                            <w:r w:rsidRPr="00A9722A">
                              <w:rPr>
                                <w:rFonts w:ascii="Century Gothic" w:hAnsi="Century Gothic"/>
                                <w:sz w:val="15"/>
                                <w:szCs w:val="15"/>
                              </w:rPr>
                              <w:t xml:space="preserve">staff dominate higher pay bands, especially in Bands 8c </w:t>
                            </w:r>
                            <w:r w:rsidRPr="001A4445">
                              <w:rPr>
                                <w:rFonts w:ascii="Century Gothic" w:hAnsi="Century Gothic"/>
                                <w:b/>
                                <w:sz w:val="15"/>
                                <w:szCs w:val="15"/>
                              </w:rPr>
                              <w:t xml:space="preserve">(71.25%), </w:t>
                            </w:r>
                            <w:r w:rsidRPr="00A9722A">
                              <w:rPr>
                                <w:rFonts w:ascii="Century Gothic" w:hAnsi="Century Gothic"/>
                                <w:sz w:val="15"/>
                                <w:szCs w:val="15"/>
                              </w:rPr>
                              <w:t xml:space="preserve">Band 9 </w:t>
                            </w:r>
                            <w:r w:rsidRPr="001A4445">
                              <w:rPr>
                                <w:rFonts w:ascii="Century Gothic" w:hAnsi="Century Gothic"/>
                                <w:b/>
                                <w:sz w:val="15"/>
                                <w:szCs w:val="15"/>
                              </w:rPr>
                              <w:t>(82.35%),</w:t>
                            </w:r>
                            <w:r w:rsidRPr="00A9722A">
                              <w:rPr>
                                <w:rFonts w:ascii="Century Gothic" w:hAnsi="Century Gothic"/>
                                <w:sz w:val="15"/>
                                <w:szCs w:val="15"/>
                              </w:rPr>
                              <w:t xml:space="preserve"> and VSM roles (</w:t>
                            </w:r>
                            <w:r w:rsidRPr="001A4445">
                              <w:rPr>
                                <w:rFonts w:ascii="Century Gothic" w:hAnsi="Century Gothic"/>
                                <w:b/>
                                <w:sz w:val="15"/>
                                <w:szCs w:val="15"/>
                              </w:rPr>
                              <w:t>82.61%).</w:t>
                            </w:r>
                          </w:p>
                          <w:p w14:paraId="4CF7D032" w14:textId="77777777" w:rsidR="0008535D" w:rsidRPr="00A9722A" w:rsidRDefault="0008535D" w:rsidP="00DE4C7E">
                            <w:pPr>
                              <w:spacing w:after="0"/>
                              <w:rPr>
                                <w:rFonts w:ascii="Century Gothic" w:hAnsi="Century Gothic"/>
                                <w:sz w:val="15"/>
                                <w:szCs w:val="15"/>
                              </w:rPr>
                            </w:pPr>
                          </w:p>
                          <w:p w14:paraId="476FD387" w14:textId="2BDB965C" w:rsidR="0008535D" w:rsidRPr="00A9722A" w:rsidRDefault="0008535D" w:rsidP="00DE4C7E">
                            <w:pPr>
                              <w:spacing w:after="0"/>
                              <w:rPr>
                                <w:rFonts w:ascii="Century Gothic" w:hAnsi="Century Gothic"/>
                                <w:sz w:val="15"/>
                                <w:szCs w:val="15"/>
                              </w:rPr>
                            </w:pPr>
                            <w:r w:rsidRPr="00A9722A">
                              <w:rPr>
                                <w:rFonts w:ascii="Century Gothic" w:hAnsi="Century Gothic"/>
                                <w:sz w:val="15"/>
                                <w:szCs w:val="15"/>
                              </w:rPr>
                              <w:t xml:space="preserve">In lower pay bands, such as Band 2, representation is </w:t>
                            </w:r>
                            <w:r w:rsidRPr="001A4445">
                              <w:rPr>
                                <w:rFonts w:ascii="Century Gothic" w:hAnsi="Century Gothic"/>
                                <w:b/>
                                <w:sz w:val="15"/>
                                <w:szCs w:val="15"/>
                              </w:rPr>
                              <w:t>(33.99%),</w:t>
                            </w:r>
                            <w:r w:rsidRPr="00A9722A">
                              <w:rPr>
                                <w:rFonts w:ascii="Century Gothic" w:hAnsi="Century Gothic"/>
                                <w:sz w:val="15"/>
                                <w:szCs w:val="15"/>
                              </w:rPr>
                              <w:t xml:space="preserve"> growing significantly at band 8a </w:t>
                            </w:r>
                            <w:r w:rsidRPr="001A4445">
                              <w:rPr>
                                <w:rFonts w:ascii="Century Gothic" w:hAnsi="Century Gothic"/>
                                <w:b/>
                                <w:sz w:val="15"/>
                                <w:szCs w:val="15"/>
                              </w:rPr>
                              <w:t>(64.42%).</w:t>
                            </w:r>
                          </w:p>
                          <w:p w14:paraId="26681B84" w14:textId="77777777" w:rsidR="0008535D" w:rsidRDefault="0008535D" w:rsidP="00DE4C7E">
                            <w:pPr>
                              <w:spacing w:after="0"/>
                              <w:rPr>
                                <w:rFonts w:ascii="Century Gothic" w:hAnsi="Century Gothic"/>
                                <w:b/>
                                <w:sz w:val="15"/>
                                <w:szCs w:val="15"/>
                              </w:rPr>
                            </w:pPr>
                          </w:p>
                          <w:p w14:paraId="4A47DF44" w14:textId="5E2B63E0" w:rsidR="0008535D" w:rsidRPr="00A24604" w:rsidRDefault="0008535D" w:rsidP="00E4633D">
                            <w:pPr>
                              <w:spacing w:after="0"/>
                              <w:rPr>
                                <w:rFonts w:ascii="Century Gothic" w:hAnsi="Century Gothic"/>
                                <w:sz w:val="15"/>
                                <w:szCs w:val="15"/>
                              </w:rPr>
                            </w:pPr>
                            <w:r w:rsidRPr="00A24604">
                              <w:rPr>
                                <w:rFonts w:ascii="Century Gothic" w:hAnsi="Century Gothic"/>
                                <w:sz w:val="15"/>
                                <w:szCs w:val="15"/>
                              </w:rPr>
                              <w:t xml:space="preserve">Specific to ESTH, Estates and Facilities workforce categorised under Other – Non AfC, White staff representation is high at </w:t>
                            </w:r>
                            <w:r w:rsidRPr="001A4445">
                              <w:rPr>
                                <w:rFonts w:ascii="Century Gothic" w:hAnsi="Century Gothic"/>
                                <w:b/>
                                <w:sz w:val="15"/>
                                <w:szCs w:val="15"/>
                              </w:rPr>
                              <w:t>(37.24%).</w:t>
                            </w:r>
                          </w:p>
                          <w:p w14:paraId="2812C7DF" w14:textId="77777777" w:rsidR="0008535D" w:rsidRPr="00A24604" w:rsidRDefault="0008535D" w:rsidP="00DE4C7E">
                            <w:pPr>
                              <w:spacing w:after="0"/>
                              <w:rPr>
                                <w:rFonts w:ascii="Century Gothic" w:hAnsi="Century Gothic"/>
                                <w:b/>
                                <w:sz w:val="15"/>
                                <w:szCs w:val="15"/>
                              </w:rPr>
                            </w:pPr>
                          </w:p>
                          <w:p w14:paraId="738A8A14" w14:textId="77777777" w:rsidR="0008535D" w:rsidRPr="00602743" w:rsidRDefault="0008535D" w:rsidP="00DE4C7E">
                            <w:pPr>
                              <w:spacing w:after="0"/>
                              <w:rPr>
                                <w:rFonts w:ascii="Century Gothic" w:hAnsi="Century Gothic"/>
                                <w:b/>
                                <w:sz w:val="15"/>
                                <w:szCs w:val="15"/>
                              </w:rPr>
                            </w:pPr>
                            <w:r w:rsidRPr="00602743">
                              <w:rPr>
                                <w:rFonts w:ascii="Century Gothic" w:hAnsi="Century Gothic"/>
                                <w:b/>
                                <w:sz w:val="15"/>
                                <w:szCs w:val="15"/>
                              </w:rPr>
                              <w:t>Not Disclosed:</w:t>
                            </w:r>
                          </w:p>
                          <w:p w14:paraId="48EEADE4" w14:textId="06D869AB" w:rsidR="0008535D" w:rsidRDefault="0008535D" w:rsidP="00E4633D">
                            <w:pPr>
                              <w:spacing w:after="0"/>
                              <w:rPr>
                                <w:rFonts w:ascii="Century Gothic" w:hAnsi="Century Gothic"/>
                                <w:sz w:val="15"/>
                                <w:szCs w:val="15"/>
                              </w:rPr>
                            </w:pPr>
                            <w:r w:rsidRPr="00602743">
                              <w:rPr>
                                <w:rFonts w:ascii="Century Gothic" w:hAnsi="Century Gothic"/>
                                <w:sz w:val="15"/>
                                <w:szCs w:val="15"/>
                              </w:rPr>
                              <w:t xml:space="preserve">A consistent </w:t>
                            </w:r>
                            <w:r w:rsidRPr="00E4633D">
                              <w:rPr>
                                <w:rFonts w:ascii="Century Gothic" w:hAnsi="Century Gothic"/>
                                <w:sz w:val="15"/>
                                <w:szCs w:val="15"/>
                              </w:rPr>
                              <w:t>minority across all bands, ranging from</w:t>
                            </w:r>
                            <w:r w:rsidRPr="001A4445">
                              <w:rPr>
                                <w:rFonts w:ascii="Century Gothic" w:hAnsi="Century Gothic"/>
                                <w:b/>
                                <w:sz w:val="15"/>
                                <w:szCs w:val="15"/>
                              </w:rPr>
                              <w:t xml:space="preserve"> (0.63%)</w:t>
                            </w:r>
                            <w:r w:rsidRPr="00E4633D">
                              <w:rPr>
                                <w:rFonts w:ascii="Century Gothic" w:hAnsi="Century Gothic"/>
                                <w:sz w:val="15"/>
                                <w:szCs w:val="15"/>
                              </w:rPr>
                              <w:t xml:space="preserve"> at Band 8c to </w:t>
                            </w:r>
                            <w:r>
                              <w:rPr>
                                <w:rFonts w:ascii="Century Gothic" w:hAnsi="Century Gothic"/>
                                <w:sz w:val="15"/>
                                <w:szCs w:val="15"/>
                              </w:rPr>
                              <w:t>(</w:t>
                            </w:r>
                            <w:r w:rsidRPr="001A4445">
                              <w:rPr>
                                <w:rFonts w:ascii="Century Gothic" w:hAnsi="Century Gothic"/>
                                <w:b/>
                                <w:sz w:val="15"/>
                                <w:szCs w:val="15"/>
                              </w:rPr>
                              <w:t>4.67%)</w:t>
                            </w:r>
                            <w:r w:rsidRPr="00E4633D">
                              <w:rPr>
                                <w:rFonts w:ascii="Century Gothic" w:hAnsi="Century Gothic"/>
                                <w:sz w:val="15"/>
                                <w:szCs w:val="15"/>
                              </w:rPr>
                              <w:t xml:space="preserve"> at Band 8b.</w:t>
                            </w:r>
                          </w:p>
                          <w:p w14:paraId="7FEC5211" w14:textId="77777777" w:rsidR="0008535D" w:rsidRDefault="0008535D" w:rsidP="00E4633D">
                            <w:pPr>
                              <w:spacing w:after="0"/>
                              <w:rPr>
                                <w:rFonts w:ascii="Century Gothic" w:hAnsi="Century Gothic"/>
                                <w:sz w:val="15"/>
                                <w:szCs w:val="15"/>
                              </w:rPr>
                            </w:pPr>
                          </w:p>
                          <w:p w14:paraId="32A15AF3" w14:textId="04C1069A" w:rsidR="0008535D" w:rsidRPr="00CE6F9A" w:rsidRDefault="0008535D" w:rsidP="00E4633D">
                            <w:pPr>
                              <w:spacing w:after="0"/>
                              <w:rPr>
                                <w:rFonts w:ascii="Century Gothic" w:hAnsi="Century Gothic"/>
                                <w:b/>
                                <w:sz w:val="15"/>
                                <w:szCs w:val="15"/>
                              </w:rPr>
                            </w:pPr>
                            <w:r w:rsidRPr="00A24604">
                              <w:rPr>
                                <w:rFonts w:ascii="Century Gothic" w:hAnsi="Century Gothic"/>
                                <w:sz w:val="15"/>
                                <w:szCs w:val="15"/>
                              </w:rPr>
                              <w:t xml:space="preserve">Specific to ESTH, Estates and Facilities workforce categorised under Other – Non AfC have a non-disclosure of </w:t>
                            </w:r>
                            <w:r w:rsidRPr="00CE6F9A">
                              <w:rPr>
                                <w:rFonts w:ascii="Century Gothic" w:hAnsi="Century Gothic"/>
                                <w:b/>
                                <w:sz w:val="15"/>
                                <w:szCs w:val="15"/>
                              </w:rPr>
                              <w:t>(30.98%.)</w:t>
                            </w:r>
                          </w:p>
                          <w:p w14:paraId="444B9788" w14:textId="77777777" w:rsidR="0008535D" w:rsidRPr="00602743" w:rsidRDefault="0008535D" w:rsidP="00DE4C7E">
                            <w:pPr>
                              <w:spacing w:after="0"/>
                              <w:rPr>
                                <w:rFonts w:ascii="Century Gothic" w:hAnsi="Century Gothic"/>
                                <w:b/>
                                <w:color w:val="000000" w:themeColor="text1"/>
                                <w:sz w:val="15"/>
                                <w:szCs w:val="15"/>
                              </w:rPr>
                            </w:pPr>
                          </w:p>
                          <w:p w14:paraId="2E89BFE3" w14:textId="281562D1" w:rsidR="0008535D" w:rsidRPr="00750741" w:rsidRDefault="0008535D" w:rsidP="00DE4C7E">
                            <w:pPr>
                              <w:spacing w:after="0"/>
                              <w:rPr>
                                <w:rFonts w:ascii="Century Gothic" w:hAnsi="Century Gothic"/>
                                <w:color w:val="000000" w:themeColor="text1"/>
                                <w:sz w:val="15"/>
                                <w:szCs w:val="15"/>
                              </w:rPr>
                            </w:pPr>
                            <w:r w:rsidRPr="00602743">
                              <w:rPr>
                                <w:rFonts w:ascii="Century Gothic" w:hAnsi="Century Gothic"/>
                                <w:b/>
                                <w:color w:val="000000" w:themeColor="text1"/>
                                <w:sz w:val="15"/>
                                <w:szCs w:val="15"/>
                              </w:rPr>
                              <w:t xml:space="preserve">Key Takeaways: </w:t>
                            </w:r>
                            <w:r w:rsidRPr="00602743">
                              <w:rPr>
                                <w:rFonts w:ascii="Century Gothic" w:hAnsi="Century Gothic"/>
                                <w:color w:val="000000" w:themeColor="text1"/>
                                <w:sz w:val="15"/>
                                <w:szCs w:val="15"/>
                              </w:rPr>
                              <w:t>Entry-Level Diversity: Strong BAME representation in lower pay bands demonstrates robust diversity in entry-level positions.</w:t>
                            </w:r>
                          </w:p>
                          <w:p w14:paraId="2A3AC1AB" w14:textId="577CC384" w:rsidR="0008535D" w:rsidRPr="00602743" w:rsidRDefault="0008535D" w:rsidP="00DE4C7E">
                            <w:pPr>
                              <w:spacing w:after="0"/>
                              <w:rPr>
                                <w:rFonts w:ascii="Century Gothic" w:hAnsi="Century Gothic"/>
                                <w:color w:val="000000" w:themeColor="text1"/>
                                <w:sz w:val="15"/>
                                <w:szCs w:val="15"/>
                              </w:rPr>
                            </w:pPr>
                            <w:r w:rsidRPr="00602743">
                              <w:rPr>
                                <w:rFonts w:ascii="Century Gothic" w:hAnsi="Century Gothic"/>
                                <w:b/>
                                <w:color w:val="000000" w:themeColor="text1"/>
                                <w:sz w:val="15"/>
                                <w:szCs w:val="15"/>
                              </w:rPr>
                              <w:t>Leadership Ga</w:t>
                            </w:r>
                            <w:r w:rsidRPr="00A24604">
                              <w:rPr>
                                <w:rFonts w:ascii="Century Gothic" w:hAnsi="Century Gothic"/>
                                <w:b/>
                                <w:color w:val="000000" w:themeColor="text1"/>
                                <w:sz w:val="15"/>
                                <w:szCs w:val="15"/>
                              </w:rPr>
                              <w:t>p:</w:t>
                            </w:r>
                            <w:r w:rsidRPr="00602743">
                              <w:rPr>
                                <w:rFonts w:ascii="Century Gothic" w:hAnsi="Century Gothic"/>
                                <w:color w:val="000000" w:themeColor="text1"/>
                                <w:sz w:val="15"/>
                                <w:szCs w:val="15"/>
                              </w:rPr>
                              <w:t xml:space="preserve"> A stark underrepresentation of BAME staff in senior roles highlights the need for initiatives to support equitable career progression.</w:t>
                            </w:r>
                          </w:p>
                          <w:p w14:paraId="72FD6A3B" w14:textId="77777777" w:rsidR="0008535D" w:rsidRDefault="0008535D" w:rsidP="00DE4C7E">
                            <w:pPr>
                              <w:spacing w:after="0"/>
                              <w:rPr>
                                <w:rFonts w:ascii="Century Gothic" w:hAnsi="Century Gothic"/>
                                <w:color w:val="000000" w:themeColor="text1"/>
                                <w:sz w:val="15"/>
                                <w:szCs w:val="15"/>
                              </w:rPr>
                            </w:pPr>
                            <w:r w:rsidRPr="00602743">
                              <w:rPr>
                                <w:rFonts w:ascii="Century Gothic" w:hAnsi="Century Gothic"/>
                                <w:b/>
                                <w:color w:val="000000" w:themeColor="text1"/>
                                <w:sz w:val="15"/>
                                <w:szCs w:val="15"/>
                              </w:rPr>
                              <w:t>Transparency</w:t>
                            </w:r>
                            <w:r w:rsidRPr="00E51FE3">
                              <w:rPr>
                                <w:rFonts w:ascii="Century Gothic" w:hAnsi="Century Gothic"/>
                                <w:color w:val="000000" w:themeColor="text1"/>
                                <w:sz w:val="15"/>
                                <w:szCs w:val="15"/>
                              </w:rPr>
                              <w:t xml:space="preserve">: </w:t>
                            </w:r>
                            <w:r w:rsidRPr="00602743">
                              <w:rPr>
                                <w:rFonts w:ascii="Century Gothic" w:hAnsi="Century Gothic"/>
                                <w:color w:val="000000" w:themeColor="text1"/>
                                <w:sz w:val="15"/>
                                <w:szCs w:val="15"/>
                              </w:rPr>
                              <w:t>Efforts are needed to reduce "Not Disclosed" rates, particularly in non-AfC roles.</w:t>
                            </w:r>
                          </w:p>
                          <w:p w14:paraId="7EE14028" w14:textId="77777777" w:rsidR="0008535D" w:rsidRPr="00602743" w:rsidRDefault="0008535D" w:rsidP="00DE4C7E">
                            <w:pPr>
                              <w:spacing w:after="0"/>
                              <w:rPr>
                                <w:rFonts w:ascii="Century Gothic" w:hAnsi="Century Gothic"/>
                                <w:color w:val="000000" w:themeColor="text1"/>
                                <w:sz w:val="15"/>
                                <w:szCs w:val="15"/>
                              </w:rPr>
                            </w:pPr>
                          </w:p>
                          <w:p w14:paraId="22673FEF" w14:textId="77777777" w:rsidR="0008535D" w:rsidRPr="00602743" w:rsidRDefault="0008535D" w:rsidP="00DE4C7E">
                            <w:pPr>
                              <w:spacing w:after="0"/>
                              <w:rPr>
                                <w:rFonts w:ascii="Century Gothic" w:hAnsi="Century Gothic"/>
                                <w:color w:val="000000" w:themeColor="text1"/>
                                <w:sz w:val="15"/>
                                <w:szCs w:val="15"/>
                              </w:rPr>
                            </w:pPr>
                            <w:r w:rsidRPr="00602743">
                              <w:rPr>
                                <w:rFonts w:ascii="Century Gothic" w:hAnsi="Century Gothic"/>
                                <w:color w:val="000000" w:themeColor="text1"/>
                                <w:sz w:val="15"/>
                                <w:szCs w:val="15"/>
                              </w:rPr>
                              <w:t>The data reveals a clear need for equitable progression opportunities and development for BAME staff to achieve diversity at higher grades. While junior bands reflect greater ethnic diversity, strategic interventions are essential to extend this representation to senior leadership.</w:t>
                            </w:r>
                          </w:p>
                          <w:p w14:paraId="6E0C81F9" w14:textId="77777777" w:rsidR="0008535D" w:rsidRPr="00602743" w:rsidRDefault="0008535D" w:rsidP="00DE4C7E">
                            <w:pPr>
                              <w:rPr>
                                <w:rFonts w:ascii="Century Gothic" w:hAnsi="Century Gothic"/>
                                <w:color w:val="FF0000"/>
                                <w:sz w:val="15"/>
                                <w:szCs w:val="15"/>
                              </w:rPr>
                            </w:pPr>
                          </w:p>
                          <w:p w14:paraId="70E3189A" w14:textId="77777777" w:rsidR="0008535D" w:rsidRPr="00602743" w:rsidRDefault="0008535D" w:rsidP="00DE4C7E">
                            <w:pPr>
                              <w:rPr>
                                <w:rFonts w:ascii="Century Gothic" w:hAnsi="Century Gothic"/>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2D80F" id="Text Box 32" o:spid="_x0000_s1039" type="#_x0000_t202" style="position:absolute;margin-left:1.05pt;margin-top:-71.35pt;width:283.8pt;height:557.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" fillcolor="window" stroked="f" strokeweight=".5pt">
                <v:textbox>
                  <w:txbxContent>
                    <w:p w14:paraId="18C1F872" w14:textId="2A83B76D" w:rsidR="0008535D" w:rsidRPr="00B234DE" w:rsidRDefault="0008535D" w:rsidP="00E4633D">
                      <w:pPr>
                        <w:rPr>
                          <w:rFonts w:ascii="Century Gothic" w:hAnsi="Century Gothic"/>
                          <w:b/>
                          <w:sz w:val="15"/>
                          <w:szCs w:val="15"/>
                        </w:rPr>
                      </w:pPr>
                      <w:r w:rsidRPr="00B234DE">
                        <w:rPr>
                          <w:rFonts w:ascii="Century Gothic" w:hAnsi="Century Gothic"/>
                          <w:b/>
                          <w:sz w:val="15"/>
                          <w:szCs w:val="15"/>
                        </w:rPr>
                        <w:t xml:space="preserve">Staff, Grade &amp; </w:t>
                      </w:r>
                      <w:r>
                        <w:rPr>
                          <w:rFonts w:ascii="Century Gothic" w:hAnsi="Century Gothic"/>
                          <w:b/>
                          <w:sz w:val="15"/>
                          <w:szCs w:val="15"/>
                        </w:rPr>
                        <w:t>Ethnicity</w:t>
                      </w:r>
                      <w:r w:rsidRPr="00B234DE">
                        <w:rPr>
                          <w:rFonts w:ascii="Century Gothic" w:hAnsi="Century Gothic"/>
                          <w:b/>
                          <w:sz w:val="15"/>
                          <w:szCs w:val="15"/>
                        </w:rPr>
                        <w:t xml:space="preserve"> Detail</w:t>
                      </w:r>
                      <w:r>
                        <w:rPr>
                          <w:rFonts w:ascii="Century Gothic" w:hAnsi="Century Gothic"/>
                          <w:b/>
                          <w:sz w:val="15"/>
                          <w:szCs w:val="15"/>
                        </w:rPr>
                        <w:t xml:space="preserve"> - </w:t>
                      </w:r>
                      <w:r w:rsidRPr="007A5166">
                        <w:rPr>
                          <w:rFonts w:ascii="Century Gothic" w:hAnsi="Century Gothic"/>
                          <w:b/>
                          <w:sz w:val="15"/>
                          <w:szCs w:val="15"/>
                        </w:rPr>
                        <w:t>ESTH, SGUH, and GESH Combined (2024)</w:t>
                      </w:r>
                      <w:r>
                        <w:rPr>
                          <w:rFonts w:ascii="Century Gothic" w:hAnsi="Century Gothic"/>
                          <w:b/>
                          <w:sz w:val="15"/>
                          <w:szCs w:val="15"/>
                        </w:rPr>
                        <w:t>:</w:t>
                      </w:r>
                    </w:p>
                    <w:p w14:paraId="624E3E4E" w14:textId="77777777" w:rsidR="0008535D" w:rsidRPr="00602743" w:rsidRDefault="0008535D" w:rsidP="00DE4C7E">
                      <w:pPr>
                        <w:rPr>
                          <w:rFonts w:ascii="Century Gothic" w:hAnsi="Century Gothic"/>
                          <w:sz w:val="15"/>
                          <w:szCs w:val="15"/>
                        </w:rPr>
                      </w:pPr>
                      <w:r w:rsidRPr="00602743">
                        <w:rPr>
                          <w:rFonts w:ascii="Century Gothic" w:hAnsi="Century Gothic"/>
                          <w:sz w:val="15"/>
                          <w:szCs w:val="15"/>
                        </w:rPr>
                        <w:t>This section highlights the distribution of staff by ethnicity across different pay bands within GESH. It focuses on representation trends for BAME (Black, Asian, and Minority Ethnic) staff, White staff, and those who chose not to disclose their ethnicity. Key patterns are evident, including the concentration of BAME staff in lower to mid-level bands and their reduced presence in senior roles, contrasted with the predominance of White staff in higher pay bands. These insights emphasise the need for targeted strategies to address disparities and promote equity across all levels of the workforce.</w:t>
                      </w:r>
                    </w:p>
                    <w:p w14:paraId="6EB9120C" w14:textId="77777777" w:rsidR="0008535D" w:rsidRPr="00602743" w:rsidRDefault="0008535D" w:rsidP="00DE4C7E">
                      <w:pPr>
                        <w:rPr>
                          <w:rFonts w:ascii="Century Gothic" w:hAnsi="Century Gothic"/>
                          <w:b/>
                          <w:sz w:val="15"/>
                          <w:szCs w:val="15"/>
                        </w:rPr>
                      </w:pPr>
                      <w:r w:rsidRPr="00602743">
                        <w:rPr>
                          <w:rFonts w:ascii="Century Gothic" w:hAnsi="Century Gothic"/>
                          <w:b/>
                          <w:sz w:val="15"/>
                          <w:szCs w:val="15"/>
                        </w:rPr>
                        <w:t>What is the data telling us?</w:t>
                      </w:r>
                    </w:p>
                    <w:p w14:paraId="73393487" w14:textId="77777777" w:rsidR="0008535D" w:rsidRPr="00E4633D" w:rsidRDefault="0008535D" w:rsidP="00DE4C7E">
                      <w:pPr>
                        <w:spacing w:after="0"/>
                        <w:rPr>
                          <w:rFonts w:ascii="Century Gothic" w:hAnsi="Century Gothic"/>
                          <w:b/>
                          <w:sz w:val="15"/>
                          <w:szCs w:val="15"/>
                        </w:rPr>
                      </w:pPr>
                      <w:r w:rsidRPr="00E4633D">
                        <w:rPr>
                          <w:rFonts w:ascii="Century Gothic" w:hAnsi="Century Gothic"/>
                          <w:b/>
                          <w:sz w:val="15"/>
                          <w:szCs w:val="15"/>
                        </w:rPr>
                        <w:t>BAME Representation:</w:t>
                      </w:r>
                    </w:p>
                    <w:p w14:paraId="4CF63CC9" w14:textId="5C5842FA" w:rsidR="0008535D" w:rsidRPr="00602743" w:rsidRDefault="0008535D" w:rsidP="00DE4C7E">
                      <w:pPr>
                        <w:spacing w:after="0"/>
                        <w:rPr>
                          <w:rFonts w:ascii="Century Gothic" w:hAnsi="Century Gothic"/>
                          <w:sz w:val="15"/>
                          <w:szCs w:val="15"/>
                        </w:rPr>
                      </w:pPr>
                      <w:r>
                        <w:rPr>
                          <w:rFonts w:ascii="Century Gothic" w:hAnsi="Century Gothic"/>
                          <w:sz w:val="15"/>
                          <w:szCs w:val="15"/>
                        </w:rPr>
                        <w:t>BAME Staff</w:t>
                      </w:r>
                      <w:r w:rsidRPr="00602743">
                        <w:rPr>
                          <w:rFonts w:ascii="Century Gothic" w:hAnsi="Century Gothic"/>
                          <w:sz w:val="15"/>
                          <w:szCs w:val="15"/>
                        </w:rPr>
                        <w:t xml:space="preserve"> </w:t>
                      </w:r>
                      <w:r w:rsidRPr="00E4633D">
                        <w:rPr>
                          <w:rFonts w:ascii="Century Gothic" w:hAnsi="Century Gothic"/>
                          <w:sz w:val="15"/>
                          <w:szCs w:val="15"/>
                        </w:rPr>
                        <w:t>are most highly concentrated in Bands 2, 5, and 6, peaking at 1,854 staff in Band 5 (</w:t>
                      </w:r>
                      <w:r w:rsidRPr="00941E0B">
                        <w:rPr>
                          <w:rFonts w:ascii="Century Gothic" w:hAnsi="Century Gothic"/>
                          <w:b/>
                          <w:sz w:val="15"/>
                          <w:szCs w:val="15"/>
                        </w:rPr>
                        <w:t>67.69%</w:t>
                      </w:r>
                      <w:r w:rsidRPr="00E4633D">
                        <w:rPr>
                          <w:rFonts w:ascii="Century Gothic" w:hAnsi="Century Gothic"/>
                          <w:sz w:val="15"/>
                          <w:szCs w:val="15"/>
                        </w:rPr>
                        <w:t xml:space="preserve"> of Band 5 workforce). BAME representation decreases significantly at senior levels, with13.04% in Very Senior Manager (VSM) roles and </w:t>
                      </w:r>
                      <w:r>
                        <w:rPr>
                          <w:rFonts w:ascii="Century Gothic" w:hAnsi="Century Gothic"/>
                          <w:sz w:val="15"/>
                          <w:szCs w:val="15"/>
                        </w:rPr>
                        <w:t>(</w:t>
                      </w:r>
                      <w:r w:rsidRPr="001A4445">
                        <w:rPr>
                          <w:rFonts w:ascii="Century Gothic" w:hAnsi="Century Gothic"/>
                          <w:b/>
                          <w:sz w:val="15"/>
                          <w:szCs w:val="15"/>
                        </w:rPr>
                        <w:t>17.65%)</w:t>
                      </w:r>
                      <w:r w:rsidRPr="00E4633D">
                        <w:rPr>
                          <w:rFonts w:ascii="Century Gothic" w:hAnsi="Century Gothic"/>
                          <w:sz w:val="15"/>
                          <w:szCs w:val="15"/>
                        </w:rPr>
                        <w:t xml:space="preserve"> at band 9.</w:t>
                      </w:r>
                    </w:p>
                    <w:p w14:paraId="1D86D08D" w14:textId="77777777" w:rsidR="0008535D" w:rsidRPr="00602743" w:rsidRDefault="0008535D" w:rsidP="00DE4C7E">
                      <w:pPr>
                        <w:spacing w:after="0"/>
                        <w:rPr>
                          <w:rFonts w:ascii="Century Gothic" w:hAnsi="Century Gothic"/>
                          <w:b/>
                          <w:sz w:val="15"/>
                          <w:szCs w:val="15"/>
                        </w:rPr>
                      </w:pPr>
                    </w:p>
                    <w:p w14:paraId="57FB696B" w14:textId="77777777" w:rsidR="0008535D" w:rsidRPr="00602743" w:rsidRDefault="0008535D" w:rsidP="00DE4C7E">
                      <w:pPr>
                        <w:spacing w:after="0"/>
                        <w:rPr>
                          <w:rFonts w:ascii="Century Gothic" w:hAnsi="Century Gothic"/>
                          <w:b/>
                          <w:sz w:val="15"/>
                          <w:szCs w:val="15"/>
                        </w:rPr>
                      </w:pPr>
                      <w:r w:rsidRPr="00602743">
                        <w:rPr>
                          <w:rFonts w:ascii="Century Gothic" w:hAnsi="Century Gothic"/>
                          <w:b/>
                          <w:sz w:val="15"/>
                          <w:szCs w:val="15"/>
                        </w:rPr>
                        <w:t>White Representation:</w:t>
                      </w:r>
                    </w:p>
                    <w:p w14:paraId="6308108D" w14:textId="77777777" w:rsidR="0008535D" w:rsidRPr="00A9722A" w:rsidRDefault="0008535D" w:rsidP="00DE4C7E">
                      <w:pPr>
                        <w:spacing w:after="0"/>
                        <w:rPr>
                          <w:rFonts w:ascii="Century Gothic" w:hAnsi="Century Gothic"/>
                          <w:sz w:val="15"/>
                          <w:szCs w:val="15"/>
                        </w:rPr>
                      </w:pPr>
                      <w:r w:rsidRPr="00602743">
                        <w:rPr>
                          <w:rFonts w:ascii="Century Gothic" w:hAnsi="Century Gothic"/>
                          <w:sz w:val="15"/>
                          <w:szCs w:val="15"/>
                        </w:rPr>
                        <w:t xml:space="preserve">White </w:t>
                      </w:r>
                      <w:r w:rsidRPr="00A9722A">
                        <w:rPr>
                          <w:rFonts w:ascii="Century Gothic" w:hAnsi="Century Gothic"/>
                          <w:sz w:val="15"/>
                          <w:szCs w:val="15"/>
                        </w:rPr>
                        <w:t xml:space="preserve">staff dominate higher pay bands, especially in Bands 8c </w:t>
                      </w:r>
                      <w:r w:rsidRPr="001A4445">
                        <w:rPr>
                          <w:rFonts w:ascii="Century Gothic" w:hAnsi="Century Gothic"/>
                          <w:b/>
                          <w:sz w:val="15"/>
                          <w:szCs w:val="15"/>
                        </w:rPr>
                        <w:t xml:space="preserve">(71.25%), </w:t>
                      </w:r>
                      <w:r w:rsidRPr="00A9722A">
                        <w:rPr>
                          <w:rFonts w:ascii="Century Gothic" w:hAnsi="Century Gothic"/>
                          <w:sz w:val="15"/>
                          <w:szCs w:val="15"/>
                        </w:rPr>
                        <w:t xml:space="preserve">Band 9 </w:t>
                      </w:r>
                      <w:r w:rsidRPr="001A4445">
                        <w:rPr>
                          <w:rFonts w:ascii="Century Gothic" w:hAnsi="Century Gothic"/>
                          <w:b/>
                          <w:sz w:val="15"/>
                          <w:szCs w:val="15"/>
                        </w:rPr>
                        <w:t>(82.35%),</w:t>
                      </w:r>
                      <w:r w:rsidRPr="00A9722A">
                        <w:rPr>
                          <w:rFonts w:ascii="Century Gothic" w:hAnsi="Century Gothic"/>
                          <w:sz w:val="15"/>
                          <w:szCs w:val="15"/>
                        </w:rPr>
                        <w:t xml:space="preserve"> and VSM roles (</w:t>
                      </w:r>
                      <w:r w:rsidRPr="001A4445">
                        <w:rPr>
                          <w:rFonts w:ascii="Century Gothic" w:hAnsi="Century Gothic"/>
                          <w:b/>
                          <w:sz w:val="15"/>
                          <w:szCs w:val="15"/>
                        </w:rPr>
                        <w:t>82.61%).</w:t>
                      </w:r>
                    </w:p>
                    <w:p w14:paraId="4CF7D032" w14:textId="77777777" w:rsidR="0008535D" w:rsidRPr="00A9722A" w:rsidRDefault="0008535D" w:rsidP="00DE4C7E">
                      <w:pPr>
                        <w:spacing w:after="0"/>
                        <w:rPr>
                          <w:rFonts w:ascii="Century Gothic" w:hAnsi="Century Gothic"/>
                          <w:sz w:val="15"/>
                          <w:szCs w:val="15"/>
                        </w:rPr>
                      </w:pPr>
                    </w:p>
                    <w:p w14:paraId="476FD387" w14:textId="2BDB965C" w:rsidR="0008535D" w:rsidRPr="00A9722A" w:rsidRDefault="0008535D" w:rsidP="00DE4C7E">
                      <w:pPr>
                        <w:spacing w:after="0"/>
                        <w:rPr>
                          <w:rFonts w:ascii="Century Gothic" w:hAnsi="Century Gothic"/>
                          <w:sz w:val="15"/>
                          <w:szCs w:val="15"/>
                        </w:rPr>
                      </w:pPr>
                      <w:r w:rsidRPr="00A9722A">
                        <w:rPr>
                          <w:rFonts w:ascii="Century Gothic" w:hAnsi="Century Gothic"/>
                          <w:sz w:val="15"/>
                          <w:szCs w:val="15"/>
                        </w:rPr>
                        <w:t xml:space="preserve">In lower pay bands, such as Band 2, representation is </w:t>
                      </w:r>
                      <w:r w:rsidRPr="001A4445">
                        <w:rPr>
                          <w:rFonts w:ascii="Century Gothic" w:hAnsi="Century Gothic"/>
                          <w:b/>
                          <w:sz w:val="15"/>
                          <w:szCs w:val="15"/>
                        </w:rPr>
                        <w:t>(33.99%),</w:t>
                      </w:r>
                      <w:r w:rsidRPr="00A9722A">
                        <w:rPr>
                          <w:rFonts w:ascii="Century Gothic" w:hAnsi="Century Gothic"/>
                          <w:sz w:val="15"/>
                          <w:szCs w:val="15"/>
                        </w:rPr>
                        <w:t xml:space="preserve"> growing significantly at band 8a </w:t>
                      </w:r>
                      <w:r w:rsidRPr="001A4445">
                        <w:rPr>
                          <w:rFonts w:ascii="Century Gothic" w:hAnsi="Century Gothic"/>
                          <w:b/>
                          <w:sz w:val="15"/>
                          <w:szCs w:val="15"/>
                        </w:rPr>
                        <w:t>(64.42%).</w:t>
                      </w:r>
                    </w:p>
                    <w:p w14:paraId="26681B84" w14:textId="77777777" w:rsidR="0008535D" w:rsidRDefault="0008535D" w:rsidP="00DE4C7E">
                      <w:pPr>
                        <w:spacing w:after="0"/>
                        <w:rPr>
                          <w:rFonts w:ascii="Century Gothic" w:hAnsi="Century Gothic"/>
                          <w:b/>
                          <w:sz w:val="15"/>
                          <w:szCs w:val="15"/>
                        </w:rPr>
                      </w:pPr>
                    </w:p>
                    <w:p w14:paraId="4A47DF44" w14:textId="5E2B63E0" w:rsidR="0008535D" w:rsidRPr="00A24604" w:rsidRDefault="0008535D" w:rsidP="00E4633D">
                      <w:pPr>
                        <w:spacing w:after="0"/>
                        <w:rPr>
                          <w:rFonts w:ascii="Century Gothic" w:hAnsi="Century Gothic"/>
                          <w:sz w:val="15"/>
                          <w:szCs w:val="15"/>
                        </w:rPr>
                      </w:pPr>
                      <w:r w:rsidRPr="00A24604">
                        <w:rPr>
                          <w:rFonts w:ascii="Century Gothic" w:hAnsi="Century Gothic"/>
                          <w:sz w:val="15"/>
                          <w:szCs w:val="15"/>
                        </w:rPr>
                        <w:t xml:space="preserve">Specific to ESTH, Estates and Facilities workforce categorised under Other – Non AfC, White staff representation is high at </w:t>
                      </w:r>
                      <w:r w:rsidRPr="001A4445">
                        <w:rPr>
                          <w:rFonts w:ascii="Century Gothic" w:hAnsi="Century Gothic"/>
                          <w:b/>
                          <w:sz w:val="15"/>
                          <w:szCs w:val="15"/>
                        </w:rPr>
                        <w:t>(37.24%).</w:t>
                      </w:r>
                    </w:p>
                    <w:p w14:paraId="2812C7DF" w14:textId="77777777" w:rsidR="0008535D" w:rsidRPr="00A24604" w:rsidRDefault="0008535D" w:rsidP="00DE4C7E">
                      <w:pPr>
                        <w:spacing w:after="0"/>
                        <w:rPr>
                          <w:rFonts w:ascii="Century Gothic" w:hAnsi="Century Gothic"/>
                          <w:b/>
                          <w:sz w:val="15"/>
                          <w:szCs w:val="15"/>
                        </w:rPr>
                      </w:pPr>
                    </w:p>
                    <w:p w14:paraId="738A8A14" w14:textId="77777777" w:rsidR="0008535D" w:rsidRPr="00602743" w:rsidRDefault="0008535D" w:rsidP="00DE4C7E">
                      <w:pPr>
                        <w:spacing w:after="0"/>
                        <w:rPr>
                          <w:rFonts w:ascii="Century Gothic" w:hAnsi="Century Gothic"/>
                          <w:b/>
                          <w:sz w:val="15"/>
                          <w:szCs w:val="15"/>
                        </w:rPr>
                      </w:pPr>
                      <w:r w:rsidRPr="00602743">
                        <w:rPr>
                          <w:rFonts w:ascii="Century Gothic" w:hAnsi="Century Gothic"/>
                          <w:b/>
                          <w:sz w:val="15"/>
                          <w:szCs w:val="15"/>
                        </w:rPr>
                        <w:t>Not Disclosed:</w:t>
                      </w:r>
                    </w:p>
                    <w:p w14:paraId="48EEADE4" w14:textId="06D869AB" w:rsidR="0008535D" w:rsidRDefault="0008535D" w:rsidP="00E4633D">
                      <w:pPr>
                        <w:spacing w:after="0"/>
                        <w:rPr>
                          <w:rFonts w:ascii="Century Gothic" w:hAnsi="Century Gothic"/>
                          <w:sz w:val="15"/>
                          <w:szCs w:val="15"/>
                        </w:rPr>
                      </w:pPr>
                      <w:r w:rsidRPr="00602743">
                        <w:rPr>
                          <w:rFonts w:ascii="Century Gothic" w:hAnsi="Century Gothic"/>
                          <w:sz w:val="15"/>
                          <w:szCs w:val="15"/>
                        </w:rPr>
                        <w:t xml:space="preserve">A consistent </w:t>
                      </w:r>
                      <w:r w:rsidRPr="00E4633D">
                        <w:rPr>
                          <w:rFonts w:ascii="Century Gothic" w:hAnsi="Century Gothic"/>
                          <w:sz w:val="15"/>
                          <w:szCs w:val="15"/>
                        </w:rPr>
                        <w:t>minority across all bands, ranging from</w:t>
                      </w:r>
                      <w:r w:rsidRPr="001A4445">
                        <w:rPr>
                          <w:rFonts w:ascii="Century Gothic" w:hAnsi="Century Gothic"/>
                          <w:b/>
                          <w:sz w:val="15"/>
                          <w:szCs w:val="15"/>
                        </w:rPr>
                        <w:t xml:space="preserve"> (0.63%)</w:t>
                      </w:r>
                      <w:r w:rsidRPr="00E4633D">
                        <w:rPr>
                          <w:rFonts w:ascii="Century Gothic" w:hAnsi="Century Gothic"/>
                          <w:sz w:val="15"/>
                          <w:szCs w:val="15"/>
                        </w:rPr>
                        <w:t xml:space="preserve"> at Band 8c to </w:t>
                      </w:r>
                      <w:r>
                        <w:rPr>
                          <w:rFonts w:ascii="Century Gothic" w:hAnsi="Century Gothic"/>
                          <w:sz w:val="15"/>
                          <w:szCs w:val="15"/>
                        </w:rPr>
                        <w:t>(</w:t>
                      </w:r>
                      <w:r w:rsidRPr="001A4445">
                        <w:rPr>
                          <w:rFonts w:ascii="Century Gothic" w:hAnsi="Century Gothic"/>
                          <w:b/>
                          <w:sz w:val="15"/>
                          <w:szCs w:val="15"/>
                        </w:rPr>
                        <w:t>4.67%)</w:t>
                      </w:r>
                      <w:r w:rsidRPr="00E4633D">
                        <w:rPr>
                          <w:rFonts w:ascii="Century Gothic" w:hAnsi="Century Gothic"/>
                          <w:sz w:val="15"/>
                          <w:szCs w:val="15"/>
                        </w:rPr>
                        <w:t xml:space="preserve"> at Band 8b.</w:t>
                      </w:r>
                    </w:p>
                    <w:p w14:paraId="7FEC5211" w14:textId="77777777" w:rsidR="0008535D" w:rsidRDefault="0008535D" w:rsidP="00E4633D">
                      <w:pPr>
                        <w:spacing w:after="0"/>
                        <w:rPr>
                          <w:rFonts w:ascii="Century Gothic" w:hAnsi="Century Gothic"/>
                          <w:sz w:val="15"/>
                          <w:szCs w:val="15"/>
                        </w:rPr>
                      </w:pPr>
                    </w:p>
                    <w:p w14:paraId="32A15AF3" w14:textId="04C1069A" w:rsidR="0008535D" w:rsidRPr="00CE6F9A" w:rsidRDefault="0008535D" w:rsidP="00E4633D">
                      <w:pPr>
                        <w:spacing w:after="0"/>
                        <w:rPr>
                          <w:rFonts w:ascii="Century Gothic" w:hAnsi="Century Gothic"/>
                          <w:b/>
                          <w:sz w:val="15"/>
                          <w:szCs w:val="15"/>
                        </w:rPr>
                      </w:pPr>
                      <w:r w:rsidRPr="00A24604">
                        <w:rPr>
                          <w:rFonts w:ascii="Century Gothic" w:hAnsi="Century Gothic"/>
                          <w:sz w:val="15"/>
                          <w:szCs w:val="15"/>
                        </w:rPr>
                        <w:t xml:space="preserve">Specific to ESTH, Estates and Facilities workforce categorised under Other – Non AfC have a non-disclosure of </w:t>
                      </w:r>
                      <w:r w:rsidRPr="00CE6F9A">
                        <w:rPr>
                          <w:rFonts w:ascii="Century Gothic" w:hAnsi="Century Gothic"/>
                          <w:b/>
                          <w:sz w:val="15"/>
                          <w:szCs w:val="15"/>
                        </w:rPr>
                        <w:t>(30.98%.)</w:t>
                      </w:r>
                    </w:p>
                    <w:p w14:paraId="444B9788" w14:textId="77777777" w:rsidR="0008535D" w:rsidRPr="00602743" w:rsidRDefault="0008535D" w:rsidP="00DE4C7E">
                      <w:pPr>
                        <w:spacing w:after="0"/>
                        <w:rPr>
                          <w:rFonts w:ascii="Century Gothic" w:hAnsi="Century Gothic"/>
                          <w:b/>
                          <w:color w:val="000000" w:themeColor="text1"/>
                          <w:sz w:val="15"/>
                          <w:szCs w:val="15"/>
                        </w:rPr>
                      </w:pPr>
                    </w:p>
                    <w:p w14:paraId="2E89BFE3" w14:textId="281562D1" w:rsidR="0008535D" w:rsidRPr="00750741" w:rsidRDefault="0008535D" w:rsidP="00DE4C7E">
                      <w:pPr>
                        <w:spacing w:after="0"/>
                        <w:rPr>
                          <w:rFonts w:ascii="Century Gothic" w:hAnsi="Century Gothic"/>
                          <w:color w:val="000000" w:themeColor="text1"/>
                          <w:sz w:val="15"/>
                          <w:szCs w:val="15"/>
                        </w:rPr>
                      </w:pPr>
                      <w:r w:rsidRPr="00602743">
                        <w:rPr>
                          <w:rFonts w:ascii="Century Gothic" w:hAnsi="Century Gothic"/>
                          <w:b/>
                          <w:color w:val="000000" w:themeColor="text1"/>
                          <w:sz w:val="15"/>
                          <w:szCs w:val="15"/>
                        </w:rPr>
                        <w:t xml:space="preserve">Key Takeaways: </w:t>
                      </w:r>
                      <w:r w:rsidRPr="00602743">
                        <w:rPr>
                          <w:rFonts w:ascii="Century Gothic" w:hAnsi="Century Gothic"/>
                          <w:color w:val="000000" w:themeColor="text1"/>
                          <w:sz w:val="15"/>
                          <w:szCs w:val="15"/>
                        </w:rPr>
                        <w:t>Entry-Level Diversity: Strong BAME representation in lower pay bands demonstrates robust diversity in entry-level positions.</w:t>
                      </w:r>
                    </w:p>
                    <w:p w14:paraId="2A3AC1AB" w14:textId="577CC384" w:rsidR="0008535D" w:rsidRPr="00602743" w:rsidRDefault="0008535D" w:rsidP="00DE4C7E">
                      <w:pPr>
                        <w:spacing w:after="0"/>
                        <w:rPr>
                          <w:rFonts w:ascii="Century Gothic" w:hAnsi="Century Gothic"/>
                          <w:color w:val="000000" w:themeColor="text1"/>
                          <w:sz w:val="15"/>
                          <w:szCs w:val="15"/>
                        </w:rPr>
                      </w:pPr>
                      <w:r w:rsidRPr="00602743">
                        <w:rPr>
                          <w:rFonts w:ascii="Century Gothic" w:hAnsi="Century Gothic"/>
                          <w:b/>
                          <w:color w:val="000000" w:themeColor="text1"/>
                          <w:sz w:val="15"/>
                          <w:szCs w:val="15"/>
                        </w:rPr>
                        <w:t>Leadership Ga</w:t>
                      </w:r>
                      <w:r w:rsidRPr="00A24604">
                        <w:rPr>
                          <w:rFonts w:ascii="Century Gothic" w:hAnsi="Century Gothic"/>
                          <w:b/>
                          <w:color w:val="000000" w:themeColor="text1"/>
                          <w:sz w:val="15"/>
                          <w:szCs w:val="15"/>
                        </w:rPr>
                        <w:t>p:</w:t>
                      </w:r>
                      <w:r w:rsidRPr="00602743">
                        <w:rPr>
                          <w:rFonts w:ascii="Century Gothic" w:hAnsi="Century Gothic"/>
                          <w:color w:val="000000" w:themeColor="text1"/>
                          <w:sz w:val="15"/>
                          <w:szCs w:val="15"/>
                        </w:rPr>
                        <w:t xml:space="preserve"> A stark underrepresentation of BAME staff in senior roles highlights the need for initiatives to support equitable career progression.</w:t>
                      </w:r>
                    </w:p>
                    <w:p w14:paraId="72FD6A3B" w14:textId="77777777" w:rsidR="0008535D" w:rsidRDefault="0008535D" w:rsidP="00DE4C7E">
                      <w:pPr>
                        <w:spacing w:after="0"/>
                        <w:rPr>
                          <w:rFonts w:ascii="Century Gothic" w:hAnsi="Century Gothic"/>
                          <w:color w:val="000000" w:themeColor="text1"/>
                          <w:sz w:val="15"/>
                          <w:szCs w:val="15"/>
                        </w:rPr>
                      </w:pPr>
                      <w:r w:rsidRPr="00602743">
                        <w:rPr>
                          <w:rFonts w:ascii="Century Gothic" w:hAnsi="Century Gothic"/>
                          <w:b/>
                          <w:color w:val="000000" w:themeColor="text1"/>
                          <w:sz w:val="15"/>
                          <w:szCs w:val="15"/>
                        </w:rPr>
                        <w:t>Transparency</w:t>
                      </w:r>
                      <w:r w:rsidRPr="00E51FE3">
                        <w:rPr>
                          <w:rFonts w:ascii="Century Gothic" w:hAnsi="Century Gothic"/>
                          <w:color w:val="000000" w:themeColor="text1"/>
                          <w:sz w:val="15"/>
                          <w:szCs w:val="15"/>
                        </w:rPr>
                        <w:t xml:space="preserve">: </w:t>
                      </w:r>
                      <w:r w:rsidRPr="00602743">
                        <w:rPr>
                          <w:rFonts w:ascii="Century Gothic" w:hAnsi="Century Gothic"/>
                          <w:color w:val="000000" w:themeColor="text1"/>
                          <w:sz w:val="15"/>
                          <w:szCs w:val="15"/>
                        </w:rPr>
                        <w:t>Efforts are needed to reduce "Not Disclosed" rates, particularly in non-AfC roles.</w:t>
                      </w:r>
                    </w:p>
                    <w:p w14:paraId="7EE14028" w14:textId="77777777" w:rsidR="0008535D" w:rsidRPr="00602743" w:rsidRDefault="0008535D" w:rsidP="00DE4C7E">
                      <w:pPr>
                        <w:spacing w:after="0"/>
                        <w:rPr>
                          <w:rFonts w:ascii="Century Gothic" w:hAnsi="Century Gothic"/>
                          <w:color w:val="000000" w:themeColor="text1"/>
                          <w:sz w:val="15"/>
                          <w:szCs w:val="15"/>
                        </w:rPr>
                      </w:pPr>
                    </w:p>
                    <w:p w14:paraId="22673FEF" w14:textId="77777777" w:rsidR="0008535D" w:rsidRPr="00602743" w:rsidRDefault="0008535D" w:rsidP="00DE4C7E">
                      <w:pPr>
                        <w:spacing w:after="0"/>
                        <w:rPr>
                          <w:rFonts w:ascii="Century Gothic" w:hAnsi="Century Gothic"/>
                          <w:color w:val="000000" w:themeColor="text1"/>
                          <w:sz w:val="15"/>
                          <w:szCs w:val="15"/>
                        </w:rPr>
                      </w:pPr>
                      <w:r w:rsidRPr="00602743">
                        <w:rPr>
                          <w:rFonts w:ascii="Century Gothic" w:hAnsi="Century Gothic"/>
                          <w:color w:val="000000" w:themeColor="text1"/>
                          <w:sz w:val="15"/>
                          <w:szCs w:val="15"/>
                        </w:rPr>
                        <w:t>The data reveals a clear need for equitable progression opportunities and development for BAME staff to achieve diversity at higher grades. While junior bands reflect greater ethnic diversity, strategic interventions are essential to extend this representation to senior leadership.</w:t>
                      </w:r>
                    </w:p>
                    <w:p w14:paraId="6E0C81F9" w14:textId="77777777" w:rsidR="0008535D" w:rsidRPr="00602743" w:rsidRDefault="0008535D" w:rsidP="00DE4C7E">
                      <w:pPr>
                        <w:rPr>
                          <w:rFonts w:ascii="Century Gothic" w:hAnsi="Century Gothic"/>
                          <w:color w:val="FF0000"/>
                          <w:sz w:val="15"/>
                          <w:szCs w:val="15"/>
                        </w:rPr>
                      </w:pPr>
                    </w:p>
                    <w:p w14:paraId="70E3189A" w14:textId="77777777" w:rsidR="0008535D" w:rsidRPr="00602743" w:rsidRDefault="0008535D" w:rsidP="00DE4C7E">
                      <w:pPr>
                        <w:rPr>
                          <w:rFonts w:ascii="Century Gothic" w:hAnsi="Century Gothic"/>
                          <w:sz w:val="15"/>
                          <w:szCs w:val="15"/>
                        </w:rPr>
                      </w:pPr>
                    </w:p>
                  </w:txbxContent>
                </v:textbox>
              </v:shape>
            </w:pict>
          </mc:Fallback>
        </mc:AlternateContent>
      </w:r>
      <w:r w:rsidRPr="00E4633D">
        <w:rPr>
          <w:noProof/>
          <w:lang w:eastAsia="en-GB"/>
        </w:rPr>
        <w:drawing>
          <wp:anchor distT="0" distB="0" distL="114300" distR="114300" simplePos="0" relativeHeight="251680768" behindDoc="1" locked="0" layoutInCell="1" allowOverlap="1" wp14:anchorId="1F23051D" wp14:editId="4F9F2AB1">
            <wp:simplePos x="0" y="0"/>
            <wp:positionH relativeFrom="column">
              <wp:posOffset>-899795</wp:posOffset>
            </wp:positionH>
            <wp:positionV relativeFrom="paragraph">
              <wp:posOffset>-907415</wp:posOffset>
            </wp:positionV>
            <wp:extent cx="6956425" cy="5237480"/>
            <wp:effectExtent l="0" t="0" r="0" b="1270"/>
            <wp:wrapTight wrapText="bothSides">
              <wp:wrapPolygon edited="0">
                <wp:start x="0" y="0"/>
                <wp:lineTo x="0" y="21527"/>
                <wp:lineTo x="21531" y="21527"/>
                <wp:lineTo x="21531" y="0"/>
                <wp:lineTo x="0" y="0"/>
              </wp:wrapPolygon>
            </wp:wrapTight>
            <wp:docPr id="85567079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670797" name="Picture 1" descr="A screenshot of a graph&#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956425" cy="5237480"/>
                    </a:xfrm>
                    <a:prstGeom prst="rect">
                      <a:avLst/>
                    </a:prstGeom>
                  </pic:spPr>
                </pic:pic>
              </a:graphicData>
            </a:graphic>
            <wp14:sizeRelH relativeFrom="margin">
              <wp14:pctWidth>0</wp14:pctWidth>
            </wp14:sizeRelH>
            <wp14:sizeRelV relativeFrom="margin">
              <wp14:pctHeight>0</wp14:pctHeight>
            </wp14:sizeRelV>
          </wp:anchor>
        </w:drawing>
      </w:r>
      <w:r w:rsidRPr="00E4633D">
        <w:t xml:space="preserve"> </w:t>
      </w:r>
    </w:p>
    <w:p w14:paraId="3ACC1441" w14:textId="77777777" w:rsidR="00DE4C7E" w:rsidRPr="00DE4C7E" w:rsidRDefault="00DE4C7E" w:rsidP="00DE4C7E"/>
    <w:p w14:paraId="4231C5A6" w14:textId="77777777" w:rsidR="00DE4C7E" w:rsidRPr="00DE4C7E" w:rsidRDefault="00DE4C7E" w:rsidP="00DE4C7E"/>
    <w:p w14:paraId="0A784873" w14:textId="77777777" w:rsidR="00DE4C7E" w:rsidRPr="00DE4C7E" w:rsidRDefault="00DE4C7E" w:rsidP="00DE4C7E"/>
    <w:p w14:paraId="438020C5" w14:textId="77777777" w:rsidR="00DE4C7E" w:rsidRPr="00DE4C7E" w:rsidRDefault="00DE4C7E" w:rsidP="00DE4C7E"/>
    <w:p w14:paraId="2575F9DD" w14:textId="77777777" w:rsidR="00DE4C7E" w:rsidRPr="00DE4C7E" w:rsidRDefault="00DE4C7E" w:rsidP="00DE4C7E"/>
    <w:p w14:paraId="39FF5406" w14:textId="77777777" w:rsidR="00DE4C7E" w:rsidRPr="00DE4C7E" w:rsidRDefault="00DE4C7E" w:rsidP="00DE4C7E"/>
    <w:p w14:paraId="134741A0" w14:textId="77777777" w:rsidR="00DE4C7E" w:rsidRPr="00DE4C7E" w:rsidRDefault="00DE4C7E" w:rsidP="00DE4C7E"/>
    <w:p w14:paraId="2FAD49A1" w14:textId="77777777" w:rsidR="00DE4C7E" w:rsidRPr="00DE4C7E" w:rsidRDefault="00DE4C7E" w:rsidP="00DE4C7E"/>
    <w:p w14:paraId="25EE694D" w14:textId="77777777" w:rsidR="00DE4C7E" w:rsidRPr="00DE4C7E" w:rsidRDefault="00DE4C7E" w:rsidP="00DE4C7E"/>
    <w:p w14:paraId="464A7136" w14:textId="77777777" w:rsidR="00DE4C7E" w:rsidRPr="00DE4C7E" w:rsidRDefault="00DE4C7E" w:rsidP="00DE4C7E"/>
    <w:p w14:paraId="30E5EDF9" w14:textId="77777777" w:rsidR="00DE4C7E" w:rsidRPr="00DE4C7E" w:rsidRDefault="00DE4C7E" w:rsidP="00DE4C7E"/>
    <w:p w14:paraId="7FE73CA0" w14:textId="77777777" w:rsidR="00DE4C7E" w:rsidRPr="00DE4C7E" w:rsidRDefault="00DE4C7E" w:rsidP="00DE4C7E"/>
    <w:p w14:paraId="650DB7CA" w14:textId="77777777" w:rsidR="00DE4C7E" w:rsidRPr="00DE4C7E" w:rsidRDefault="00DE4C7E" w:rsidP="00DE4C7E"/>
    <w:p w14:paraId="5A50AF5A" w14:textId="77777777" w:rsidR="00DE4C7E" w:rsidRPr="00DE4C7E" w:rsidRDefault="00DE4C7E" w:rsidP="00DE4C7E"/>
    <w:p w14:paraId="6463E9E8" w14:textId="77777777" w:rsidR="00DE4C7E" w:rsidRDefault="00DE4C7E" w:rsidP="00DE4C7E"/>
    <w:p w14:paraId="68115DCB" w14:textId="77777777" w:rsidR="00DE4C7E" w:rsidRDefault="00DE4C7E" w:rsidP="00DE4C7E">
      <w:pPr>
        <w:tabs>
          <w:tab w:val="left" w:pos="5434"/>
        </w:tabs>
      </w:pPr>
      <w:r>
        <w:tab/>
      </w:r>
    </w:p>
    <w:p w14:paraId="7D481FE4" w14:textId="51C2FFB8" w:rsidR="00DE4C7E" w:rsidRDefault="00DE4C7E" w:rsidP="00DE4C7E">
      <w:pPr>
        <w:tabs>
          <w:tab w:val="left" w:pos="5434"/>
        </w:tabs>
      </w:pPr>
    </w:p>
    <w:p w14:paraId="52FC644A" w14:textId="4E623D42" w:rsidR="00DE4C7E" w:rsidRDefault="00A9722A" w:rsidP="00DE4C7E">
      <w:pPr>
        <w:tabs>
          <w:tab w:val="left" w:pos="5434"/>
        </w:tabs>
      </w:pPr>
      <w:r w:rsidRPr="00DE4C7E">
        <w:rPr>
          <w:noProof/>
          <w:lang w:eastAsia="en-GB"/>
        </w:rPr>
        <w:lastRenderedPageBreak/>
        <mc:AlternateContent>
          <mc:Choice Requires="wps">
            <w:drawing>
              <wp:anchor distT="0" distB="0" distL="114300" distR="114300" simplePos="0" relativeHeight="251621376" behindDoc="0" locked="0" layoutInCell="1" allowOverlap="1" wp14:anchorId="1CC36A1B" wp14:editId="6992BEE1">
                <wp:simplePos x="0" y="0"/>
                <wp:positionH relativeFrom="column">
                  <wp:posOffset>435458</wp:posOffset>
                </wp:positionH>
                <wp:positionV relativeFrom="paragraph">
                  <wp:posOffset>-892454</wp:posOffset>
                </wp:positionV>
                <wp:extent cx="3096056" cy="5420563"/>
                <wp:effectExtent l="0" t="0" r="9525" b="8890"/>
                <wp:wrapNone/>
                <wp:docPr id="34" name="Text Box 34"/>
                <wp:cNvGraphicFramePr/>
                <a:graphic xmlns:a="http://schemas.openxmlformats.org/drawingml/2006/main">
                  <a:graphicData uri="http://schemas.microsoft.com/office/word/2010/wordprocessingShape">
                    <wps:wsp>
                      <wps:cNvSpPr txBox="1"/>
                      <wps:spPr>
                        <a:xfrm>
                          <a:off x="0" y="0"/>
                          <a:ext cx="3096056" cy="5420563"/>
                        </a:xfrm>
                        <a:prstGeom prst="rect">
                          <a:avLst/>
                        </a:prstGeom>
                        <a:solidFill>
                          <a:sysClr val="window" lastClr="FFFFFF"/>
                        </a:solidFill>
                        <a:ln w="6350">
                          <a:noFill/>
                        </a:ln>
                        <a:effectLst/>
                      </wps:spPr>
                      <wps:txbx>
                        <w:txbxContent>
                          <w:p w14:paraId="0D01FC42" w14:textId="6DC7EF71" w:rsidR="0008535D" w:rsidRPr="00E47AAE" w:rsidRDefault="0008535D" w:rsidP="00DE4C7E">
                            <w:pPr>
                              <w:rPr>
                                <w:rFonts w:ascii="Century Gothic" w:hAnsi="Century Gothic"/>
                                <w:b/>
                                <w:sz w:val="15"/>
                                <w:szCs w:val="15"/>
                              </w:rPr>
                            </w:pPr>
                            <w:r w:rsidRPr="00B234DE">
                              <w:rPr>
                                <w:rFonts w:ascii="Century Gothic" w:hAnsi="Century Gothic"/>
                                <w:b/>
                                <w:sz w:val="15"/>
                                <w:szCs w:val="15"/>
                              </w:rPr>
                              <w:t xml:space="preserve">Staff, Grade &amp; </w:t>
                            </w:r>
                            <w:r w:rsidRPr="00E47AAE">
                              <w:rPr>
                                <w:rFonts w:ascii="Century Gothic" w:hAnsi="Century Gothic"/>
                                <w:b/>
                                <w:sz w:val="15"/>
                                <w:szCs w:val="15"/>
                              </w:rPr>
                              <w:t xml:space="preserve">Disability </w:t>
                            </w:r>
                            <w:r w:rsidRPr="00B234DE">
                              <w:rPr>
                                <w:rFonts w:ascii="Century Gothic" w:hAnsi="Century Gothic"/>
                                <w:b/>
                                <w:sz w:val="15"/>
                                <w:szCs w:val="15"/>
                              </w:rPr>
                              <w:t>Detail</w:t>
                            </w:r>
                            <w:r>
                              <w:rPr>
                                <w:rFonts w:ascii="Century Gothic" w:hAnsi="Century Gothic"/>
                                <w:b/>
                                <w:sz w:val="15"/>
                                <w:szCs w:val="15"/>
                              </w:rPr>
                              <w:t xml:space="preserve"> - </w:t>
                            </w:r>
                            <w:r w:rsidRPr="007A5166">
                              <w:rPr>
                                <w:rFonts w:ascii="Century Gothic" w:hAnsi="Century Gothic"/>
                                <w:b/>
                                <w:sz w:val="15"/>
                                <w:szCs w:val="15"/>
                              </w:rPr>
                              <w:t>ESTH, SGUH, and GESH Combined (2024)</w:t>
                            </w:r>
                            <w:r>
                              <w:rPr>
                                <w:rFonts w:ascii="Century Gothic" w:hAnsi="Century Gothic"/>
                                <w:b/>
                                <w:sz w:val="15"/>
                                <w:szCs w:val="15"/>
                              </w:rPr>
                              <w:t>:</w:t>
                            </w:r>
                          </w:p>
                          <w:p w14:paraId="525FD293" w14:textId="77777777" w:rsidR="0008535D" w:rsidRPr="00E47AAE" w:rsidRDefault="0008535D" w:rsidP="00DE4C7E">
                            <w:pPr>
                              <w:rPr>
                                <w:rFonts w:ascii="Century Gothic" w:hAnsi="Century Gothic"/>
                                <w:sz w:val="15"/>
                                <w:szCs w:val="15"/>
                              </w:rPr>
                            </w:pPr>
                            <w:r w:rsidRPr="00E47AAE">
                              <w:rPr>
                                <w:rFonts w:ascii="Century Gothic" w:hAnsi="Century Gothic"/>
                                <w:sz w:val="15"/>
                                <w:szCs w:val="15"/>
                              </w:rPr>
                              <w:t>This section provides an analysis of disability representation across various pay bands in GESH. The data illustrates the number and percentage of staff that identify as having a disability, those who do not, and those who have not disclosed their disability status. The findings highlight the following trends:</w:t>
                            </w:r>
                          </w:p>
                          <w:p w14:paraId="411E3847" w14:textId="77777777" w:rsidR="0008535D" w:rsidRPr="00E47AAE" w:rsidRDefault="0008535D" w:rsidP="00DE4C7E">
                            <w:pPr>
                              <w:rPr>
                                <w:rFonts w:ascii="Century Gothic" w:hAnsi="Century Gothic"/>
                                <w:b/>
                                <w:sz w:val="15"/>
                                <w:szCs w:val="15"/>
                              </w:rPr>
                            </w:pPr>
                            <w:r w:rsidRPr="00E47AAE">
                              <w:rPr>
                                <w:rFonts w:ascii="Century Gothic" w:hAnsi="Century Gothic"/>
                                <w:b/>
                                <w:sz w:val="15"/>
                                <w:szCs w:val="15"/>
                              </w:rPr>
                              <w:t>What is the data telling us?</w:t>
                            </w:r>
                          </w:p>
                          <w:p w14:paraId="3F61E4B1" w14:textId="28F2F291" w:rsidR="0008535D" w:rsidRPr="00E47AAE" w:rsidRDefault="0008535D" w:rsidP="00DE4C7E">
                            <w:pPr>
                              <w:rPr>
                                <w:rFonts w:ascii="Century Gothic" w:hAnsi="Century Gothic"/>
                                <w:sz w:val="15"/>
                                <w:szCs w:val="15"/>
                              </w:rPr>
                            </w:pPr>
                            <w:r w:rsidRPr="00E47AAE">
                              <w:rPr>
                                <w:rFonts w:ascii="Century Gothic" w:hAnsi="Century Gothic"/>
                                <w:b/>
                                <w:sz w:val="15"/>
                                <w:szCs w:val="15"/>
                              </w:rPr>
                              <w:t>No Disability:</w:t>
                            </w:r>
                            <w:r w:rsidRPr="00E47AAE">
                              <w:rPr>
                                <w:rFonts w:ascii="Century Gothic" w:hAnsi="Century Gothic"/>
                                <w:sz w:val="15"/>
                                <w:szCs w:val="15"/>
                              </w:rPr>
                              <w:t xml:space="preserve"> </w:t>
                            </w:r>
                            <w:proofErr w:type="gramStart"/>
                            <w:r w:rsidRPr="00E47AAE">
                              <w:rPr>
                                <w:rFonts w:ascii="Century Gothic" w:hAnsi="Century Gothic"/>
                                <w:sz w:val="15"/>
                                <w:szCs w:val="15"/>
                              </w:rPr>
                              <w:t>The majority of</w:t>
                            </w:r>
                            <w:proofErr w:type="gramEnd"/>
                            <w:r w:rsidRPr="00E47AAE">
                              <w:rPr>
                                <w:rFonts w:ascii="Century Gothic" w:hAnsi="Century Gothic"/>
                                <w:sz w:val="15"/>
                                <w:szCs w:val="15"/>
                              </w:rPr>
                              <w:t xml:space="preserve"> staff across all pay bands identify as having no disability, with representation ranging from </w:t>
                            </w:r>
                            <w:r w:rsidRPr="006D5C5F">
                              <w:rPr>
                                <w:rFonts w:ascii="Century Gothic" w:hAnsi="Century Gothic"/>
                                <w:b/>
                                <w:sz w:val="15"/>
                                <w:szCs w:val="15"/>
                              </w:rPr>
                              <w:t>(84.78%)</w:t>
                            </w:r>
                            <w:r w:rsidRPr="00E47AAE">
                              <w:rPr>
                                <w:rFonts w:ascii="Century Gothic" w:hAnsi="Century Gothic"/>
                                <w:sz w:val="15"/>
                                <w:szCs w:val="15"/>
                              </w:rPr>
                              <w:t xml:space="preserve"> in Very Senior Manager (VSM) roles to over</w:t>
                            </w:r>
                            <w:r>
                              <w:rPr>
                                <w:rFonts w:ascii="Century Gothic" w:hAnsi="Century Gothic"/>
                                <w:sz w:val="15"/>
                                <w:szCs w:val="15"/>
                              </w:rPr>
                              <w:t xml:space="preserve"> </w:t>
                            </w:r>
                            <w:proofErr w:type="gramStart"/>
                            <w:r w:rsidRPr="00163D47">
                              <w:rPr>
                                <w:rFonts w:ascii="Century Gothic" w:hAnsi="Century Gothic"/>
                                <w:b/>
                                <w:sz w:val="15"/>
                                <w:szCs w:val="15"/>
                              </w:rPr>
                              <w:t>( 90</w:t>
                            </w:r>
                            <w:proofErr w:type="gramEnd"/>
                            <w:r w:rsidRPr="00163D47">
                              <w:rPr>
                                <w:rFonts w:ascii="Century Gothic" w:hAnsi="Century Gothic"/>
                                <w:b/>
                                <w:sz w:val="15"/>
                                <w:szCs w:val="15"/>
                              </w:rPr>
                              <w:t>%)</w:t>
                            </w:r>
                            <w:r w:rsidRPr="001615F5">
                              <w:rPr>
                                <w:rFonts w:ascii="Century Gothic" w:hAnsi="Century Gothic"/>
                                <w:b/>
                                <w:sz w:val="15"/>
                                <w:szCs w:val="15"/>
                              </w:rPr>
                              <w:t xml:space="preserve"> </w:t>
                            </w:r>
                            <w:r w:rsidRPr="006D5C5F">
                              <w:rPr>
                                <w:rFonts w:ascii="Century Gothic" w:hAnsi="Century Gothic"/>
                                <w:sz w:val="15"/>
                                <w:szCs w:val="15"/>
                              </w:rPr>
                              <w:t xml:space="preserve">in </w:t>
                            </w:r>
                            <w:r w:rsidRPr="00E51FE3">
                              <w:rPr>
                                <w:rFonts w:ascii="Century Gothic" w:hAnsi="Century Gothic"/>
                                <w:sz w:val="15"/>
                                <w:szCs w:val="15"/>
                              </w:rPr>
                              <w:t>Bands 5.</w:t>
                            </w:r>
                          </w:p>
                          <w:p w14:paraId="298F3F88" w14:textId="1383EEBB" w:rsidR="0008535D" w:rsidRPr="00E47AAE" w:rsidRDefault="0008535D" w:rsidP="00DE4C7E">
                            <w:pPr>
                              <w:rPr>
                                <w:rFonts w:ascii="Century Gothic" w:hAnsi="Century Gothic"/>
                                <w:sz w:val="15"/>
                                <w:szCs w:val="15"/>
                              </w:rPr>
                            </w:pPr>
                            <w:r w:rsidRPr="00E47AAE">
                              <w:rPr>
                                <w:rFonts w:ascii="Century Gothic" w:hAnsi="Century Gothic"/>
                                <w:b/>
                                <w:sz w:val="15"/>
                                <w:szCs w:val="15"/>
                              </w:rPr>
                              <w:t>Disability Declared:</w:t>
                            </w:r>
                            <w:r w:rsidRPr="00E47AAE">
                              <w:rPr>
                                <w:rFonts w:ascii="Century Gothic" w:hAnsi="Century Gothic"/>
                                <w:sz w:val="15"/>
                                <w:szCs w:val="15"/>
                              </w:rPr>
                              <w:t xml:space="preserve"> Staff with declared disabilities represents a small minority in each band; peaking at </w:t>
                            </w:r>
                            <w:r>
                              <w:rPr>
                                <w:rFonts w:ascii="Century Gothic" w:hAnsi="Century Gothic"/>
                                <w:sz w:val="15"/>
                                <w:szCs w:val="15"/>
                              </w:rPr>
                              <w:t>(</w:t>
                            </w:r>
                            <w:r w:rsidRPr="006D5C5F">
                              <w:rPr>
                                <w:rFonts w:ascii="Century Gothic" w:hAnsi="Century Gothic"/>
                                <w:b/>
                                <w:sz w:val="15"/>
                                <w:szCs w:val="15"/>
                              </w:rPr>
                              <w:t>4.82%)</w:t>
                            </w:r>
                            <w:r w:rsidRPr="00A9722A">
                              <w:rPr>
                                <w:rFonts w:ascii="Century Gothic" w:hAnsi="Century Gothic"/>
                                <w:sz w:val="15"/>
                                <w:szCs w:val="15"/>
                              </w:rPr>
                              <w:t xml:space="preserve"> </w:t>
                            </w:r>
                            <w:r w:rsidRPr="00E47AAE">
                              <w:rPr>
                                <w:rFonts w:ascii="Century Gothic" w:hAnsi="Century Gothic"/>
                                <w:sz w:val="15"/>
                                <w:szCs w:val="15"/>
                              </w:rPr>
                              <w:t xml:space="preserve">in </w:t>
                            </w:r>
                            <w:r w:rsidRPr="00A9722A">
                              <w:rPr>
                                <w:rFonts w:ascii="Century Gothic" w:hAnsi="Century Gothic"/>
                                <w:sz w:val="15"/>
                                <w:szCs w:val="15"/>
                              </w:rPr>
                              <w:t xml:space="preserve">Band 8d. </w:t>
                            </w:r>
                            <w:r w:rsidRPr="00E47AAE">
                              <w:rPr>
                                <w:rFonts w:ascii="Century Gothic" w:hAnsi="Century Gothic"/>
                                <w:sz w:val="15"/>
                                <w:szCs w:val="15"/>
                              </w:rPr>
                              <w:t xml:space="preserve">VSM roles also see a slightly higher percentage </w:t>
                            </w:r>
                            <w:r w:rsidRPr="006D5C5F">
                              <w:rPr>
                                <w:rFonts w:ascii="Century Gothic" w:hAnsi="Century Gothic"/>
                                <w:b/>
                                <w:sz w:val="15"/>
                                <w:szCs w:val="15"/>
                              </w:rPr>
                              <w:t>(8.70%),</w:t>
                            </w:r>
                            <w:r w:rsidRPr="00E47AAE">
                              <w:rPr>
                                <w:rFonts w:ascii="Century Gothic" w:hAnsi="Century Gothic"/>
                                <w:sz w:val="15"/>
                                <w:szCs w:val="15"/>
                              </w:rPr>
                              <w:t xml:space="preserve"> indicating some progress in inclusivity at the highest levels.</w:t>
                            </w:r>
                          </w:p>
                          <w:p w14:paraId="77850717" w14:textId="0544695D" w:rsidR="0008535D" w:rsidRPr="00E51FE3" w:rsidRDefault="0008535D" w:rsidP="00DE4C7E">
                            <w:pPr>
                              <w:rPr>
                                <w:rFonts w:ascii="Century Gothic" w:hAnsi="Century Gothic"/>
                                <w:sz w:val="15"/>
                                <w:szCs w:val="15"/>
                              </w:rPr>
                            </w:pPr>
                            <w:r w:rsidRPr="00E47AAE">
                              <w:rPr>
                                <w:rFonts w:ascii="Century Gothic" w:hAnsi="Century Gothic"/>
                                <w:b/>
                                <w:sz w:val="15"/>
                                <w:szCs w:val="15"/>
                              </w:rPr>
                              <w:t>Not Disclosed:</w:t>
                            </w:r>
                            <w:r w:rsidRPr="00E47AAE">
                              <w:rPr>
                                <w:rFonts w:ascii="Century Gothic" w:hAnsi="Century Gothic"/>
                                <w:sz w:val="15"/>
                                <w:szCs w:val="15"/>
                              </w:rPr>
                              <w:t xml:space="preserve"> The proportion of staff not disclosing their disability status varies across bands, </w:t>
                            </w:r>
                            <w:r w:rsidRPr="00E51FE3">
                              <w:rPr>
                                <w:rFonts w:ascii="Century Gothic" w:hAnsi="Century Gothic"/>
                                <w:sz w:val="15"/>
                                <w:szCs w:val="15"/>
                              </w:rPr>
                              <w:t xml:space="preserve">with higher non-disclosure rates observed in band 9 </w:t>
                            </w:r>
                            <w:r w:rsidRPr="006D5C5F">
                              <w:rPr>
                                <w:rFonts w:ascii="Century Gothic" w:hAnsi="Century Gothic"/>
                                <w:b/>
                                <w:sz w:val="15"/>
                                <w:szCs w:val="15"/>
                              </w:rPr>
                              <w:t>(11.76%)</w:t>
                            </w:r>
                            <w:r w:rsidRPr="00E51FE3">
                              <w:rPr>
                                <w:rFonts w:ascii="Century Gothic" w:hAnsi="Century Gothic"/>
                                <w:sz w:val="15"/>
                                <w:szCs w:val="15"/>
                              </w:rPr>
                              <w:t xml:space="preserve"> and lower rates at band 5 </w:t>
                            </w:r>
                            <w:r w:rsidRPr="00163D47">
                              <w:rPr>
                                <w:rFonts w:ascii="Century Gothic" w:hAnsi="Century Gothic"/>
                                <w:b/>
                                <w:sz w:val="15"/>
                                <w:szCs w:val="15"/>
                              </w:rPr>
                              <w:t>(5.44%).</w:t>
                            </w:r>
                          </w:p>
                          <w:p w14:paraId="4243B073" w14:textId="4EA40C96" w:rsidR="0008535D" w:rsidRPr="00E51FE3" w:rsidRDefault="0008535D" w:rsidP="004603FF">
                            <w:pPr>
                              <w:spacing w:after="0"/>
                              <w:rPr>
                                <w:rFonts w:ascii="Century Gothic" w:hAnsi="Century Gothic"/>
                                <w:sz w:val="15"/>
                                <w:szCs w:val="15"/>
                              </w:rPr>
                            </w:pPr>
                            <w:r w:rsidRPr="00E51FE3">
                              <w:rPr>
                                <w:rFonts w:ascii="Century Gothic" w:hAnsi="Century Gothic"/>
                                <w:sz w:val="15"/>
                                <w:szCs w:val="15"/>
                              </w:rPr>
                              <w:t xml:space="preserve">Specific to ESTH, Estates and Facilities workforce categorised under Other – Non AfC have a non-disclosure of </w:t>
                            </w:r>
                            <w:r w:rsidRPr="006D5C5F">
                              <w:rPr>
                                <w:rFonts w:ascii="Century Gothic" w:hAnsi="Century Gothic"/>
                                <w:b/>
                                <w:sz w:val="15"/>
                                <w:szCs w:val="15"/>
                              </w:rPr>
                              <w:t>(38.2%.)</w:t>
                            </w:r>
                          </w:p>
                          <w:p w14:paraId="142AA6F0" w14:textId="77777777" w:rsidR="0008535D" w:rsidRPr="00E47AAE" w:rsidRDefault="0008535D" w:rsidP="004603FF">
                            <w:pPr>
                              <w:spacing w:after="0"/>
                              <w:rPr>
                                <w:rFonts w:ascii="Century Gothic" w:hAnsi="Century Gothic"/>
                                <w:sz w:val="15"/>
                                <w:szCs w:val="15"/>
                              </w:rPr>
                            </w:pPr>
                          </w:p>
                          <w:p w14:paraId="456DF085" w14:textId="77777777" w:rsidR="0008535D" w:rsidRPr="00E47AAE" w:rsidRDefault="0008535D" w:rsidP="00DE4C7E">
                            <w:pPr>
                              <w:rPr>
                                <w:rFonts w:ascii="Century Gothic" w:hAnsi="Century Gothic"/>
                                <w:sz w:val="15"/>
                                <w:szCs w:val="15"/>
                              </w:rPr>
                            </w:pPr>
                            <w:r w:rsidRPr="00E47AAE">
                              <w:rPr>
                                <w:rFonts w:ascii="Century Gothic" w:hAnsi="Century Gothic"/>
                                <w:sz w:val="15"/>
                                <w:szCs w:val="15"/>
                              </w:rPr>
                              <w:t>These insights underline the need to continue fostering transparency and inclusivity for staff with disabilities, particularly in middle and senior-level roles.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36A1B" id="Text Box 34" o:spid="_x0000_s1040" type="#_x0000_t202" style="position:absolute;margin-left:34.3pt;margin-top:-70.25pt;width:243.8pt;height:426.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" fillcolor="window" stroked="f" strokeweight=".5pt">
                <v:textbox>
                  <w:txbxContent>
                    <w:p w14:paraId="0D01FC42" w14:textId="6DC7EF71" w:rsidR="0008535D" w:rsidRPr="00E47AAE" w:rsidRDefault="0008535D" w:rsidP="00DE4C7E">
                      <w:pPr>
                        <w:rPr>
                          <w:rFonts w:ascii="Century Gothic" w:hAnsi="Century Gothic"/>
                          <w:b/>
                          <w:sz w:val="15"/>
                          <w:szCs w:val="15"/>
                        </w:rPr>
                      </w:pPr>
                      <w:r w:rsidRPr="00B234DE">
                        <w:rPr>
                          <w:rFonts w:ascii="Century Gothic" w:hAnsi="Century Gothic"/>
                          <w:b/>
                          <w:sz w:val="15"/>
                          <w:szCs w:val="15"/>
                        </w:rPr>
                        <w:t xml:space="preserve">Staff, Grade &amp; </w:t>
                      </w:r>
                      <w:r w:rsidRPr="00E47AAE">
                        <w:rPr>
                          <w:rFonts w:ascii="Century Gothic" w:hAnsi="Century Gothic"/>
                          <w:b/>
                          <w:sz w:val="15"/>
                          <w:szCs w:val="15"/>
                        </w:rPr>
                        <w:t xml:space="preserve">Disability </w:t>
                      </w:r>
                      <w:r w:rsidRPr="00B234DE">
                        <w:rPr>
                          <w:rFonts w:ascii="Century Gothic" w:hAnsi="Century Gothic"/>
                          <w:b/>
                          <w:sz w:val="15"/>
                          <w:szCs w:val="15"/>
                        </w:rPr>
                        <w:t>Detail</w:t>
                      </w:r>
                      <w:r>
                        <w:rPr>
                          <w:rFonts w:ascii="Century Gothic" w:hAnsi="Century Gothic"/>
                          <w:b/>
                          <w:sz w:val="15"/>
                          <w:szCs w:val="15"/>
                        </w:rPr>
                        <w:t xml:space="preserve"> - </w:t>
                      </w:r>
                      <w:r w:rsidRPr="007A5166">
                        <w:rPr>
                          <w:rFonts w:ascii="Century Gothic" w:hAnsi="Century Gothic"/>
                          <w:b/>
                          <w:sz w:val="15"/>
                          <w:szCs w:val="15"/>
                        </w:rPr>
                        <w:t>ESTH, SGUH, and GESH Combined (2024)</w:t>
                      </w:r>
                      <w:r>
                        <w:rPr>
                          <w:rFonts w:ascii="Century Gothic" w:hAnsi="Century Gothic"/>
                          <w:b/>
                          <w:sz w:val="15"/>
                          <w:szCs w:val="15"/>
                        </w:rPr>
                        <w:t>:</w:t>
                      </w:r>
                    </w:p>
                    <w:p w14:paraId="525FD293" w14:textId="77777777" w:rsidR="0008535D" w:rsidRPr="00E47AAE" w:rsidRDefault="0008535D" w:rsidP="00DE4C7E">
                      <w:pPr>
                        <w:rPr>
                          <w:rFonts w:ascii="Century Gothic" w:hAnsi="Century Gothic"/>
                          <w:sz w:val="15"/>
                          <w:szCs w:val="15"/>
                        </w:rPr>
                      </w:pPr>
                      <w:r w:rsidRPr="00E47AAE">
                        <w:rPr>
                          <w:rFonts w:ascii="Century Gothic" w:hAnsi="Century Gothic"/>
                          <w:sz w:val="15"/>
                          <w:szCs w:val="15"/>
                        </w:rPr>
                        <w:t>This section provides an analysis of disability representation across various pay bands in GESH. The data illustrates the number and percentage of staff that identify as having a disability, those who do not, and those who have not disclosed their disability status. The findings highlight the following trends:</w:t>
                      </w:r>
                    </w:p>
                    <w:p w14:paraId="411E3847" w14:textId="77777777" w:rsidR="0008535D" w:rsidRPr="00E47AAE" w:rsidRDefault="0008535D" w:rsidP="00DE4C7E">
                      <w:pPr>
                        <w:rPr>
                          <w:rFonts w:ascii="Century Gothic" w:hAnsi="Century Gothic"/>
                          <w:b/>
                          <w:sz w:val="15"/>
                          <w:szCs w:val="15"/>
                        </w:rPr>
                      </w:pPr>
                      <w:r w:rsidRPr="00E47AAE">
                        <w:rPr>
                          <w:rFonts w:ascii="Century Gothic" w:hAnsi="Century Gothic"/>
                          <w:b/>
                          <w:sz w:val="15"/>
                          <w:szCs w:val="15"/>
                        </w:rPr>
                        <w:t>What is the data telling us?</w:t>
                      </w:r>
                    </w:p>
                    <w:p w14:paraId="3F61E4B1" w14:textId="28F2F291" w:rsidR="0008535D" w:rsidRPr="00E47AAE" w:rsidRDefault="0008535D" w:rsidP="00DE4C7E">
                      <w:pPr>
                        <w:rPr>
                          <w:rFonts w:ascii="Century Gothic" w:hAnsi="Century Gothic"/>
                          <w:sz w:val="15"/>
                          <w:szCs w:val="15"/>
                        </w:rPr>
                      </w:pPr>
                      <w:r w:rsidRPr="00E47AAE">
                        <w:rPr>
                          <w:rFonts w:ascii="Century Gothic" w:hAnsi="Century Gothic"/>
                          <w:b/>
                          <w:sz w:val="15"/>
                          <w:szCs w:val="15"/>
                        </w:rPr>
                        <w:t>No Disability:</w:t>
                      </w:r>
                      <w:r w:rsidRPr="00E47AAE">
                        <w:rPr>
                          <w:rFonts w:ascii="Century Gothic" w:hAnsi="Century Gothic"/>
                          <w:sz w:val="15"/>
                          <w:szCs w:val="15"/>
                        </w:rPr>
                        <w:t xml:space="preserve"> </w:t>
                      </w:r>
                      <w:proofErr w:type="gramStart"/>
                      <w:r w:rsidRPr="00E47AAE">
                        <w:rPr>
                          <w:rFonts w:ascii="Century Gothic" w:hAnsi="Century Gothic"/>
                          <w:sz w:val="15"/>
                          <w:szCs w:val="15"/>
                        </w:rPr>
                        <w:t>The majority of</w:t>
                      </w:r>
                      <w:proofErr w:type="gramEnd"/>
                      <w:r w:rsidRPr="00E47AAE">
                        <w:rPr>
                          <w:rFonts w:ascii="Century Gothic" w:hAnsi="Century Gothic"/>
                          <w:sz w:val="15"/>
                          <w:szCs w:val="15"/>
                        </w:rPr>
                        <w:t xml:space="preserve"> staff across all pay bands identify as having no disability, with representation ranging from </w:t>
                      </w:r>
                      <w:r w:rsidRPr="006D5C5F">
                        <w:rPr>
                          <w:rFonts w:ascii="Century Gothic" w:hAnsi="Century Gothic"/>
                          <w:b/>
                          <w:sz w:val="15"/>
                          <w:szCs w:val="15"/>
                        </w:rPr>
                        <w:t>(84.78%)</w:t>
                      </w:r>
                      <w:r w:rsidRPr="00E47AAE">
                        <w:rPr>
                          <w:rFonts w:ascii="Century Gothic" w:hAnsi="Century Gothic"/>
                          <w:sz w:val="15"/>
                          <w:szCs w:val="15"/>
                        </w:rPr>
                        <w:t xml:space="preserve"> in Very Senior Manager (VSM) roles to over</w:t>
                      </w:r>
                      <w:r>
                        <w:rPr>
                          <w:rFonts w:ascii="Century Gothic" w:hAnsi="Century Gothic"/>
                          <w:sz w:val="15"/>
                          <w:szCs w:val="15"/>
                        </w:rPr>
                        <w:t xml:space="preserve"> </w:t>
                      </w:r>
                      <w:proofErr w:type="gramStart"/>
                      <w:r w:rsidRPr="00163D47">
                        <w:rPr>
                          <w:rFonts w:ascii="Century Gothic" w:hAnsi="Century Gothic"/>
                          <w:b/>
                          <w:sz w:val="15"/>
                          <w:szCs w:val="15"/>
                        </w:rPr>
                        <w:t>( 90</w:t>
                      </w:r>
                      <w:proofErr w:type="gramEnd"/>
                      <w:r w:rsidRPr="00163D47">
                        <w:rPr>
                          <w:rFonts w:ascii="Century Gothic" w:hAnsi="Century Gothic"/>
                          <w:b/>
                          <w:sz w:val="15"/>
                          <w:szCs w:val="15"/>
                        </w:rPr>
                        <w:t>%)</w:t>
                      </w:r>
                      <w:r w:rsidRPr="001615F5">
                        <w:rPr>
                          <w:rFonts w:ascii="Century Gothic" w:hAnsi="Century Gothic"/>
                          <w:b/>
                          <w:sz w:val="15"/>
                          <w:szCs w:val="15"/>
                        </w:rPr>
                        <w:t xml:space="preserve"> </w:t>
                      </w:r>
                      <w:r w:rsidRPr="006D5C5F">
                        <w:rPr>
                          <w:rFonts w:ascii="Century Gothic" w:hAnsi="Century Gothic"/>
                          <w:sz w:val="15"/>
                          <w:szCs w:val="15"/>
                        </w:rPr>
                        <w:t xml:space="preserve">in </w:t>
                      </w:r>
                      <w:r w:rsidRPr="00E51FE3">
                        <w:rPr>
                          <w:rFonts w:ascii="Century Gothic" w:hAnsi="Century Gothic"/>
                          <w:sz w:val="15"/>
                          <w:szCs w:val="15"/>
                        </w:rPr>
                        <w:t>Bands 5.</w:t>
                      </w:r>
                    </w:p>
                    <w:p w14:paraId="298F3F88" w14:textId="1383EEBB" w:rsidR="0008535D" w:rsidRPr="00E47AAE" w:rsidRDefault="0008535D" w:rsidP="00DE4C7E">
                      <w:pPr>
                        <w:rPr>
                          <w:rFonts w:ascii="Century Gothic" w:hAnsi="Century Gothic"/>
                          <w:sz w:val="15"/>
                          <w:szCs w:val="15"/>
                        </w:rPr>
                      </w:pPr>
                      <w:r w:rsidRPr="00E47AAE">
                        <w:rPr>
                          <w:rFonts w:ascii="Century Gothic" w:hAnsi="Century Gothic"/>
                          <w:b/>
                          <w:sz w:val="15"/>
                          <w:szCs w:val="15"/>
                        </w:rPr>
                        <w:t>Disability Declared:</w:t>
                      </w:r>
                      <w:r w:rsidRPr="00E47AAE">
                        <w:rPr>
                          <w:rFonts w:ascii="Century Gothic" w:hAnsi="Century Gothic"/>
                          <w:sz w:val="15"/>
                          <w:szCs w:val="15"/>
                        </w:rPr>
                        <w:t xml:space="preserve"> Staff with declared disabilities represents a small minority in each band; peaking at </w:t>
                      </w:r>
                      <w:r>
                        <w:rPr>
                          <w:rFonts w:ascii="Century Gothic" w:hAnsi="Century Gothic"/>
                          <w:sz w:val="15"/>
                          <w:szCs w:val="15"/>
                        </w:rPr>
                        <w:t>(</w:t>
                      </w:r>
                      <w:r w:rsidRPr="006D5C5F">
                        <w:rPr>
                          <w:rFonts w:ascii="Century Gothic" w:hAnsi="Century Gothic"/>
                          <w:b/>
                          <w:sz w:val="15"/>
                          <w:szCs w:val="15"/>
                        </w:rPr>
                        <w:t>4.82%)</w:t>
                      </w:r>
                      <w:r w:rsidRPr="00A9722A">
                        <w:rPr>
                          <w:rFonts w:ascii="Century Gothic" w:hAnsi="Century Gothic"/>
                          <w:sz w:val="15"/>
                          <w:szCs w:val="15"/>
                        </w:rPr>
                        <w:t xml:space="preserve"> </w:t>
                      </w:r>
                      <w:r w:rsidRPr="00E47AAE">
                        <w:rPr>
                          <w:rFonts w:ascii="Century Gothic" w:hAnsi="Century Gothic"/>
                          <w:sz w:val="15"/>
                          <w:szCs w:val="15"/>
                        </w:rPr>
                        <w:t xml:space="preserve">in </w:t>
                      </w:r>
                      <w:r w:rsidRPr="00A9722A">
                        <w:rPr>
                          <w:rFonts w:ascii="Century Gothic" w:hAnsi="Century Gothic"/>
                          <w:sz w:val="15"/>
                          <w:szCs w:val="15"/>
                        </w:rPr>
                        <w:t xml:space="preserve">Band 8d. </w:t>
                      </w:r>
                      <w:r w:rsidRPr="00E47AAE">
                        <w:rPr>
                          <w:rFonts w:ascii="Century Gothic" w:hAnsi="Century Gothic"/>
                          <w:sz w:val="15"/>
                          <w:szCs w:val="15"/>
                        </w:rPr>
                        <w:t xml:space="preserve">VSM roles also see a slightly higher percentage </w:t>
                      </w:r>
                      <w:r w:rsidRPr="006D5C5F">
                        <w:rPr>
                          <w:rFonts w:ascii="Century Gothic" w:hAnsi="Century Gothic"/>
                          <w:b/>
                          <w:sz w:val="15"/>
                          <w:szCs w:val="15"/>
                        </w:rPr>
                        <w:t>(8.70%),</w:t>
                      </w:r>
                      <w:r w:rsidRPr="00E47AAE">
                        <w:rPr>
                          <w:rFonts w:ascii="Century Gothic" w:hAnsi="Century Gothic"/>
                          <w:sz w:val="15"/>
                          <w:szCs w:val="15"/>
                        </w:rPr>
                        <w:t xml:space="preserve"> indicating some progress in inclusivity at the highest levels.</w:t>
                      </w:r>
                    </w:p>
                    <w:p w14:paraId="77850717" w14:textId="0544695D" w:rsidR="0008535D" w:rsidRPr="00E51FE3" w:rsidRDefault="0008535D" w:rsidP="00DE4C7E">
                      <w:pPr>
                        <w:rPr>
                          <w:rFonts w:ascii="Century Gothic" w:hAnsi="Century Gothic"/>
                          <w:sz w:val="15"/>
                          <w:szCs w:val="15"/>
                        </w:rPr>
                      </w:pPr>
                      <w:r w:rsidRPr="00E47AAE">
                        <w:rPr>
                          <w:rFonts w:ascii="Century Gothic" w:hAnsi="Century Gothic"/>
                          <w:b/>
                          <w:sz w:val="15"/>
                          <w:szCs w:val="15"/>
                        </w:rPr>
                        <w:t>Not Disclosed:</w:t>
                      </w:r>
                      <w:r w:rsidRPr="00E47AAE">
                        <w:rPr>
                          <w:rFonts w:ascii="Century Gothic" w:hAnsi="Century Gothic"/>
                          <w:sz w:val="15"/>
                          <w:szCs w:val="15"/>
                        </w:rPr>
                        <w:t xml:space="preserve"> The proportion of staff not disclosing their disability status varies across bands, </w:t>
                      </w:r>
                      <w:r w:rsidRPr="00E51FE3">
                        <w:rPr>
                          <w:rFonts w:ascii="Century Gothic" w:hAnsi="Century Gothic"/>
                          <w:sz w:val="15"/>
                          <w:szCs w:val="15"/>
                        </w:rPr>
                        <w:t xml:space="preserve">with higher non-disclosure rates observed in band 9 </w:t>
                      </w:r>
                      <w:r w:rsidRPr="006D5C5F">
                        <w:rPr>
                          <w:rFonts w:ascii="Century Gothic" w:hAnsi="Century Gothic"/>
                          <w:b/>
                          <w:sz w:val="15"/>
                          <w:szCs w:val="15"/>
                        </w:rPr>
                        <w:t>(11.76%)</w:t>
                      </w:r>
                      <w:r w:rsidRPr="00E51FE3">
                        <w:rPr>
                          <w:rFonts w:ascii="Century Gothic" w:hAnsi="Century Gothic"/>
                          <w:sz w:val="15"/>
                          <w:szCs w:val="15"/>
                        </w:rPr>
                        <w:t xml:space="preserve"> and lower rates at band 5 </w:t>
                      </w:r>
                      <w:r w:rsidRPr="00163D47">
                        <w:rPr>
                          <w:rFonts w:ascii="Century Gothic" w:hAnsi="Century Gothic"/>
                          <w:b/>
                          <w:sz w:val="15"/>
                          <w:szCs w:val="15"/>
                        </w:rPr>
                        <w:t>(5.44%).</w:t>
                      </w:r>
                    </w:p>
                    <w:p w14:paraId="4243B073" w14:textId="4EA40C96" w:rsidR="0008535D" w:rsidRPr="00E51FE3" w:rsidRDefault="0008535D" w:rsidP="004603FF">
                      <w:pPr>
                        <w:spacing w:after="0"/>
                        <w:rPr>
                          <w:rFonts w:ascii="Century Gothic" w:hAnsi="Century Gothic"/>
                          <w:sz w:val="15"/>
                          <w:szCs w:val="15"/>
                        </w:rPr>
                      </w:pPr>
                      <w:r w:rsidRPr="00E51FE3">
                        <w:rPr>
                          <w:rFonts w:ascii="Century Gothic" w:hAnsi="Century Gothic"/>
                          <w:sz w:val="15"/>
                          <w:szCs w:val="15"/>
                        </w:rPr>
                        <w:t xml:space="preserve">Specific to ESTH, Estates and Facilities workforce categorised under Other – Non AfC have a non-disclosure of </w:t>
                      </w:r>
                      <w:r w:rsidRPr="006D5C5F">
                        <w:rPr>
                          <w:rFonts w:ascii="Century Gothic" w:hAnsi="Century Gothic"/>
                          <w:b/>
                          <w:sz w:val="15"/>
                          <w:szCs w:val="15"/>
                        </w:rPr>
                        <w:t>(38.2%.)</w:t>
                      </w:r>
                    </w:p>
                    <w:p w14:paraId="142AA6F0" w14:textId="77777777" w:rsidR="0008535D" w:rsidRPr="00E47AAE" w:rsidRDefault="0008535D" w:rsidP="004603FF">
                      <w:pPr>
                        <w:spacing w:after="0"/>
                        <w:rPr>
                          <w:rFonts w:ascii="Century Gothic" w:hAnsi="Century Gothic"/>
                          <w:sz w:val="15"/>
                          <w:szCs w:val="15"/>
                        </w:rPr>
                      </w:pPr>
                    </w:p>
                    <w:p w14:paraId="456DF085" w14:textId="77777777" w:rsidR="0008535D" w:rsidRPr="00E47AAE" w:rsidRDefault="0008535D" w:rsidP="00DE4C7E">
                      <w:pPr>
                        <w:rPr>
                          <w:rFonts w:ascii="Century Gothic" w:hAnsi="Century Gothic"/>
                          <w:sz w:val="15"/>
                          <w:szCs w:val="15"/>
                        </w:rPr>
                      </w:pPr>
                      <w:r w:rsidRPr="00E47AAE">
                        <w:rPr>
                          <w:rFonts w:ascii="Century Gothic" w:hAnsi="Century Gothic"/>
                          <w:sz w:val="15"/>
                          <w:szCs w:val="15"/>
                        </w:rPr>
                        <w:t>These insights underline the need to continue fostering transparency and inclusivity for staff with disabilities, particularly in middle and senior-level roles.</w:t>
                      </w:r>
                    </w:p>
                  </w:txbxContent>
                </v:textbox>
              </v:shape>
            </w:pict>
          </mc:Fallback>
        </mc:AlternateContent>
      </w:r>
      <w:r w:rsidRPr="00A9722A">
        <w:rPr>
          <w:noProof/>
          <w:lang w:eastAsia="en-GB"/>
        </w:rPr>
        <w:drawing>
          <wp:anchor distT="0" distB="0" distL="114300" distR="114300" simplePos="0" relativeHeight="251682816" behindDoc="1" locked="0" layoutInCell="1" allowOverlap="1" wp14:anchorId="3D8F56AB" wp14:editId="2E0CE011">
            <wp:simplePos x="0" y="0"/>
            <wp:positionH relativeFrom="column">
              <wp:posOffset>-899795</wp:posOffset>
            </wp:positionH>
            <wp:positionV relativeFrom="paragraph">
              <wp:posOffset>-899795</wp:posOffset>
            </wp:positionV>
            <wp:extent cx="7044055" cy="4681220"/>
            <wp:effectExtent l="0" t="0" r="4445" b="5080"/>
            <wp:wrapTight wrapText="bothSides">
              <wp:wrapPolygon edited="0">
                <wp:start x="0" y="0"/>
                <wp:lineTo x="0" y="21536"/>
                <wp:lineTo x="21555" y="21536"/>
                <wp:lineTo x="21555" y="0"/>
                <wp:lineTo x="0" y="0"/>
              </wp:wrapPolygon>
            </wp:wrapTight>
            <wp:docPr id="78050687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06874" name="Picture 1" descr="A screenshot of a graph&#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7044055" cy="4681220"/>
                    </a:xfrm>
                    <a:prstGeom prst="rect">
                      <a:avLst/>
                    </a:prstGeom>
                  </pic:spPr>
                </pic:pic>
              </a:graphicData>
            </a:graphic>
            <wp14:sizeRelH relativeFrom="margin">
              <wp14:pctWidth>0</wp14:pctWidth>
            </wp14:sizeRelH>
            <wp14:sizeRelV relativeFrom="margin">
              <wp14:pctHeight>0</wp14:pctHeight>
            </wp14:sizeRelV>
          </wp:anchor>
        </w:drawing>
      </w:r>
    </w:p>
    <w:p w14:paraId="37A04B77" w14:textId="77777777" w:rsidR="00DE4C7E" w:rsidRPr="00DE4C7E" w:rsidRDefault="00DE4C7E" w:rsidP="00DE4C7E"/>
    <w:p w14:paraId="1B7BF33E" w14:textId="77777777" w:rsidR="00DE4C7E" w:rsidRPr="00DE4C7E" w:rsidRDefault="00DE4C7E" w:rsidP="00DE4C7E"/>
    <w:p w14:paraId="7D2F5149" w14:textId="77777777" w:rsidR="00DE4C7E" w:rsidRPr="00DE4C7E" w:rsidRDefault="00DE4C7E" w:rsidP="00DE4C7E"/>
    <w:p w14:paraId="1B4E4D77" w14:textId="77777777" w:rsidR="00DE4C7E" w:rsidRPr="00DE4C7E" w:rsidRDefault="00DE4C7E" w:rsidP="00DE4C7E"/>
    <w:p w14:paraId="25FE9018" w14:textId="77777777" w:rsidR="00DE4C7E" w:rsidRPr="00DE4C7E" w:rsidRDefault="00DE4C7E" w:rsidP="00DE4C7E"/>
    <w:p w14:paraId="31EAB599" w14:textId="77777777" w:rsidR="00DE4C7E" w:rsidRPr="00DE4C7E" w:rsidRDefault="00DE4C7E" w:rsidP="00DE4C7E"/>
    <w:p w14:paraId="14456FFF" w14:textId="77777777" w:rsidR="00DE4C7E" w:rsidRPr="00DE4C7E" w:rsidRDefault="00DE4C7E" w:rsidP="00DE4C7E"/>
    <w:p w14:paraId="46E65311" w14:textId="77777777" w:rsidR="00DE4C7E" w:rsidRPr="00DE4C7E" w:rsidRDefault="00DE4C7E" w:rsidP="00DE4C7E"/>
    <w:p w14:paraId="0D0D8D51" w14:textId="77777777" w:rsidR="00DE4C7E" w:rsidRPr="00DE4C7E" w:rsidRDefault="00DE4C7E" w:rsidP="00DE4C7E"/>
    <w:p w14:paraId="5BF3239B" w14:textId="77777777" w:rsidR="00DE4C7E" w:rsidRPr="00DE4C7E" w:rsidRDefault="00DE4C7E" w:rsidP="00DE4C7E"/>
    <w:p w14:paraId="19A9E094" w14:textId="77777777" w:rsidR="00DE4C7E" w:rsidRPr="00DE4C7E" w:rsidRDefault="00DE4C7E" w:rsidP="00DE4C7E"/>
    <w:p w14:paraId="25195D7E" w14:textId="77777777" w:rsidR="00DE4C7E" w:rsidRPr="00DE4C7E" w:rsidRDefault="00DE4C7E" w:rsidP="00DE4C7E"/>
    <w:p w14:paraId="59246870" w14:textId="6F8545F9" w:rsidR="004603FF" w:rsidRDefault="004603FF">
      <w:r>
        <w:br w:type="page"/>
      </w:r>
    </w:p>
    <w:p w14:paraId="53D4E4B1" w14:textId="66DA5C6A" w:rsidR="004603FF" w:rsidRDefault="004603FF" w:rsidP="004603FF">
      <w:r w:rsidRPr="003B0F11">
        <w:rPr>
          <w:noProof/>
          <w:lang w:eastAsia="en-GB"/>
        </w:rPr>
        <w:lastRenderedPageBreak/>
        <mc:AlternateContent>
          <mc:Choice Requires="wps">
            <w:drawing>
              <wp:anchor distT="0" distB="0" distL="114300" distR="114300" simplePos="0" relativeHeight="251683840" behindDoc="0" locked="0" layoutInCell="1" allowOverlap="1" wp14:anchorId="24C59C39" wp14:editId="3EFCCB09">
                <wp:simplePos x="0" y="0"/>
                <wp:positionH relativeFrom="column">
                  <wp:posOffset>-950265</wp:posOffset>
                </wp:positionH>
                <wp:positionV relativeFrom="paragraph">
                  <wp:posOffset>-901700</wp:posOffset>
                </wp:positionV>
                <wp:extent cx="10710545" cy="7710218"/>
                <wp:effectExtent l="57150" t="19050" r="71755" b="100330"/>
                <wp:wrapNone/>
                <wp:docPr id="260765193" name="Rectangle 260765193"/>
                <wp:cNvGraphicFramePr/>
                <a:graphic xmlns:a="http://schemas.openxmlformats.org/drawingml/2006/main">
                  <a:graphicData uri="http://schemas.microsoft.com/office/word/2010/wordprocessingShape">
                    <wps:wsp>
                      <wps:cNvSpPr/>
                      <wps:spPr>
                        <a:xfrm>
                          <a:off x="0" y="0"/>
                          <a:ext cx="10710545" cy="7710218"/>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3C04BFBF" w14:textId="71CAEF2C" w:rsidR="0008535D" w:rsidRDefault="0008535D" w:rsidP="004603FF">
                            <w:pPr>
                              <w:jc w:val="center"/>
                              <w:rPr>
                                <w:rFonts w:ascii="Century Gothic" w:hAnsi="Century Gothic"/>
                                <w:color w:val="FFFFFF" w:themeColor="background1"/>
                                <w:sz w:val="56"/>
                              </w:rPr>
                            </w:pPr>
                            <w:r w:rsidRPr="00E51FE3">
                              <w:rPr>
                                <w:rFonts w:ascii="Century Gothic" w:hAnsi="Century Gothic"/>
                                <w:color w:val="FFFFFF" w:themeColor="background1"/>
                                <w:sz w:val="56"/>
                              </w:rPr>
                              <w:t>Starters &amp; Leavers</w:t>
                            </w:r>
                            <w:r w:rsidR="004B2085">
                              <w:rPr>
                                <w:rFonts w:ascii="Century Gothic" w:hAnsi="Century Gothic"/>
                                <w:color w:val="FFFFFF" w:themeColor="background1"/>
                                <w:sz w:val="56"/>
                              </w:rPr>
                              <w:t xml:space="preserve"> by PC</w:t>
                            </w:r>
                          </w:p>
                          <w:p w14:paraId="5FF201F1" w14:textId="77777777" w:rsidR="0008535D" w:rsidRDefault="0008535D" w:rsidP="004603FF">
                            <w:pPr>
                              <w:jc w:val="center"/>
                              <w:rPr>
                                <w:rFonts w:ascii="Century Gothic" w:hAnsi="Century Gothic"/>
                                <w:color w:val="FFFFFF" w:themeColor="background1"/>
                                <w:sz w:val="56"/>
                              </w:rPr>
                            </w:pPr>
                          </w:p>
                          <w:p w14:paraId="62416C97" w14:textId="77777777" w:rsidR="0008535D" w:rsidRDefault="0008535D" w:rsidP="004603FF">
                            <w:pPr>
                              <w:jc w:val="center"/>
                              <w:rPr>
                                <w:rFonts w:ascii="Century Gothic" w:hAnsi="Century Gothic"/>
                                <w:color w:val="FFFFFF" w:themeColor="background1"/>
                                <w:sz w:val="56"/>
                              </w:rPr>
                            </w:pPr>
                          </w:p>
                          <w:p w14:paraId="02EFC83B" w14:textId="77777777" w:rsidR="0008535D" w:rsidRDefault="0008535D" w:rsidP="004603FF">
                            <w:pPr>
                              <w:jc w:val="center"/>
                              <w:rPr>
                                <w:rFonts w:ascii="Century Gothic" w:hAnsi="Century Gothic"/>
                                <w:color w:val="FFFFFF" w:themeColor="background1"/>
                                <w:sz w:val="56"/>
                              </w:rPr>
                            </w:pPr>
                          </w:p>
                          <w:p w14:paraId="43E13E13" w14:textId="77777777" w:rsidR="0008535D" w:rsidRPr="00E51FE3" w:rsidRDefault="0008535D" w:rsidP="004603FF">
                            <w:pPr>
                              <w:jc w:val="center"/>
                              <w:rPr>
                                <w:rFonts w:ascii="Century Gothic" w:hAnsi="Century Gothic"/>
                                <w:color w:val="FFFFFF" w:themeColor="background1"/>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59C39" id="Rectangle 260765193" o:spid="_x0000_s1041" style="position:absolute;margin-left:-74.8pt;margin-top:-71pt;width:843.35pt;height:60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" fillcolor="#2787a0" strokecolor="#46aac5">
                <v:fill color2="#34b3d6" rotate="t" angle="180" colors="0 #2787a0;52429f #36b1d2;1 #34b3d6" focus="100%" type="gradient">
                  <o:fill v:ext="view" type="gradientUnscaled"/>
                </v:fill>
                <v:shadow on="t" color="black" opacity="22937f" origin=",.5" offset="0,.63889mm"/>
                <v:textbox>
                  <w:txbxContent>
                    <w:p w14:paraId="3C04BFBF" w14:textId="71CAEF2C" w:rsidR="0008535D" w:rsidRDefault="0008535D" w:rsidP="004603FF">
                      <w:pPr>
                        <w:jc w:val="center"/>
                        <w:rPr>
                          <w:rFonts w:ascii="Century Gothic" w:hAnsi="Century Gothic"/>
                          <w:color w:val="FFFFFF" w:themeColor="background1"/>
                          <w:sz w:val="56"/>
                        </w:rPr>
                      </w:pPr>
                      <w:r w:rsidRPr="00E51FE3">
                        <w:rPr>
                          <w:rFonts w:ascii="Century Gothic" w:hAnsi="Century Gothic"/>
                          <w:color w:val="FFFFFF" w:themeColor="background1"/>
                          <w:sz w:val="56"/>
                        </w:rPr>
                        <w:t>Starters &amp; Leavers</w:t>
                      </w:r>
                      <w:r w:rsidR="004B2085">
                        <w:rPr>
                          <w:rFonts w:ascii="Century Gothic" w:hAnsi="Century Gothic"/>
                          <w:color w:val="FFFFFF" w:themeColor="background1"/>
                          <w:sz w:val="56"/>
                        </w:rPr>
                        <w:t xml:space="preserve"> by PC</w:t>
                      </w:r>
                    </w:p>
                    <w:p w14:paraId="5FF201F1" w14:textId="77777777" w:rsidR="0008535D" w:rsidRDefault="0008535D" w:rsidP="004603FF">
                      <w:pPr>
                        <w:jc w:val="center"/>
                        <w:rPr>
                          <w:rFonts w:ascii="Century Gothic" w:hAnsi="Century Gothic"/>
                          <w:color w:val="FFFFFF" w:themeColor="background1"/>
                          <w:sz w:val="56"/>
                        </w:rPr>
                      </w:pPr>
                    </w:p>
                    <w:p w14:paraId="62416C97" w14:textId="77777777" w:rsidR="0008535D" w:rsidRDefault="0008535D" w:rsidP="004603FF">
                      <w:pPr>
                        <w:jc w:val="center"/>
                        <w:rPr>
                          <w:rFonts w:ascii="Century Gothic" w:hAnsi="Century Gothic"/>
                          <w:color w:val="FFFFFF" w:themeColor="background1"/>
                          <w:sz w:val="56"/>
                        </w:rPr>
                      </w:pPr>
                    </w:p>
                    <w:p w14:paraId="02EFC83B" w14:textId="77777777" w:rsidR="0008535D" w:rsidRDefault="0008535D" w:rsidP="004603FF">
                      <w:pPr>
                        <w:jc w:val="center"/>
                        <w:rPr>
                          <w:rFonts w:ascii="Century Gothic" w:hAnsi="Century Gothic"/>
                          <w:color w:val="FFFFFF" w:themeColor="background1"/>
                          <w:sz w:val="56"/>
                        </w:rPr>
                      </w:pPr>
                    </w:p>
                    <w:p w14:paraId="43E13E13" w14:textId="77777777" w:rsidR="0008535D" w:rsidRPr="00E51FE3" w:rsidRDefault="0008535D" w:rsidP="004603FF">
                      <w:pPr>
                        <w:jc w:val="center"/>
                        <w:rPr>
                          <w:rFonts w:ascii="Century Gothic" w:hAnsi="Century Gothic"/>
                          <w:color w:val="FFFFFF" w:themeColor="background1"/>
                          <w:sz w:val="56"/>
                        </w:rPr>
                      </w:pPr>
                    </w:p>
                  </w:txbxContent>
                </v:textbox>
              </v:rect>
            </w:pict>
          </mc:Fallback>
        </mc:AlternateContent>
      </w:r>
      <w:r>
        <w:br w:type="page"/>
      </w:r>
    </w:p>
    <w:p w14:paraId="6CCFAE6D" w14:textId="1A05A1C5" w:rsidR="00DE4C7E" w:rsidRDefault="004603FF" w:rsidP="00DE4C7E">
      <w:pPr>
        <w:tabs>
          <w:tab w:val="left" w:pos="5434"/>
        </w:tabs>
      </w:pPr>
      <w:r w:rsidRPr="00DE4C7E">
        <w:rPr>
          <w:noProof/>
          <w:lang w:eastAsia="en-GB"/>
        </w:rPr>
        <w:lastRenderedPageBreak/>
        <mc:AlternateContent>
          <mc:Choice Requires="wps">
            <w:drawing>
              <wp:anchor distT="0" distB="0" distL="114300" distR="114300" simplePos="0" relativeHeight="251622400" behindDoc="0" locked="0" layoutInCell="1" allowOverlap="1" wp14:anchorId="31339F14" wp14:editId="3DB1B1F4">
                <wp:simplePos x="0" y="0"/>
                <wp:positionH relativeFrom="column">
                  <wp:posOffset>524891</wp:posOffset>
                </wp:positionH>
                <wp:positionV relativeFrom="paragraph">
                  <wp:posOffset>-753466</wp:posOffset>
                </wp:positionV>
                <wp:extent cx="3330346" cy="3576676"/>
                <wp:effectExtent l="0" t="0" r="3810" b="5080"/>
                <wp:wrapNone/>
                <wp:docPr id="1045" name="Text Box 1045"/>
                <wp:cNvGraphicFramePr/>
                <a:graphic xmlns:a="http://schemas.openxmlformats.org/drawingml/2006/main">
                  <a:graphicData uri="http://schemas.microsoft.com/office/word/2010/wordprocessingShape">
                    <wps:wsp>
                      <wps:cNvSpPr txBox="1"/>
                      <wps:spPr>
                        <a:xfrm>
                          <a:off x="0" y="0"/>
                          <a:ext cx="3330346" cy="3576676"/>
                        </a:xfrm>
                        <a:prstGeom prst="rect">
                          <a:avLst/>
                        </a:prstGeom>
                        <a:solidFill>
                          <a:sysClr val="window" lastClr="FFFFFF"/>
                        </a:solidFill>
                        <a:ln w="6350">
                          <a:noFill/>
                        </a:ln>
                        <a:effectLst/>
                      </wps:spPr>
                      <wps:txbx>
                        <w:txbxContent>
                          <w:p w14:paraId="605B1747" w14:textId="0CA1DFB0" w:rsidR="0008535D" w:rsidRPr="004603FF" w:rsidRDefault="0008535D" w:rsidP="004603FF">
                            <w:pPr>
                              <w:rPr>
                                <w:rFonts w:ascii="Century Gothic" w:hAnsi="Century Gothic"/>
                                <w:b/>
                                <w:sz w:val="15"/>
                                <w:szCs w:val="15"/>
                              </w:rPr>
                            </w:pPr>
                            <w:r>
                              <w:rPr>
                                <w:rFonts w:ascii="Century Gothic" w:hAnsi="Century Gothic"/>
                                <w:b/>
                                <w:sz w:val="15"/>
                                <w:szCs w:val="15"/>
                              </w:rPr>
                              <w:t>Starters and Leavers</w:t>
                            </w:r>
                            <w:r w:rsidRPr="00B234DE">
                              <w:rPr>
                                <w:rFonts w:ascii="Century Gothic" w:hAnsi="Century Gothic"/>
                                <w:b/>
                                <w:sz w:val="15"/>
                                <w:szCs w:val="15"/>
                              </w:rPr>
                              <w:t xml:space="preserve">, </w:t>
                            </w:r>
                            <w:r>
                              <w:rPr>
                                <w:rFonts w:ascii="Century Gothic" w:hAnsi="Century Gothic"/>
                                <w:b/>
                                <w:sz w:val="15"/>
                                <w:szCs w:val="15"/>
                              </w:rPr>
                              <w:t xml:space="preserve">Ethnicity </w:t>
                            </w:r>
                            <w:r w:rsidRPr="00B234DE">
                              <w:rPr>
                                <w:rFonts w:ascii="Century Gothic" w:hAnsi="Century Gothic"/>
                                <w:b/>
                                <w:sz w:val="15"/>
                                <w:szCs w:val="15"/>
                              </w:rPr>
                              <w:t>Detail</w:t>
                            </w:r>
                            <w:r>
                              <w:rPr>
                                <w:rFonts w:ascii="Century Gothic" w:hAnsi="Century Gothic"/>
                                <w:b/>
                                <w:sz w:val="15"/>
                                <w:szCs w:val="15"/>
                              </w:rPr>
                              <w:t xml:space="preserve"> - </w:t>
                            </w:r>
                            <w:r w:rsidRPr="007A5166">
                              <w:rPr>
                                <w:rFonts w:ascii="Century Gothic" w:hAnsi="Century Gothic"/>
                                <w:b/>
                                <w:sz w:val="15"/>
                                <w:szCs w:val="15"/>
                              </w:rPr>
                              <w:t>ESTH, SGUH, and GESH Combined (2024)</w:t>
                            </w:r>
                            <w:r>
                              <w:rPr>
                                <w:rFonts w:ascii="Century Gothic" w:hAnsi="Century Gothic"/>
                                <w:b/>
                                <w:sz w:val="15"/>
                                <w:szCs w:val="15"/>
                              </w:rPr>
                              <w:t>:</w:t>
                            </w:r>
                          </w:p>
                          <w:p w14:paraId="5B64988B" w14:textId="77777777" w:rsidR="0008535D" w:rsidRDefault="0008535D" w:rsidP="00DE4C7E">
                            <w:pPr>
                              <w:pStyle w:val="Heading4"/>
                              <w:spacing w:before="0"/>
                              <w:rPr>
                                <w:rStyle w:val="Strong"/>
                                <w:rFonts w:ascii="Century Gothic" w:hAnsi="Century Gothic"/>
                                <w:bCs/>
                                <w:i w:val="0"/>
                                <w:color w:val="auto"/>
                                <w:sz w:val="15"/>
                                <w:szCs w:val="15"/>
                              </w:rPr>
                            </w:pPr>
                            <w:r w:rsidRPr="001615F5">
                              <w:rPr>
                                <w:rStyle w:val="Strong"/>
                                <w:rFonts w:ascii="Century Gothic" w:hAnsi="Century Gothic"/>
                                <w:bCs/>
                                <w:i w:val="0"/>
                                <w:color w:val="auto"/>
                                <w:sz w:val="15"/>
                                <w:szCs w:val="15"/>
                              </w:rPr>
                              <w:t>This section covers the analysis of Ethnicity representation within ESTH, SGUH and GESH combined, focusing on the diversity of starters and leavers across these categories.</w:t>
                            </w:r>
                          </w:p>
                          <w:p w14:paraId="63DEC89A" w14:textId="77777777" w:rsidR="0008535D" w:rsidRDefault="0008535D" w:rsidP="00DE4C7E">
                            <w:pPr>
                              <w:pStyle w:val="Heading4"/>
                              <w:spacing w:before="0"/>
                              <w:rPr>
                                <w:rStyle w:val="Strong"/>
                                <w:rFonts w:ascii="Century Gothic" w:hAnsi="Century Gothic"/>
                                <w:bCs/>
                                <w:i w:val="0"/>
                                <w:color w:val="auto"/>
                                <w:sz w:val="15"/>
                                <w:szCs w:val="15"/>
                              </w:rPr>
                            </w:pPr>
                          </w:p>
                          <w:p w14:paraId="00AFCE02" w14:textId="74C2B135" w:rsidR="0008535D" w:rsidRPr="001615F5" w:rsidRDefault="0008535D" w:rsidP="00DE4C7E">
                            <w:pPr>
                              <w:pStyle w:val="Heading4"/>
                              <w:spacing w:before="0"/>
                              <w:rPr>
                                <w:rStyle w:val="Strong"/>
                                <w:rFonts w:ascii="Century Gothic" w:hAnsi="Century Gothic"/>
                                <w:bCs/>
                                <w:i w:val="0"/>
                                <w:color w:val="auto"/>
                                <w:sz w:val="15"/>
                                <w:szCs w:val="15"/>
                              </w:rPr>
                            </w:pPr>
                            <w:r w:rsidRPr="001615F5">
                              <w:rPr>
                                <w:rStyle w:val="Strong"/>
                                <w:rFonts w:ascii="Century Gothic" w:hAnsi="Century Gothic"/>
                                <w:bCs/>
                                <w:i w:val="0"/>
                                <w:color w:val="auto"/>
                                <w:sz w:val="15"/>
                                <w:szCs w:val="15"/>
                              </w:rPr>
                              <w:t>The analysis highlights the trends in workforce diversity, specifically the representation of BAME (Black, Asian, and Minority Ethnic) individuals. It explores the differences in representation between starters and leavers and provides insights into the inclusivity efforts across the trusts, as well as any disparities that may exist</w:t>
                            </w:r>
                            <w:r w:rsidRPr="001615F5">
                              <w:rPr>
                                <w:rStyle w:val="Strong"/>
                                <w:rFonts w:ascii="Century Gothic" w:hAnsi="Century Gothic"/>
                                <w:b/>
                                <w:bCs/>
                                <w:i w:val="0"/>
                                <w:color w:val="auto"/>
                                <w:sz w:val="15"/>
                                <w:szCs w:val="15"/>
                              </w:rPr>
                              <w:t>.</w:t>
                            </w:r>
                          </w:p>
                          <w:p w14:paraId="737EC770" w14:textId="77777777" w:rsidR="0008535D" w:rsidRPr="001615F5" w:rsidRDefault="0008535D" w:rsidP="00DE4C7E">
                            <w:pPr>
                              <w:pStyle w:val="Heading4"/>
                              <w:spacing w:before="0"/>
                              <w:rPr>
                                <w:rStyle w:val="Strong"/>
                                <w:rFonts w:ascii="Century Gothic" w:hAnsi="Century Gothic"/>
                                <w:b/>
                                <w:bCs/>
                                <w:i w:val="0"/>
                                <w:color w:val="auto"/>
                                <w:sz w:val="15"/>
                                <w:szCs w:val="15"/>
                              </w:rPr>
                            </w:pPr>
                          </w:p>
                          <w:p w14:paraId="61B6140A" w14:textId="77777777" w:rsidR="0008535D" w:rsidRPr="001615F5" w:rsidRDefault="0008535D" w:rsidP="00DE4C7E">
                            <w:pPr>
                              <w:pStyle w:val="Heading4"/>
                              <w:spacing w:before="0"/>
                              <w:rPr>
                                <w:rStyle w:val="Strong"/>
                                <w:rFonts w:ascii="Century Gothic" w:hAnsi="Century Gothic"/>
                                <w:b/>
                                <w:bCs/>
                                <w:i w:val="0"/>
                                <w:color w:val="auto"/>
                                <w:sz w:val="15"/>
                                <w:szCs w:val="15"/>
                              </w:rPr>
                            </w:pPr>
                            <w:r w:rsidRPr="001615F5">
                              <w:rPr>
                                <w:rStyle w:val="Strong"/>
                                <w:rFonts w:ascii="Century Gothic" w:hAnsi="Century Gothic"/>
                                <w:b/>
                                <w:bCs/>
                                <w:i w:val="0"/>
                                <w:color w:val="auto"/>
                                <w:sz w:val="15"/>
                                <w:szCs w:val="15"/>
                              </w:rPr>
                              <w:t>What is the data telling us?</w:t>
                            </w:r>
                          </w:p>
                          <w:p w14:paraId="14E916FF" w14:textId="77777777" w:rsidR="0008535D" w:rsidRDefault="0008535D" w:rsidP="00E1500B">
                            <w:pPr>
                              <w:spacing w:after="0" w:line="240" w:lineRule="auto"/>
                              <w:rPr>
                                <w:rFonts w:ascii="Century Gothic" w:hAnsi="Century Gothic"/>
                                <w:sz w:val="15"/>
                                <w:szCs w:val="15"/>
                              </w:rPr>
                            </w:pPr>
                          </w:p>
                          <w:p w14:paraId="23DFDEA1" w14:textId="556AB216" w:rsidR="0008535D" w:rsidRPr="00E1500B" w:rsidRDefault="0008535D" w:rsidP="00E1500B">
                            <w:pPr>
                              <w:spacing w:after="0" w:line="240" w:lineRule="auto"/>
                              <w:rPr>
                                <w:rFonts w:ascii="Century Gothic" w:hAnsi="Century Gothic"/>
                                <w:sz w:val="15"/>
                                <w:szCs w:val="15"/>
                              </w:rPr>
                            </w:pPr>
                            <w:r w:rsidRPr="00E1500B">
                              <w:rPr>
                                <w:rFonts w:ascii="Century Gothic" w:hAnsi="Century Gothic"/>
                                <w:sz w:val="15"/>
                                <w:szCs w:val="15"/>
                              </w:rPr>
                              <w:t xml:space="preserve">GESH combined demonstrates a strong representation of </w:t>
                            </w:r>
                            <w:r w:rsidRPr="00E1500B">
                              <w:rPr>
                                <w:rStyle w:val="Strong"/>
                                <w:rFonts w:ascii="Century Gothic" w:hAnsi="Century Gothic"/>
                                <w:b w:val="0"/>
                                <w:bCs w:val="0"/>
                                <w:sz w:val="15"/>
                                <w:szCs w:val="15"/>
                              </w:rPr>
                              <w:t xml:space="preserve">BAME starters </w:t>
                            </w:r>
                            <w:r w:rsidRPr="00163D47">
                              <w:rPr>
                                <w:rStyle w:val="Strong"/>
                                <w:rFonts w:ascii="Century Gothic" w:hAnsi="Century Gothic"/>
                                <w:bCs w:val="0"/>
                                <w:sz w:val="15"/>
                                <w:szCs w:val="15"/>
                              </w:rPr>
                              <w:t>(56.47%)</w:t>
                            </w:r>
                            <w:r w:rsidRPr="00163D47">
                              <w:rPr>
                                <w:rFonts w:ascii="Century Gothic" w:hAnsi="Century Gothic"/>
                                <w:sz w:val="15"/>
                                <w:szCs w:val="15"/>
                              </w:rPr>
                              <w:t>,</w:t>
                            </w:r>
                            <w:r w:rsidRPr="00E1500B">
                              <w:rPr>
                                <w:rFonts w:ascii="Century Gothic" w:hAnsi="Century Gothic"/>
                                <w:sz w:val="15"/>
                                <w:szCs w:val="15"/>
                              </w:rPr>
                              <w:t xml:space="preserve"> aligning closely with SGUH </w:t>
                            </w:r>
                            <w:r w:rsidRPr="00163D47">
                              <w:rPr>
                                <w:rFonts w:ascii="Century Gothic" w:hAnsi="Century Gothic"/>
                                <w:b/>
                                <w:sz w:val="15"/>
                                <w:szCs w:val="15"/>
                              </w:rPr>
                              <w:t>(57.2%)</w:t>
                            </w:r>
                            <w:r w:rsidRPr="00E1500B">
                              <w:rPr>
                                <w:rFonts w:ascii="Century Gothic" w:hAnsi="Century Gothic"/>
                                <w:sz w:val="15"/>
                                <w:szCs w:val="15"/>
                              </w:rPr>
                              <w:t xml:space="preserve"> and slightly higher than ESTH (</w:t>
                            </w:r>
                            <w:r w:rsidRPr="00163D47">
                              <w:rPr>
                                <w:rFonts w:ascii="Century Gothic" w:hAnsi="Century Gothic"/>
                                <w:b/>
                                <w:sz w:val="15"/>
                                <w:szCs w:val="15"/>
                              </w:rPr>
                              <w:t>55.25%).</w:t>
                            </w:r>
                          </w:p>
                          <w:p w14:paraId="5E6C7C83" w14:textId="77777777" w:rsidR="0008535D" w:rsidRPr="001615F5" w:rsidRDefault="0008535D" w:rsidP="00DE4C7E">
                            <w:pPr>
                              <w:spacing w:after="0" w:line="240" w:lineRule="auto"/>
                              <w:rPr>
                                <w:rFonts w:ascii="Century Gothic" w:hAnsi="Century Gothic"/>
                                <w:sz w:val="15"/>
                                <w:szCs w:val="15"/>
                              </w:rPr>
                            </w:pPr>
                          </w:p>
                          <w:p w14:paraId="02F18602" w14:textId="77777777" w:rsidR="0008535D" w:rsidRPr="00E1500B" w:rsidRDefault="0008535D" w:rsidP="00E1500B">
                            <w:pPr>
                              <w:spacing w:after="0" w:line="240" w:lineRule="auto"/>
                              <w:rPr>
                                <w:rFonts w:ascii="Century Gothic" w:hAnsi="Century Gothic"/>
                                <w:sz w:val="15"/>
                                <w:szCs w:val="15"/>
                              </w:rPr>
                            </w:pPr>
                            <w:r w:rsidRPr="00E1500B">
                              <w:rPr>
                                <w:rFonts w:ascii="Century Gothic" w:hAnsi="Century Gothic"/>
                                <w:sz w:val="15"/>
                                <w:szCs w:val="15"/>
                              </w:rPr>
                              <w:t xml:space="preserve">Similar to ESTH and SGUH, GESH shows a positive trend where </w:t>
                            </w:r>
                            <w:r w:rsidRPr="00E1500B">
                              <w:rPr>
                                <w:rStyle w:val="Strong"/>
                                <w:rFonts w:ascii="Century Gothic" w:hAnsi="Century Gothic"/>
                                <w:b w:val="0"/>
                                <w:bCs w:val="0"/>
                                <w:sz w:val="15"/>
                                <w:szCs w:val="15"/>
                              </w:rPr>
                              <w:t>BAME individuals are more represented in starters than leavers</w:t>
                            </w:r>
                            <w:r w:rsidRPr="00E1500B">
                              <w:rPr>
                                <w:rFonts w:ascii="Century Gothic" w:hAnsi="Century Gothic"/>
                                <w:sz w:val="15"/>
                                <w:szCs w:val="15"/>
                              </w:rPr>
                              <w:t>, indicating on-going efforts to enhance workforce diversity.</w:t>
                            </w:r>
                          </w:p>
                          <w:p w14:paraId="06AEBB18" w14:textId="77777777" w:rsidR="0008535D" w:rsidRPr="001615F5" w:rsidRDefault="0008535D" w:rsidP="00DE4C7E">
                            <w:pPr>
                              <w:pStyle w:val="Heading4"/>
                              <w:spacing w:before="0"/>
                              <w:rPr>
                                <w:rStyle w:val="Strong"/>
                                <w:rFonts w:ascii="Century Gothic" w:hAnsi="Century Gothic"/>
                                <w:b/>
                                <w:bCs/>
                                <w:i w:val="0"/>
                                <w:color w:val="auto"/>
                                <w:sz w:val="15"/>
                                <w:szCs w:val="15"/>
                              </w:rPr>
                            </w:pPr>
                          </w:p>
                          <w:p w14:paraId="784C3C51" w14:textId="77777777" w:rsidR="0008535D" w:rsidRPr="001615F5" w:rsidRDefault="0008535D" w:rsidP="00DE4C7E">
                            <w:pPr>
                              <w:pStyle w:val="Heading4"/>
                              <w:spacing w:before="0"/>
                              <w:rPr>
                                <w:rStyle w:val="Strong"/>
                                <w:rFonts w:ascii="Century Gothic" w:hAnsi="Century Gothic"/>
                                <w:b/>
                                <w:bCs/>
                                <w:i w:val="0"/>
                                <w:color w:val="auto"/>
                                <w:sz w:val="15"/>
                                <w:szCs w:val="15"/>
                              </w:rPr>
                            </w:pPr>
                          </w:p>
                          <w:p w14:paraId="1FB2F3E4" w14:textId="77777777" w:rsidR="0008535D" w:rsidRDefault="0008535D" w:rsidP="00DE4C7E">
                            <w:pPr>
                              <w:pStyle w:val="Heading4"/>
                              <w:spacing w:before="0"/>
                              <w:rPr>
                                <w:rStyle w:val="Strong"/>
                                <w:rFonts w:ascii="Century Gothic" w:hAnsi="Century Gothic"/>
                                <w:b/>
                                <w:bCs/>
                                <w:i w:val="0"/>
                                <w:color w:val="auto"/>
                                <w:sz w:val="16"/>
                                <w:szCs w:val="16"/>
                              </w:rPr>
                            </w:pPr>
                          </w:p>
                          <w:p w14:paraId="2F4341EE" w14:textId="77777777" w:rsidR="0008535D" w:rsidRDefault="0008535D" w:rsidP="00DE4C7E">
                            <w:pPr>
                              <w:pStyle w:val="Heading4"/>
                              <w:spacing w:before="0"/>
                              <w:rPr>
                                <w:rStyle w:val="Strong"/>
                                <w:rFonts w:ascii="Century Gothic" w:hAnsi="Century Gothic"/>
                                <w:b/>
                                <w:bCs/>
                                <w:i w:val="0"/>
                                <w:color w:val="auto"/>
                                <w:sz w:val="16"/>
                                <w:szCs w:val="16"/>
                              </w:rPr>
                            </w:pPr>
                          </w:p>
                          <w:p w14:paraId="4245019B" w14:textId="77777777" w:rsidR="0008535D" w:rsidRDefault="0008535D" w:rsidP="007E7016"/>
                          <w:p w14:paraId="6C5B6F59" w14:textId="77777777" w:rsidR="0008535D" w:rsidRPr="007E7016" w:rsidRDefault="0008535D" w:rsidP="007E7016"/>
                          <w:p w14:paraId="0ACB9395" w14:textId="77777777" w:rsidR="0008535D" w:rsidRDefault="0008535D" w:rsidP="00DE4C7E">
                            <w:pPr>
                              <w:pStyle w:val="Heading4"/>
                              <w:spacing w:before="0"/>
                              <w:rPr>
                                <w:rStyle w:val="Strong"/>
                                <w:rFonts w:ascii="Century Gothic" w:hAnsi="Century Gothic"/>
                                <w:b/>
                                <w:bCs/>
                                <w:i w:val="0"/>
                                <w:color w:val="auto"/>
                                <w:sz w:val="16"/>
                                <w:szCs w:val="16"/>
                              </w:rPr>
                            </w:pPr>
                          </w:p>
                          <w:p w14:paraId="3EE9847C" w14:textId="77777777" w:rsidR="0008535D" w:rsidRDefault="0008535D" w:rsidP="00DE4C7E">
                            <w:pPr>
                              <w:pStyle w:val="Heading4"/>
                              <w:spacing w:before="0"/>
                              <w:rPr>
                                <w:rStyle w:val="Strong"/>
                                <w:rFonts w:ascii="Century Gothic" w:hAnsi="Century Gothic"/>
                                <w:b/>
                                <w:bCs/>
                                <w:i w:val="0"/>
                                <w:color w:val="auto"/>
                                <w:sz w:val="16"/>
                                <w:szCs w:val="16"/>
                              </w:rPr>
                            </w:pPr>
                          </w:p>
                          <w:p w14:paraId="1F8C5C38" w14:textId="77777777" w:rsidR="0008535D" w:rsidRDefault="0008535D" w:rsidP="00DE4C7E">
                            <w:pPr>
                              <w:pStyle w:val="Heading4"/>
                              <w:spacing w:before="0"/>
                              <w:rPr>
                                <w:rStyle w:val="Strong"/>
                                <w:rFonts w:ascii="Century Gothic" w:hAnsi="Century Gothic"/>
                                <w:b/>
                                <w:bCs/>
                                <w:i w:val="0"/>
                                <w:color w:val="auto"/>
                                <w:sz w:val="16"/>
                                <w:szCs w:val="16"/>
                              </w:rPr>
                            </w:pPr>
                          </w:p>
                          <w:p w14:paraId="66BA9BA5" w14:textId="77777777" w:rsidR="0008535D" w:rsidRDefault="0008535D" w:rsidP="00DE4C7E">
                            <w:pPr>
                              <w:pStyle w:val="Heading4"/>
                              <w:spacing w:before="0"/>
                              <w:rPr>
                                <w:rStyle w:val="Strong"/>
                                <w:rFonts w:ascii="Century Gothic" w:hAnsi="Century Gothic"/>
                                <w:b/>
                                <w:bCs/>
                                <w:i w:val="0"/>
                                <w:color w:val="auto"/>
                                <w:sz w:val="16"/>
                                <w:szCs w:val="16"/>
                              </w:rPr>
                            </w:pPr>
                          </w:p>
                          <w:p w14:paraId="1FF1F7D6" w14:textId="77777777" w:rsidR="0008535D" w:rsidRPr="00DE4C7E" w:rsidRDefault="0008535D" w:rsidP="00DE4C7E">
                            <w:pPr>
                              <w:spacing w:before="100" w:beforeAutospacing="1" w:after="100" w:afterAutospacing="1" w:line="240" w:lineRule="auto"/>
                              <w:ind w:left="360"/>
                              <w:rPr>
                                <w:rFonts w:ascii="Century Gothic" w:hAnsi="Century Gothic"/>
                                <w:sz w:val="16"/>
                                <w:szCs w:val="16"/>
                              </w:rPr>
                            </w:pPr>
                          </w:p>
                          <w:p w14:paraId="20BD9FFD" w14:textId="77777777" w:rsidR="0008535D" w:rsidRDefault="0008535D" w:rsidP="00DE4C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39F14" id="Text Box 1045" o:spid="_x0000_s1042" type="#_x0000_t202" style="position:absolute;margin-left:41.35pt;margin-top:-59.35pt;width:262.25pt;height:281.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" fillcolor="window" stroked="f" strokeweight=".5pt">
                <v:textbox>
                  <w:txbxContent>
                    <w:p w14:paraId="605B1747" w14:textId="0CA1DFB0" w:rsidR="0008535D" w:rsidRPr="004603FF" w:rsidRDefault="0008535D" w:rsidP="004603FF">
                      <w:pPr>
                        <w:rPr>
                          <w:rFonts w:ascii="Century Gothic" w:hAnsi="Century Gothic"/>
                          <w:b/>
                          <w:sz w:val="15"/>
                          <w:szCs w:val="15"/>
                        </w:rPr>
                      </w:pPr>
                      <w:r>
                        <w:rPr>
                          <w:rFonts w:ascii="Century Gothic" w:hAnsi="Century Gothic"/>
                          <w:b/>
                          <w:sz w:val="15"/>
                          <w:szCs w:val="15"/>
                        </w:rPr>
                        <w:t>Starters and Leavers</w:t>
                      </w:r>
                      <w:r w:rsidRPr="00B234DE">
                        <w:rPr>
                          <w:rFonts w:ascii="Century Gothic" w:hAnsi="Century Gothic"/>
                          <w:b/>
                          <w:sz w:val="15"/>
                          <w:szCs w:val="15"/>
                        </w:rPr>
                        <w:t xml:space="preserve">, </w:t>
                      </w:r>
                      <w:r>
                        <w:rPr>
                          <w:rFonts w:ascii="Century Gothic" w:hAnsi="Century Gothic"/>
                          <w:b/>
                          <w:sz w:val="15"/>
                          <w:szCs w:val="15"/>
                        </w:rPr>
                        <w:t xml:space="preserve">Ethnicity </w:t>
                      </w:r>
                      <w:r w:rsidRPr="00B234DE">
                        <w:rPr>
                          <w:rFonts w:ascii="Century Gothic" w:hAnsi="Century Gothic"/>
                          <w:b/>
                          <w:sz w:val="15"/>
                          <w:szCs w:val="15"/>
                        </w:rPr>
                        <w:t>Detail</w:t>
                      </w:r>
                      <w:r>
                        <w:rPr>
                          <w:rFonts w:ascii="Century Gothic" w:hAnsi="Century Gothic"/>
                          <w:b/>
                          <w:sz w:val="15"/>
                          <w:szCs w:val="15"/>
                        </w:rPr>
                        <w:t xml:space="preserve"> - </w:t>
                      </w:r>
                      <w:r w:rsidRPr="007A5166">
                        <w:rPr>
                          <w:rFonts w:ascii="Century Gothic" w:hAnsi="Century Gothic"/>
                          <w:b/>
                          <w:sz w:val="15"/>
                          <w:szCs w:val="15"/>
                        </w:rPr>
                        <w:t>ESTH, SGUH, and GESH Combined (2024)</w:t>
                      </w:r>
                      <w:r>
                        <w:rPr>
                          <w:rFonts w:ascii="Century Gothic" w:hAnsi="Century Gothic"/>
                          <w:b/>
                          <w:sz w:val="15"/>
                          <w:szCs w:val="15"/>
                        </w:rPr>
                        <w:t>:</w:t>
                      </w:r>
                    </w:p>
                    <w:p w14:paraId="5B64988B" w14:textId="77777777" w:rsidR="0008535D" w:rsidRDefault="0008535D" w:rsidP="00DE4C7E">
                      <w:pPr>
                        <w:pStyle w:val="Heading4"/>
                        <w:spacing w:before="0"/>
                        <w:rPr>
                          <w:rStyle w:val="Strong"/>
                          <w:rFonts w:ascii="Century Gothic" w:hAnsi="Century Gothic"/>
                          <w:bCs/>
                          <w:i w:val="0"/>
                          <w:color w:val="auto"/>
                          <w:sz w:val="15"/>
                          <w:szCs w:val="15"/>
                        </w:rPr>
                      </w:pPr>
                      <w:r w:rsidRPr="001615F5">
                        <w:rPr>
                          <w:rStyle w:val="Strong"/>
                          <w:rFonts w:ascii="Century Gothic" w:hAnsi="Century Gothic"/>
                          <w:bCs/>
                          <w:i w:val="0"/>
                          <w:color w:val="auto"/>
                          <w:sz w:val="15"/>
                          <w:szCs w:val="15"/>
                        </w:rPr>
                        <w:t>This section covers the analysis of Ethnicity representation within ESTH, SGUH and GESH combined, focusing on the diversity of starters and leavers across these categories.</w:t>
                      </w:r>
                    </w:p>
                    <w:p w14:paraId="63DEC89A" w14:textId="77777777" w:rsidR="0008535D" w:rsidRDefault="0008535D" w:rsidP="00DE4C7E">
                      <w:pPr>
                        <w:pStyle w:val="Heading4"/>
                        <w:spacing w:before="0"/>
                        <w:rPr>
                          <w:rStyle w:val="Strong"/>
                          <w:rFonts w:ascii="Century Gothic" w:hAnsi="Century Gothic"/>
                          <w:bCs/>
                          <w:i w:val="0"/>
                          <w:color w:val="auto"/>
                          <w:sz w:val="15"/>
                          <w:szCs w:val="15"/>
                        </w:rPr>
                      </w:pPr>
                    </w:p>
                    <w:p w14:paraId="00AFCE02" w14:textId="74C2B135" w:rsidR="0008535D" w:rsidRPr="001615F5" w:rsidRDefault="0008535D" w:rsidP="00DE4C7E">
                      <w:pPr>
                        <w:pStyle w:val="Heading4"/>
                        <w:spacing w:before="0"/>
                        <w:rPr>
                          <w:rStyle w:val="Strong"/>
                          <w:rFonts w:ascii="Century Gothic" w:hAnsi="Century Gothic"/>
                          <w:bCs/>
                          <w:i w:val="0"/>
                          <w:color w:val="auto"/>
                          <w:sz w:val="15"/>
                          <w:szCs w:val="15"/>
                        </w:rPr>
                      </w:pPr>
                      <w:r w:rsidRPr="001615F5">
                        <w:rPr>
                          <w:rStyle w:val="Strong"/>
                          <w:rFonts w:ascii="Century Gothic" w:hAnsi="Century Gothic"/>
                          <w:bCs/>
                          <w:i w:val="0"/>
                          <w:color w:val="auto"/>
                          <w:sz w:val="15"/>
                          <w:szCs w:val="15"/>
                        </w:rPr>
                        <w:t>The analysis highlights the trends in workforce diversity, specifically the representation of BAME (Black, Asian, and Minority Ethnic) individuals. It explores the differences in representation between starters and leavers and provides insights into the inclusivity efforts across the trusts, as well as any disparities that may exist</w:t>
                      </w:r>
                      <w:r w:rsidRPr="001615F5">
                        <w:rPr>
                          <w:rStyle w:val="Strong"/>
                          <w:rFonts w:ascii="Century Gothic" w:hAnsi="Century Gothic"/>
                          <w:b/>
                          <w:bCs/>
                          <w:i w:val="0"/>
                          <w:color w:val="auto"/>
                          <w:sz w:val="15"/>
                          <w:szCs w:val="15"/>
                        </w:rPr>
                        <w:t>.</w:t>
                      </w:r>
                    </w:p>
                    <w:p w14:paraId="737EC770" w14:textId="77777777" w:rsidR="0008535D" w:rsidRPr="001615F5" w:rsidRDefault="0008535D" w:rsidP="00DE4C7E">
                      <w:pPr>
                        <w:pStyle w:val="Heading4"/>
                        <w:spacing w:before="0"/>
                        <w:rPr>
                          <w:rStyle w:val="Strong"/>
                          <w:rFonts w:ascii="Century Gothic" w:hAnsi="Century Gothic"/>
                          <w:b/>
                          <w:bCs/>
                          <w:i w:val="0"/>
                          <w:color w:val="auto"/>
                          <w:sz w:val="15"/>
                          <w:szCs w:val="15"/>
                        </w:rPr>
                      </w:pPr>
                    </w:p>
                    <w:p w14:paraId="61B6140A" w14:textId="77777777" w:rsidR="0008535D" w:rsidRPr="001615F5" w:rsidRDefault="0008535D" w:rsidP="00DE4C7E">
                      <w:pPr>
                        <w:pStyle w:val="Heading4"/>
                        <w:spacing w:before="0"/>
                        <w:rPr>
                          <w:rStyle w:val="Strong"/>
                          <w:rFonts w:ascii="Century Gothic" w:hAnsi="Century Gothic"/>
                          <w:b/>
                          <w:bCs/>
                          <w:i w:val="0"/>
                          <w:color w:val="auto"/>
                          <w:sz w:val="15"/>
                          <w:szCs w:val="15"/>
                        </w:rPr>
                      </w:pPr>
                      <w:r w:rsidRPr="001615F5">
                        <w:rPr>
                          <w:rStyle w:val="Strong"/>
                          <w:rFonts w:ascii="Century Gothic" w:hAnsi="Century Gothic"/>
                          <w:b/>
                          <w:bCs/>
                          <w:i w:val="0"/>
                          <w:color w:val="auto"/>
                          <w:sz w:val="15"/>
                          <w:szCs w:val="15"/>
                        </w:rPr>
                        <w:t>What is the data telling us?</w:t>
                      </w:r>
                    </w:p>
                    <w:p w14:paraId="14E916FF" w14:textId="77777777" w:rsidR="0008535D" w:rsidRDefault="0008535D" w:rsidP="00E1500B">
                      <w:pPr>
                        <w:spacing w:after="0" w:line="240" w:lineRule="auto"/>
                        <w:rPr>
                          <w:rFonts w:ascii="Century Gothic" w:hAnsi="Century Gothic"/>
                          <w:sz w:val="15"/>
                          <w:szCs w:val="15"/>
                        </w:rPr>
                      </w:pPr>
                    </w:p>
                    <w:p w14:paraId="23DFDEA1" w14:textId="556AB216" w:rsidR="0008535D" w:rsidRPr="00E1500B" w:rsidRDefault="0008535D" w:rsidP="00E1500B">
                      <w:pPr>
                        <w:spacing w:after="0" w:line="240" w:lineRule="auto"/>
                        <w:rPr>
                          <w:rFonts w:ascii="Century Gothic" w:hAnsi="Century Gothic"/>
                          <w:sz w:val="15"/>
                          <w:szCs w:val="15"/>
                        </w:rPr>
                      </w:pPr>
                      <w:r w:rsidRPr="00E1500B">
                        <w:rPr>
                          <w:rFonts w:ascii="Century Gothic" w:hAnsi="Century Gothic"/>
                          <w:sz w:val="15"/>
                          <w:szCs w:val="15"/>
                        </w:rPr>
                        <w:t xml:space="preserve">GESH combined demonstrates a strong representation of </w:t>
                      </w:r>
                      <w:r w:rsidRPr="00E1500B">
                        <w:rPr>
                          <w:rStyle w:val="Strong"/>
                          <w:rFonts w:ascii="Century Gothic" w:hAnsi="Century Gothic"/>
                          <w:b w:val="0"/>
                          <w:bCs w:val="0"/>
                          <w:sz w:val="15"/>
                          <w:szCs w:val="15"/>
                        </w:rPr>
                        <w:t xml:space="preserve">BAME starters </w:t>
                      </w:r>
                      <w:r w:rsidRPr="00163D47">
                        <w:rPr>
                          <w:rStyle w:val="Strong"/>
                          <w:rFonts w:ascii="Century Gothic" w:hAnsi="Century Gothic"/>
                          <w:bCs w:val="0"/>
                          <w:sz w:val="15"/>
                          <w:szCs w:val="15"/>
                        </w:rPr>
                        <w:t>(56.47%)</w:t>
                      </w:r>
                      <w:r w:rsidRPr="00163D47">
                        <w:rPr>
                          <w:rFonts w:ascii="Century Gothic" w:hAnsi="Century Gothic"/>
                          <w:sz w:val="15"/>
                          <w:szCs w:val="15"/>
                        </w:rPr>
                        <w:t>,</w:t>
                      </w:r>
                      <w:r w:rsidRPr="00E1500B">
                        <w:rPr>
                          <w:rFonts w:ascii="Century Gothic" w:hAnsi="Century Gothic"/>
                          <w:sz w:val="15"/>
                          <w:szCs w:val="15"/>
                        </w:rPr>
                        <w:t xml:space="preserve"> aligning closely with SGUH </w:t>
                      </w:r>
                      <w:r w:rsidRPr="00163D47">
                        <w:rPr>
                          <w:rFonts w:ascii="Century Gothic" w:hAnsi="Century Gothic"/>
                          <w:b/>
                          <w:sz w:val="15"/>
                          <w:szCs w:val="15"/>
                        </w:rPr>
                        <w:t>(57.2%)</w:t>
                      </w:r>
                      <w:r w:rsidRPr="00E1500B">
                        <w:rPr>
                          <w:rFonts w:ascii="Century Gothic" w:hAnsi="Century Gothic"/>
                          <w:sz w:val="15"/>
                          <w:szCs w:val="15"/>
                        </w:rPr>
                        <w:t xml:space="preserve"> and slightly higher than ESTH (</w:t>
                      </w:r>
                      <w:r w:rsidRPr="00163D47">
                        <w:rPr>
                          <w:rFonts w:ascii="Century Gothic" w:hAnsi="Century Gothic"/>
                          <w:b/>
                          <w:sz w:val="15"/>
                          <w:szCs w:val="15"/>
                        </w:rPr>
                        <w:t>55.25%).</w:t>
                      </w:r>
                    </w:p>
                    <w:p w14:paraId="5E6C7C83" w14:textId="77777777" w:rsidR="0008535D" w:rsidRPr="001615F5" w:rsidRDefault="0008535D" w:rsidP="00DE4C7E">
                      <w:pPr>
                        <w:spacing w:after="0" w:line="240" w:lineRule="auto"/>
                        <w:rPr>
                          <w:rFonts w:ascii="Century Gothic" w:hAnsi="Century Gothic"/>
                          <w:sz w:val="15"/>
                          <w:szCs w:val="15"/>
                        </w:rPr>
                      </w:pPr>
                    </w:p>
                    <w:p w14:paraId="02F18602" w14:textId="77777777" w:rsidR="0008535D" w:rsidRPr="00E1500B" w:rsidRDefault="0008535D" w:rsidP="00E1500B">
                      <w:pPr>
                        <w:spacing w:after="0" w:line="240" w:lineRule="auto"/>
                        <w:rPr>
                          <w:rFonts w:ascii="Century Gothic" w:hAnsi="Century Gothic"/>
                          <w:sz w:val="15"/>
                          <w:szCs w:val="15"/>
                        </w:rPr>
                      </w:pPr>
                      <w:r w:rsidRPr="00E1500B">
                        <w:rPr>
                          <w:rFonts w:ascii="Century Gothic" w:hAnsi="Century Gothic"/>
                          <w:sz w:val="15"/>
                          <w:szCs w:val="15"/>
                        </w:rPr>
                        <w:t xml:space="preserve">Similar to ESTH and SGUH, GESH shows a positive trend where </w:t>
                      </w:r>
                      <w:r w:rsidRPr="00E1500B">
                        <w:rPr>
                          <w:rStyle w:val="Strong"/>
                          <w:rFonts w:ascii="Century Gothic" w:hAnsi="Century Gothic"/>
                          <w:b w:val="0"/>
                          <w:bCs w:val="0"/>
                          <w:sz w:val="15"/>
                          <w:szCs w:val="15"/>
                        </w:rPr>
                        <w:t>BAME individuals are more represented in starters than leavers</w:t>
                      </w:r>
                      <w:r w:rsidRPr="00E1500B">
                        <w:rPr>
                          <w:rFonts w:ascii="Century Gothic" w:hAnsi="Century Gothic"/>
                          <w:sz w:val="15"/>
                          <w:szCs w:val="15"/>
                        </w:rPr>
                        <w:t>, indicating on-going efforts to enhance workforce diversity.</w:t>
                      </w:r>
                    </w:p>
                    <w:p w14:paraId="06AEBB18" w14:textId="77777777" w:rsidR="0008535D" w:rsidRPr="001615F5" w:rsidRDefault="0008535D" w:rsidP="00DE4C7E">
                      <w:pPr>
                        <w:pStyle w:val="Heading4"/>
                        <w:spacing w:before="0"/>
                        <w:rPr>
                          <w:rStyle w:val="Strong"/>
                          <w:rFonts w:ascii="Century Gothic" w:hAnsi="Century Gothic"/>
                          <w:b/>
                          <w:bCs/>
                          <w:i w:val="0"/>
                          <w:color w:val="auto"/>
                          <w:sz w:val="15"/>
                          <w:szCs w:val="15"/>
                        </w:rPr>
                      </w:pPr>
                    </w:p>
                    <w:p w14:paraId="784C3C51" w14:textId="77777777" w:rsidR="0008535D" w:rsidRPr="001615F5" w:rsidRDefault="0008535D" w:rsidP="00DE4C7E">
                      <w:pPr>
                        <w:pStyle w:val="Heading4"/>
                        <w:spacing w:before="0"/>
                        <w:rPr>
                          <w:rStyle w:val="Strong"/>
                          <w:rFonts w:ascii="Century Gothic" w:hAnsi="Century Gothic"/>
                          <w:b/>
                          <w:bCs/>
                          <w:i w:val="0"/>
                          <w:color w:val="auto"/>
                          <w:sz w:val="15"/>
                          <w:szCs w:val="15"/>
                        </w:rPr>
                      </w:pPr>
                    </w:p>
                    <w:p w14:paraId="1FB2F3E4" w14:textId="77777777" w:rsidR="0008535D" w:rsidRDefault="0008535D" w:rsidP="00DE4C7E">
                      <w:pPr>
                        <w:pStyle w:val="Heading4"/>
                        <w:spacing w:before="0"/>
                        <w:rPr>
                          <w:rStyle w:val="Strong"/>
                          <w:rFonts w:ascii="Century Gothic" w:hAnsi="Century Gothic"/>
                          <w:b/>
                          <w:bCs/>
                          <w:i w:val="0"/>
                          <w:color w:val="auto"/>
                          <w:sz w:val="16"/>
                          <w:szCs w:val="16"/>
                        </w:rPr>
                      </w:pPr>
                    </w:p>
                    <w:p w14:paraId="2F4341EE" w14:textId="77777777" w:rsidR="0008535D" w:rsidRDefault="0008535D" w:rsidP="00DE4C7E">
                      <w:pPr>
                        <w:pStyle w:val="Heading4"/>
                        <w:spacing w:before="0"/>
                        <w:rPr>
                          <w:rStyle w:val="Strong"/>
                          <w:rFonts w:ascii="Century Gothic" w:hAnsi="Century Gothic"/>
                          <w:b/>
                          <w:bCs/>
                          <w:i w:val="0"/>
                          <w:color w:val="auto"/>
                          <w:sz w:val="16"/>
                          <w:szCs w:val="16"/>
                        </w:rPr>
                      </w:pPr>
                    </w:p>
                    <w:p w14:paraId="4245019B" w14:textId="77777777" w:rsidR="0008535D" w:rsidRDefault="0008535D" w:rsidP="007E7016"/>
                    <w:p w14:paraId="6C5B6F59" w14:textId="77777777" w:rsidR="0008535D" w:rsidRPr="007E7016" w:rsidRDefault="0008535D" w:rsidP="007E7016"/>
                    <w:p w14:paraId="0ACB9395" w14:textId="77777777" w:rsidR="0008535D" w:rsidRDefault="0008535D" w:rsidP="00DE4C7E">
                      <w:pPr>
                        <w:pStyle w:val="Heading4"/>
                        <w:spacing w:before="0"/>
                        <w:rPr>
                          <w:rStyle w:val="Strong"/>
                          <w:rFonts w:ascii="Century Gothic" w:hAnsi="Century Gothic"/>
                          <w:b/>
                          <w:bCs/>
                          <w:i w:val="0"/>
                          <w:color w:val="auto"/>
                          <w:sz w:val="16"/>
                          <w:szCs w:val="16"/>
                        </w:rPr>
                      </w:pPr>
                    </w:p>
                    <w:p w14:paraId="3EE9847C" w14:textId="77777777" w:rsidR="0008535D" w:rsidRDefault="0008535D" w:rsidP="00DE4C7E">
                      <w:pPr>
                        <w:pStyle w:val="Heading4"/>
                        <w:spacing w:before="0"/>
                        <w:rPr>
                          <w:rStyle w:val="Strong"/>
                          <w:rFonts w:ascii="Century Gothic" w:hAnsi="Century Gothic"/>
                          <w:b/>
                          <w:bCs/>
                          <w:i w:val="0"/>
                          <w:color w:val="auto"/>
                          <w:sz w:val="16"/>
                          <w:szCs w:val="16"/>
                        </w:rPr>
                      </w:pPr>
                    </w:p>
                    <w:p w14:paraId="1F8C5C38" w14:textId="77777777" w:rsidR="0008535D" w:rsidRDefault="0008535D" w:rsidP="00DE4C7E">
                      <w:pPr>
                        <w:pStyle w:val="Heading4"/>
                        <w:spacing w:before="0"/>
                        <w:rPr>
                          <w:rStyle w:val="Strong"/>
                          <w:rFonts w:ascii="Century Gothic" w:hAnsi="Century Gothic"/>
                          <w:b/>
                          <w:bCs/>
                          <w:i w:val="0"/>
                          <w:color w:val="auto"/>
                          <w:sz w:val="16"/>
                          <w:szCs w:val="16"/>
                        </w:rPr>
                      </w:pPr>
                    </w:p>
                    <w:p w14:paraId="66BA9BA5" w14:textId="77777777" w:rsidR="0008535D" w:rsidRDefault="0008535D" w:rsidP="00DE4C7E">
                      <w:pPr>
                        <w:pStyle w:val="Heading4"/>
                        <w:spacing w:before="0"/>
                        <w:rPr>
                          <w:rStyle w:val="Strong"/>
                          <w:rFonts w:ascii="Century Gothic" w:hAnsi="Century Gothic"/>
                          <w:b/>
                          <w:bCs/>
                          <w:i w:val="0"/>
                          <w:color w:val="auto"/>
                          <w:sz w:val="16"/>
                          <w:szCs w:val="16"/>
                        </w:rPr>
                      </w:pPr>
                    </w:p>
                    <w:p w14:paraId="1FF1F7D6" w14:textId="77777777" w:rsidR="0008535D" w:rsidRPr="00DE4C7E" w:rsidRDefault="0008535D" w:rsidP="00DE4C7E">
                      <w:pPr>
                        <w:spacing w:before="100" w:beforeAutospacing="1" w:after="100" w:afterAutospacing="1" w:line="240" w:lineRule="auto"/>
                        <w:ind w:left="360"/>
                        <w:rPr>
                          <w:rFonts w:ascii="Century Gothic" w:hAnsi="Century Gothic"/>
                          <w:sz w:val="16"/>
                          <w:szCs w:val="16"/>
                        </w:rPr>
                      </w:pPr>
                    </w:p>
                    <w:p w14:paraId="20BD9FFD" w14:textId="77777777" w:rsidR="0008535D" w:rsidRDefault="0008535D" w:rsidP="00DE4C7E"/>
                  </w:txbxContent>
                </v:textbox>
              </v:shape>
            </w:pict>
          </mc:Fallback>
        </mc:AlternateContent>
      </w:r>
      <w:r w:rsidRPr="004603FF">
        <w:rPr>
          <w:noProof/>
          <w:lang w:eastAsia="en-GB"/>
        </w:rPr>
        <w:drawing>
          <wp:anchor distT="0" distB="0" distL="114300" distR="114300" simplePos="0" relativeHeight="251684864" behindDoc="1" locked="0" layoutInCell="1" allowOverlap="1" wp14:anchorId="40931CEC" wp14:editId="0305F077">
            <wp:simplePos x="0" y="0"/>
            <wp:positionH relativeFrom="column">
              <wp:posOffset>-907415</wp:posOffset>
            </wp:positionH>
            <wp:positionV relativeFrom="paragraph">
              <wp:posOffset>-907415</wp:posOffset>
            </wp:positionV>
            <wp:extent cx="6729730" cy="3763645"/>
            <wp:effectExtent l="0" t="0" r="0" b="8255"/>
            <wp:wrapTight wrapText="bothSides">
              <wp:wrapPolygon edited="0">
                <wp:start x="0" y="0"/>
                <wp:lineTo x="0" y="21538"/>
                <wp:lineTo x="21523" y="21538"/>
                <wp:lineTo x="21523" y="0"/>
                <wp:lineTo x="0" y="0"/>
              </wp:wrapPolygon>
            </wp:wrapTight>
            <wp:docPr id="13289224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22457" name="Picture 1" descr="A screenshot of a compu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729730" cy="3763645"/>
                    </a:xfrm>
                    <a:prstGeom prst="rect">
                      <a:avLst/>
                    </a:prstGeom>
                  </pic:spPr>
                </pic:pic>
              </a:graphicData>
            </a:graphic>
            <wp14:sizeRelH relativeFrom="margin">
              <wp14:pctWidth>0</wp14:pctWidth>
            </wp14:sizeRelH>
            <wp14:sizeRelV relativeFrom="margin">
              <wp14:pctHeight>0</wp14:pctHeight>
            </wp14:sizeRelV>
          </wp:anchor>
        </w:drawing>
      </w:r>
    </w:p>
    <w:p w14:paraId="76636B21" w14:textId="33BDC060" w:rsidR="00DE4C7E" w:rsidRDefault="00DE4C7E" w:rsidP="00DE4C7E">
      <w:pPr>
        <w:tabs>
          <w:tab w:val="left" w:pos="5434"/>
        </w:tabs>
      </w:pPr>
    </w:p>
    <w:p w14:paraId="5F11C19B" w14:textId="54D0A591" w:rsidR="00DE4C7E" w:rsidRDefault="00DE4C7E" w:rsidP="00DE4C7E">
      <w:pPr>
        <w:tabs>
          <w:tab w:val="left" w:pos="5434"/>
        </w:tabs>
      </w:pPr>
    </w:p>
    <w:p w14:paraId="473D3172" w14:textId="5BDA9EC4" w:rsidR="00DE4C7E" w:rsidRDefault="00DE4C7E" w:rsidP="00DE4C7E">
      <w:pPr>
        <w:tabs>
          <w:tab w:val="left" w:pos="5434"/>
        </w:tabs>
      </w:pPr>
    </w:p>
    <w:p w14:paraId="119ECFF6" w14:textId="1EA93E1A" w:rsidR="00DE4C7E" w:rsidRPr="00DE4C7E" w:rsidRDefault="00DE4C7E" w:rsidP="00DE4C7E"/>
    <w:p w14:paraId="149CD947" w14:textId="35E18646" w:rsidR="00DE4C7E" w:rsidRPr="00DE4C7E" w:rsidRDefault="00DE4C7E" w:rsidP="00DE4C7E"/>
    <w:p w14:paraId="60482227" w14:textId="5E3F372F" w:rsidR="00DE4C7E" w:rsidRPr="00DE4C7E" w:rsidRDefault="00DE4C7E" w:rsidP="00DE4C7E"/>
    <w:p w14:paraId="4A531632" w14:textId="553BEF21" w:rsidR="00DE4C7E" w:rsidRPr="00DE4C7E" w:rsidRDefault="00DE4C7E" w:rsidP="00DE4C7E"/>
    <w:p w14:paraId="708768CF" w14:textId="71A675E4" w:rsidR="004603FF" w:rsidRDefault="004603FF">
      <w:r>
        <w:br w:type="page"/>
      </w:r>
    </w:p>
    <w:p w14:paraId="0C562740" w14:textId="76102CC8" w:rsidR="004603FF" w:rsidRDefault="00E51FE3">
      <w:r>
        <w:rPr>
          <w:noProof/>
          <w:lang w:eastAsia="en-GB"/>
        </w:rPr>
        <w:lastRenderedPageBreak/>
        <mc:AlternateContent>
          <mc:Choice Requires="wps">
            <w:drawing>
              <wp:anchor distT="0" distB="0" distL="114300" distR="114300" simplePos="0" relativeHeight="251628544" behindDoc="0" locked="0" layoutInCell="1" allowOverlap="1" wp14:anchorId="167735F4" wp14:editId="428CF91C">
                <wp:simplePos x="0" y="0"/>
                <wp:positionH relativeFrom="column">
                  <wp:posOffset>5975350</wp:posOffset>
                </wp:positionH>
                <wp:positionV relativeFrom="paragraph">
                  <wp:posOffset>-762000</wp:posOffset>
                </wp:positionV>
                <wp:extent cx="3797300" cy="7023100"/>
                <wp:effectExtent l="0" t="0" r="0" b="6350"/>
                <wp:wrapSquare wrapText="bothSides"/>
                <wp:docPr id="58" name="Text Box 58"/>
                <wp:cNvGraphicFramePr/>
                <a:graphic xmlns:a="http://schemas.openxmlformats.org/drawingml/2006/main">
                  <a:graphicData uri="http://schemas.microsoft.com/office/word/2010/wordprocessingShape">
                    <wps:wsp>
                      <wps:cNvSpPr txBox="1"/>
                      <wps:spPr>
                        <a:xfrm>
                          <a:off x="0" y="0"/>
                          <a:ext cx="3797300" cy="7023100"/>
                        </a:xfrm>
                        <a:prstGeom prst="rect">
                          <a:avLst/>
                        </a:prstGeom>
                        <a:noFill/>
                        <a:ln w="6350">
                          <a:noFill/>
                        </a:ln>
                        <a:effectLst/>
                      </wps:spPr>
                      <wps:txbx>
                        <w:txbxContent>
                          <w:p w14:paraId="7AD1A360" w14:textId="08F5F7FB" w:rsidR="0008535D" w:rsidRDefault="0008535D" w:rsidP="00E1500B">
                            <w:pPr>
                              <w:rPr>
                                <w:rFonts w:ascii="Century Gothic" w:hAnsi="Century Gothic"/>
                                <w:b/>
                                <w:sz w:val="15"/>
                                <w:szCs w:val="15"/>
                              </w:rPr>
                            </w:pPr>
                            <w:r>
                              <w:rPr>
                                <w:rFonts w:ascii="Century Gothic" w:hAnsi="Century Gothic"/>
                                <w:b/>
                                <w:sz w:val="15"/>
                                <w:szCs w:val="15"/>
                              </w:rPr>
                              <w:t>Starters and Leavers</w:t>
                            </w:r>
                            <w:r w:rsidRPr="00B234DE">
                              <w:rPr>
                                <w:rFonts w:ascii="Century Gothic" w:hAnsi="Century Gothic"/>
                                <w:b/>
                                <w:sz w:val="15"/>
                                <w:szCs w:val="15"/>
                              </w:rPr>
                              <w:t xml:space="preserve">, </w:t>
                            </w:r>
                            <w:r>
                              <w:rPr>
                                <w:rFonts w:ascii="Century Gothic" w:hAnsi="Century Gothic"/>
                                <w:b/>
                                <w:sz w:val="15"/>
                                <w:szCs w:val="15"/>
                              </w:rPr>
                              <w:t xml:space="preserve">Disability </w:t>
                            </w:r>
                            <w:r w:rsidRPr="00B234DE">
                              <w:rPr>
                                <w:rFonts w:ascii="Century Gothic" w:hAnsi="Century Gothic"/>
                                <w:b/>
                                <w:sz w:val="15"/>
                                <w:szCs w:val="15"/>
                              </w:rPr>
                              <w:t>Detail</w:t>
                            </w:r>
                            <w:r>
                              <w:rPr>
                                <w:rFonts w:ascii="Century Gothic" w:hAnsi="Century Gothic"/>
                                <w:b/>
                                <w:sz w:val="15"/>
                                <w:szCs w:val="15"/>
                              </w:rPr>
                              <w:t xml:space="preserve"> - </w:t>
                            </w:r>
                            <w:r w:rsidRPr="007A5166">
                              <w:rPr>
                                <w:rFonts w:ascii="Century Gothic" w:hAnsi="Century Gothic"/>
                                <w:b/>
                                <w:sz w:val="15"/>
                                <w:szCs w:val="15"/>
                              </w:rPr>
                              <w:t>ESTH, SGUH, and GESH Combined (2024)</w:t>
                            </w:r>
                            <w:r>
                              <w:rPr>
                                <w:rFonts w:ascii="Century Gothic" w:hAnsi="Century Gothic"/>
                                <w:b/>
                                <w:sz w:val="15"/>
                                <w:szCs w:val="15"/>
                              </w:rPr>
                              <w:t>:</w:t>
                            </w:r>
                          </w:p>
                          <w:p w14:paraId="79567D68" w14:textId="77777777" w:rsidR="0008535D" w:rsidRDefault="0008535D" w:rsidP="00E1500B">
                            <w:pPr>
                              <w:rPr>
                                <w:rFonts w:ascii="Century Gothic" w:hAnsi="Century Gothic"/>
                                <w:bCs/>
                                <w:sz w:val="15"/>
                                <w:szCs w:val="15"/>
                              </w:rPr>
                            </w:pPr>
                            <w:r w:rsidRPr="00E1500B">
                              <w:rPr>
                                <w:rFonts w:ascii="Century Gothic" w:hAnsi="Century Gothic"/>
                                <w:bCs/>
                                <w:sz w:val="15"/>
                                <w:szCs w:val="15"/>
                              </w:rPr>
                              <w:t>This section covers the analysis of Disability representation within ESTH, SGUH and GESH combined, focusing on the diversity of starters and leavers across these categories.</w:t>
                            </w:r>
                          </w:p>
                          <w:p w14:paraId="53D2E679" w14:textId="21BEF571" w:rsidR="0008535D" w:rsidRDefault="0008535D" w:rsidP="00E1500B">
                            <w:pPr>
                              <w:rPr>
                                <w:rFonts w:ascii="Century Gothic" w:hAnsi="Century Gothic"/>
                                <w:bCs/>
                                <w:sz w:val="15"/>
                                <w:szCs w:val="15"/>
                              </w:rPr>
                            </w:pPr>
                            <w:r w:rsidRPr="00E1500B">
                              <w:rPr>
                                <w:rFonts w:ascii="Century Gothic" w:hAnsi="Century Gothic"/>
                                <w:bCs/>
                                <w:sz w:val="15"/>
                                <w:szCs w:val="15"/>
                              </w:rPr>
                              <w:t>The analysis highlights the trends in workforce diversity, specifically the representation of employees with disabilities. It explores the differences in representation between starters and leavers and provides insights into the inclusivity efforts across the trusts, as well as any disparities that may exist.</w:t>
                            </w:r>
                          </w:p>
                          <w:p w14:paraId="553BE3C3" w14:textId="0CCB05CC" w:rsidR="0008535D" w:rsidRPr="006504CC" w:rsidRDefault="0008535D" w:rsidP="00E1500B">
                            <w:pPr>
                              <w:rPr>
                                <w:rFonts w:ascii="Century Gothic" w:hAnsi="Century Gothic"/>
                                <w:b/>
                                <w:sz w:val="15"/>
                                <w:szCs w:val="15"/>
                              </w:rPr>
                            </w:pPr>
                            <w:r w:rsidRPr="006504CC">
                              <w:rPr>
                                <w:rFonts w:ascii="Century Gothic" w:hAnsi="Century Gothic"/>
                                <w:b/>
                                <w:sz w:val="15"/>
                                <w:szCs w:val="15"/>
                              </w:rPr>
                              <w:t>What is the data telling us?</w:t>
                            </w:r>
                          </w:p>
                          <w:p w14:paraId="7D12EBC8" w14:textId="77777777" w:rsidR="0008535D" w:rsidRDefault="0008535D" w:rsidP="00DB218B">
                            <w:pPr>
                              <w:rPr>
                                <w:rFonts w:ascii="Century Gothic" w:hAnsi="Century Gothic"/>
                                <w:sz w:val="15"/>
                                <w:szCs w:val="15"/>
                              </w:rPr>
                            </w:pPr>
                            <w:r w:rsidRPr="001615F5">
                              <w:rPr>
                                <w:rFonts w:ascii="Century Gothic" w:hAnsi="Century Gothic"/>
                                <w:sz w:val="15"/>
                                <w:szCs w:val="15"/>
                              </w:rPr>
                              <w:t>The table and graphs present the distribution of disability status among starters and leavers across ESTH, SGUH, and the combined GESH data.</w:t>
                            </w:r>
                          </w:p>
                          <w:p w14:paraId="4A9952AB" w14:textId="59EC62F2" w:rsidR="0008535D" w:rsidRDefault="0008535D" w:rsidP="00DB218B">
                            <w:pPr>
                              <w:rPr>
                                <w:rFonts w:ascii="Century Gothic" w:hAnsi="Century Gothic"/>
                                <w:sz w:val="15"/>
                                <w:szCs w:val="15"/>
                              </w:rPr>
                            </w:pPr>
                            <w:r w:rsidRPr="001615F5">
                              <w:rPr>
                                <w:rFonts w:ascii="Century Gothic" w:hAnsi="Century Gothic"/>
                                <w:sz w:val="15"/>
                                <w:szCs w:val="15"/>
                              </w:rPr>
                              <w:t xml:space="preserve"> The analysis focuses on three categories: individuals who disclosed having a disability </w:t>
                            </w:r>
                            <w:r w:rsidRPr="00267483">
                              <w:rPr>
                                <w:rFonts w:ascii="Century Gothic" w:hAnsi="Century Gothic"/>
                                <w:b/>
                                <w:sz w:val="15"/>
                                <w:szCs w:val="15"/>
                              </w:rPr>
                              <w:t>("Yes"),</w:t>
                            </w:r>
                            <w:r w:rsidRPr="001615F5">
                              <w:rPr>
                                <w:rFonts w:ascii="Century Gothic" w:hAnsi="Century Gothic"/>
                                <w:sz w:val="15"/>
                                <w:szCs w:val="15"/>
                              </w:rPr>
                              <w:t xml:space="preserve"> those who reported no disability </w:t>
                            </w:r>
                            <w:r w:rsidRPr="00267483">
                              <w:rPr>
                                <w:rFonts w:ascii="Century Gothic" w:hAnsi="Century Gothic"/>
                                <w:b/>
                                <w:sz w:val="15"/>
                                <w:szCs w:val="15"/>
                              </w:rPr>
                              <w:t>("No"),</w:t>
                            </w:r>
                            <w:r w:rsidRPr="001615F5">
                              <w:rPr>
                                <w:rFonts w:ascii="Century Gothic" w:hAnsi="Century Gothic"/>
                                <w:sz w:val="15"/>
                                <w:szCs w:val="15"/>
                              </w:rPr>
                              <w:t xml:space="preserve"> and those who chose not to disclose their disability status ("Not Disclosed").</w:t>
                            </w:r>
                          </w:p>
                          <w:p w14:paraId="27C2B20D" w14:textId="77777777" w:rsidR="0008535D" w:rsidRDefault="0008535D" w:rsidP="00E51FE3">
                            <w:pPr>
                              <w:spacing w:after="0" w:line="240" w:lineRule="auto"/>
                              <w:rPr>
                                <w:rFonts w:ascii="Century Gothic" w:eastAsia="Times New Roman" w:hAnsi="Century Gothic" w:cs="Times New Roman"/>
                                <w:sz w:val="15"/>
                                <w:szCs w:val="15"/>
                                <w:lang w:eastAsia="en-GB"/>
                              </w:rPr>
                            </w:pPr>
                            <w:r>
                              <w:rPr>
                                <w:rFonts w:ascii="Century Gothic" w:eastAsia="Times New Roman" w:hAnsi="Century Gothic" w:cs="Times New Roman"/>
                                <w:b/>
                                <w:bCs/>
                                <w:sz w:val="15"/>
                                <w:szCs w:val="15"/>
                                <w:lang w:eastAsia="en-GB"/>
                              </w:rPr>
                              <w:t>Disability</w:t>
                            </w:r>
                            <w:r w:rsidRPr="001615F5">
                              <w:rPr>
                                <w:rFonts w:ascii="Century Gothic" w:eastAsia="Times New Roman" w:hAnsi="Century Gothic" w:cs="Times New Roman"/>
                                <w:sz w:val="15"/>
                                <w:szCs w:val="15"/>
                                <w:lang w:eastAsia="en-GB"/>
                              </w:rPr>
                              <w:t>:</w:t>
                            </w:r>
                          </w:p>
                          <w:p w14:paraId="770538DE" w14:textId="73356939" w:rsidR="0008535D" w:rsidRPr="001615F5" w:rsidRDefault="0008535D" w:rsidP="00E51FE3">
                            <w:pPr>
                              <w:spacing w:after="0" w:line="240" w:lineRule="auto"/>
                              <w:rPr>
                                <w:rFonts w:ascii="Century Gothic" w:eastAsia="Times New Roman" w:hAnsi="Century Gothic" w:cs="Times New Roman"/>
                                <w:sz w:val="15"/>
                                <w:szCs w:val="15"/>
                                <w:lang w:eastAsia="en-GB"/>
                              </w:rPr>
                            </w:pPr>
                            <w:r w:rsidRPr="001615F5">
                              <w:rPr>
                                <w:rFonts w:ascii="Century Gothic" w:eastAsia="Times New Roman" w:hAnsi="Century Gothic" w:cs="Times New Roman"/>
                                <w:sz w:val="15"/>
                                <w:szCs w:val="15"/>
                                <w:lang w:eastAsia="en-GB"/>
                              </w:rPr>
                              <w:t xml:space="preserve">Across all organisations, the percentage of employees who disclosed a disability is higher among </w:t>
                            </w:r>
                            <w:r w:rsidRPr="001615F5">
                              <w:rPr>
                                <w:rFonts w:ascii="Century Gothic" w:eastAsia="Times New Roman" w:hAnsi="Century Gothic" w:cs="Times New Roman"/>
                                <w:b/>
                                <w:bCs/>
                                <w:sz w:val="15"/>
                                <w:szCs w:val="15"/>
                                <w:lang w:eastAsia="en-GB"/>
                              </w:rPr>
                              <w:t>leavers</w:t>
                            </w:r>
                            <w:r w:rsidRPr="001615F5">
                              <w:rPr>
                                <w:rFonts w:ascii="Century Gothic" w:eastAsia="Times New Roman" w:hAnsi="Century Gothic" w:cs="Times New Roman"/>
                                <w:sz w:val="15"/>
                                <w:szCs w:val="15"/>
                                <w:lang w:eastAsia="en-GB"/>
                              </w:rPr>
                              <w:t xml:space="preserve"> compared to </w:t>
                            </w:r>
                            <w:r w:rsidRPr="001615F5">
                              <w:rPr>
                                <w:rFonts w:ascii="Century Gothic" w:eastAsia="Times New Roman" w:hAnsi="Century Gothic" w:cs="Times New Roman"/>
                                <w:b/>
                                <w:bCs/>
                                <w:sz w:val="15"/>
                                <w:szCs w:val="15"/>
                                <w:lang w:eastAsia="en-GB"/>
                              </w:rPr>
                              <w:t>starters</w:t>
                            </w:r>
                            <w:r w:rsidRPr="001615F5">
                              <w:rPr>
                                <w:rFonts w:ascii="Century Gothic" w:eastAsia="Times New Roman" w:hAnsi="Century Gothic" w:cs="Times New Roman"/>
                                <w:sz w:val="15"/>
                                <w:szCs w:val="15"/>
                                <w:lang w:eastAsia="en-GB"/>
                              </w:rPr>
                              <w:t>.</w:t>
                            </w:r>
                          </w:p>
                          <w:p w14:paraId="1E63992F" w14:textId="51043F93" w:rsidR="0008535D" w:rsidRPr="001615F5" w:rsidRDefault="0008535D" w:rsidP="00E87C2B">
                            <w:pPr>
                              <w:spacing w:before="100" w:beforeAutospacing="1" w:after="100" w:afterAutospacing="1" w:line="240" w:lineRule="auto"/>
                              <w:rPr>
                                <w:rFonts w:ascii="Century Gothic" w:eastAsia="Times New Roman" w:hAnsi="Century Gothic" w:cs="Times New Roman"/>
                                <w:sz w:val="15"/>
                                <w:szCs w:val="15"/>
                                <w:lang w:eastAsia="en-GB"/>
                              </w:rPr>
                            </w:pPr>
                            <w:r w:rsidRPr="001615F5">
                              <w:rPr>
                                <w:rFonts w:ascii="Century Gothic" w:eastAsia="Times New Roman" w:hAnsi="Century Gothic" w:cs="Times New Roman"/>
                                <w:b/>
                                <w:sz w:val="15"/>
                                <w:szCs w:val="15"/>
                                <w:lang w:eastAsia="en-GB"/>
                              </w:rPr>
                              <w:t xml:space="preserve">ESTH </w:t>
                            </w:r>
                            <w:r w:rsidRPr="001615F5">
                              <w:rPr>
                                <w:rFonts w:ascii="Century Gothic" w:eastAsia="Times New Roman" w:hAnsi="Century Gothic" w:cs="Times New Roman"/>
                                <w:sz w:val="15"/>
                                <w:szCs w:val="15"/>
                                <w:lang w:eastAsia="en-GB"/>
                              </w:rPr>
                              <w:t xml:space="preserve">reports the lowest percentage </w:t>
                            </w:r>
                            <w:r w:rsidRPr="00E1500B">
                              <w:rPr>
                                <w:rFonts w:ascii="Century Gothic" w:eastAsia="Times New Roman" w:hAnsi="Century Gothic" w:cs="Times New Roman"/>
                                <w:sz w:val="15"/>
                                <w:szCs w:val="15"/>
                                <w:lang w:eastAsia="en-GB"/>
                              </w:rPr>
                              <w:t xml:space="preserve">of starters with disabilities </w:t>
                            </w:r>
                            <w:r>
                              <w:rPr>
                                <w:rFonts w:ascii="Century Gothic" w:eastAsia="Times New Roman" w:hAnsi="Century Gothic" w:cs="Times New Roman"/>
                                <w:sz w:val="15"/>
                                <w:szCs w:val="15"/>
                                <w:lang w:eastAsia="en-GB"/>
                              </w:rPr>
                              <w:t>(</w:t>
                            </w:r>
                            <w:r>
                              <w:rPr>
                                <w:rFonts w:ascii="Century Gothic" w:eastAsia="Times New Roman" w:hAnsi="Century Gothic" w:cs="Times New Roman"/>
                                <w:b/>
                                <w:sz w:val="15"/>
                                <w:szCs w:val="15"/>
                                <w:lang w:eastAsia="en-GB"/>
                              </w:rPr>
                              <w:t>3.50%)</w:t>
                            </w:r>
                            <w:r w:rsidRPr="00E51FE3">
                              <w:rPr>
                                <w:rFonts w:ascii="Century Gothic" w:eastAsia="Times New Roman" w:hAnsi="Century Gothic" w:cs="Times New Roman"/>
                                <w:b/>
                                <w:sz w:val="15"/>
                                <w:szCs w:val="15"/>
                                <w:lang w:eastAsia="en-GB"/>
                              </w:rPr>
                              <w:t>,</w:t>
                            </w:r>
                            <w:r w:rsidRPr="00E1500B">
                              <w:rPr>
                                <w:rFonts w:ascii="Century Gothic" w:eastAsia="Times New Roman" w:hAnsi="Century Gothic" w:cs="Times New Roman"/>
                                <w:sz w:val="15"/>
                                <w:szCs w:val="15"/>
                                <w:lang w:eastAsia="en-GB"/>
                              </w:rPr>
                              <w:t xml:space="preserve"> while SGUH and GESH combined are slightly higher, with </w:t>
                            </w:r>
                            <w:r w:rsidRPr="00F90E48">
                              <w:rPr>
                                <w:rFonts w:ascii="Century Gothic" w:eastAsia="Times New Roman" w:hAnsi="Century Gothic" w:cs="Times New Roman"/>
                                <w:b/>
                                <w:sz w:val="15"/>
                                <w:szCs w:val="15"/>
                                <w:lang w:eastAsia="en-GB"/>
                              </w:rPr>
                              <w:t>(3.46%</w:t>
                            </w:r>
                            <w:r>
                              <w:rPr>
                                <w:rFonts w:ascii="Century Gothic" w:eastAsia="Times New Roman" w:hAnsi="Century Gothic" w:cs="Times New Roman"/>
                                <w:b/>
                                <w:sz w:val="15"/>
                                <w:szCs w:val="15"/>
                                <w:lang w:eastAsia="en-GB"/>
                              </w:rPr>
                              <w:t xml:space="preserve"> </w:t>
                            </w:r>
                            <w:r w:rsidRPr="00E1500B">
                              <w:rPr>
                                <w:rFonts w:ascii="Century Gothic" w:eastAsia="Times New Roman" w:hAnsi="Century Gothic" w:cs="Times New Roman"/>
                                <w:sz w:val="15"/>
                                <w:szCs w:val="15"/>
                                <w:lang w:eastAsia="en-GB"/>
                              </w:rPr>
                              <w:t xml:space="preserve">and </w:t>
                            </w:r>
                            <w:r w:rsidRPr="00E51FE3">
                              <w:rPr>
                                <w:rFonts w:ascii="Century Gothic" w:eastAsia="Times New Roman" w:hAnsi="Century Gothic" w:cs="Times New Roman"/>
                                <w:b/>
                                <w:sz w:val="15"/>
                                <w:szCs w:val="15"/>
                                <w:lang w:eastAsia="en-GB"/>
                              </w:rPr>
                              <w:t>3.48 %,</w:t>
                            </w:r>
                            <w:r>
                              <w:rPr>
                                <w:rFonts w:ascii="Century Gothic" w:eastAsia="Times New Roman" w:hAnsi="Century Gothic" w:cs="Times New Roman"/>
                                <w:b/>
                                <w:sz w:val="15"/>
                                <w:szCs w:val="15"/>
                                <w:lang w:eastAsia="en-GB"/>
                              </w:rPr>
                              <w:t>)</w:t>
                            </w:r>
                            <w:r w:rsidRPr="00E51FE3">
                              <w:rPr>
                                <w:rFonts w:ascii="Century Gothic" w:eastAsia="Times New Roman" w:hAnsi="Century Gothic" w:cs="Times New Roman"/>
                                <w:b/>
                                <w:sz w:val="15"/>
                                <w:szCs w:val="15"/>
                                <w:lang w:eastAsia="en-GB"/>
                              </w:rPr>
                              <w:t xml:space="preserve"> </w:t>
                            </w:r>
                            <w:r w:rsidRPr="00E1500B">
                              <w:rPr>
                                <w:rFonts w:ascii="Century Gothic" w:eastAsia="Times New Roman" w:hAnsi="Century Gothic" w:cs="Times New Roman"/>
                                <w:sz w:val="15"/>
                                <w:szCs w:val="15"/>
                                <w:lang w:eastAsia="en-GB"/>
                              </w:rPr>
                              <w:t>respectively.</w:t>
                            </w:r>
                          </w:p>
                          <w:p w14:paraId="6DF84F5A" w14:textId="7D1B0DAB" w:rsidR="0008535D" w:rsidRPr="001615F5" w:rsidRDefault="0008535D" w:rsidP="00E87C2B">
                            <w:pPr>
                              <w:spacing w:after="0" w:line="240" w:lineRule="auto"/>
                              <w:rPr>
                                <w:rFonts w:ascii="Century Gothic" w:eastAsia="Times New Roman" w:hAnsi="Century Gothic" w:cs="Times New Roman"/>
                                <w:sz w:val="15"/>
                                <w:szCs w:val="15"/>
                                <w:lang w:eastAsia="en-GB"/>
                              </w:rPr>
                            </w:pPr>
                            <w:r w:rsidRPr="001615F5">
                              <w:rPr>
                                <w:rFonts w:ascii="Century Gothic" w:eastAsia="Times New Roman" w:hAnsi="Century Gothic" w:cs="Times New Roman"/>
                                <w:b/>
                                <w:bCs/>
                                <w:sz w:val="15"/>
                                <w:szCs w:val="15"/>
                                <w:lang w:eastAsia="en-GB"/>
                              </w:rPr>
                              <w:t>Not Disclosed</w:t>
                            </w:r>
                            <w:r w:rsidRPr="001615F5">
                              <w:rPr>
                                <w:rFonts w:ascii="Century Gothic" w:eastAsia="Times New Roman" w:hAnsi="Century Gothic" w:cs="Times New Roman"/>
                                <w:sz w:val="15"/>
                                <w:szCs w:val="15"/>
                                <w:lang w:eastAsia="en-GB"/>
                              </w:rPr>
                              <w:t>:</w:t>
                            </w:r>
                          </w:p>
                          <w:p w14:paraId="6A092122" w14:textId="29AFB1F1" w:rsidR="0008535D" w:rsidRPr="001615F5" w:rsidRDefault="0008535D" w:rsidP="00E1500B">
                            <w:pPr>
                              <w:spacing w:after="0" w:line="240" w:lineRule="auto"/>
                              <w:rPr>
                                <w:rFonts w:ascii="Century Gothic" w:eastAsia="Times New Roman" w:hAnsi="Century Gothic" w:cs="Times New Roman"/>
                                <w:sz w:val="15"/>
                                <w:szCs w:val="15"/>
                                <w:lang w:eastAsia="en-GB"/>
                              </w:rPr>
                            </w:pPr>
                            <w:r w:rsidRPr="001615F5">
                              <w:rPr>
                                <w:rFonts w:ascii="Century Gothic" w:eastAsia="Times New Roman" w:hAnsi="Century Gothic" w:cs="Times New Roman"/>
                                <w:sz w:val="15"/>
                                <w:szCs w:val="15"/>
                                <w:lang w:eastAsia="en-GB"/>
                              </w:rPr>
                              <w:t xml:space="preserve">GESH combined shows a higher rate </w:t>
                            </w:r>
                            <w:r w:rsidRPr="00E1500B">
                              <w:rPr>
                                <w:rFonts w:ascii="Century Gothic" w:eastAsia="Times New Roman" w:hAnsi="Century Gothic" w:cs="Times New Roman"/>
                                <w:sz w:val="15"/>
                                <w:szCs w:val="15"/>
                                <w:lang w:eastAsia="en-GB"/>
                              </w:rPr>
                              <w:t>of not disclosed statuses compared to individual trusts, particularly</w:t>
                            </w:r>
                            <w:r w:rsidRPr="00E1500B">
                              <w:rPr>
                                <w:rFonts w:ascii="Times New Roman" w:eastAsia="Times New Roman" w:hAnsi="Times New Roman" w:cs="Times New Roman"/>
                                <w:sz w:val="15"/>
                                <w:szCs w:val="15"/>
                                <w:lang w:eastAsia="en-GB"/>
                              </w:rPr>
                              <w:t xml:space="preserve"> </w:t>
                            </w:r>
                            <w:r>
                              <w:rPr>
                                <w:rFonts w:ascii="Century Gothic" w:eastAsia="Times New Roman" w:hAnsi="Century Gothic" w:cs="Times New Roman"/>
                                <w:sz w:val="15"/>
                                <w:szCs w:val="15"/>
                                <w:lang w:eastAsia="en-GB"/>
                              </w:rPr>
                              <w:t>among starters (</w:t>
                            </w:r>
                            <w:r w:rsidRPr="00F90E48">
                              <w:rPr>
                                <w:rFonts w:ascii="Century Gothic" w:eastAsia="Times New Roman" w:hAnsi="Century Gothic" w:cs="Times New Roman"/>
                                <w:b/>
                                <w:sz w:val="15"/>
                                <w:szCs w:val="15"/>
                                <w:lang w:eastAsia="en-GB"/>
                              </w:rPr>
                              <w:t xml:space="preserve">10.23 %,) </w:t>
                            </w:r>
                            <w:r w:rsidRPr="00E1500B">
                              <w:rPr>
                                <w:rFonts w:ascii="Century Gothic" w:eastAsia="Times New Roman" w:hAnsi="Century Gothic" w:cs="Times New Roman"/>
                                <w:sz w:val="15"/>
                                <w:szCs w:val="15"/>
                                <w:lang w:eastAsia="en-GB"/>
                              </w:rPr>
                              <w:t>reflecting a trend toward increased privacy in reporting.</w:t>
                            </w:r>
                          </w:p>
                          <w:p w14:paraId="7B4915DA" w14:textId="77777777" w:rsidR="0008535D" w:rsidRPr="001615F5" w:rsidRDefault="0008535D" w:rsidP="00E1500B">
                            <w:pPr>
                              <w:pStyle w:val="ListParagraph"/>
                              <w:spacing w:after="0"/>
                              <w:rPr>
                                <w:rFonts w:ascii="Century Gothic" w:hAnsi="Century Gothic"/>
                                <w:sz w:val="15"/>
                                <w:szCs w:val="15"/>
                              </w:rPr>
                            </w:pPr>
                          </w:p>
                          <w:p w14:paraId="3DD839BE" w14:textId="77777777" w:rsidR="0008535D" w:rsidRPr="001615F5" w:rsidRDefault="0008535D" w:rsidP="00E87C2B">
                            <w:pPr>
                              <w:rPr>
                                <w:rFonts w:ascii="Century Gothic" w:hAnsi="Century Gothic"/>
                                <w:sz w:val="15"/>
                                <w:szCs w:val="15"/>
                              </w:rPr>
                            </w:pPr>
                            <w:r w:rsidRPr="001615F5">
                              <w:rPr>
                                <w:rFonts w:ascii="Century Gothic" w:hAnsi="Century Gothic"/>
                                <w:b/>
                                <w:sz w:val="15"/>
                                <w:szCs w:val="15"/>
                              </w:rPr>
                              <w:t>SGUH</w:t>
                            </w:r>
                            <w:r w:rsidRPr="001615F5">
                              <w:rPr>
                                <w:rFonts w:ascii="Century Gothic" w:hAnsi="Century Gothic"/>
                                <w:sz w:val="15"/>
                                <w:szCs w:val="15"/>
                              </w:rPr>
                              <w:t xml:space="preserve"> has the highest percentage of individuals without disabilities across both leavers and starters.</w:t>
                            </w:r>
                          </w:p>
                          <w:p w14:paraId="2B2BF715" w14:textId="77777777" w:rsidR="0008535D" w:rsidRPr="001615F5" w:rsidRDefault="0008535D" w:rsidP="00E87C2B">
                            <w:pPr>
                              <w:rPr>
                                <w:rFonts w:ascii="Century Gothic" w:hAnsi="Century Gothic"/>
                                <w:sz w:val="15"/>
                                <w:szCs w:val="15"/>
                              </w:rPr>
                            </w:pPr>
                            <w:r w:rsidRPr="001615F5">
                              <w:rPr>
                                <w:rFonts w:ascii="Century Gothic" w:hAnsi="Century Gothic"/>
                                <w:b/>
                                <w:sz w:val="15"/>
                                <w:szCs w:val="15"/>
                              </w:rPr>
                              <w:t>ESTH</w:t>
                            </w:r>
                            <w:r w:rsidRPr="001615F5">
                              <w:rPr>
                                <w:rFonts w:ascii="Century Gothic" w:hAnsi="Century Gothic"/>
                                <w:sz w:val="15"/>
                                <w:szCs w:val="15"/>
                              </w:rPr>
                              <w:t xml:space="preserve"> reports the largest proportion of</w:t>
                            </w:r>
                            <w:r>
                              <w:rPr>
                                <w:rFonts w:ascii="Century Gothic" w:hAnsi="Century Gothic"/>
                                <w:sz w:val="15"/>
                                <w:szCs w:val="15"/>
                              </w:rPr>
                              <w:t xml:space="preserve"> non-disclosure among starters,</w:t>
                            </w:r>
                          </w:p>
                          <w:p w14:paraId="50B297ED" w14:textId="77777777" w:rsidR="0008535D" w:rsidRPr="001615F5" w:rsidRDefault="0008535D" w:rsidP="00531F36">
                            <w:pPr>
                              <w:rPr>
                                <w:rFonts w:ascii="Century Gothic" w:hAnsi="Century Gothic"/>
                                <w:sz w:val="15"/>
                                <w:szCs w:val="15"/>
                              </w:rPr>
                            </w:pPr>
                            <w:r w:rsidRPr="001615F5">
                              <w:rPr>
                                <w:rFonts w:ascii="Century Gothic" w:hAnsi="Century Gothic"/>
                                <w:b/>
                                <w:sz w:val="15"/>
                                <w:szCs w:val="15"/>
                              </w:rPr>
                              <w:t>Across GESH</w:t>
                            </w:r>
                            <w:r w:rsidRPr="001615F5">
                              <w:rPr>
                                <w:rFonts w:ascii="Century Gothic" w:hAnsi="Century Gothic"/>
                                <w:sz w:val="15"/>
                                <w:szCs w:val="15"/>
                              </w:rPr>
                              <w:t xml:space="preserve"> combined, while the overall proportions align closely with the individual trusts, the percentage of non-disclosure among starters reflects an on-going shift in disclosure patterns for new hires</w:t>
                            </w:r>
                          </w:p>
                          <w:p w14:paraId="6E7B3AE2" w14:textId="77777777" w:rsidR="0008535D" w:rsidRPr="001615F5" w:rsidRDefault="0008535D" w:rsidP="00531F36">
                            <w:pPr>
                              <w:pStyle w:val="ListParagraph"/>
                              <w:numPr>
                                <w:ilvl w:val="0"/>
                                <w:numId w:val="21"/>
                              </w:numPr>
                              <w:rPr>
                                <w:rFonts w:ascii="Century Gothic" w:hAnsi="Century Gothic"/>
                                <w:sz w:val="15"/>
                                <w:szCs w:val="15"/>
                              </w:rPr>
                            </w:pPr>
                            <w:r w:rsidRPr="001615F5">
                              <w:rPr>
                                <w:rFonts w:ascii="Century Gothic" w:hAnsi="Century Gothic"/>
                                <w:sz w:val="15"/>
                                <w:szCs w:val="15"/>
                              </w:rPr>
                              <w:t>The higher proportion of leavers disclosing disabilities compared to starters suggests that retention of employees with disabilities could be a focus area fo</w:t>
                            </w:r>
                            <w:r>
                              <w:rPr>
                                <w:rFonts w:ascii="Century Gothic" w:hAnsi="Century Gothic"/>
                                <w:sz w:val="15"/>
                                <w:szCs w:val="15"/>
                              </w:rPr>
                              <w:t>r improvement across all organis</w:t>
                            </w:r>
                            <w:r w:rsidRPr="001615F5">
                              <w:rPr>
                                <w:rFonts w:ascii="Century Gothic" w:hAnsi="Century Gothic"/>
                                <w:sz w:val="15"/>
                                <w:szCs w:val="15"/>
                              </w:rPr>
                              <w:t>ations.</w:t>
                            </w:r>
                          </w:p>
                          <w:p w14:paraId="088EDD80" w14:textId="77777777" w:rsidR="0008535D" w:rsidRPr="001615F5" w:rsidRDefault="0008535D" w:rsidP="00531F36">
                            <w:pPr>
                              <w:pStyle w:val="ListParagraph"/>
                              <w:numPr>
                                <w:ilvl w:val="0"/>
                                <w:numId w:val="21"/>
                              </w:numPr>
                              <w:rPr>
                                <w:rFonts w:ascii="Century Gothic" w:hAnsi="Century Gothic"/>
                                <w:sz w:val="15"/>
                                <w:szCs w:val="15"/>
                              </w:rPr>
                            </w:pPr>
                            <w:r w:rsidRPr="001615F5">
                              <w:rPr>
                                <w:rFonts w:ascii="Century Gothic" w:hAnsi="Century Gothic"/>
                                <w:sz w:val="15"/>
                                <w:szCs w:val="15"/>
                              </w:rPr>
                              <w:t>The increasing trend in non-disclosure among starters highlights the importance of fostering a workplace culture where employees feel comfortable sharing this information, should they wish to do so.</w:t>
                            </w:r>
                          </w:p>
                          <w:p w14:paraId="6BD43277" w14:textId="77777777" w:rsidR="0008535D" w:rsidRPr="00531F36" w:rsidRDefault="0008535D" w:rsidP="00E87C2B">
                            <w:pPr>
                              <w:rPr>
                                <w:rFonts w:ascii="Century Gothic" w:hAnsi="Century Gothic"/>
                                <w:sz w:val="18"/>
                              </w:rPr>
                            </w:pPr>
                          </w:p>
                          <w:p w14:paraId="46A0FD8F" w14:textId="77777777" w:rsidR="0008535D" w:rsidRPr="00531F36" w:rsidRDefault="0008535D" w:rsidP="00E87C2B">
                            <w:pPr>
                              <w:rPr>
                                <w:rFonts w:ascii="Century Gothic" w:hAnsi="Century Gothic"/>
                                <w:sz w:val="18"/>
                              </w:rPr>
                            </w:pPr>
                          </w:p>
                          <w:p w14:paraId="292C3A61" w14:textId="77777777" w:rsidR="0008535D" w:rsidRPr="00531F36" w:rsidRDefault="0008535D" w:rsidP="00DE4C7E"/>
                          <w:p w14:paraId="20C87681" w14:textId="77777777" w:rsidR="0008535D" w:rsidRPr="00531F36" w:rsidRDefault="000853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735F4" id="Text Box 58" o:spid="_x0000_s1043" type="#_x0000_t202" style="position:absolute;margin-left:470.5pt;margin-top:-60pt;width:299pt;height:55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" filled="f" stroked="f" strokeweight=".5pt">
                <v:textbox>
                  <w:txbxContent>
                    <w:p w14:paraId="7AD1A360" w14:textId="08F5F7FB" w:rsidR="0008535D" w:rsidRDefault="0008535D" w:rsidP="00E1500B">
                      <w:pPr>
                        <w:rPr>
                          <w:rFonts w:ascii="Century Gothic" w:hAnsi="Century Gothic"/>
                          <w:b/>
                          <w:sz w:val="15"/>
                          <w:szCs w:val="15"/>
                        </w:rPr>
                      </w:pPr>
                      <w:r>
                        <w:rPr>
                          <w:rFonts w:ascii="Century Gothic" w:hAnsi="Century Gothic"/>
                          <w:b/>
                          <w:sz w:val="15"/>
                          <w:szCs w:val="15"/>
                        </w:rPr>
                        <w:t>Starters and Leavers</w:t>
                      </w:r>
                      <w:r w:rsidRPr="00B234DE">
                        <w:rPr>
                          <w:rFonts w:ascii="Century Gothic" w:hAnsi="Century Gothic"/>
                          <w:b/>
                          <w:sz w:val="15"/>
                          <w:szCs w:val="15"/>
                        </w:rPr>
                        <w:t xml:space="preserve">, </w:t>
                      </w:r>
                      <w:r>
                        <w:rPr>
                          <w:rFonts w:ascii="Century Gothic" w:hAnsi="Century Gothic"/>
                          <w:b/>
                          <w:sz w:val="15"/>
                          <w:szCs w:val="15"/>
                        </w:rPr>
                        <w:t xml:space="preserve">Disability </w:t>
                      </w:r>
                      <w:r w:rsidRPr="00B234DE">
                        <w:rPr>
                          <w:rFonts w:ascii="Century Gothic" w:hAnsi="Century Gothic"/>
                          <w:b/>
                          <w:sz w:val="15"/>
                          <w:szCs w:val="15"/>
                        </w:rPr>
                        <w:t>Detail</w:t>
                      </w:r>
                      <w:r>
                        <w:rPr>
                          <w:rFonts w:ascii="Century Gothic" w:hAnsi="Century Gothic"/>
                          <w:b/>
                          <w:sz w:val="15"/>
                          <w:szCs w:val="15"/>
                        </w:rPr>
                        <w:t xml:space="preserve"> - </w:t>
                      </w:r>
                      <w:r w:rsidRPr="007A5166">
                        <w:rPr>
                          <w:rFonts w:ascii="Century Gothic" w:hAnsi="Century Gothic"/>
                          <w:b/>
                          <w:sz w:val="15"/>
                          <w:szCs w:val="15"/>
                        </w:rPr>
                        <w:t>ESTH, SGUH, and GESH Combined (2024)</w:t>
                      </w:r>
                      <w:r>
                        <w:rPr>
                          <w:rFonts w:ascii="Century Gothic" w:hAnsi="Century Gothic"/>
                          <w:b/>
                          <w:sz w:val="15"/>
                          <w:szCs w:val="15"/>
                        </w:rPr>
                        <w:t>:</w:t>
                      </w:r>
                    </w:p>
                    <w:p w14:paraId="79567D68" w14:textId="77777777" w:rsidR="0008535D" w:rsidRDefault="0008535D" w:rsidP="00E1500B">
                      <w:pPr>
                        <w:rPr>
                          <w:rFonts w:ascii="Century Gothic" w:hAnsi="Century Gothic"/>
                          <w:bCs/>
                          <w:sz w:val="15"/>
                          <w:szCs w:val="15"/>
                        </w:rPr>
                      </w:pPr>
                      <w:r w:rsidRPr="00E1500B">
                        <w:rPr>
                          <w:rFonts w:ascii="Century Gothic" w:hAnsi="Century Gothic"/>
                          <w:bCs/>
                          <w:sz w:val="15"/>
                          <w:szCs w:val="15"/>
                        </w:rPr>
                        <w:t>This section covers the analysis of Disability representation within ESTH, SGUH and GESH combined, focusing on the diversity of starters and leavers across these categories.</w:t>
                      </w:r>
                    </w:p>
                    <w:p w14:paraId="53D2E679" w14:textId="21BEF571" w:rsidR="0008535D" w:rsidRDefault="0008535D" w:rsidP="00E1500B">
                      <w:pPr>
                        <w:rPr>
                          <w:rFonts w:ascii="Century Gothic" w:hAnsi="Century Gothic"/>
                          <w:bCs/>
                          <w:sz w:val="15"/>
                          <w:szCs w:val="15"/>
                        </w:rPr>
                      </w:pPr>
                      <w:r w:rsidRPr="00E1500B">
                        <w:rPr>
                          <w:rFonts w:ascii="Century Gothic" w:hAnsi="Century Gothic"/>
                          <w:bCs/>
                          <w:sz w:val="15"/>
                          <w:szCs w:val="15"/>
                        </w:rPr>
                        <w:t>The analysis highlights the trends in workforce diversity, specifically the representation of employees with disabilities. It explores the differences in representation between starters and leavers and provides insights into the inclusivity efforts across the trusts, as well as any disparities that may exist.</w:t>
                      </w:r>
                    </w:p>
                    <w:p w14:paraId="553BE3C3" w14:textId="0CCB05CC" w:rsidR="0008535D" w:rsidRPr="006504CC" w:rsidRDefault="0008535D" w:rsidP="00E1500B">
                      <w:pPr>
                        <w:rPr>
                          <w:rFonts w:ascii="Century Gothic" w:hAnsi="Century Gothic"/>
                          <w:b/>
                          <w:sz w:val="15"/>
                          <w:szCs w:val="15"/>
                        </w:rPr>
                      </w:pPr>
                      <w:r w:rsidRPr="006504CC">
                        <w:rPr>
                          <w:rFonts w:ascii="Century Gothic" w:hAnsi="Century Gothic"/>
                          <w:b/>
                          <w:sz w:val="15"/>
                          <w:szCs w:val="15"/>
                        </w:rPr>
                        <w:t>What is the data telling us?</w:t>
                      </w:r>
                    </w:p>
                    <w:p w14:paraId="7D12EBC8" w14:textId="77777777" w:rsidR="0008535D" w:rsidRDefault="0008535D" w:rsidP="00DB218B">
                      <w:pPr>
                        <w:rPr>
                          <w:rFonts w:ascii="Century Gothic" w:hAnsi="Century Gothic"/>
                          <w:sz w:val="15"/>
                          <w:szCs w:val="15"/>
                        </w:rPr>
                      </w:pPr>
                      <w:r w:rsidRPr="001615F5">
                        <w:rPr>
                          <w:rFonts w:ascii="Century Gothic" w:hAnsi="Century Gothic"/>
                          <w:sz w:val="15"/>
                          <w:szCs w:val="15"/>
                        </w:rPr>
                        <w:t>The table and graphs present the distribution of disability status among starters and leavers across ESTH, SGUH, and the combined GESH data.</w:t>
                      </w:r>
                    </w:p>
                    <w:p w14:paraId="4A9952AB" w14:textId="59EC62F2" w:rsidR="0008535D" w:rsidRDefault="0008535D" w:rsidP="00DB218B">
                      <w:pPr>
                        <w:rPr>
                          <w:rFonts w:ascii="Century Gothic" w:hAnsi="Century Gothic"/>
                          <w:sz w:val="15"/>
                          <w:szCs w:val="15"/>
                        </w:rPr>
                      </w:pPr>
                      <w:r w:rsidRPr="001615F5">
                        <w:rPr>
                          <w:rFonts w:ascii="Century Gothic" w:hAnsi="Century Gothic"/>
                          <w:sz w:val="15"/>
                          <w:szCs w:val="15"/>
                        </w:rPr>
                        <w:t xml:space="preserve"> The analysis focuses on three categories: individuals who disclosed having a disability </w:t>
                      </w:r>
                      <w:r w:rsidRPr="00267483">
                        <w:rPr>
                          <w:rFonts w:ascii="Century Gothic" w:hAnsi="Century Gothic"/>
                          <w:b/>
                          <w:sz w:val="15"/>
                          <w:szCs w:val="15"/>
                        </w:rPr>
                        <w:t>("Yes"),</w:t>
                      </w:r>
                      <w:r w:rsidRPr="001615F5">
                        <w:rPr>
                          <w:rFonts w:ascii="Century Gothic" w:hAnsi="Century Gothic"/>
                          <w:sz w:val="15"/>
                          <w:szCs w:val="15"/>
                        </w:rPr>
                        <w:t xml:space="preserve"> those who reported no disability </w:t>
                      </w:r>
                      <w:r w:rsidRPr="00267483">
                        <w:rPr>
                          <w:rFonts w:ascii="Century Gothic" w:hAnsi="Century Gothic"/>
                          <w:b/>
                          <w:sz w:val="15"/>
                          <w:szCs w:val="15"/>
                        </w:rPr>
                        <w:t>("No"),</w:t>
                      </w:r>
                      <w:r w:rsidRPr="001615F5">
                        <w:rPr>
                          <w:rFonts w:ascii="Century Gothic" w:hAnsi="Century Gothic"/>
                          <w:sz w:val="15"/>
                          <w:szCs w:val="15"/>
                        </w:rPr>
                        <w:t xml:space="preserve"> and those who chose not to disclose their disability status ("Not Disclosed").</w:t>
                      </w:r>
                    </w:p>
                    <w:p w14:paraId="27C2B20D" w14:textId="77777777" w:rsidR="0008535D" w:rsidRDefault="0008535D" w:rsidP="00E51FE3">
                      <w:pPr>
                        <w:spacing w:after="0" w:line="240" w:lineRule="auto"/>
                        <w:rPr>
                          <w:rFonts w:ascii="Century Gothic" w:eastAsia="Times New Roman" w:hAnsi="Century Gothic" w:cs="Times New Roman"/>
                          <w:sz w:val="15"/>
                          <w:szCs w:val="15"/>
                          <w:lang w:eastAsia="en-GB"/>
                        </w:rPr>
                      </w:pPr>
                      <w:r>
                        <w:rPr>
                          <w:rFonts w:ascii="Century Gothic" w:eastAsia="Times New Roman" w:hAnsi="Century Gothic" w:cs="Times New Roman"/>
                          <w:b/>
                          <w:bCs/>
                          <w:sz w:val="15"/>
                          <w:szCs w:val="15"/>
                          <w:lang w:eastAsia="en-GB"/>
                        </w:rPr>
                        <w:t>Disability</w:t>
                      </w:r>
                      <w:r w:rsidRPr="001615F5">
                        <w:rPr>
                          <w:rFonts w:ascii="Century Gothic" w:eastAsia="Times New Roman" w:hAnsi="Century Gothic" w:cs="Times New Roman"/>
                          <w:sz w:val="15"/>
                          <w:szCs w:val="15"/>
                          <w:lang w:eastAsia="en-GB"/>
                        </w:rPr>
                        <w:t>:</w:t>
                      </w:r>
                    </w:p>
                    <w:p w14:paraId="770538DE" w14:textId="73356939" w:rsidR="0008535D" w:rsidRPr="001615F5" w:rsidRDefault="0008535D" w:rsidP="00E51FE3">
                      <w:pPr>
                        <w:spacing w:after="0" w:line="240" w:lineRule="auto"/>
                        <w:rPr>
                          <w:rFonts w:ascii="Century Gothic" w:eastAsia="Times New Roman" w:hAnsi="Century Gothic" w:cs="Times New Roman"/>
                          <w:sz w:val="15"/>
                          <w:szCs w:val="15"/>
                          <w:lang w:eastAsia="en-GB"/>
                        </w:rPr>
                      </w:pPr>
                      <w:r w:rsidRPr="001615F5">
                        <w:rPr>
                          <w:rFonts w:ascii="Century Gothic" w:eastAsia="Times New Roman" w:hAnsi="Century Gothic" w:cs="Times New Roman"/>
                          <w:sz w:val="15"/>
                          <w:szCs w:val="15"/>
                          <w:lang w:eastAsia="en-GB"/>
                        </w:rPr>
                        <w:t xml:space="preserve">Across all organisations, the percentage of employees who disclosed a disability is higher among </w:t>
                      </w:r>
                      <w:r w:rsidRPr="001615F5">
                        <w:rPr>
                          <w:rFonts w:ascii="Century Gothic" w:eastAsia="Times New Roman" w:hAnsi="Century Gothic" w:cs="Times New Roman"/>
                          <w:b/>
                          <w:bCs/>
                          <w:sz w:val="15"/>
                          <w:szCs w:val="15"/>
                          <w:lang w:eastAsia="en-GB"/>
                        </w:rPr>
                        <w:t>leavers</w:t>
                      </w:r>
                      <w:r w:rsidRPr="001615F5">
                        <w:rPr>
                          <w:rFonts w:ascii="Century Gothic" w:eastAsia="Times New Roman" w:hAnsi="Century Gothic" w:cs="Times New Roman"/>
                          <w:sz w:val="15"/>
                          <w:szCs w:val="15"/>
                          <w:lang w:eastAsia="en-GB"/>
                        </w:rPr>
                        <w:t xml:space="preserve"> compared to </w:t>
                      </w:r>
                      <w:r w:rsidRPr="001615F5">
                        <w:rPr>
                          <w:rFonts w:ascii="Century Gothic" w:eastAsia="Times New Roman" w:hAnsi="Century Gothic" w:cs="Times New Roman"/>
                          <w:b/>
                          <w:bCs/>
                          <w:sz w:val="15"/>
                          <w:szCs w:val="15"/>
                          <w:lang w:eastAsia="en-GB"/>
                        </w:rPr>
                        <w:t>starters</w:t>
                      </w:r>
                      <w:r w:rsidRPr="001615F5">
                        <w:rPr>
                          <w:rFonts w:ascii="Century Gothic" w:eastAsia="Times New Roman" w:hAnsi="Century Gothic" w:cs="Times New Roman"/>
                          <w:sz w:val="15"/>
                          <w:szCs w:val="15"/>
                          <w:lang w:eastAsia="en-GB"/>
                        </w:rPr>
                        <w:t>.</w:t>
                      </w:r>
                    </w:p>
                    <w:p w14:paraId="1E63992F" w14:textId="51043F93" w:rsidR="0008535D" w:rsidRPr="001615F5" w:rsidRDefault="0008535D" w:rsidP="00E87C2B">
                      <w:pPr>
                        <w:spacing w:before="100" w:beforeAutospacing="1" w:after="100" w:afterAutospacing="1" w:line="240" w:lineRule="auto"/>
                        <w:rPr>
                          <w:rFonts w:ascii="Century Gothic" w:eastAsia="Times New Roman" w:hAnsi="Century Gothic" w:cs="Times New Roman"/>
                          <w:sz w:val="15"/>
                          <w:szCs w:val="15"/>
                          <w:lang w:eastAsia="en-GB"/>
                        </w:rPr>
                      </w:pPr>
                      <w:r w:rsidRPr="001615F5">
                        <w:rPr>
                          <w:rFonts w:ascii="Century Gothic" w:eastAsia="Times New Roman" w:hAnsi="Century Gothic" w:cs="Times New Roman"/>
                          <w:b/>
                          <w:sz w:val="15"/>
                          <w:szCs w:val="15"/>
                          <w:lang w:eastAsia="en-GB"/>
                        </w:rPr>
                        <w:t xml:space="preserve">ESTH </w:t>
                      </w:r>
                      <w:r w:rsidRPr="001615F5">
                        <w:rPr>
                          <w:rFonts w:ascii="Century Gothic" w:eastAsia="Times New Roman" w:hAnsi="Century Gothic" w:cs="Times New Roman"/>
                          <w:sz w:val="15"/>
                          <w:szCs w:val="15"/>
                          <w:lang w:eastAsia="en-GB"/>
                        </w:rPr>
                        <w:t xml:space="preserve">reports the lowest percentage </w:t>
                      </w:r>
                      <w:r w:rsidRPr="00E1500B">
                        <w:rPr>
                          <w:rFonts w:ascii="Century Gothic" w:eastAsia="Times New Roman" w:hAnsi="Century Gothic" w:cs="Times New Roman"/>
                          <w:sz w:val="15"/>
                          <w:szCs w:val="15"/>
                          <w:lang w:eastAsia="en-GB"/>
                        </w:rPr>
                        <w:t xml:space="preserve">of starters with disabilities </w:t>
                      </w:r>
                      <w:r>
                        <w:rPr>
                          <w:rFonts w:ascii="Century Gothic" w:eastAsia="Times New Roman" w:hAnsi="Century Gothic" w:cs="Times New Roman"/>
                          <w:sz w:val="15"/>
                          <w:szCs w:val="15"/>
                          <w:lang w:eastAsia="en-GB"/>
                        </w:rPr>
                        <w:t>(</w:t>
                      </w:r>
                      <w:r>
                        <w:rPr>
                          <w:rFonts w:ascii="Century Gothic" w:eastAsia="Times New Roman" w:hAnsi="Century Gothic" w:cs="Times New Roman"/>
                          <w:b/>
                          <w:sz w:val="15"/>
                          <w:szCs w:val="15"/>
                          <w:lang w:eastAsia="en-GB"/>
                        </w:rPr>
                        <w:t>3.50%)</w:t>
                      </w:r>
                      <w:r w:rsidRPr="00E51FE3">
                        <w:rPr>
                          <w:rFonts w:ascii="Century Gothic" w:eastAsia="Times New Roman" w:hAnsi="Century Gothic" w:cs="Times New Roman"/>
                          <w:b/>
                          <w:sz w:val="15"/>
                          <w:szCs w:val="15"/>
                          <w:lang w:eastAsia="en-GB"/>
                        </w:rPr>
                        <w:t>,</w:t>
                      </w:r>
                      <w:r w:rsidRPr="00E1500B">
                        <w:rPr>
                          <w:rFonts w:ascii="Century Gothic" w:eastAsia="Times New Roman" w:hAnsi="Century Gothic" w:cs="Times New Roman"/>
                          <w:sz w:val="15"/>
                          <w:szCs w:val="15"/>
                          <w:lang w:eastAsia="en-GB"/>
                        </w:rPr>
                        <w:t xml:space="preserve"> while SGUH and GESH combined are slightly higher, with </w:t>
                      </w:r>
                      <w:r w:rsidRPr="00F90E48">
                        <w:rPr>
                          <w:rFonts w:ascii="Century Gothic" w:eastAsia="Times New Roman" w:hAnsi="Century Gothic" w:cs="Times New Roman"/>
                          <w:b/>
                          <w:sz w:val="15"/>
                          <w:szCs w:val="15"/>
                          <w:lang w:eastAsia="en-GB"/>
                        </w:rPr>
                        <w:t>(3.46%</w:t>
                      </w:r>
                      <w:r>
                        <w:rPr>
                          <w:rFonts w:ascii="Century Gothic" w:eastAsia="Times New Roman" w:hAnsi="Century Gothic" w:cs="Times New Roman"/>
                          <w:b/>
                          <w:sz w:val="15"/>
                          <w:szCs w:val="15"/>
                          <w:lang w:eastAsia="en-GB"/>
                        </w:rPr>
                        <w:t xml:space="preserve"> </w:t>
                      </w:r>
                      <w:r w:rsidRPr="00E1500B">
                        <w:rPr>
                          <w:rFonts w:ascii="Century Gothic" w:eastAsia="Times New Roman" w:hAnsi="Century Gothic" w:cs="Times New Roman"/>
                          <w:sz w:val="15"/>
                          <w:szCs w:val="15"/>
                          <w:lang w:eastAsia="en-GB"/>
                        </w:rPr>
                        <w:t xml:space="preserve">and </w:t>
                      </w:r>
                      <w:r w:rsidRPr="00E51FE3">
                        <w:rPr>
                          <w:rFonts w:ascii="Century Gothic" w:eastAsia="Times New Roman" w:hAnsi="Century Gothic" w:cs="Times New Roman"/>
                          <w:b/>
                          <w:sz w:val="15"/>
                          <w:szCs w:val="15"/>
                          <w:lang w:eastAsia="en-GB"/>
                        </w:rPr>
                        <w:t>3.48 %,</w:t>
                      </w:r>
                      <w:r>
                        <w:rPr>
                          <w:rFonts w:ascii="Century Gothic" w:eastAsia="Times New Roman" w:hAnsi="Century Gothic" w:cs="Times New Roman"/>
                          <w:b/>
                          <w:sz w:val="15"/>
                          <w:szCs w:val="15"/>
                          <w:lang w:eastAsia="en-GB"/>
                        </w:rPr>
                        <w:t>)</w:t>
                      </w:r>
                      <w:r w:rsidRPr="00E51FE3">
                        <w:rPr>
                          <w:rFonts w:ascii="Century Gothic" w:eastAsia="Times New Roman" w:hAnsi="Century Gothic" w:cs="Times New Roman"/>
                          <w:b/>
                          <w:sz w:val="15"/>
                          <w:szCs w:val="15"/>
                          <w:lang w:eastAsia="en-GB"/>
                        </w:rPr>
                        <w:t xml:space="preserve"> </w:t>
                      </w:r>
                      <w:r w:rsidRPr="00E1500B">
                        <w:rPr>
                          <w:rFonts w:ascii="Century Gothic" w:eastAsia="Times New Roman" w:hAnsi="Century Gothic" w:cs="Times New Roman"/>
                          <w:sz w:val="15"/>
                          <w:szCs w:val="15"/>
                          <w:lang w:eastAsia="en-GB"/>
                        </w:rPr>
                        <w:t>respectively.</w:t>
                      </w:r>
                    </w:p>
                    <w:p w14:paraId="6DF84F5A" w14:textId="7D1B0DAB" w:rsidR="0008535D" w:rsidRPr="001615F5" w:rsidRDefault="0008535D" w:rsidP="00E87C2B">
                      <w:pPr>
                        <w:spacing w:after="0" w:line="240" w:lineRule="auto"/>
                        <w:rPr>
                          <w:rFonts w:ascii="Century Gothic" w:eastAsia="Times New Roman" w:hAnsi="Century Gothic" w:cs="Times New Roman"/>
                          <w:sz w:val="15"/>
                          <w:szCs w:val="15"/>
                          <w:lang w:eastAsia="en-GB"/>
                        </w:rPr>
                      </w:pPr>
                      <w:r w:rsidRPr="001615F5">
                        <w:rPr>
                          <w:rFonts w:ascii="Century Gothic" w:eastAsia="Times New Roman" w:hAnsi="Century Gothic" w:cs="Times New Roman"/>
                          <w:b/>
                          <w:bCs/>
                          <w:sz w:val="15"/>
                          <w:szCs w:val="15"/>
                          <w:lang w:eastAsia="en-GB"/>
                        </w:rPr>
                        <w:t>Not Disclosed</w:t>
                      </w:r>
                      <w:r w:rsidRPr="001615F5">
                        <w:rPr>
                          <w:rFonts w:ascii="Century Gothic" w:eastAsia="Times New Roman" w:hAnsi="Century Gothic" w:cs="Times New Roman"/>
                          <w:sz w:val="15"/>
                          <w:szCs w:val="15"/>
                          <w:lang w:eastAsia="en-GB"/>
                        </w:rPr>
                        <w:t>:</w:t>
                      </w:r>
                    </w:p>
                    <w:p w14:paraId="6A092122" w14:textId="29AFB1F1" w:rsidR="0008535D" w:rsidRPr="001615F5" w:rsidRDefault="0008535D" w:rsidP="00E1500B">
                      <w:pPr>
                        <w:spacing w:after="0" w:line="240" w:lineRule="auto"/>
                        <w:rPr>
                          <w:rFonts w:ascii="Century Gothic" w:eastAsia="Times New Roman" w:hAnsi="Century Gothic" w:cs="Times New Roman"/>
                          <w:sz w:val="15"/>
                          <w:szCs w:val="15"/>
                          <w:lang w:eastAsia="en-GB"/>
                        </w:rPr>
                      </w:pPr>
                      <w:r w:rsidRPr="001615F5">
                        <w:rPr>
                          <w:rFonts w:ascii="Century Gothic" w:eastAsia="Times New Roman" w:hAnsi="Century Gothic" w:cs="Times New Roman"/>
                          <w:sz w:val="15"/>
                          <w:szCs w:val="15"/>
                          <w:lang w:eastAsia="en-GB"/>
                        </w:rPr>
                        <w:t xml:space="preserve">GESH combined shows a higher rate </w:t>
                      </w:r>
                      <w:r w:rsidRPr="00E1500B">
                        <w:rPr>
                          <w:rFonts w:ascii="Century Gothic" w:eastAsia="Times New Roman" w:hAnsi="Century Gothic" w:cs="Times New Roman"/>
                          <w:sz w:val="15"/>
                          <w:szCs w:val="15"/>
                          <w:lang w:eastAsia="en-GB"/>
                        </w:rPr>
                        <w:t>of not disclosed statuses compared to individual trusts, particularly</w:t>
                      </w:r>
                      <w:r w:rsidRPr="00E1500B">
                        <w:rPr>
                          <w:rFonts w:ascii="Times New Roman" w:eastAsia="Times New Roman" w:hAnsi="Times New Roman" w:cs="Times New Roman"/>
                          <w:sz w:val="15"/>
                          <w:szCs w:val="15"/>
                          <w:lang w:eastAsia="en-GB"/>
                        </w:rPr>
                        <w:t xml:space="preserve"> </w:t>
                      </w:r>
                      <w:r>
                        <w:rPr>
                          <w:rFonts w:ascii="Century Gothic" w:eastAsia="Times New Roman" w:hAnsi="Century Gothic" w:cs="Times New Roman"/>
                          <w:sz w:val="15"/>
                          <w:szCs w:val="15"/>
                          <w:lang w:eastAsia="en-GB"/>
                        </w:rPr>
                        <w:t>among starters (</w:t>
                      </w:r>
                      <w:r w:rsidRPr="00F90E48">
                        <w:rPr>
                          <w:rFonts w:ascii="Century Gothic" w:eastAsia="Times New Roman" w:hAnsi="Century Gothic" w:cs="Times New Roman"/>
                          <w:b/>
                          <w:sz w:val="15"/>
                          <w:szCs w:val="15"/>
                          <w:lang w:eastAsia="en-GB"/>
                        </w:rPr>
                        <w:t xml:space="preserve">10.23 %,) </w:t>
                      </w:r>
                      <w:r w:rsidRPr="00E1500B">
                        <w:rPr>
                          <w:rFonts w:ascii="Century Gothic" w:eastAsia="Times New Roman" w:hAnsi="Century Gothic" w:cs="Times New Roman"/>
                          <w:sz w:val="15"/>
                          <w:szCs w:val="15"/>
                          <w:lang w:eastAsia="en-GB"/>
                        </w:rPr>
                        <w:t>reflecting a trend toward increased privacy in reporting.</w:t>
                      </w:r>
                    </w:p>
                    <w:p w14:paraId="7B4915DA" w14:textId="77777777" w:rsidR="0008535D" w:rsidRPr="001615F5" w:rsidRDefault="0008535D" w:rsidP="00E1500B">
                      <w:pPr>
                        <w:pStyle w:val="ListParagraph"/>
                        <w:spacing w:after="0"/>
                        <w:rPr>
                          <w:rFonts w:ascii="Century Gothic" w:hAnsi="Century Gothic"/>
                          <w:sz w:val="15"/>
                          <w:szCs w:val="15"/>
                        </w:rPr>
                      </w:pPr>
                    </w:p>
                    <w:p w14:paraId="3DD839BE" w14:textId="77777777" w:rsidR="0008535D" w:rsidRPr="001615F5" w:rsidRDefault="0008535D" w:rsidP="00E87C2B">
                      <w:pPr>
                        <w:rPr>
                          <w:rFonts w:ascii="Century Gothic" w:hAnsi="Century Gothic"/>
                          <w:sz w:val="15"/>
                          <w:szCs w:val="15"/>
                        </w:rPr>
                      </w:pPr>
                      <w:r w:rsidRPr="001615F5">
                        <w:rPr>
                          <w:rFonts w:ascii="Century Gothic" w:hAnsi="Century Gothic"/>
                          <w:b/>
                          <w:sz w:val="15"/>
                          <w:szCs w:val="15"/>
                        </w:rPr>
                        <w:t>SGUH</w:t>
                      </w:r>
                      <w:r w:rsidRPr="001615F5">
                        <w:rPr>
                          <w:rFonts w:ascii="Century Gothic" w:hAnsi="Century Gothic"/>
                          <w:sz w:val="15"/>
                          <w:szCs w:val="15"/>
                        </w:rPr>
                        <w:t xml:space="preserve"> has the highest percentage of individuals without disabilities across both leavers and starters.</w:t>
                      </w:r>
                    </w:p>
                    <w:p w14:paraId="2B2BF715" w14:textId="77777777" w:rsidR="0008535D" w:rsidRPr="001615F5" w:rsidRDefault="0008535D" w:rsidP="00E87C2B">
                      <w:pPr>
                        <w:rPr>
                          <w:rFonts w:ascii="Century Gothic" w:hAnsi="Century Gothic"/>
                          <w:sz w:val="15"/>
                          <w:szCs w:val="15"/>
                        </w:rPr>
                      </w:pPr>
                      <w:r w:rsidRPr="001615F5">
                        <w:rPr>
                          <w:rFonts w:ascii="Century Gothic" w:hAnsi="Century Gothic"/>
                          <w:b/>
                          <w:sz w:val="15"/>
                          <w:szCs w:val="15"/>
                        </w:rPr>
                        <w:t>ESTH</w:t>
                      </w:r>
                      <w:r w:rsidRPr="001615F5">
                        <w:rPr>
                          <w:rFonts w:ascii="Century Gothic" w:hAnsi="Century Gothic"/>
                          <w:sz w:val="15"/>
                          <w:szCs w:val="15"/>
                        </w:rPr>
                        <w:t xml:space="preserve"> reports the largest proportion of</w:t>
                      </w:r>
                      <w:r>
                        <w:rPr>
                          <w:rFonts w:ascii="Century Gothic" w:hAnsi="Century Gothic"/>
                          <w:sz w:val="15"/>
                          <w:szCs w:val="15"/>
                        </w:rPr>
                        <w:t xml:space="preserve"> non-disclosure among starters,</w:t>
                      </w:r>
                    </w:p>
                    <w:p w14:paraId="50B297ED" w14:textId="77777777" w:rsidR="0008535D" w:rsidRPr="001615F5" w:rsidRDefault="0008535D" w:rsidP="00531F36">
                      <w:pPr>
                        <w:rPr>
                          <w:rFonts w:ascii="Century Gothic" w:hAnsi="Century Gothic"/>
                          <w:sz w:val="15"/>
                          <w:szCs w:val="15"/>
                        </w:rPr>
                      </w:pPr>
                      <w:r w:rsidRPr="001615F5">
                        <w:rPr>
                          <w:rFonts w:ascii="Century Gothic" w:hAnsi="Century Gothic"/>
                          <w:b/>
                          <w:sz w:val="15"/>
                          <w:szCs w:val="15"/>
                        </w:rPr>
                        <w:t>Across GESH</w:t>
                      </w:r>
                      <w:r w:rsidRPr="001615F5">
                        <w:rPr>
                          <w:rFonts w:ascii="Century Gothic" w:hAnsi="Century Gothic"/>
                          <w:sz w:val="15"/>
                          <w:szCs w:val="15"/>
                        </w:rPr>
                        <w:t xml:space="preserve"> combined, while the overall proportions align closely with the individual trusts, the percentage of non-disclosure among starters reflects an on-going shift in disclosure patterns for new hires</w:t>
                      </w:r>
                    </w:p>
                    <w:p w14:paraId="6E7B3AE2" w14:textId="77777777" w:rsidR="0008535D" w:rsidRPr="001615F5" w:rsidRDefault="0008535D" w:rsidP="00531F36">
                      <w:pPr>
                        <w:pStyle w:val="ListParagraph"/>
                        <w:numPr>
                          <w:ilvl w:val="0"/>
                          <w:numId w:val="21"/>
                        </w:numPr>
                        <w:rPr>
                          <w:rFonts w:ascii="Century Gothic" w:hAnsi="Century Gothic"/>
                          <w:sz w:val="15"/>
                          <w:szCs w:val="15"/>
                        </w:rPr>
                      </w:pPr>
                      <w:r w:rsidRPr="001615F5">
                        <w:rPr>
                          <w:rFonts w:ascii="Century Gothic" w:hAnsi="Century Gothic"/>
                          <w:sz w:val="15"/>
                          <w:szCs w:val="15"/>
                        </w:rPr>
                        <w:t>The higher proportion of leavers disclosing disabilities compared to starters suggests that retention of employees with disabilities could be a focus area fo</w:t>
                      </w:r>
                      <w:r>
                        <w:rPr>
                          <w:rFonts w:ascii="Century Gothic" w:hAnsi="Century Gothic"/>
                          <w:sz w:val="15"/>
                          <w:szCs w:val="15"/>
                        </w:rPr>
                        <w:t>r improvement across all organis</w:t>
                      </w:r>
                      <w:r w:rsidRPr="001615F5">
                        <w:rPr>
                          <w:rFonts w:ascii="Century Gothic" w:hAnsi="Century Gothic"/>
                          <w:sz w:val="15"/>
                          <w:szCs w:val="15"/>
                        </w:rPr>
                        <w:t>ations.</w:t>
                      </w:r>
                    </w:p>
                    <w:p w14:paraId="088EDD80" w14:textId="77777777" w:rsidR="0008535D" w:rsidRPr="001615F5" w:rsidRDefault="0008535D" w:rsidP="00531F36">
                      <w:pPr>
                        <w:pStyle w:val="ListParagraph"/>
                        <w:numPr>
                          <w:ilvl w:val="0"/>
                          <w:numId w:val="21"/>
                        </w:numPr>
                        <w:rPr>
                          <w:rFonts w:ascii="Century Gothic" w:hAnsi="Century Gothic"/>
                          <w:sz w:val="15"/>
                          <w:szCs w:val="15"/>
                        </w:rPr>
                      </w:pPr>
                      <w:r w:rsidRPr="001615F5">
                        <w:rPr>
                          <w:rFonts w:ascii="Century Gothic" w:hAnsi="Century Gothic"/>
                          <w:sz w:val="15"/>
                          <w:szCs w:val="15"/>
                        </w:rPr>
                        <w:t>The increasing trend in non-disclosure among starters highlights the importance of fostering a workplace culture where employees feel comfortable sharing this information, should they wish to do so.</w:t>
                      </w:r>
                    </w:p>
                    <w:p w14:paraId="6BD43277" w14:textId="77777777" w:rsidR="0008535D" w:rsidRPr="00531F36" w:rsidRDefault="0008535D" w:rsidP="00E87C2B">
                      <w:pPr>
                        <w:rPr>
                          <w:rFonts w:ascii="Century Gothic" w:hAnsi="Century Gothic"/>
                          <w:sz w:val="18"/>
                        </w:rPr>
                      </w:pPr>
                    </w:p>
                    <w:p w14:paraId="46A0FD8F" w14:textId="77777777" w:rsidR="0008535D" w:rsidRPr="00531F36" w:rsidRDefault="0008535D" w:rsidP="00E87C2B">
                      <w:pPr>
                        <w:rPr>
                          <w:rFonts w:ascii="Century Gothic" w:hAnsi="Century Gothic"/>
                          <w:sz w:val="18"/>
                        </w:rPr>
                      </w:pPr>
                    </w:p>
                    <w:p w14:paraId="292C3A61" w14:textId="77777777" w:rsidR="0008535D" w:rsidRPr="00531F36" w:rsidRDefault="0008535D" w:rsidP="00DE4C7E"/>
                    <w:p w14:paraId="20C87681" w14:textId="77777777" w:rsidR="0008535D" w:rsidRPr="00531F36" w:rsidRDefault="0008535D"/>
                  </w:txbxContent>
                </v:textbox>
                <w10:wrap type="square"/>
              </v:shape>
            </w:pict>
          </mc:Fallback>
        </mc:AlternateContent>
      </w:r>
      <w:r w:rsidR="00E1500B" w:rsidRPr="00E1500B">
        <w:rPr>
          <w:noProof/>
          <w:lang w:eastAsia="en-GB"/>
        </w:rPr>
        <w:drawing>
          <wp:anchor distT="0" distB="0" distL="114300" distR="114300" simplePos="0" relativeHeight="251685888" behindDoc="1" locked="0" layoutInCell="1" allowOverlap="1" wp14:anchorId="68A383C4" wp14:editId="6592F741">
            <wp:simplePos x="0" y="0"/>
            <wp:positionH relativeFrom="column">
              <wp:posOffset>-904875</wp:posOffset>
            </wp:positionH>
            <wp:positionV relativeFrom="paragraph">
              <wp:posOffset>-905840</wp:posOffset>
            </wp:positionV>
            <wp:extent cx="6545580" cy="3716020"/>
            <wp:effectExtent l="0" t="0" r="7620" b="0"/>
            <wp:wrapTight wrapText="bothSides">
              <wp:wrapPolygon edited="0">
                <wp:start x="0" y="0"/>
                <wp:lineTo x="0" y="21482"/>
                <wp:lineTo x="21562" y="21482"/>
                <wp:lineTo x="21562" y="0"/>
                <wp:lineTo x="0" y="0"/>
              </wp:wrapPolygon>
            </wp:wrapTight>
            <wp:docPr id="4583401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40176" name="Picture 1" descr="A screenshot of a compu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545580" cy="3716020"/>
                    </a:xfrm>
                    <a:prstGeom prst="rect">
                      <a:avLst/>
                    </a:prstGeom>
                  </pic:spPr>
                </pic:pic>
              </a:graphicData>
            </a:graphic>
            <wp14:sizeRelH relativeFrom="margin">
              <wp14:pctWidth>0</wp14:pctWidth>
            </wp14:sizeRelH>
            <wp14:sizeRelV relativeFrom="margin">
              <wp14:pctHeight>0</wp14:pctHeight>
            </wp14:sizeRelV>
          </wp:anchor>
        </w:drawing>
      </w:r>
      <w:r w:rsidR="004603FF">
        <w:br w:type="page"/>
      </w:r>
    </w:p>
    <w:p w14:paraId="64317727" w14:textId="2B15FB5F" w:rsidR="00E1500B" w:rsidRDefault="00244C25">
      <w:r w:rsidRPr="00987B0B">
        <w:rPr>
          <w:noProof/>
          <w:lang w:eastAsia="en-GB"/>
        </w:rPr>
        <w:lastRenderedPageBreak/>
        <mc:AlternateContent>
          <mc:Choice Requires="wps">
            <w:drawing>
              <wp:anchor distT="0" distB="0" distL="114300" distR="114300" simplePos="0" relativeHeight="251687936" behindDoc="0" locked="0" layoutInCell="1" allowOverlap="1" wp14:anchorId="531F42E0" wp14:editId="1EF608B1">
                <wp:simplePos x="0" y="0"/>
                <wp:positionH relativeFrom="column">
                  <wp:posOffset>321945</wp:posOffset>
                </wp:positionH>
                <wp:positionV relativeFrom="paragraph">
                  <wp:posOffset>-838200</wp:posOffset>
                </wp:positionV>
                <wp:extent cx="3705378" cy="5861050"/>
                <wp:effectExtent l="0" t="0" r="9525" b="6350"/>
                <wp:wrapNone/>
                <wp:docPr id="1367776980" name="Text Box 1367776980"/>
                <wp:cNvGraphicFramePr/>
                <a:graphic xmlns:a="http://schemas.openxmlformats.org/drawingml/2006/main">
                  <a:graphicData uri="http://schemas.microsoft.com/office/word/2010/wordprocessingShape">
                    <wps:wsp>
                      <wps:cNvSpPr txBox="1"/>
                      <wps:spPr>
                        <a:xfrm>
                          <a:off x="0" y="0"/>
                          <a:ext cx="3705378" cy="5861050"/>
                        </a:xfrm>
                        <a:prstGeom prst="rect">
                          <a:avLst/>
                        </a:prstGeom>
                        <a:solidFill>
                          <a:sysClr val="window" lastClr="FFFFFF"/>
                        </a:solidFill>
                        <a:ln w="6350">
                          <a:noFill/>
                        </a:ln>
                        <a:effectLst/>
                      </wps:spPr>
                      <wps:txbx>
                        <w:txbxContent>
                          <w:p w14:paraId="082304D2" w14:textId="2D38D30B" w:rsidR="0008535D" w:rsidRPr="00692BC1" w:rsidRDefault="0008535D" w:rsidP="00244C25">
                            <w:pPr>
                              <w:rPr>
                                <w:rFonts w:ascii="Century Gothic" w:hAnsi="Century Gothic"/>
                                <w:b/>
                                <w:sz w:val="15"/>
                                <w:szCs w:val="15"/>
                              </w:rPr>
                            </w:pPr>
                            <w:r>
                              <w:rPr>
                                <w:rFonts w:ascii="Century Gothic" w:hAnsi="Century Gothic"/>
                                <w:b/>
                                <w:sz w:val="15"/>
                                <w:szCs w:val="15"/>
                              </w:rPr>
                              <w:t>Starters and Leavers</w:t>
                            </w:r>
                            <w:r w:rsidRPr="00B234DE">
                              <w:rPr>
                                <w:rFonts w:ascii="Century Gothic" w:hAnsi="Century Gothic"/>
                                <w:b/>
                                <w:sz w:val="15"/>
                                <w:szCs w:val="15"/>
                              </w:rPr>
                              <w:t xml:space="preserve">, </w:t>
                            </w:r>
                            <w:r w:rsidRPr="00692BC1">
                              <w:rPr>
                                <w:rFonts w:ascii="Century Gothic" w:hAnsi="Century Gothic"/>
                                <w:b/>
                                <w:sz w:val="15"/>
                                <w:szCs w:val="15"/>
                              </w:rPr>
                              <w:t xml:space="preserve">Gender </w:t>
                            </w:r>
                            <w:r w:rsidRPr="00B234DE">
                              <w:rPr>
                                <w:rFonts w:ascii="Century Gothic" w:hAnsi="Century Gothic"/>
                                <w:b/>
                                <w:sz w:val="15"/>
                                <w:szCs w:val="15"/>
                              </w:rPr>
                              <w:t>Detail</w:t>
                            </w:r>
                            <w:r>
                              <w:rPr>
                                <w:rFonts w:ascii="Century Gothic" w:hAnsi="Century Gothic"/>
                                <w:b/>
                                <w:sz w:val="15"/>
                                <w:szCs w:val="15"/>
                              </w:rPr>
                              <w:t xml:space="preserve"> - </w:t>
                            </w:r>
                            <w:r w:rsidRPr="007A5166">
                              <w:rPr>
                                <w:rFonts w:ascii="Century Gothic" w:hAnsi="Century Gothic"/>
                                <w:b/>
                                <w:sz w:val="15"/>
                                <w:szCs w:val="15"/>
                              </w:rPr>
                              <w:t>ESTH, SGUH, and GESH Combined (2024)</w:t>
                            </w:r>
                            <w:r>
                              <w:rPr>
                                <w:rFonts w:ascii="Century Gothic" w:hAnsi="Century Gothic"/>
                                <w:b/>
                                <w:sz w:val="15"/>
                                <w:szCs w:val="15"/>
                              </w:rPr>
                              <w:t>:</w:t>
                            </w:r>
                          </w:p>
                          <w:p w14:paraId="4AD9FE9F" w14:textId="75B5F3AF" w:rsidR="0008535D" w:rsidRPr="00692BC1" w:rsidRDefault="0008535D" w:rsidP="00244C25">
                            <w:pPr>
                              <w:spacing w:after="0"/>
                              <w:rPr>
                                <w:rFonts w:ascii="Century Gothic" w:hAnsi="Century Gothic"/>
                                <w:sz w:val="15"/>
                                <w:szCs w:val="15"/>
                              </w:rPr>
                            </w:pPr>
                            <w:r w:rsidRPr="00692BC1">
                              <w:rPr>
                                <w:rFonts w:ascii="Century Gothic" w:hAnsi="Century Gothic"/>
                                <w:sz w:val="15"/>
                                <w:szCs w:val="15"/>
                              </w:rPr>
                              <w:t xml:space="preserve">This section provides an overview of the gender distribution among starters and leavers </w:t>
                            </w:r>
                            <w:r w:rsidRPr="00244C25">
                              <w:rPr>
                                <w:rFonts w:ascii="Century Gothic" w:hAnsi="Century Gothic"/>
                                <w:bCs/>
                                <w:sz w:val="15"/>
                                <w:szCs w:val="15"/>
                              </w:rPr>
                              <w:t>across ESTH, SGUH, and the combined GESH</w:t>
                            </w:r>
                            <w:r w:rsidRPr="00692BC1">
                              <w:rPr>
                                <w:rFonts w:ascii="Century Gothic" w:hAnsi="Century Gothic"/>
                                <w:sz w:val="15"/>
                                <w:szCs w:val="15"/>
                              </w:rPr>
                              <w:t xml:space="preserve"> data. It identifies key trends and patterns in workforce representation, with a particular focus on gender balance. The analysis aims to highlight areas where progress can be made to improve equity, diversity, and inclusivity within the workforce.</w:t>
                            </w:r>
                          </w:p>
                          <w:p w14:paraId="5CD3F4DF" w14:textId="77777777" w:rsidR="0008535D" w:rsidRPr="00692BC1" w:rsidRDefault="0008535D" w:rsidP="00244C25">
                            <w:pPr>
                              <w:spacing w:after="0"/>
                              <w:rPr>
                                <w:rFonts w:ascii="Century Gothic" w:hAnsi="Century Gothic"/>
                                <w:b/>
                                <w:sz w:val="15"/>
                                <w:szCs w:val="15"/>
                              </w:rPr>
                            </w:pPr>
                          </w:p>
                          <w:p w14:paraId="4A6604A6" w14:textId="77777777" w:rsidR="0008535D" w:rsidRDefault="0008535D" w:rsidP="00244C25">
                            <w:pPr>
                              <w:spacing w:after="0"/>
                              <w:rPr>
                                <w:rFonts w:ascii="Century Gothic" w:hAnsi="Century Gothic"/>
                                <w:b/>
                                <w:sz w:val="15"/>
                                <w:szCs w:val="15"/>
                              </w:rPr>
                            </w:pPr>
                            <w:r w:rsidRPr="00692BC1">
                              <w:rPr>
                                <w:rFonts w:ascii="Century Gothic" w:hAnsi="Century Gothic"/>
                                <w:b/>
                                <w:sz w:val="15"/>
                                <w:szCs w:val="15"/>
                              </w:rPr>
                              <w:t>What is the data telling us?</w:t>
                            </w:r>
                          </w:p>
                          <w:p w14:paraId="10FC87C3" w14:textId="77777777" w:rsidR="0008535D" w:rsidRPr="00692BC1" w:rsidRDefault="0008535D" w:rsidP="00244C25">
                            <w:pPr>
                              <w:spacing w:after="0"/>
                              <w:rPr>
                                <w:rFonts w:ascii="Century Gothic" w:hAnsi="Century Gothic"/>
                                <w:b/>
                                <w:sz w:val="15"/>
                                <w:szCs w:val="15"/>
                              </w:rPr>
                            </w:pPr>
                          </w:p>
                          <w:p w14:paraId="3189A217" w14:textId="25340E78" w:rsidR="0008535D" w:rsidRPr="00692BC1" w:rsidRDefault="0008535D" w:rsidP="00244C25">
                            <w:pPr>
                              <w:spacing w:after="0"/>
                              <w:rPr>
                                <w:rFonts w:ascii="Century Gothic" w:hAnsi="Century Gothic"/>
                                <w:b/>
                                <w:sz w:val="15"/>
                                <w:szCs w:val="15"/>
                              </w:rPr>
                            </w:pPr>
                            <w:r w:rsidRPr="00692BC1">
                              <w:rPr>
                                <w:rFonts w:ascii="Century Gothic" w:hAnsi="Century Gothic"/>
                                <w:b/>
                                <w:sz w:val="15"/>
                                <w:szCs w:val="15"/>
                              </w:rPr>
                              <w:t>ESTH</w:t>
                            </w:r>
                            <w:r>
                              <w:rPr>
                                <w:rFonts w:ascii="Century Gothic" w:hAnsi="Century Gothic"/>
                                <w:b/>
                                <w:sz w:val="15"/>
                                <w:szCs w:val="15"/>
                              </w:rPr>
                              <w:t>:</w:t>
                            </w:r>
                          </w:p>
                          <w:p w14:paraId="4972C779" w14:textId="5F474346" w:rsidR="0008535D" w:rsidRPr="00244C25" w:rsidRDefault="0008535D" w:rsidP="00244C25">
                            <w:pPr>
                              <w:spacing w:after="0"/>
                              <w:rPr>
                                <w:rFonts w:ascii="Century Gothic" w:hAnsi="Century Gothic"/>
                                <w:bCs/>
                                <w:sz w:val="15"/>
                                <w:szCs w:val="15"/>
                              </w:rPr>
                            </w:pPr>
                            <w:r w:rsidRPr="00244C25">
                              <w:rPr>
                                <w:rFonts w:ascii="Century Gothic" w:hAnsi="Century Gothic"/>
                                <w:bCs/>
                                <w:sz w:val="15"/>
                                <w:szCs w:val="15"/>
                              </w:rPr>
                              <w:t>Leavers</w:t>
                            </w:r>
                            <w:r w:rsidRPr="00FB4443">
                              <w:rPr>
                                <w:rFonts w:ascii="Century Gothic" w:hAnsi="Century Gothic"/>
                                <w:b/>
                                <w:bCs/>
                                <w:sz w:val="15"/>
                                <w:szCs w:val="15"/>
                              </w:rPr>
                              <w:t>:</w:t>
                            </w:r>
                            <w:r w:rsidRPr="00244C25">
                              <w:rPr>
                                <w:rFonts w:ascii="Century Gothic" w:hAnsi="Century Gothic"/>
                                <w:bCs/>
                                <w:sz w:val="15"/>
                                <w:szCs w:val="15"/>
                              </w:rPr>
                              <w:t xml:space="preserve"> </w:t>
                            </w:r>
                            <w:r>
                              <w:rPr>
                                <w:rFonts w:ascii="Century Gothic" w:hAnsi="Century Gothic"/>
                                <w:bCs/>
                                <w:sz w:val="15"/>
                                <w:szCs w:val="15"/>
                              </w:rPr>
                              <w:t>(</w:t>
                            </w:r>
                            <w:r w:rsidRPr="00FB4443">
                              <w:rPr>
                                <w:rFonts w:ascii="Century Gothic" w:hAnsi="Century Gothic"/>
                                <w:b/>
                                <w:bCs/>
                                <w:sz w:val="15"/>
                                <w:szCs w:val="15"/>
                              </w:rPr>
                              <w:t>69.34%</w:t>
                            </w:r>
                            <w:r>
                              <w:rPr>
                                <w:rFonts w:ascii="Century Gothic" w:hAnsi="Century Gothic"/>
                                <w:b/>
                                <w:bCs/>
                                <w:sz w:val="15"/>
                                <w:szCs w:val="15"/>
                              </w:rPr>
                              <w:t>)</w:t>
                            </w:r>
                            <w:r w:rsidRPr="00244C25">
                              <w:rPr>
                                <w:rFonts w:ascii="Century Gothic" w:hAnsi="Century Gothic"/>
                                <w:bCs/>
                                <w:sz w:val="15"/>
                                <w:szCs w:val="15"/>
                              </w:rPr>
                              <w:t xml:space="preserve"> are female, and</w:t>
                            </w:r>
                            <w:r w:rsidRPr="009E3262">
                              <w:rPr>
                                <w:rFonts w:ascii="Century Gothic" w:hAnsi="Century Gothic"/>
                                <w:b/>
                                <w:bCs/>
                                <w:sz w:val="15"/>
                                <w:szCs w:val="15"/>
                              </w:rPr>
                              <w:t xml:space="preserve"> (30.66%)</w:t>
                            </w:r>
                            <w:r w:rsidRPr="00244C25">
                              <w:rPr>
                                <w:rFonts w:ascii="Century Gothic" w:hAnsi="Century Gothic"/>
                                <w:bCs/>
                                <w:sz w:val="15"/>
                                <w:szCs w:val="15"/>
                              </w:rPr>
                              <w:t xml:space="preserve"> are male.</w:t>
                            </w:r>
                          </w:p>
                          <w:p w14:paraId="535B5315" w14:textId="77777777" w:rsidR="0008535D" w:rsidRPr="00244C25" w:rsidRDefault="0008535D" w:rsidP="00244C25">
                            <w:pPr>
                              <w:spacing w:after="0"/>
                              <w:rPr>
                                <w:rFonts w:ascii="Century Gothic" w:hAnsi="Century Gothic"/>
                                <w:bCs/>
                                <w:sz w:val="15"/>
                                <w:szCs w:val="15"/>
                              </w:rPr>
                            </w:pPr>
                            <w:r w:rsidRPr="00244C25">
                              <w:rPr>
                                <w:rFonts w:ascii="Century Gothic" w:hAnsi="Century Gothic"/>
                                <w:bCs/>
                                <w:sz w:val="15"/>
                                <w:szCs w:val="15"/>
                              </w:rPr>
                              <w:t>Starters</w:t>
                            </w:r>
                            <w:r w:rsidRPr="00FB4443">
                              <w:rPr>
                                <w:rFonts w:ascii="Century Gothic" w:hAnsi="Century Gothic"/>
                                <w:b/>
                                <w:bCs/>
                                <w:sz w:val="15"/>
                                <w:szCs w:val="15"/>
                              </w:rPr>
                              <w:t>:</w:t>
                            </w:r>
                            <w:r w:rsidRPr="00244C25">
                              <w:rPr>
                                <w:rFonts w:ascii="Century Gothic" w:hAnsi="Century Gothic"/>
                                <w:bCs/>
                                <w:sz w:val="15"/>
                                <w:szCs w:val="15"/>
                              </w:rPr>
                              <w:t xml:space="preserve"> </w:t>
                            </w:r>
                            <w:r w:rsidRPr="00FB4443">
                              <w:rPr>
                                <w:rFonts w:ascii="Century Gothic" w:hAnsi="Century Gothic"/>
                                <w:b/>
                                <w:bCs/>
                                <w:sz w:val="15"/>
                                <w:szCs w:val="15"/>
                              </w:rPr>
                              <w:t>71.61%</w:t>
                            </w:r>
                            <w:r w:rsidRPr="00244C25">
                              <w:rPr>
                                <w:rFonts w:ascii="Century Gothic" w:hAnsi="Century Gothic"/>
                                <w:bCs/>
                                <w:sz w:val="15"/>
                                <w:szCs w:val="15"/>
                              </w:rPr>
                              <w:t xml:space="preserve"> are female, and </w:t>
                            </w:r>
                            <w:r w:rsidRPr="00FB4443">
                              <w:rPr>
                                <w:rFonts w:ascii="Century Gothic" w:hAnsi="Century Gothic"/>
                                <w:b/>
                                <w:bCs/>
                                <w:sz w:val="15"/>
                                <w:szCs w:val="15"/>
                              </w:rPr>
                              <w:t xml:space="preserve">28.39% </w:t>
                            </w:r>
                            <w:r w:rsidRPr="00244C25">
                              <w:rPr>
                                <w:rFonts w:ascii="Century Gothic" w:hAnsi="Century Gothic"/>
                                <w:bCs/>
                                <w:sz w:val="15"/>
                                <w:szCs w:val="15"/>
                              </w:rPr>
                              <w:t>are male.</w:t>
                            </w:r>
                          </w:p>
                          <w:p w14:paraId="304FBB7B" w14:textId="77777777" w:rsidR="0008535D" w:rsidRPr="00692BC1" w:rsidRDefault="0008535D" w:rsidP="00244C25">
                            <w:pPr>
                              <w:pStyle w:val="ListParagraph"/>
                              <w:spacing w:after="0"/>
                              <w:rPr>
                                <w:rFonts w:ascii="Century Gothic" w:hAnsi="Century Gothic"/>
                                <w:b/>
                                <w:sz w:val="15"/>
                                <w:szCs w:val="15"/>
                              </w:rPr>
                            </w:pPr>
                          </w:p>
                          <w:p w14:paraId="3654C9FE" w14:textId="3A0D4984" w:rsidR="0008535D" w:rsidRPr="00692BC1" w:rsidRDefault="0008535D" w:rsidP="00244C25">
                            <w:pPr>
                              <w:spacing w:after="0"/>
                              <w:rPr>
                                <w:rFonts w:ascii="Century Gothic" w:hAnsi="Century Gothic"/>
                                <w:b/>
                                <w:sz w:val="15"/>
                                <w:szCs w:val="15"/>
                              </w:rPr>
                            </w:pPr>
                            <w:r w:rsidRPr="00692BC1">
                              <w:rPr>
                                <w:rFonts w:ascii="Century Gothic" w:hAnsi="Century Gothic"/>
                                <w:b/>
                                <w:sz w:val="15"/>
                                <w:szCs w:val="15"/>
                              </w:rPr>
                              <w:t>SGUH</w:t>
                            </w:r>
                            <w:r>
                              <w:rPr>
                                <w:rFonts w:ascii="Century Gothic" w:hAnsi="Century Gothic"/>
                                <w:b/>
                                <w:sz w:val="15"/>
                                <w:szCs w:val="15"/>
                              </w:rPr>
                              <w:t>:</w:t>
                            </w:r>
                          </w:p>
                          <w:p w14:paraId="1F13951E" w14:textId="31323250" w:rsidR="0008535D" w:rsidRPr="00244C25" w:rsidRDefault="0008535D" w:rsidP="00244C25">
                            <w:pPr>
                              <w:spacing w:after="0"/>
                              <w:rPr>
                                <w:rFonts w:ascii="Century Gothic" w:hAnsi="Century Gothic"/>
                                <w:bCs/>
                                <w:sz w:val="15"/>
                                <w:szCs w:val="15"/>
                              </w:rPr>
                            </w:pPr>
                            <w:r w:rsidRPr="00244C25">
                              <w:rPr>
                                <w:rFonts w:ascii="Century Gothic" w:hAnsi="Century Gothic"/>
                                <w:bCs/>
                                <w:sz w:val="15"/>
                                <w:szCs w:val="15"/>
                              </w:rPr>
                              <w:t>Leavers</w:t>
                            </w:r>
                            <w:r w:rsidRPr="00FB4443">
                              <w:rPr>
                                <w:rFonts w:ascii="Century Gothic" w:hAnsi="Century Gothic"/>
                                <w:b/>
                                <w:bCs/>
                                <w:sz w:val="15"/>
                                <w:szCs w:val="15"/>
                              </w:rPr>
                              <w:t xml:space="preserve">: </w:t>
                            </w:r>
                            <w:r>
                              <w:rPr>
                                <w:rFonts w:ascii="Century Gothic" w:hAnsi="Century Gothic"/>
                                <w:b/>
                                <w:bCs/>
                                <w:sz w:val="15"/>
                                <w:szCs w:val="15"/>
                              </w:rPr>
                              <w:t>(</w:t>
                            </w:r>
                            <w:r w:rsidRPr="00FB4443">
                              <w:rPr>
                                <w:rFonts w:ascii="Century Gothic" w:hAnsi="Century Gothic"/>
                                <w:b/>
                                <w:bCs/>
                                <w:sz w:val="15"/>
                                <w:szCs w:val="15"/>
                              </w:rPr>
                              <w:t>70.42%</w:t>
                            </w:r>
                            <w:r>
                              <w:rPr>
                                <w:rFonts w:ascii="Century Gothic" w:hAnsi="Century Gothic"/>
                                <w:b/>
                                <w:bCs/>
                                <w:sz w:val="15"/>
                                <w:szCs w:val="15"/>
                              </w:rPr>
                              <w:t>)</w:t>
                            </w:r>
                            <w:r w:rsidRPr="00244C25">
                              <w:rPr>
                                <w:rFonts w:ascii="Century Gothic" w:hAnsi="Century Gothic"/>
                                <w:bCs/>
                                <w:sz w:val="15"/>
                                <w:szCs w:val="15"/>
                              </w:rPr>
                              <w:t xml:space="preserve"> are female, and </w:t>
                            </w:r>
                            <w:r>
                              <w:rPr>
                                <w:rFonts w:ascii="Century Gothic" w:hAnsi="Century Gothic"/>
                                <w:bCs/>
                                <w:sz w:val="15"/>
                                <w:szCs w:val="15"/>
                              </w:rPr>
                              <w:t>(</w:t>
                            </w:r>
                            <w:r w:rsidRPr="00FB4443">
                              <w:rPr>
                                <w:rFonts w:ascii="Century Gothic" w:hAnsi="Century Gothic"/>
                                <w:b/>
                                <w:bCs/>
                                <w:sz w:val="15"/>
                                <w:szCs w:val="15"/>
                              </w:rPr>
                              <w:t>29.58%</w:t>
                            </w:r>
                            <w:r>
                              <w:rPr>
                                <w:rFonts w:ascii="Century Gothic" w:hAnsi="Century Gothic"/>
                                <w:b/>
                                <w:bCs/>
                                <w:sz w:val="15"/>
                                <w:szCs w:val="15"/>
                              </w:rPr>
                              <w:t>)</w:t>
                            </w:r>
                            <w:r w:rsidRPr="00FB4443">
                              <w:rPr>
                                <w:rFonts w:ascii="Century Gothic" w:hAnsi="Century Gothic"/>
                                <w:b/>
                                <w:bCs/>
                                <w:sz w:val="15"/>
                                <w:szCs w:val="15"/>
                              </w:rPr>
                              <w:t xml:space="preserve"> </w:t>
                            </w:r>
                            <w:r w:rsidRPr="00244C25">
                              <w:rPr>
                                <w:rFonts w:ascii="Century Gothic" w:hAnsi="Century Gothic"/>
                                <w:bCs/>
                                <w:sz w:val="15"/>
                                <w:szCs w:val="15"/>
                              </w:rPr>
                              <w:t>are male.</w:t>
                            </w:r>
                          </w:p>
                          <w:p w14:paraId="4D4C5EEA" w14:textId="77777777" w:rsidR="0008535D" w:rsidRPr="00244C25" w:rsidRDefault="0008535D" w:rsidP="00244C25">
                            <w:pPr>
                              <w:spacing w:after="0"/>
                              <w:rPr>
                                <w:rFonts w:ascii="Century Gothic" w:hAnsi="Century Gothic"/>
                                <w:bCs/>
                                <w:sz w:val="15"/>
                                <w:szCs w:val="15"/>
                              </w:rPr>
                            </w:pPr>
                            <w:r w:rsidRPr="00244C25">
                              <w:rPr>
                                <w:rFonts w:ascii="Century Gothic" w:hAnsi="Century Gothic"/>
                                <w:bCs/>
                                <w:sz w:val="15"/>
                                <w:szCs w:val="15"/>
                              </w:rPr>
                              <w:t>Starters</w:t>
                            </w:r>
                            <w:r w:rsidRPr="00FB4443">
                              <w:rPr>
                                <w:rFonts w:ascii="Century Gothic" w:hAnsi="Century Gothic"/>
                                <w:b/>
                                <w:bCs/>
                                <w:sz w:val="15"/>
                                <w:szCs w:val="15"/>
                              </w:rPr>
                              <w:t>: 69.10%</w:t>
                            </w:r>
                            <w:r w:rsidRPr="00244C25">
                              <w:rPr>
                                <w:rFonts w:ascii="Century Gothic" w:hAnsi="Century Gothic"/>
                                <w:bCs/>
                                <w:sz w:val="15"/>
                                <w:szCs w:val="15"/>
                              </w:rPr>
                              <w:t xml:space="preserve"> are female, and 30.90% are male.</w:t>
                            </w:r>
                          </w:p>
                          <w:p w14:paraId="67A0C656" w14:textId="77777777" w:rsidR="0008535D" w:rsidRPr="00692BC1" w:rsidRDefault="0008535D" w:rsidP="00244C25">
                            <w:pPr>
                              <w:pStyle w:val="ListParagraph"/>
                              <w:spacing w:after="0"/>
                              <w:rPr>
                                <w:rFonts w:ascii="Century Gothic" w:hAnsi="Century Gothic"/>
                                <w:b/>
                                <w:sz w:val="15"/>
                                <w:szCs w:val="15"/>
                              </w:rPr>
                            </w:pPr>
                          </w:p>
                          <w:p w14:paraId="42B343AC" w14:textId="591BC8E4" w:rsidR="0008535D" w:rsidRPr="00FB4443" w:rsidRDefault="0008535D" w:rsidP="00FB4443">
                            <w:pPr>
                              <w:spacing w:after="0" w:line="240" w:lineRule="auto"/>
                              <w:rPr>
                                <w:rFonts w:ascii="Century Gothic" w:hAnsi="Century Gothic"/>
                                <w:b/>
                                <w:bCs/>
                                <w:sz w:val="15"/>
                                <w:szCs w:val="15"/>
                              </w:rPr>
                            </w:pPr>
                            <w:r w:rsidRPr="00692BC1">
                              <w:rPr>
                                <w:rFonts w:ascii="Century Gothic" w:hAnsi="Century Gothic"/>
                                <w:b/>
                                <w:bCs/>
                                <w:sz w:val="15"/>
                                <w:szCs w:val="15"/>
                              </w:rPr>
                              <w:t>GESH (Combined Trusts)</w:t>
                            </w:r>
                            <w:r>
                              <w:rPr>
                                <w:rFonts w:ascii="Century Gothic" w:hAnsi="Century Gothic"/>
                                <w:b/>
                                <w:bCs/>
                                <w:sz w:val="15"/>
                                <w:szCs w:val="15"/>
                              </w:rPr>
                              <w:t>:</w:t>
                            </w:r>
                          </w:p>
                          <w:p w14:paraId="4B4B9669" w14:textId="59515449" w:rsidR="0008535D" w:rsidRPr="00244C25" w:rsidRDefault="0008535D" w:rsidP="00244C25">
                            <w:pPr>
                              <w:spacing w:after="0"/>
                              <w:rPr>
                                <w:rFonts w:ascii="Century Gothic" w:hAnsi="Century Gothic"/>
                                <w:sz w:val="15"/>
                                <w:szCs w:val="15"/>
                              </w:rPr>
                            </w:pPr>
                            <w:r w:rsidRPr="00244C25">
                              <w:rPr>
                                <w:rFonts w:ascii="Century Gothic" w:hAnsi="Century Gothic"/>
                                <w:sz w:val="15"/>
                                <w:szCs w:val="15"/>
                              </w:rPr>
                              <w:t xml:space="preserve">GESH shows similar trends, with </w:t>
                            </w:r>
                            <w:r w:rsidRPr="009E3262">
                              <w:rPr>
                                <w:rFonts w:ascii="Century Gothic" w:hAnsi="Century Gothic"/>
                                <w:b/>
                                <w:sz w:val="15"/>
                                <w:szCs w:val="15"/>
                              </w:rPr>
                              <w:t>(70%) of</w:t>
                            </w:r>
                            <w:r w:rsidRPr="00244C25">
                              <w:rPr>
                                <w:rFonts w:ascii="Century Gothic" w:hAnsi="Century Gothic"/>
                                <w:sz w:val="15"/>
                                <w:szCs w:val="15"/>
                              </w:rPr>
                              <w:t xml:space="preserve"> leavers and</w:t>
                            </w:r>
                            <w:r w:rsidRPr="009E3262">
                              <w:rPr>
                                <w:rFonts w:ascii="Century Gothic" w:hAnsi="Century Gothic"/>
                                <w:b/>
                                <w:sz w:val="15"/>
                                <w:szCs w:val="15"/>
                              </w:rPr>
                              <w:t xml:space="preserve"> (</w:t>
                            </w:r>
                            <w:r w:rsidRPr="00244C25">
                              <w:rPr>
                                <w:rFonts w:ascii="Century Gothic" w:hAnsi="Century Gothic"/>
                                <w:b/>
                                <w:sz w:val="15"/>
                                <w:szCs w:val="15"/>
                              </w:rPr>
                              <w:t>70.04%</w:t>
                            </w:r>
                            <w:r>
                              <w:rPr>
                                <w:rFonts w:ascii="Century Gothic" w:hAnsi="Century Gothic"/>
                                <w:b/>
                                <w:sz w:val="15"/>
                                <w:szCs w:val="15"/>
                              </w:rPr>
                              <w:t>)</w:t>
                            </w:r>
                            <w:r w:rsidRPr="00244C25">
                              <w:rPr>
                                <w:rFonts w:ascii="Century Gothic" w:hAnsi="Century Gothic"/>
                                <w:sz w:val="15"/>
                                <w:szCs w:val="15"/>
                              </w:rPr>
                              <w:t xml:space="preserve"> of starters being female. This gender consistency suggests shared workforce dynamics across the trusts.</w:t>
                            </w:r>
                          </w:p>
                          <w:p w14:paraId="2DD61BB4" w14:textId="77777777" w:rsidR="0008535D" w:rsidRDefault="0008535D" w:rsidP="00244C25">
                            <w:pPr>
                              <w:spacing w:after="0"/>
                              <w:rPr>
                                <w:rFonts w:ascii="Century Gothic" w:hAnsi="Century Gothic"/>
                                <w:b/>
                                <w:sz w:val="16"/>
                              </w:rPr>
                            </w:pPr>
                          </w:p>
                          <w:p w14:paraId="771C432D" w14:textId="77777777" w:rsidR="0008535D" w:rsidRPr="00692BC1" w:rsidRDefault="0008535D" w:rsidP="00244C25">
                            <w:pPr>
                              <w:spacing w:after="0"/>
                              <w:rPr>
                                <w:rFonts w:ascii="Century Gothic" w:hAnsi="Century Gothic"/>
                                <w:sz w:val="15"/>
                                <w:szCs w:val="15"/>
                              </w:rPr>
                            </w:pPr>
                          </w:p>
                          <w:p w14:paraId="1249FD80" w14:textId="77777777" w:rsidR="0008535D" w:rsidRPr="00692BC1" w:rsidRDefault="0008535D" w:rsidP="00244C25">
                            <w:pPr>
                              <w:spacing w:after="0"/>
                              <w:rPr>
                                <w:rFonts w:ascii="Century Gothic" w:hAnsi="Century Gothic"/>
                                <w:sz w:val="15"/>
                                <w:szCs w:val="15"/>
                              </w:rPr>
                            </w:pPr>
                          </w:p>
                          <w:p w14:paraId="3B8EDD8F" w14:textId="77777777" w:rsidR="0008535D" w:rsidRPr="00692BC1" w:rsidRDefault="0008535D" w:rsidP="00244C25">
                            <w:pPr>
                              <w:spacing w:after="0"/>
                              <w:rPr>
                                <w:rFonts w:ascii="Century Gothic" w:hAnsi="Century Gothic"/>
                                <w:sz w:val="15"/>
                                <w:szCs w:val="15"/>
                              </w:rPr>
                            </w:pPr>
                          </w:p>
                          <w:p w14:paraId="72D68A6B" w14:textId="77777777" w:rsidR="0008535D" w:rsidRDefault="0008535D" w:rsidP="00244C25">
                            <w:pPr>
                              <w:spacing w:after="0"/>
                              <w:rPr>
                                <w:rFonts w:ascii="Century Gothic" w:hAnsi="Century Gothic"/>
                                <w:sz w:val="18"/>
                              </w:rPr>
                            </w:pPr>
                          </w:p>
                          <w:p w14:paraId="2B89120D" w14:textId="77777777" w:rsidR="0008535D" w:rsidRDefault="0008535D" w:rsidP="00244C25">
                            <w:pPr>
                              <w:spacing w:after="0"/>
                              <w:rPr>
                                <w:rFonts w:ascii="Century Gothic" w:hAnsi="Century Gothic"/>
                                <w:sz w:val="18"/>
                              </w:rPr>
                            </w:pPr>
                          </w:p>
                          <w:p w14:paraId="448634D8" w14:textId="77777777" w:rsidR="0008535D" w:rsidRDefault="0008535D" w:rsidP="00244C25">
                            <w:pPr>
                              <w:spacing w:after="0"/>
                              <w:rPr>
                                <w:rFonts w:ascii="Century Gothic" w:hAnsi="Century Gothic"/>
                                <w:sz w:val="18"/>
                              </w:rPr>
                            </w:pPr>
                          </w:p>
                          <w:p w14:paraId="6BA61E2E" w14:textId="77777777" w:rsidR="0008535D" w:rsidRDefault="0008535D" w:rsidP="00244C25">
                            <w:pPr>
                              <w:spacing w:after="0"/>
                              <w:rPr>
                                <w:rFonts w:ascii="Century Gothic" w:hAnsi="Century Gothic"/>
                                <w:sz w:val="18"/>
                              </w:rPr>
                            </w:pPr>
                          </w:p>
                          <w:p w14:paraId="5EE0B123" w14:textId="77777777" w:rsidR="0008535D" w:rsidRDefault="0008535D" w:rsidP="00244C25">
                            <w:pPr>
                              <w:spacing w:after="0"/>
                              <w:rPr>
                                <w:rFonts w:ascii="Century Gothic" w:hAnsi="Century Gothic"/>
                                <w:sz w:val="18"/>
                              </w:rPr>
                            </w:pPr>
                          </w:p>
                          <w:p w14:paraId="6CF8713E" w14:textId="77777777" w:rsidR="0008535D" w:rsidRDefault="0008535D" w:rsidP="00244C25">
                            <w:pPr>
                              <w:spacing w:after="0"/>
                              <w:rPr>
                                <w:rFonts w:ascii="Century Gothic" w:hAnsi="Century Gothic"/>
                                <w:sz w:val="18"/>
                              </w:rPr>
                            </w:pPr>
                          </w:p>
                          <w:p w14:paraId="121D3616" w14:textId="77777777" w:rsidR="0008535D" w:rsidRDefault="0008535D" w:rsidP="00244C25">
                            <w:pPr>
                              <w:spacing w:after="0"/>
                              <w:rPr>
                                <w:rFonts w:ascii="Century Gothic" w:hAnsi="Century Gothic"/>
                                <w:sz w:val="18"/>
                              </w:rPr>
                            </w:pPr>
                          </w:p>
                          <w:p w14:paraId="05B0A677" w14:textId="77777777" w:rsidR="0008535D" w:rsidRDefault="0008535D" w:rsidP="00244C25">
                            <w:pPr>
                              <w:spacing w:after="0"/>
                              <w:rPr>
                                <w:rFonts w:ascii="Century Gothic" w:hAnsi="Century Gothic"/>
                                <w:sz w:val="18"/>
                              </w:rPr>
                            </w:pPr>
                          </w:p>
                          <w:p w14:paraId="64EEC6BF" w14:textId="77777777" w:rsidR="0008535D" w:rsidRDefault="0008535D" w:rsidP="00244C25">
                            <w:pPr>
                              <w:spacing w:after="0"/>
                              <w:rPr>
                                <w:rFonts w:ascii="Century Gothic" w:hAnsi="Century Gothic"/>
                                <w:sz w:val="18"/>
                              </w:rPr>
                            </w:pPr>
                          </w:p>
                          <w:p w14:paraId="374B6AF9" w14:textId="77777777" w:rsidR="0008535D" w:rsidRDefault="0008535D" w:rsidP="00244C25">
                            <w:pPr>
                              <w:spacing w:after="0"/>
                              <w:rPr>
                                <w:rFonts w:ascii="Century Gothic" w:hAnsi="Century Gothic"/>
                                <w:sz w:val="18"/>
                              </w:rPr>
                            </w:pPr>
                          </w:p>
                          <w:p w14:paraId="6353A746" w14:textId="77777777" w:rsidR="0008535D" w:rsidRDefault="0008535D" w:rsidP="00244C25">
                            <w:pPr>
                              <w:spacing w:after="0"/>
                              <w:rPr>
                                <w:rFonts w:ascii="Century Gothic" w:hAnsi="Century Gothic"/>
                                <w:sz w:val="18"/>
                              </w:rPr>
                            </w:pPr>
                          </w:p>
                          <w:p w14:paraId="1B4519F3" w14:textId="77777777" w:rsidR="0008535D" w:rsidRDefault="0008535D" w:rsidP="00244C25">
                            <w:pPr>
                              <w:spacing w:after="0"/>
                              <w:rPr>
                                <w:rFonts w:ascii="Century Gothic" w:hAnsi="Century Gothic"/>
                                <w:sz w:val="18"/>
                              </w:rPr>
                            </w:pPr>
                          </w:p>
                          <w:p w14:paraId="450139DF" w14:textId="77777777" w:rsidR="0008535D" w:rsidRDefault="0008535D" w:rsidP="00244C25">
                            <w:pPr>
                              <w:spacing w:after="0"/>
                              <w:rPr>
                                <w:rFonts w:ascii="Century Gothic" w:hAnsi="Century Gothic"/>
                                <w:sz w:val="18"/>
                              </w:rPr>
                            </w:pPr>
                          </w:p>
                          <w:p w14:paraId="5B15FB7F" w14:textId="77777777" w:rsidR="0008535D" w:rsidRDefault="0008535D" w:rsidP="00244C25">
                            <w:pPr>
                              <w:spacing w:after="0"/>
                              <w:rPr>
                                <w:rFonts w:ascii="Century Gothic" w:hAnsi="Century Gothic"/>
                                <w:sz w:val="18"/>
                              </w:rPr>
                            </w:pPr>
                          </w:p>
                          <w:p w14:paraId="755E2F05" w14:textId="77777777" w:rsidR="0008535D" w:rsidRDefault="0008535D" w:rsidP="00244C25">
                            <w:pPr>
                              <w:spacing w:after="0"/>
                              <w:rPr>
                                <w:rFonts w:ascii="Century Gothic" w:hAnsi="Century Gothic"/>
                                <w:sz w:val="18"/>
                              </w:rPr>
                            </w:pPr>
                          </w:p>
                          <w:p w14:paraId="393EC4A2" w14:textId="77777777" w:rsidR="0008535D" w:rsidRDefault="0008535D" w:rsidP="00244C25">
                            <w:pPr>
                              <w:spacing w:after="0"/>
                              <w:rPr>
                                <w:rFonts w:ascii="Century Gothic" w:hAnsi="Century Gothic"/>
                                <w:sz w:val="18"/>
                              </w:rPr>
                            </w:pPr>
                          </w:p>
                          <w:p w14:paraId="380A5165" w14:textId="77777777" w:rsidR="0008535D" w:rsidRDefault="0008535D" w:rsidP="00244C25">
                            <w:pPr>
                              <w:spacing w:after="0"/>
                              <w:rPr>
                                <w:rFonts w:ascii="Century Gothic" w:hAnsi="Century Gothic"/>
                                <w:sz w:val="18"/>
                              </w:rPr>
                            </w:pPr>
                          </w:p>
                          <w:p w14:paraId="7EE161A9" w14:textId="77777777" w:rsidR="0008535D" w:rsidRPr="00C66E41" w:rsidRDefault="0008535D" w:rsidP="00244C25">
                            <w:pPr>
                              <w:spacing w:after="0"/>
                              <w:rPr>
                                <w:rFonts w:ascii="Century Gothic" w:hAnsi="Century Gothic"/>
                                <w:sz w:val="18"/>
                              </w:rPr>
                            </w:pPr>
                          </w:p>
                          <w:p w14:paraId="276C85A9" w14:textId="77777777" w:rsidR="0008535D" w:rsidRDefault="0008535D" w:rsidP="00244C25">
                            <w:pPr>
                              <w:spacing w:after="0"/>
                              <w:rPr>
                                <w:rFonts w:ascii="Century Gothic" w:hAnsi="Century Gothic"/>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F42E0" id="Text Box 1367776980" o:spid="_x0000_s1044" type="#_x0000_t202" style="position:absolute;margin-left:25.35pt;margin-top:-66pt;width:291.75pt;height:46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" fillcolor="window" stroked="f" strokeweight=".5pt">
                <v:textbox>
                  <w:txbxContent>
                    <w:p w14:paraId="082304D2" w14:textId="2D38D30B" w:rsidR="0008535D" w:rsidRPr="00692BC1" w:rsidRDefault="0008535D" w:rsidP="00244C25">
                      <w:pPr>
                        <w:rPr>
                          <w:rFonts w:ascii="Century Gothic" w:hAnsi="Century Gothic"/>
                          <w:b/>
                          <w:sz w:val="15"/>
                          <w:szCs w:val="15"/>
                        </w:rPr>
                      </w:pPr>
                      <w:r>
                        <w:rPr>
                          <w:rFonts w:ascii="Century Gothic" w:hAnsi="Century Gothic"/>
                          <w:b/>
                          <w:sz w:val="15"/>
                          <w:szCs w:val="15"/>
                        </w:rPr>
                        <w:t>Starters and Leavers</w:t>
                      </w:r>
                      <w:r w:rsidRPr="00B234DE">
                        <w:rPr>
                          <w:rFonts w:ascii="Century Gothic" w:hAnsi="Century Gothic"/>
                          <w:b/>
                          <w:sz w:val="15"/>
                          <w:szCs w:val="15"/>
                        </w:rPr>
                        <w:t xml:space="preserve">, </w:t>
                      </w:r>
                      <w:r w:rsidRPr="00692BC1">
                        <w:rPr>
                          <w:rFonts w:ascii="Century Gothic" w:hAnsi="Century Gothic"/>
                          <w:b/>
                          <w:sz w:val="15"/>
                          <w:szCs w:val="15"/>
                        </w:rPr>
                        <w:t xml:space="preserve">Gender </w:t>
                      </w:r>
                      <w:r w:rsidRPr="00B234DE">
                        <w:rPr>
                          <w:rFonts w:ascii="Century Gothic" w:hAnsi="Century Gothic"/>
                          <w:b/>
                          <w:sz w:val="15"/>
                          <w:szCs w:val="15"/>
                        </w:rPr>
                        <w:t>Detail</w:t>
                      </w:r>
                      <w:r>
                        <w:rPr>
                          <w:rFonts w:ascii="Century Gothic" w:hAnsi="Century Gothic"/>
                          <w:b/>
                          <w:sz w:val="15"/>
                          <w:szCs w:val="15"/>
                        </w:rPr>
                        <w:t xml:space="preserve"> - </w:t>
                      </w:r>
                      <w:r w:rsidRPr="007A5166">
                        <w:rPr>
                          <w:rFonts w:ascii="Century Gothic" w:hAnsi="Century Gothic"/>
                          <w:b/>
                          <w:sz w:val="15"/>
                          <w:szCs w:val="15"/>
                        </w:rPr>
                        <w:t>ESTH, SGUH, and GESH Combined (2024)</w:t>
                      </w:r>
                      <w:r>
                        <w:rPr>
                          <w:rFonts w:ascii="Century Gothic" w:hAnsi="Century Gothic"/>
                          <w:b/>
                          <w:sz w:val="15"/>
                          <w:szCs w:val="15"/>
                        </w:rPr>
                        <w:t>:</w:t>
                      </w:r>
                    </w:p>
                    <w:p w14:paraId="4AD9FE9F" w14:textId="75B5F3AF" w:rsidR="0008535D" w:rsidRPr="00692BC1" w:rsidRDefault="0008535D" w:rsidP="00244C25">
                      <w:pPr>
                        <w:spacing w:after="0"/>
                        <w:rPr>
                          <w:rFonts w:ascii="Century Gothic" w:hAnsi="Century Gothic"/>
                          <w:sz w:val="15"/>
                          <w:szCs w:val="15"/>
                        </w:rPr>
                      </w:pPr>
                      <w:r w:rsidRPr="00692BC1">
                        <w:rPr>
                          <w:rFonts w:ascii="Century Gothic" w:hAnsi="Century Gothic"/>
                          <w:sz w:val="15"/>
                          <w:szCs w:val="15"/>
                        </w:rPr>
                        <w:t xml:space="preserve">This section provides an overview of the gender distribution among starters and leavers </w:t>
                      </w:r>
                      <w:r w:rsidRPr="00244C25">
                        <w:rPr>
                          <w:rFonts w:ascii="Century Gothic" w:hAnsi="Century Gothic"/>
                          <w:bCs/>
                          <w:sz w:val="15"/>
                          <w:szCs w:val="15"/>
                        </w:rPr>
                        <w:t>across ESTH, SGUH, and the combined GESH</w:t>
                      </w:r>
                      <w:r w:rsidRPr="00692BC1">
                        <w:rPr>
                          <w:rFonts w:ascii="Century Gothic" w:hAnsi="Century Gothic"/>
                          <w:sz w:val="15"/>
                          <w:szCs w:val="15"/>
                        </w:rPr>
                        <w:t xml:space="preserve"> data. It identifies key trends and patterns in workforce representation, with a particular focus on gender balance. The analysis aims to highlight areas where progress can be made to improve equity, diversity, and inclusivity within the workforce.</w:t>
                      </w:r>
                    </w:p>
                    <w:p w14:paraId="5CD3F4DF" w14:textId="77777777" w:rsidR="0008535D" w:rsidRPr="00692BC1" w:rsidRDefault="0008535D" w:rsidP="00244C25">
                      <w:pPr>
                        <w:spacing w:after="0"/>
                        <w:rPr>
                          <w:rFonts w:ascii="Century Gothic" w:hAnsi="Century Gothic"/>
                          <w:b/>
                          <w:sz w:val="15"/>
                          <w:szCs w:val="15"/>
                        </w:rPr>
                      </w:pPr>
                    </w:p>
                    <w:p w14:paraId="4A6604A6" w14:textId="77777777" w:rsidR="0008535D" w:rsidRDefault="0008535D" w:rsidP="00244C25">
                      <w:pPr>
                        <w:spacing w:after="0"/>
                        <w:rPr>
                          <w:rFonts w:ascii="Century Gothic" w:hAnsi="Century Gothic"/>
                          <w:b/>
                          <w:sz w:val="15"/>
                          <w:szCs w:val="15"/>
                        </w:rPr>
                      </w:pPr>
                      <w:r w:rsidRPr="00692BC1">
                        <w:rPr>
                          <w:rFonts w:ascii="Century Gothic" w:hAnsi="Century Gothic"/>
                          <w:b/>
                          <w:sz w:val="15"/>
                          <w:szCs w:val="15"/>
                        </w:rPr>
                        <w:t>What is the data telling us?</w:t>
                      </w:r>
                    </w:p>
                    <w:p w14:paraId="10FC87C3" w14:textId="77777777" w:rsidR="0008535D" w:rsidRPr="00692BC1" w:rsidRDefault="0008535D" w:rsidP="00244C25">
                      <w:pPr>
                        <w:spacing w:after="0"/>
                        <w:rPr>
                          <w:rFonts w:ascii="Century Gothic" w:hAnsi="Century Gothic"/>
                          <w:b/>
                          <w:sz w:val="15"/>
                          <w:szCs w:val="15"/>
                        </w:rPr>
                      </w:pPr>
                    </w:p>
                    <w:p w14:paraId="3189A217" w14:textId="25340E78" w:rsidR="0008535D" w:rsidRPr="00692BC1" w:rsidRDefault="0008535D" w:rsidP="00244C25">
                      <w:pPr>
                        <w:spacing w:after="0"/>
                        <w:rPr>
                          <w:rFonts w:ascii="Century Gothic" w:hAnsi="Century Gothic"/>
                          <w:b/>
                          <w:sz w:val="15"/>
                          <w:szCs w:val="15"/>
                        </w:rPr>
                      </w:pPr>
                      <w:r w:rsidRPr="00692BC1">
                        <w:rPr>
                          <w:rFonts w:ascii="Century Gothic" w:hAnsi="Century Gothic"/>
                          <w:b/>
                          <w:sz w:val="15"/>
                          <w:szCs w:val="15"/>
                        </w:rPr>
                        <w:t>ESTH</w:t>
                      </w:r>
                      <w:r>
                        <w:rPr>
                          <w:rFonts w:ascii="Century Gothic" w:hAnsi="Century Gothic"/>
                          <w:b/>
                          <w:sz w:val="15"/>
                          <w:szCs w:val="15"/>
                        </w:rPr>
                        <w:t>:</w:t>
                      </w:r>
                    </w:p>
                    <w:p w14:paraId="4972C779" w14:textId="5F474346" w:rsidR="0008535D" w:rsidRPr="00244C25" w:rsidRDefault="0008535D" w:rsidP="00244C25">
                      <w:pPr>
                        <w:spacing w:after="0"/>
                        <w:rPr>
                          <w:rFonts w:ascii="Century Gothic" w:hAnsi="Century Gothic"/>
                          <w:bCs/>
                          <w:sz w:val="15"/>
                          <w:szCs w:val="15"/>
                        </w:rPr>
                      </w:pPr>
                      <w:r w:rsidRPr="00244C25">
                        <w:rPr>
                          <w:rFonts w:ascii="Century Gothic" w:hAnsi="Century Gothic"/>
                          <w:bCs/>
                          <w:sz w:val="15"/>
                          <w:szCs w:val="15"/>
                        </w:rPr>
                        <w:t>Leavers</w:t>
                      </w:r>
                      <w:r w:rsidRPr="00FB4443">
                        <w:rPr>
                          <w:rFonts w:ascii="Century Gothic" w:hAnsi="Century Gothic"/>
                          <w:b/>
                          <w:bCs/>
                          <w:sz w:val="15"/>
                          <w:szCs w:val="15"/>
                        </w:rPr>
                        <w:t>:</w:t>
                      </w:r>
                      <w:r w:rsidRPr="00244C25">
                        <w:rPr>
                          <w:rFonts w:ascii="Century Gothic" w:hAnsi="Century Gothic"/>
                          <w:bCs/>
                          <w:sz w:val="15"/>
                          <w:szCs w:val="15"/>
                        </w:rPr>
                        <w:t xml:space="preserve"> </w:t>
                      </w:r>
                      <w:r>
                        <w:rPr>
                          <w:rFonts w:ascii="Century Gothic" w:hAnsi="Century Gothic"/>
                          <w:bCs/>
                          <w:sz w:val="15"/>
                          <w:szCs w:val="15"/>
                        </w:rPr>
                        <w:t>(</w:t>
                      </w:r>
                      <w:r w:rsidRPr="00FB4443">
                        <w:rPr>
                          <w:rFonts w:ascii="Century Gothic" w:hAnsi="Century Gothic"/>
                          <w:b/>
                          <w:bCs/>
                          <w:sz w:val="15"/>
                          <w:szCs w:val="15"/>
                        </w:rPr>
                        <w:t>69.34%</w:t>
                      </w:r>
                      <w:r>
                        <w:rPr>
                          <w:rFonts w:ascii="Century Gothic" w:hAnsi="Century Gothic"/>
                          <w:b/>
                          <w:bCs/>
                          <w:sz w:val="15"/>
                          <w:szCs w:val="15"/>
                        </w:rPr>
                        <w:t>)</w:t>
                      </w:r>
                      <w:r w:rsidRPr="00244C25">
                        <w:rPr>
                          <w:rFonts w:ascii="Century Gothic" w:hAnsi="Century Gothic"/>
                          <w:bCs/>
                          <w:sz w:val="15"/>
                          <w:szCs w:val="15"/>
                        </w:rPr>
                        <w:t xml:space="preserve"> are female, and</w:t>
                      </w:r>
                      <w:r w:rsidRPr="009E3262">
                        <w:rPr>
                          <w:rFonts w:ascii="Century Gothic" w:hAnsi="Century Gothic"/>
                          <w:b/>
                          <w:bCs/>
                          <w:sz w:val="15"/>
                          <w:szCs w:val="15"/>
                        </w:rPr>
                        <w:t xml:space="preserve"> (30.66%)</w:t>
                      </w:r>
                      <w:r w:rsidRPr="00244C25">
                        <w:rPr>
                          <w:rFonts w:ascii="Century Gothic" w:hAnsi="Century Gothic"/>
                          <w:bCs/>
                          <w:sz w:val="15"/>
                          <w:szCs w:val="15"/>
                        </w:rPr>
                        <w:t xml:space="preserve"> are male.</w:t>
                      </w:r>
                    </w:p>
                    <w:p w14:paraId="535B5315" w14:textId="77777777" w:rsidR="0008535D" w:rsidRPr="00244C25" w:rsidRDefault="0008535D" w:rsidP="00244C25">
                      <w:pPr>
                        <w:spacing w:after="0"/>
                        <w:rPr>
                          <w:rFonts w:ascii="Century Gothic" w:hAnsi="Century Gothic"/>
                          <w:bCs/>
                          <w:sz w:val="15"/>
                          <w:szCs w:val="15"/>
                        </w:rPr>
                      </w:pPr>
                      <w:r w:rsidRPr="00244C25">
                        <w:rPr>
                          <w:rFonts w:ascii="Century Gothic" w:hAnsi="Century Gothic"/>
                          <w:bCs/>
                          <w:sz w:val="15"/>
                          <w:szCs w:val="15"/>
                        </w:rPr>
                        <w:t>Starters</w:t>
                      </w:r>
                      <w:r w:rsidRPr="00FB4443">
                        <w:rPr>
                          <w:rFonts w:ascii="Century Gothic" w:hAnsi="Century Gothic"/>
                          <w:b/>
                          <w:bCs/>
                          <w:sz w:val="15"/>
                          <w:szCs w:val="15"/>
                        </w:rPr>
                        <w:t>:</w:t>
                      </w:r>
                      <w:r w:rsidRPr="00244C25">
                        <w:rPr>
                          <w:rFonts w:ascii="Century Gothic" w:hAnsi="Century Gothic"/>
                          <w:bCs/>
                          <w:sz w:val="15"/>
                          <w:szCs w:val="15"/>
                        </w:rPr>
                        <w:t xml:space="preserve"> </w:t>
                      </w:r>
                      <w:r w:rsidRPr="00FB4443">
                        <w:rPr>
                          <w:rFonts w:ascii="Century Gothic" w:hAnsi="Century Gothic"/>
                          <w:b/>
                          <w:bCs/>
                          <w:sz w:val="15"/>
                          <w:szCs w:val="15"/>
                        </w:rPr>
                        <w:t>71.61%</w:t>
                      </w:r>
                      <w:r w:rsidRPr="00244C25">
                        <w:rPr>
                          <w:rFonts w:ascii="Century Gothic" w:hAnsi="Century Gothic"/>
                          <w:bCs/>
                          <w:sz w:val="15"/>
                          <w:szCs w:val="15"/>
                        </w:rPr>
                        <w:t xml:space="preserve"> are female, and </w:t>
                      </w:r>
                      <w:r w:rsidRPr="00FB4443">
                        <w:rPr>
                          <w:rFonts w:ascii="Century Gothic" w:hAnsi="Century Gothic"/>
                          <w:b/>
                          <w:bCs/>
                          <w:sz w:val="15"/>
                          <w:szCs w:val="15"/>
                        </w:rPr>
                        <w:t xml:space="preserve">28.39% </w:t>
                      </w:r>
                      <w:r w:rsidRPr="00244C25">
                        <w:rPr>
                          <w:rFonts w:ascii="Century Gothic" w:hAnsi="Century Gothic"/>
                          <w:bCs/>
                          <w:sz w:val="15"/>
                          <w:szCs w:val="15"/>
                        </w:rPr>
                        <w:t>are male.</w:t>
                      </w:r>
                    </w:p>
                    <w:p w14:paraId="304FBB7B" w14:textId="77777777" w:rsidR="0008535D" w:rsidRPr="00692BC1" w:rsidRDefault="0008535D" w:rsidP="00244C25">
                      <w:pPr>
                        <w:pStyle w:val="ListParagraph"/>
                        <w:spacing w:after="0"/>
                        <w:rPr>
                          <w:rFonts w:ascii="Century Gothic" w:hAnsi="Century Gothic"/>
                          <w:b/>
                          <w:sz w:val="15"/>
                          <w:szCs w:val="15"/>
                        </w:rPr>
                      </w:pPr>
                    </w:p>
                    <w:p w14:paraId="3654C9FE" w14:textId="3A0D4984" w:rsidR="0008535D" w:rsidRPr="00692BC1" w:rsidRDefault="0008535D" w:rsidP="00244C25">
                      <w:pPr>
                        <w:spacing w:after="0"/>
                        <w:rPr>
                          <w:rFonts w:ascii="Century Gothic" w:hAnsi="Century Gothic"/>
                          <w:b/>
                          <w:sz w:val="15"/>
                          <w:szCs w:val="15"/>
                        </w:rPr>
                      </w:pPr>
                      <w:r w:rsidRPr="00692BC1">
                        <w:rPr>
                          <w:rFonts w:ascii="Century Gothic" w:hAnsi="Century Gothic"/>
                          <w:b/>
                          <w:sz w:val="15"/>
                          <w:szCs w:val="15"/>
                        </w:rPr>
                        <w:t>SGUH</w:t>
                      </w:r>
                      <w:r>
                        <w:rPr>
                          <w:rFonts w:ascii="Century Gothic" w:hAnsi="Century Gothic"/>
                          <w:b/>
                          <w:sz w:val="15"/>
                          <w:szCs w:val="15"/>
                        </w:rPr>
                        <w:t>:</w:t>
                      </w:r>
                    </w:p>
                    <w:p w14:paraId="1F13951E" w14:textId="31323250" w:rsidR="0008535D" w:rsidRPr="00244C25" w:rsidRDefault="0008535D" w:rsidP="00244C25">
                      <w:pPr>
                        <w:spacing w:after="0"/>
                        <w:rPr>
                          <w:rFonts w:ascii="Century Gothic" w:hAnsi="Century Gothic"/>
                          <w:bCs/>
                          <w:sz w:val="15"/>
                          <w:szCs w:val="15"/>
                        </w:rPr>
                      </w:pPr>
                      <w:r w:rsidRPr="00244C25">
                        <w:rPr>
                          <w:rFonts w:ascii="Century Gothic" w:hAnsi="Century Gothic"/>
                          <w:bCs/>
                          <w:sz w:val="15"/>
                          <w:szCs w:val="15"/>
                        </w:rPr>
                        <w:t>Leavers</w:t>
                      </w:r>
                      <w:r w:rsidRPr="00FB4443">
                        <w:rPr>
                          <w:rFonts w:ascii="Century Gothic" w:hAnsi="Century Gothic"/>
                          <w:b/>
                          <w:bCs/>
                          <w:sz w:val="15"/>
                          <w:szCs w:val="15"/>
                        </w:rPr>
                        <w:t xml:space="preserve">: </w:t>
                      </w:r>
                      <w:r>
                        <w:rPr>
                          <w:rFonts w:ascii="Century Gothic" w:hAnsi="Century Gothic"/>
                          <w:b/>
                          <w:bCs/>
                          <w:sz w:val="15"/>
                          <w:szCs w:val="15"/>
                        </w:rPr>
                        <w:t>(</w:t>
                      </w:r>
                      <w:r w:rsidRPr="00FB4443">
                        <w:rPr>
                          <w:rFonts w:ascii="Century Gothic" w:hAnsi="Century Gothic"/>
                          <w:b/>
                          <w:bCs/>
                          <w:sz w:val="15"/>
                          <w:szCs w:val="15"/>
                        </w:rPr>
                        <w:t>70.42%</w:t>
                      </w:r>
                      <w:r>
                        <w:rPr>
                          <w:rFonts w:ascii="Century Gothic" w:hAnsi="Century Gothic"/>
                          <w:b/>
                          <w:bCs/>
                          <w:sz w:val="15"/>
                          <w:szCs w:val="15"/>
                        </w:rPr>
                        <w:t>)</w:t>
                      </w:r>
                      <w:r w:rsidRPr="00244C25">
                        <w:rPr>
                          <w:rFonts w:ascii="Century Gothic" w:hAnsi="Century Gothic"/>
                          <w:bCs/>
                          <w:sz w:val="15"/>
                          <w:szCs w:val="15"/>
                        </w:rPr>
                        <w:t xml:space="preserve"> are female, and </w:t>
                      </w:r>
                      <w:r>
                        <w:rPr>
                          <w:rFonts w:ascii="Century Gothic" w:hAnsi="Century Gothic"/>
                          <w:bCs/>
                          <w:sz w:val="15"/>
                          <w:szCs w:val="15"/>
                        </w:rPr>
                        <w:t>(</w:t>
                      </w:r>
                      <w:r w:rsidRPr="00FB4443">
                        <w:rPr>
                          <w:rFonts w:ascii="Century Gothic" w:hAnsi="Century Gothic"/>
                          <w:b/>
                          <w:bCs/>
                          <w:sz w:val="15"/>
                          <w:szCs w:val="15"/>
                        </w:rPr>
                        <w:t>29.58%</w:t>
                      </w:r>
                      <w:r>
                        <w:rPr>
                          <w:rFonts w:ascii="Century Gothic" w:hAnsi="Century Gothic"/>
                          <w:b/>
                          <w:bCs/>
                          <w:sz w:val="15"/>
                          <w:szCs w:val="15"/>
                        </w:rPr>
                        <w:t>)</w:t>
                      </w:r>
                      <w:r w:rsidRPr="00FB4443">
                        <w:rPr>
                          <w:rFonts w:ascii="Century Gothic" w:hAnsi="Century Gothic"/>
                          <w:b/>
                          <w:bCs/>
                          <w:sz w:val="15"/>
                          <w:szCs w:val="15"/>
                        </w:rPr>
                        <w:t xml:space="preserve"> </w:t>
                      </w:r>
                      <w:r w:rsidRPr="00244C25">
                        <w:rPr>
                          <w:rFonts w:ascii="Century Gothic" w:hAnsi="Century Gothic"/>
                          <w:bCs/>
                          <w:sz w:val="15"/>
                          <w:szCs w:val="15"/>
                        </w:rPr>
                        <w:t>are male.</w:t>
                      </w:r>
                    </w:p>
                    <w:p w14:paraId="4D4C5EEA" w14:textId="77777777" w:rsidR="0008535D" w:rsidRPr="00244C25" w:rsidRDefault="0008535D" w:rsidP="00244C25">
                      <w:pPr>
                        <w:spacing w:after="0"/>
                        <w:rPr>
                          <w:rFonts w:ascii="Century Gothic" w:hAnsi="Century Gothic"/>
                          <w:bCs/>
                          <w:sz w:val="15"/>
                          <w:szCs w:val="15"/>
                        </w:rPr>
                      </w:pPr>
                      <w:r w:rsidRPr="00244C25">
                        <w:rPr>
                          <w:rFonts w:ascii="Century Gothic" w:hAnsi="Century Gothic"/>
                          <w:bCs/>
                          <w:sz w:val="15"/>
                          <w:szCs w:val="15"/>
                        </w:rPr>
                        <w:t>Starters</w:t>
                      </w:r>
                      <w:r w:rsidRPr="00FB4443">
                        <w:rPr>
                          <w:rFonts w:ascii="Century Gothic" w:hAnsi="Century Gothic"/>
                          <w:b/>
                          <w:bCs/>
                          <w:sz w:val="15"/>
                          <w:szCs w:val="15"/>
                        </w:rPr>
                        <w:t>: 69.10%</w:t>
                      </w:r>
                      <w:r w:rsidRPr="00244C25">
                        <w:rPr>
                          <w:rFonts w:ascii="Century Gothic" w:hAnsi="Century Gothic"/>
                          <w:bCs/>
                          <w:sz w:val="15"/>
                          <w:szCs w:val="15"/>
                        </w:rPr>
                        <w:t xml:space="preserve"> are female, and 30.90% are male.</w:t>
                      </w:r>
                    </w:p>
                    <w:p w14:paraId="67A0C656" w14:textId="77777777" w:rsidR="0008535D" w:rsidRPr="00692BC1" w:rsidRDefault="0008535D" w:rsidP="00244C25">
                      <w:pPr>
                        <w:pStyle w:val="ListParagraph"/>
                        <w:spacing w:after="0"/>
                        <w:rPr>
                          <w:rFonts w:ascii="Century Gothic" w:hAnsi="Century Gothic"/>
                          <w:b/>
                          <w:sz w:val="15"/>
                          <w:szCs w:val="15"/>
                        </w:rPr>
                      </w:pPr>
                    </w:p>
                    <w:p w14:paraId="42B343AC" w14:textId="591BC8E4" w:rsidR="0008535D" w:rsidRPr="00FB4443" w:rsidRDefault="0008535D" w:rsidP="00FB4443">
                      <w:pPr>
                        <w:spacing w:after="0" w:line="240" w:lineRule="auto"/>
                        <w:rPr>
                          <w:rFonts w:ascii="Century Gothic" w:hAnsi="Century Gothic"/>
                          <w:b/>
                          <w:bCs/>
                          <w:sz w:val="15"/>
                          <w:szCs w:val="15"/>
                        </w:rPr>
                      </w:pPr>
                      <w:r w:rsidRPr="00692BC1">
                        <w:rPr>
                          <w:rFonts w:ascii="Century Gothic" w:hAnsi="Century Gothic"/>
                          <w:b/>
                          <w:bCs/>
                          <w:sz w:val="15"/>
                          <w:szCs w:val="15"/>
                        </w:rPr>
                        <w:t>GESH (Combined Trusts)</w:t>
                      </w:r>
                      <w:r>
                        <w:rPr>
                          <w:rFonts w:ascii="Century Gothic" w:hAnsi="Century Gothic"/>
                          <w:b/>
                          <w:bCs/>
                          <w:sz w:val="15"/>
                          <w:szCs w:val="15"/>
                        </w:rPr>
                        <w:t>:</w:t>
                      </w:r>
                    </w:p>
                    <w:p w14:paraId="4B4B9669" w14:textId="59515449" w:rsidR="0008535D" w:rsidRPr="00244C25" w:rsidRDefault="0008535D" w:rsidP="00244C25">
                      <w:pPr>
                        <w:spacing w:after="0"/>
                        <w:rPr>
                          <w:rFonts w:ascii="Century Gothic" w:hAnsi="Century Gothic"/>
                          <w:sz w:val="15"/>
                          <w:szCs w:val="15"/>
                        </w:rPr>
                      </w:pPr>
                      <w:r w:rsidRPr="00244C25">
                        <w:rPr>
                          <w:rFonts w:ascii="Century Gothic" w:hAnsi="Century Gothic"/>
                          <w:sz w:val="15"/>
                          <w:szCs w:val="15"/>
                        </w:rPr>
                        <w:t xml:space="preserve">GESH shows similar trends, with </w:t>
                      </w:r>
                      <w:r w:rsidRPr="009E3262">
                        <w:rPr>
                          <w:rFonts w:ascii="Century Gothic" w:hAnsi="Century Gothic"/>
                          <w:b/>
                          <w:sz w:val="15"/>
                          <w:szCs w:val="15"/>
                        </w:rPr>
                        <w:t>(70%) of</w:t>
                      </w:r>
                      <w:r w:rsidRPr="00244C25">
                        <w:rPr>
                          <w:rFonts w:ascii="Century Gothic" w:hAnsi="Century Gothic"/>
                          <w:sz w:val="15"/>
                          <w:szCs w:val="15"/>
                        </w:rPr>
                        <w:t xml:space="preserve"> leavers and</w:t>
                      </w:r>
                      <w:r w:rsidRPr="009E3262">
                        <w:rPr>
                          <w:rFonts w:ascii="Century Gothic" w:hAnsi="Century Gothic"/>
                          <w:b/>
                          <w:sz w:val="15"/>
                          <w:szCs w:val="15"/>
                        </w:rPr>
                        <w:t xml:space="preserve"> (</w:t>
                      </w:r>
                      <w:r w:rsidRPr="00244C25">
                        <w:rPr>
                          <w:rFonts w:ascii="Century Gothic" w:hAnsi="Century Gothic"/>
                          <w:b/>
                          <w:sz w:val="15"/>
                          <w:szCs w:val="15"/>
                        </w:rPr>
                        <w:t>70.04%</w:t>
                      </w:r>
                      <w:r>
                        <w:rPr>
                          <w:rFonts w:ascii="Century Gothic" w:hAnsi="Century Gothic"/>
                          <w:b/>
                          <w:sz w:val="15"/>
                          <w:szCs w:val="15"/>
                        </w:rPr>
                        <w:t>)</w:t>
                      </w:r>
                      <w:r w:rsidRPr="00244C25">
                        <w:rPr>
                          <w:rFonts w:ascii="Century Gothic" w:hAnsi="Century Gothic"/>
                          <w:sz w:val="15"/>
                          <w:szCs w:val="15"/>
                        </w:rPr>
                        <w:t xml:space="preserve"> of starters being female. This gender consistency suggests shared workforce dynamics across the trusts.</w:t>
                      </w:r>
                    </w:p>
                    <w:p w14:paraId="2DD61BB4" w14:textId="77777777" w:rsidR="0008535D" w:rsidRDefault="0008535D" w:rsidP="00244C25">
                      <w:pPr>
                        <w:spacing w:after="0"/>
                        <w:rPr>
                          <w:rFonts w:ascii="Century Gothic" w:hAnsi="Century Gothic"/>
                          <w:b/>
                          <w:sz w:val="16"/>
                        </w:rPr>
                      </w:pPr>
                    </w:p>
                    <w:p w14:paraId="771C432D" w14:textId="77777777" w:rsidR="0008535D" w:rsidRPr="00692BC1" w:rsidRDefault="0008535D" w:rsidP="00244C25">
                      <w:pPr>
                        <w:spacing w:after="0"/>
                        <w:rPr>
                          <w:rFonts w:ascii="Century Gothic" w:hAnsi="Century Gothic"/>
                          <w:sz w:val="15"/>
                          <w:szCs w:val="15"/>
                        </w:rPr>
                      </w:pPr>
                    </w:p>
                    <w:p w14:paraId="1249FD80" w14:textId="77777777" w:rsidR="0008535D" w:rsidRPr="00692BC1" w:rsidRDefault="0008535D" w:rsidP="00244C25">
                      <w:pPr>
                        <w:spacing w:after="0"/>
                        <w:rPr>
                          <w:rFonts w:ascii="Century Gothic" w:hAnsi="Century Gothic"/>
                          <w:sz w:val="15"/>
                          <w:szCs w:val="15"/>
                        </w:rPr>
                      </w:pPr>
                    </w:p>
                    <w:p w14:paraId="3B8EDD8F" w14:textId="77777777" w:rsidR="0008535D" w:rsidRPr="00692BC1" w:rsidRDefault="0008535D" w:rsidP="00244C25">
                      <w:pPr>
                        <w:spacing w:after="0"/>
                        <w:rPr>
                          <w:rFonts w:ascii="Century Gothic" w:hAnsi="Century Gothic"/>
                          <w:sz w:val="15"/>
                          <w:szCs w:val="15"/>
                        </w:rPr>
                      </w:pPr>
                    </w:p>
                    <w:p w14:paraId="72D68A6B" w14:textId="77777777" w:rsidR="0008535D" w:rsidRDefault="0008535D" w:rsidP="00244C25">
                      <w:pPr>
                        <w:spacing w:after="0"/>
                        <w:rPr>
                          <w:rFonts w:ascii="Century Gothic" w:hAnsi="Century Gothic"/>
                          <w:sz w:val="18"/>
                        </w:rPr>
                      </w:pPr>
                    </w:p>
                    <w:p w14:paraId="2B89120D" w14:textId="77777777" w:rsidR="0008535D" w:rsidRDefault="0008535D" w:rsidP="00244C25">
                      <w:pPr>
                        <w:spacing w:after="0"/>
                        <w:rPr>
                          <w:rFonts w:ascii="Century Gothic" w:hAnsi="Century Gothic"/>
                          <w:sz w:val="18"/>
                        </w:rPr>
                      </w:pPr>
                    </w:p>
                    <w:p w14:paraId="448634D8" w14:textId="77777777" w:rsidR="0008535D" w:rsidRDefault="0008535D" w:rsidP="00244C25">
                      <w:pPr>
                        <w:spacing w:after="0"/>
                        <w:rPr>
                          <w:rFonts w:ascii="Century Gothic" w:hAnsi="Century Gothic"/>
                          <w:sz w:val="18"/>
                        </w:rPr>
                      </w:pPr>
                    </w:p>
                    <w:p w14:paraId="6BA61E2E" w14:textId="77777777" w:rsidR="0008535D" w:rsidRDefault="0008535D" w:rsidP="00244C25">
                      <w:pPr>
                        <w:spacing w:after="0"/>
                        <w:rPr>
                          <w:rFonts w:ascii="Century Gothic" w:hAnsi="Century Gothic"/>
                          <w:sz w:val="18"/>
                        </w:rPr>
                      </w:pPr>
                    </w:p>
                    <w:p w14:paraId="5EE0B123" w14:textId="77777777" w:rsidR="0008535D" w:rsidRDefault="0008535D" w:rsidP="00244C25">
                      <w:pPr>
                        <w:spacing w:after="0"/>
                        <w:rPr>
                          <w:rFonts w:ascii="Century Gothic" w:hAnsi="Century Gothic"/>
                          <w:sz w:val="18"/>
                        </w:rPr>
                      </w:pPr>
                    </w:p>
                    <w:p w14:paraId="6CF8713E" w14:textId="77777777" w:rsidR="0008535D" w:rsidRDefault="0008535D" w:rsidP="00244C25">
                      <w:pPr>
                        <w:spacing w:after="0"/>
                        <w:rPr>
                          <w:rFonts w:ascii="Century Gothic" w:hAnsi="Century Gothic"/>
                          <w:sz w:val="18"/>
                        </w:rPr>
                      </w:pPr>
                    </w:p>
                    <w:p w14:paraId="121D3616" w14:textId="77777777" w:rsidR="0008535D" w:rsidRDefault="0008535D" w:rsidP="00244C25">
                      <w:pPr>
                        <w:spacing w:after="0"/>
                        <w:rPr>
                          <w:rFonts w:ascii="Century Gothic" w:hAnsi="Century Gothic"/>
                          <w:sz w:val="18"/>
                        </w:rPr>
                      </w:pPr>
                    </w:p>
                    <w:p w14:paraId="05B0A677" w14:textId="77777777" w:rsidR="0008535D" w:rsidRDefault="0008535D" w:rsidP="00244C25">
                      <w:pPr>
                        <w:spacing w:after="0"/>
                        <w:rPr>
                          <w:rFonts w:ascii="Century Gothic" w:hAnsi="Century Gothic"/>
                          <w:sz w:val="18"/>
                        </w:rPr>
                      </w:pPr>
                    </w:p>
                    <w:p w14:paraId="64EEC6BF" w14:textId="77777777" w:rsidR="0008535D" w:rsidRDefault="0008535D" w:rsidP="00244C25">
                      <w:pPr>
                        <w:spacing w:after="0"/>
                        <w:rPr>
                          <w:rFonts w:ascii="Century Gothic" w:hAnsi="Century Gothic"/>
                          <w:sz w:val="18"/>
                        </w:rPr>
                      </w:pPr>
                    </w:p>
                    <w:p w14:paraId="374B6AF9" w14:textId="77777777" w:rsidR="0008535D" w:rsidRDefault="0008535D" w:rsidP="00244C25">
                      <w:pPr>
                        <w:spacing w:after="0"/>
                        <w:rPr>
                          <w:rFonts w:ascii="Century Gothic" w:hAnsi="Century Gothic"/>
                          <w:sz w:val="18"/>
                        </w:rPr>
                      </w:pPr>
                    </w:p>
                    <w:p w14:paraId="6353A746" w14:textId="77777777" w:rsidR="0008535D" w:rsidRDefault="0008535D" w:rsidP="00244C25">
                      <w:pPr>
                        <w:spacing w:after="0"/>
                        <w:rPr>
                          <w:rFonts w:ascii="Century Gothic" w:hAnsi="Century Gothic"/>
                          <w:sz w:val="18"/>
                        </w:rPr>
                      </w:pPr>
                    </w:p>
                    <w:p w14:paraId="1B4519F3" w14:textId="77777777" w:rsidR="0008535D" w:rsidRDefault="0008535D" w:rsidP="00244C25">
                      <w:pPr>
                        <w:spacing w:after="0"/>
                        <w:rPr>
                          <w:rFonts w:ascii="Century Gothic" w:hAnsi="Century Gothic"/>
                          <w:sz w:val="18"/>
                        </w:rPr>
                      </w:pPr>
                    </w:p>
                    <w:p w14:paraId="450139DF" w14:textId="77777777" w:rsidR="0008535D" w:rsidRDefault="0008535D" w:rsidP="00244C25">
                      <w:pPr>
                        <w:spacing w:after="0"/>
                        <w:rPr>
                          <w:rFonts w:ascii="Century Gothic" w:hAnsi="Century Gothic"/>
                          <w:sz w:val="18"/>
                        </w:rPr>
                      </w:pPr>
                    </w:p>
                    <w:p w14:paraId="5B15FB7F" w14:textId="77777777" w:rsidR="0008535D" w:rsidRDefault="0008535D" w:rsidP="00244C25">
                      <w:pPr>
                        <w:spacing w:after="0"/>
                        <w:rPr>
                          <w:rFonts w:ascii="Century Gothic" w:hAnsi="Century Gothic"/>
                          <w:sz w:val="18"/>
                        </w:rPr>
                      </w:pPr>
                    </w:p>
                    <w:p w14:paraId="755E2F05" w14:textId="77777777" w:rsidR="0008535D" w:rsidRDefault="0008535D" w:rsidP="00244C25">
                      <w:pPr>
                        <w:spacing w:after="0"/>
                        <w:rPr>
                          <w:rFonts w:ascii="Century Gothic" w:hAnsi="Century Gothic"/>
                          <w:sz w:val="18"/>
                        </w:rPr>
                      </w:pPr>
                    </w:p>
                    <w:p w14:paraId="393EC4A2" w14:textId="77777777" w:rsidR="0008535D" w:rsidRDefault="0008535D" w:rsidP="00244C25">
                      <w:pPr>
                        <w:spacing w:after="0"/>
                        <w:rPr>
                          <w:rFonts w:ascii="Century Gothic" w:hAnsi="Century Gothic"/>
                          <w:sz w:val="18"/>
                        </w:rPr>
                      </w:pPr>
                    </w:p>
                    <w:p w14:paraId="380A5165" w14:textId="77777777" w:rsidR="0008535D" w:rsidRDefault="0008535D" w:rsidP="00244C25">
                      <w:pPr>
                        <w:spacing w:after="0"/>
                        <w:rPr>
                          <w:rFonts w:ascii="Century Gothic" w:hAnsi="Century Gothic"/>
                          <w:sz w:val="18"/>
                        </w:rPr>
                      </w:pPr>
                    </w:p>
                    <w:p w14:paraId="7EE161A9" w14:textId="77777777" w:rsidR="0008535D" w:rsidRPr="00C66E41" w:rsidRDefault="0008535D" w:rsidP="00244C25">
                      <w:pPr>
                        <w:spacing w:after="0"/>
                        <w:rPr>
                          <w:rFonts w:ascii="Century Gothic" w:hAnsi="Century Gothic"/>
                          <w:sz w:val="18"/>
                        </w:rPr>
                      </w:pPr>
                    </w:p>
                    <w:p w14:paraId="276C85A9" w14:textId="77777777" w:rsidR="0008535D" w:rsidRDefault="0008535D" w:rsidP="00244C25">
                      <w:pPr>
                        <w:spacing w:after="0"/>
                        <w:rPr>
                          <w:rFonts w:ascii="Century Gothic" w:hAnsi="Century Gothic"/>
                          <w:sz w:val="16"/>
                        </w:rPr>
                      </w:pPr>
                    </w:p>
                  </w:txbxContent>
                </v:textbox>
              </v:shape>
            </w:pict>
          </mc:Fallback>
        </mc:AlternateContent>
      </w:r>
      <w:r w:rsidRPr="00244C25">
        <w:rPr>
          <w:noProof/>
          <w:lang w:eastAsia="en-GB"/>
        </w:rPr>
        <w:drawing>
          <wp:anchor distT="0" distB="0" distL="114300" distR="114300" simplePos="0" relativeHeight="251686912" behindDoc="1" locked="0" layoutInCell="1" allowOverlap="1" wp14:anchorId="4F1A69CF" wp14:editId="4E153744">
            <wp:simplePos x="0" y="0"/>
            <wp:positionH relativeFrom="column">
              <wp:posOffset>-899795</wp:posOffset>
            </wp:positionH>
            <wp:positionV relativeFrom="paragraph">
              <wp:posOffset>-899795</wp:posOffset>
            </wp:positionV>
            <wp:extent cx="6536690" cy="4220845"/>
            <wp:effectExtent l="0" t="0" r="0" b="8255"/>
            <wp:wrapTight wrapText="bothSides">
              <wp:wrapPolygon edited="0">
                <wp:start x="0" y="0"/>
                <wp:lineTo x="0" y="21545"/>
                <wp:lineTo x="21529" y="21545"/>
                <wp:lineTo x="21529" y="0"/>
                <wp:lineTo x="0" y="0"/>
              </wp:wrapPolygon>
            </wp:wrapTight>
            <wp:docPr id="8192849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84907" name="Picture 1" descr="A screenshot of a compu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536690" cy="4220845"/>
                    </a:xfrm>
                    <a:prstGeom prst="rect">
                      <a:avLst/>
                    </a:prstGeom>
                  </pic:spPr>
                </pic:pic>
              </a:graphicData>
            </a:graphic>
            <wp14:sizeRelH relativeFrom="margin">
              <wp14:pctWidth>0</wp14:pctWidth>
            </wp14:sizeRelH>
            <wp14:sizeRelV relativeFrom="margin">
              <wp14:pctHeight>0</wp14:pctHeight>
            </wp14:sizeRelV>
          </wp:anchor>
        </w:drawing>
      </w:r>
      <w:r w:rsidR="00E1500B">
        <w:br w:type="page"/>
      </w:r>
    </w:p>
    <w:p w14:paraId="71D0552D" w14:textId="31D4F535" w:rsidR="00DE4C7E" w:rsidRPr="00DE4C7E" w:rsidRDefault="00FB4443" w:rsidP="00DE4C7E">
      <w:r w:rsidRPr="00244C25">
        <w:rPr>
          <w:noProof/>
          <w:lang w:eastAsia="en-GB"/>
        </w:rPr>
        <w:lastRenderedPageBreak/>
        <w:drawing>
          <wp:anchor distT="0" distB="0" distL="114300" distR="114300" simplePos="0" relativeHeight="251657216" behindDoc="1" locked="0" layoutInCell="1" allowOverlap="1" wp14:anchorId="702EA6B4" wp14:editId="29154614">
            <wp:simplePos x="0" y="0"/>
            <wp:positionH relativeFrom="column">
              <wp:posOffset>-908050</wp:posOffset>
            </wp:positionH>
            <wp:positionV relativeFrom="paragraph">
              <wp:posOffset>-901700</wp:posOffset>
            </wp:positionV>
            <wp:extent cx="6502400" cy="3816350"/>
            <wp:effectExtent l="0" t="0" r="0" b="0"/>
            <wp:wrapTight wrapText="bothSides">
              <wp:wrapPolygon edited="0">
                <wp:start x="0" y="0"/>
                <wp:lineTo x="0" y="21456"/>
                <wp:lineTo x="21516" y="21456"/>
                <wp:lineTo x="21516" y="0"/>
                <wp:lineTo x="0" y="0"/>
              </wp:wrapPolygon>
            </wp:wrapTight>
            <wp:docPr id="143516301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63014" name="Picture 1" descr="A screenshot of a graph&#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502400" cy="3816350"/>
                    </a:xfrm>
                    <a:prstGeom prst="rect">
                      <a:avLst/>
                    </a:prstGeom>
                  </pic:spPr>
                </pic:pic>
              </a:graphicData>
            </a:graphic>
            <wp14:sizeRelH relativeFrom="margin">
              <wp14:pctWidth>0</wp14:pctWidth>
            </wp14:sizeRelH>
            <wp14:sizeRelV relativeFrom="margin">
              <wp14:pctHeight>0</wp14:pctHeight>
            </wp14:sizeRelV>
          </wp:anchor>
        </w:drawing>
      </w:r>
      <w:r w:rsidR="00244C25" w:rsidRPr="00987B0B">
        <w:rPr>
          <w:noProof/>
          <w:lang w:eastAsia="en-GB"/>
        </w:rPr>
        <mc:AlternateContent>
          <mc:Choice Requires="wps">
            <w:drawing>
              <wp:anchor distT="0" distB="0" distL="114300" distR="114300" simplePos="0" relativeHeight="251688960" behindDoc="0" locked="0" layoutInCell="1" allowOverlap="1" wp14:anchorId="563B4BE9" wp14:editId="51CFB9BC">
                <wp:simplePos x="0" y="0"/>
                <wp:positionH relativeFrom="column">
                  <wp:posOffset>44450</wp:posOffset>
                </wp:positionH>
                <wp:positionV relativeFrom="paragraph">
                  <wp:posOffset>-901700</wp:posOffset>
                </wp:positionV>
                <wp:extent cx="4039235" cy="6744335"/>
                <wp:effectExtent l="0" t="0" r="0" b="0"/>
                <wp:wrapNone/>
                <wp:docPr id="382952490" name="Text Box 382952490"/>
                <wp:cNvGraphicFramePr/>
                <a:graphic xmlns:a="http://schemas.openxmlformats.org/drawingml/2006/main">
                  <a:graphicData uri="http://schemas.microsoft.com/office/word/2010/wordprocessingShape">
                    <wps:wsp>
                      <wps:cNvSpPr txBox="1"/>
                      <wps:spPr>
                        <a:xfrm>
                          <a:off x="0" y="0"/>
                          <a:ext cx="4039235" cy="6744335"/>
                        </a:xfrm>
                        <a:prstGeom prst="rect">
                          <a:avLst/>
                        </a:prstGeom>
                        <a:solidFill>
                          <a:sysClr val="window" lastClr="FFFFFF"/>
                        </a:solidFill>
                        <a:ln w="6350">
                          <a:noFill/>
                        </a:ln>
                        <a:effectLst/>
                      </wps:spPr>
                      <wps:txbx>
                        <w:txbxContent>
                          <w:p w14:paraId="609DFAF6" w14:textId="40FB5CAF" w:rsidR="0008535D" w:rsidRPr="00692BC1" w:rsidRDefault="0008535D" w:rsidP="00244C25">
                            <w:pPr>
                              <w:rPr>
                                <w:rFonts w:ascii="Century Gothic" w:hAnsi="Century Gothic"/>
                                <w:b/>
                                <w:sz w:val="15"/>
                                <w:szCs w:val="15"/>
                              </w:rPr>
                            </w:pPr>
                            <w:r>
                              <w:rPr>
                                <w:rFonts w:ascii="Century Gothic" w:hAnsi="Century Gothic"/>
                                <w:b/>
                                <w:sz w:val="15"/>
                                <w:szCs w:val="15"/>
                              </w:rPr>
                              <w:t>Starters and Leavers</w:t>
                            </w:r>
                            <w:r w:rsidRPr="00B234DE">
                              <w:rPr>
                                <w:rFonts w:ascii="Century Gothic" w:hAnsi="Century Gothic"/>
                                <w:b/>
                                <w:sz w:val="15"/>
                                <w:szCs w:val="15"/>
                              </w:rPr>
                              <w:t xml:space="preserve">, </w:t>
                            </w:r>
                            <w:r w:rsidRPr="00692BC1">
                              <w:rPr>
                                <w:rFonts w:ascii="Century Gothic" w:hAnsi="Century Gothic"/>
                                <w:b/>
                                <w:sz w:val="15"/>
                                <w:szCs w:val="15"/>
                              </w:rPr>
                              <w:t xml:space="preserve">Sexual Orientation </w:t>
                            </w:r>
                            <w:r w:rsidRPr="00B234DE">
                              <w:rPr>
                                <w:rFonts w:ascii="Century Gothic" w:hAnsi="Century Gothic"/>
                                <w:b/>
                                <w:sz w:val="15"/>
                                <w:szCs w:val="15"/>
                              </w:rPr>
                              <w:t>Detail</w:t>
                            </w:r>
                            <w:r>
                              <w:rPr>
                                <w:rFonts w:ascii="Century Gothic" w:hAnsi="Century Gothic"/>
                                <w:b/>
                                <w:sz w:val="15"/>
                                <w:szCs w:val="15"/>
                              </w:rPr>
                              <w:t xml:space="preserve"> - </w:t>
                            </w:r>
                            <w:r w:rsidRPr="007A5166">
                              <w:rPr>
                                <w:rFonts w:ascii="Century Gothic" w:hAnsi="Century Gothic"/>
                                <w:b/>
                                <w:sz w:val="15"/>
                                <w:szCs w:val="15"/>
                              </w:rPr>
                              <w:t>ESTH, SGUH, and GESH Combined (2024)</w:t>
                            </w:r>
                            <w:r>
                              <w:rPr>
                                <w:rFonts w:ascii="Century Gothic" w:hAnsi="Century Gothic"/>
                                <w:b/>
                                <w:sz w:val="15"/>
                                <w:szCs w:val="15"/>
                              </w:rPr>
                              <w:t>:</w:t>
                            </w:r>
                          </w:p>
                          <w:p w14:paraId="7183AB83" w14:textId="651FC63D" w:rsidR="0008535D" w:rsidRPr="00692BC1" w:rsidRDefault="0008535D" w:rsidP="00244C25">
                            <w:pPr>
                              <w:spacing w:after="0"/>
                              <w:rPr>
                                <w:rFonts w:ascii="Century Gothic" w:hAnsi="Century Gothic"/>
                                <w:sz w:val="15"/>
                                <w:szCs w:val="15"/>
                              </w:rPr>
                            </w:pPr>
                            <w:r w:rsidRPr="00692BC1">
                              <w:rPr>
                                <w:rFonts w:ascii="Century Gothic" w:hAnsi="Century Gothic"/>
                                <w:sz w:val="15"/>
                                <w:szCs w:val="15"/>
                              </w:rPr>
                              <w:t xml:space="preserve">This section provides an overview of the sexual orientation distribution among starters and leavers </w:t>
                            </w:r>
                            <w:r w:rsidRPr="00244C25">
                              <w:rPr>
                                <w:rFonts w:ascii="Century Gothic" w:hAnsi="Century Gothic"/>
                                <w:bCs/>
                                <w:sz w:val="15"/>
                                <w:szCs w:val="15"/>
                              </w:rPr>
                              <w:t>across ESTH, SGUH, and the combined GESH</w:t>
                            </w:r>
                            <w:r w:rsidRPr="00692BC1">
                              <w:rPr>
                                <w:rFonts w:ascii="Century Gothic" w:hAnsi="Century Gothic"/>
                                <w:sz w:val="15"/>
                                <w:szCs w:val="15"/>
                              </w:rPr>
                              <w:t xml:space="preserve"> data. It identifies key trends and patterns in workforce representation, with a particular focus on</w:t>
                            </w:r>
                            <w:r>
                              <w:rPr>
                                <w:rFonts w:ascii="Century Gothic" w:hAnsi="Century Gothic"/>
                                <w:sz w:val="15"/>
                                <w:szCs w:val="15"/>
                              </w:rPr>
                              <w:t xml:space="preserve"> </w:t>
                            </w:r>
                            <w:r w:rsidRPr="00692BC1">
                              <w:rPr>
                                <w:rFonts w:ascii="Century Gothic" w:hAnsi="Century Gothic"/>
                                <w:sz w:val="15"/>
                                <w:szCs w:val="15"/>
                              </w:rPr>
                              <w:t>inclusivity related to sexual orientation. The analysis aims to highlight areas where progress can be made to improve equity, diversity, and inclusivity within the workforce.</w:t>
                            </w:r>
                          </w:p>
                          <w:p w14:paraId="28E3AE36" w14:textId="77777777" w:rsidR="0008535D" w:rsidRPr="00692BC1" w:rsidRDefault="0008535D" w:rsidP="00244C25">
                            <w:pPr>
                              <w:spacing w:after="0"/>
                              <w:rPr>
                                <w:rFonts w:ascii="Century Gothic" w:hAnsi="Century Gothic"/>
                                <w:b/>
                                <w:sz w:val="15"/>
                                <w:szCs w:val="15"/>
                              </w:rPr>
                            </w:pPr>
                          </w:p>
                          <w:p w14:paraId="419F0823" w14:textId="77777777" w:rsidR="0008535D" w:rsidRDefault="0008535D" w:rsidP="00244C25">
                            <w:pPr>
                              <w:spacing w:after="0"/>
                              <w:rPr>
                                <w:rFonts w:ascii="Century Gothic" w:hAnsi="Century Gothic"/>
                                <w:b/>
                                <w:sz w:val="15"/>
                                <w:szCs w:val="15"/>
                              </w:rPr>
                            </w:pPr>
                            <w:r w:rsidRPr="00692BC1">
                              <w:rPr>
                                <w:rFonts w:ascii="Century Gothic" w:hAnsi="Century Gothic"/>
                                <w:b/>
                                <w:sz w:val="15"/>
                                <w:szCs w:val="15"/>
                              </w:rPr>
                              <w:t>What is the data telling us?</w:t>
                            </w:r>
                          </w:p>
                          <w:p w14:paraId="44849FA5" w14:textId="77777777" w:rsidR="0008535D" w:rsidRPr="00692BC1" w:rsidRDefault="0008535D" w:rsidP="00244C25">
                            <w:pPr>
                              <w:spacing w:after="0" w:line="240" w:lineRule="auto"/>
                              <w:rPr>
                                <w:rFonts w:ascii="Century Gothic" w:hAnsi="Century Gothic"/>
                                <w:b/>
                                <w:bCs/>
                                <w:sz w:val="15"/>
                                <w:szCs w:val="15"/>
                              </w:rPr>
                            </w:pPr>
                          </w:p>
                          <w:p w14:paraId="0928EDAD" w14:textId="2795AA6F" w:rsidR="0008535D" w:rsidRPr="00692BC1" w:rsidRDefault="0008535D" w:rsidP="00244C25">
                            <w:pPr>
                              <w:spacing w:after="0" w:line="240" w:lineRule="auto"/>
                              <w:rPr>
                                <w:rFonts w:ascii="Century Gothic" w:hAnsi="Century Gothic"/>
                                <w:b/>
                                <w:bCs/>
                                <w:sz w:val="15"/>
                                <w:szCs w:val="15"/>
                              </w:rPr>
                            </w:pPr>
                            <w:r w:rsidRPr="00692BC1">
                              <w:rPr>
                                <w:rFonts w:ascii="Century Gothic" w:hAnsi="Century Gothic"/>
                                <w:b/>
                                <w:bCs/>
                                <w:sz w:val="15"/>
                                <w:szCs w:val="15"/>
                              </w:rPr>
                              <w:t>ESTH</w:t>
                            </w:r>
                            <w:r>
                              <w:rPr>
                                <w:rFonts w:ascii="Century Gothic" w:hAnsi="Century Gothic"/>
                                <w:b/>
                                <w:bCs/>
                                <w:sz w:val="15"/>
                                <w:szCs w:val="15"/>
                              </w:rPr>
                              <w:t>:</w:t>
                            </w:r>
                          </w:p>
                          <w:p w14:paraId="62D66070" w14:textId="1E677DEE" w:rsidR="0008535D" w:rsidRPr="00244C25" w:rsidRDefault="0008535D" w:rsidP="00244C25">
                            <w:pPr>
                              <w:spacing w:after="0" w:line="240" w:lineRule="auto"/>
                              <w:rPr>
                                <w:rFonts w:ascii="Century Gothic" w:hAnsi="Century Gothic"/>
                                <w:sz w:val="15"/>
                                <w:szCs w:val="15"/>
                              </w:rPr>
                            </w:pPr>
                            <w:r w:rsidRPr="00244C25">
                              <w:rPr>
                                <w:rFonts w:ascii="Century Gothic" w:hAnsi="Century Gothic"/>
                                <w:sz w:val="15"/>
                                <w:szCs w:val="15"/>
                              </w:rPr>
                              <w:t xml:space="preserve">Heterosexual staff forms the majority, with </w:t>
                            </w:r>
                            <w:r>
                              <w:rPr>
                                <w:rFonts w:ascii="Century Gothic" w:hAnsi="Century Gothic"/>
                                <w:sz w:val="15"/>
                                <w:szCs w:val="15"/>
                              </w:rPr>
                              <w:t>(</w:t>
                            </w:r>
                            <w:r w:rsidRPr="00FB4443">
                              <w:rPr>
                                <w:rFonts w:ascii="Century Gothic" w:hAnsi="Century Gothic"/>
                                <w:b/>
                                <w:sz w:val="15"/>
                                <w:szCs w:val="15"/>
                              </w:rPr>
                              <w:t>86.68%</w:t>
                            </w:r>
                            <w:r>
                              <w:rPr>
                                <w:rFonts w:ascii="Century Gothic" w:hAnsi="Century Gothic"/>
                                <w:b/>
                                <w:sz w:val="15"/>
                                <w:szCs w:val="15"/>
                              </w:rPr>
                              <w:t>)</w:t>
                            </w:r>
                            <w:r w:rsidRPr="00244C25">
                              <w:rPr>
                                <w:rFonts w:ascii="Century Gothic" w:hAnsi="Century Gothic"/>
                                <w:sz w:val="15"/>
                                <w:szCs w:val="15"/>
                              </w:rPr>
                              <w:t xml:space="preserve"> of starters identifying as heterosexual, while bisexual and gay or lesbian staff remain underrepresented at </w:t>
                            </w:r>
                            <w:r w:rsidRPr="00F27F07">
                              <w:rPr>
                                <w:rFonts w:ascii="Century Gothic" w:hAnsi="Century Gothic"/>
                                <w:b/>
                                <w:sz w:val="15"/>
                                <w:szCs w:val="15"/>
                              </w:rPr>
                              <w:t>(2</w:t>
                            </w:r>
                            <w:r w:rsidRPr="00FB4443">
                              <w:rPr>
                                <w:rFonts w:ascii="Century Gothic" w:hAnsi="Century Gothic"/>
                                <w:b/>
                                <w:sz w:val="15"/>
                                <w:szCs w:val="15"/>
                              </w:rPr>
                              <w:t xml:space="preserve">.13% </w:t>
                            </w:r>
                            <w:r w:rsidRPr="00FB4443">
                              <w:rPr>
                                <w:rFonts w:ascii="Century Gothic" w:hAnsi="Century Gothic"/>
                                <w:sz w:val="15"/>
                                <w:szCs w:val="15"/>
                              </w:rPr>
                              <w:t>and</w:t>
                            </w:r>
                            <w:r w:rsidRPr="00FB4443">
                              <w:rPr>
                                <w:rFonts w:ascii="Century Gothic" w:hAnsi="Century Gothic"/>
                                <w:b/>
                                <w:sz w:val="15"/>
                                <w:szCs w:val="15"/>
                              </w:rPr>
                              <w:t xml:space="preserve"> 1.60%</w:t>
                            </w:r>
                            <w:r>
                              <w:rPr>
                                <w:rFonts w:ascii="Century Gothic" w:hAnsi="Century Gothic"/>
                                <w:b/>
                                <w:sz w:val="15"/>
                                <w:szCs w:val="15"/>
                              </w:rPr>
                              <w:t>)</w:t>
                            </w:r>
                            <w:r w:rsidRPr="00FB4443">
                              <w:rPr>
                                <w:rFonts w:ascii="Century Gothic" w:hAnsi="Century Gothic"/>
                                <w:b/>
                                <w:sz w:val="15"/>
                                <w:szCs w:val="15"/>
                              </w:rPr>
                              <w:t>,</w:t>
                            </w:r>
                            <w:r w:rsidRPr="00244C25">
                              <w:rPr>
                                <w:rFonts w:ascii="Century Gothic" w:hAnsi="Century Gothic"/>
                                <w:sz w:val="15"/>
                                <w:szCs w:val="15"/>
                              </w:rPr>
                              <w:t xml:space="preserve"> respectively. </w:t>
                            </w:r>
                          </w:p>
                          <w:p w14:paraId="6554C588" w14:textId="77777777" w:rsidR="0008535D" w:rsidRPr="00244C25" w:rsidRDefault="0008535D" w:rsidP="00244C25">
                            <w:pPr>
                              <w:spacing w:after="0" w:line="240" w:lineRule="auto"/>
                              <w:rPr>
                                <w:rFonts w:ascii="Century Gothic" w:hAnsi="Century Gothic"/>
                                <w:sz w:val="15"/>
                                <w:szCs w:val="15"/>
                              </w:rPr>
                            </w:pPr>
                          </w:p>
                          <w:p w14:paraId="553E933C" w14:textId="3539FE6B" w:rsidR="0008535D" w:rsidRPr="00244C25" w:rsidRDefault="0008535D" w:rsidP="00244C25">
                            <w:pPr>
                              <w:spacing w:after="0" w:line="240" w:lineRule="auto"/>
                              <w:rPr>
                                <w:rFonts w:ascii="Century Gothic" w:hAnsi="Century Gothic"/>
                                <w:sz w:val="15"/>
                                <w:szCs w:val="15"/>
                              </w:rPr>
                            </w:pPr>
                            <w:r w:rsidRPr="00244C25">
                              <w:rPr>
                                <w:rFonts w:ascii="Century Gothic" w:hAnsi="Century Gothic"/>
                                <w:sz w:val="15"/>
                                <w:szCs w:val="15"/>
                              </w:rPr>
                              <w:t xml:space="preserve">Non-disclosure among leavers is relatively high at </w:t>
                            </w:r>
                            <w:r>
                              <w:rPr>
                                <w:rFonts w:ascii="Century Gothic" w:hAnsi="Century Gothic"/>
                                <w:sz w:val="15"/>
                                <w:szCs w:val="15"/>
                              </w:rPr>
                              <w:t>(</w:t>
                            </w:r>
                            <w:r w:rsidRPr="00F27F07">
                              <w:rPr>
                                <w:rFonts w:ascii="Century Gothic" w:hAnsi="Century Gothic"/>
                                <w:b/>
                                <w:sz w:val="15"/>
                                <w:szCs w:val="15"/>
                              </w:rPr>
                              <w:t>13.05%),</w:t>
                            </w:r>
                            <w:r w:rsidRPr="00244C25">
                              <w:rPr>
                                <w:rFonts w:ascii="Century Gothic" w:hAnsi="Century Gothic"/>
                                <w:sz w:val="15"/>
                                <w:szCs w:val="15"/>
                              </w:rPr>
                              <w:t xml:space="preserve"> suggesting the need for improved inclusivity and trust-building.</w:t>
                            </w:r>
                          </w:p>
                          <w:p w14:paraId="5CA349E0" w14:textId="77777777" w:rsidR="0008535D" w:rsidRPr="00692BC1" w:rsidRDefault="0008535D" w:rsidP="00244C25">
                            <w:pPr>
                              <w:spacing w:after="0" w:line="240" w:lineRule="auto"/>
                              <w:rPr>
                                <w:rFonts w:ascii="Century Gothic" w:hAnsi="Century Gothic"/>
                                <w:b/>
                                <w:bCs/>
                                <w:sz w:val="15"/>
                                <w:szCs w:val="15"/>
                              </w:rPr>
                            </w:pPr>
                          </w:p>
                          <w:p w14:paraId="4A002B95" w14:textId="33B81F4B" w:rsidR="0008535D" w:rsidRPr="00FB4443" w:rsidRDefault="0008535D" w:rsidP="00244C25">
                            <w:pPr>
                              <w:spacing w:after="0" w:line="240" w:lineRule="auto"/>
                              <w:rPr>
                                <w:rFonts w:ascii="Century Gothic" w:hAnsi="Century Gothic"/>
                                <w:b/>
                                <w:bCs/>
                                <w:sz w:val="15"/>
                                <w:szCs w:val="15"/>
                              </w:rPr>
                            </w:pPr>
                            <w:r w:rsidRPr="00692BC1">
                              <w:rPr>
                                <w:rFonts w:ascii="Century Gothic" w:hAnsi="Century Gothic"/>
                                <w:b/>
                                <w:bCs/>
                                <w:sz w:val="15"/>
                                <w:szCs w:val="15"/>
                              </w:rPr>
                              <w:t>SGUH</w:t>
                            </w:r>
                            <w:r>
                              <w:rPr>
                                <w:rFonts w:ascii="Century Gothic" w:hAnsi="Century Gothic"/>
                                <w:b/>
                                <w:bCs/>
                                <w:sz w:val="15"/>
                                <w:szCs w:val="15"/>
                              </w:rPr>
                              <w:t>:</w:t>
                            </w:r>
                          </w:p>
                          <w:p w14:paraId="1F1E1D75" w14:textId="027E3DEC" w:rsidR="0008535D" w:rsidRPr="00244C25" w:rsidRDefault="0008535D" w:rsidP="00244C25">
                            <w:pPr>
                              <w:spacing w:after="0" w:line="240" w:lineRule="auto"/>
                              <w:rPr>
                                <w:rFonts w:ascii="Century Gothic" w:hAnsi="Century Gothic"/>
                                <w:sz w:val="15"/>
                                <w:szCs w:val="15"/>
                              </w:rPr>
                            </w:pPr>
                            <w:r w:rsidRPr="00244C25">
                              <w:rPr>
                                <w:rFonts w:ascii="Century Gothic" w:hAnsi="Century Gothic"/>
                                <w:sz w:val="15"/>
                                <w:szCs w:val="15"/>
                              </w:rPr>
                              <w:t xml:space="preserve">Heterosexual individuals make up </w:t>
                            </w:r>
                            <w:r w:rsidRPr="00F27F07">
                              <w:rPr>
                                <w:rFonts w:ascii="Century Gothic" w:hAnsi="Century Gothic"/>
                                <w:b/>
                                <w:sz w:val="15"/>
                                <w:szCs w:val="15"/>
                              </w:rPr>
                              <w:t>(86.65%)</w:t>
                            </w:r>
                            <w:r w:rsidRPr="00244C25">
                              <w:rPr>
                                <w:rFonts w:ascii="Century Gothic" w:hAnsi="Century Gothic"/>
                                <w:sz w:val="15"/>
                                <w:szCs w:val="15"/>
                              </w:rPr>
                              <w:t xml:space="preserve"> of starters, with bisexual and gay or lesbian staff comprising </w:t>
                            </w:r>
                            <w:r w:rsidRPr="00F27F07">
                              <w:rPr>
                                <w:rFonts w:ascii="Century Gothic" w:hAnsi="Century Gothic"/>
                                <w:b/>
                                <w:sz w:val="15"/>
                                <w:szCs w:val="15"/>
                              </w:rPr>
                              <w:t>(2.42%)</w:t>
                            </w:r>
                            <w:r w:rsidRPr="00244C25">
                              <w:rPr>
                                <w:rFonts w:ascii="Century Gothic" w:hAnsi="Century Gothic"/>
                                <w:sz w:val="15"/>
                                <w:szCs w:val="15"/>
                              </w:rPr>
                              <w:t xml:space="preserve"> and </w:t>
                            </w:r>
                            <w:r w:rsidRPr="00F27F07">
                              <w:rPr>
                                <w:rFonts w:ascii="Century Gothic" w:hAnsi="Century Gothic"/>
                                <w:b/>
                                <w:sz w:val="15"/>
                                <w:szCs w:val="15"/>
                              </w:rPr>
                              <w:t xml:space="preserve">(2.55%), </w:t>
                            </w:r>
                            <w:r w:rsidRPr="00244C25">
                              <w:rPr>
                                <w:rFonts w:ascii="Century Gothic" w:hAnsi="Century Gothic"/>
                                <w:sz w:val="15"/>
                                <w:szCs w:val="15"/>
                              </w:rPr>
                              <w:t xml:space="preserve">respectively. Non-disclosure rates among leavers are </w:t>
                            </w:r>
                            <w:r w:rsidRPr="00F27F07">
                              <w:rPr>
                                <w:rFonts w:ascii="Century Gothic" w:hAnsi="Century Gothic"/>
                                <w:b/>
                                <w:sz w:val="15"/>
                                <w:szCs w:val="15"/>
                              </w:rPr>
                              <w:t>(</w:t>
                            </w:r>
                            <w:r w:rsidRPr="00FB4443">
                              <w:rPr>
                                <w:rFonts w:ascii="Century Gothic" w:hAnsi="Century Gothic"/>
                                <w:b/>
                                <w:sz w:val="15"/>
                                <w:szCs w:val="15"/>
                              </w:rPr>
                              <w:t>11.26%</w:t>
                            </w:r>
                            <w:r>
                              <w:rPr>
                                <w:rFonts w:ascii="Century Gothic" w:hAnsi="Century Gothic"/>
                                <w:b/>
                                <w:sz w:val="15"/>
                                <w:szCs w:val="15"/>
                              </w:rPr>
                              <w:t>)</w:t>
                            </w:r>
                            <w:r w:rsidRPr="00FB4443">
                              <w:rPr>
                                <w:rFonts w:ascii="Century Gothic" w:hAnsi="Century Gothic"/>
                                <w:b/>
                                <w:sz w:val="15"/>
                                <w:szCs w:val="15"/>
                              </w:rPr>
                              <w:t>,</w:t>
                            </w:r>
                            <w:r w:rsidRPr="00244C25">
                              <w:rPr>
                                <w:rFonts w:ascii="Century Gothic" w:hAnsi="Century Gothic"/>
                                <w:sz w:val="15"/>
                                <w:szCs w:val="15"/>
                              </w:rPr>
                              <w:t xml:space="preserve"> highlighting similar trends to ESTH.</w:t>
                            </w:r>
                          </w:p>
                          <w:p w14:paraId="615CCB46" w14:textId="77777777" w:rsidR="0008535D" w:rsidRPr="00692BC1" w:rsidRDefault="0008535D" w:rsidP="00244C25">
                            <w:pPr>
                              <w:spacing w:after="0" w:line="240" w:lineRule="auto"/>
                              <w:rPr>
                                <w:rFonts w:ascii="Century Gothic" w:hAnsi="Century Gothic"/>
                                <w:b/>
                                <w:bCs/>
                                <w:sz w:val="15"/>
                                <w:szCs w:val="15"/>
                              </w:rPr>
                            </w:pPr>
                          </w:p>
                          <w:p w14:paraId="33A43FF0" w14:textId="39955836" w:rsidR="0008535D" w:rsidRPr="00FB4443" w:rsidRDefault="0008535D" w:rsidP="00244C25">
                            <w:pPr>
                              <w:spacing w:after="0" w:line="240" w:lineRule="auto"/>
                              <w:rPr>
                                <w:rFonts w:ascii="Century Gothic" w:hAnsi="Century Gothic"/>
                                <w:b/>
                                <w:bCs/>
                                <w:sz w:val="15"/>
                                <w:szCs w:val="15"/>
                              </w:rPr>
                            </w:pPr>
                            <w:r w:rsidRPr="00692BC1">
                              <w:rPr>
                                <w:rFonts w:ascii="Century Gothic" w:hAnsi="Century Gothic"/>
                                <w:b/>
                                <w:bCs/>
                                <w:sz w:val="15"/>
                                <w:szCs w:val="15"/>
                              </w:rPr>
                              <w:t>GESH (Combined Trusts)</w:t>
                            </w:r>
                            <w:r>
                              <w:rPr>
                                <w:rFonts w:ascii="Century Gothic" w:hAnsi="Century Gothic"/>
                                <w:b/>
                                <w:bCs/>
                                <w:sz w:val="15"/>
                                <w:szCs w:val="15"/>
                              </w:rPr>
                              <w:t>:</w:t>
                            </w:r>
                          </w:p>
                          <w:p w14:paraId="527843C3" w14:textId="62D9599D" w:rsidR="0008535D" w:rsidRPr="00244C25" w:rsidRDefault="0008535D" w:rsidP="00244C25">
                            <w:pPr>
                              <w:spacing w:after="0" w:line="240" w:lineRule="auto"/>
                              <w:rPr>
                                <w:rFonts w:ascii="Century Gothic" w:hAnsi="Century Gothic"/>
                                <w:sz w:val="15"/>
                                <w:szCs w:val="15"/>
                              </w:rPr>
                            </w:pPr>
                            <w:r w:rsidRPr="00244C25">
                              <w:rPr>
                                <w:rFonts w:ascii="Century Gothic" w:hAnsi="Century Gothic"/>
                                <w:sz w:val="15"/>
                                <w:szCs w:val="15"/>
                              </w:rPr>
                              <w:t xml:space="preserve">Across GESH, heterosexual staff account for </w:t>
                            </w:r>
                            <w:r>
                              <w:rPr>
                                <w:rFonts w:ascii="Century Gothic" w:hAnsi="Century Gothic"/>
                                <w:sz w:val="15"/>
                                <w:szCs w:val="15"/>
                              </w:rPr>
                              <w:t>(</w:t>
                            </w:r>
                            <w:r w:rsidRPr="00FB4443">
                              <w:rPr>
                                <w:rFonts w:ascii="Century Gothic" w:hAnsi="Century Gothic"/>
                                <w:b/>
                                <w:sz w:val="15"/>
                                <w:szCs w:val="15"/>
                              </w:rPr>
                              <w:t>86.66%</w:t>
                            </w:r>
                            <w:r>
                              <w:rPr>
                                <w:rFonts w:ascii="Century Gothic" w:hAnsi="Century Gothic"/>
                                <w:b/>
                                <w:sz w:val="15"/>
                                <w:szCs w:val="15"/>
                              </w:rPr>
                              <w:t>)</w:t>
                            </w:r>
                            <w:r w:rsidRPr="00244C25">
                              <w:rPr>
                                <w:rFonts w:ascii="Century Gothic" w:hAnsi="Century Gothic"/>
                                <w:sz w:val="15"/>
                                <w:szCs w:val="15"/>
                              </w:rPr>
                              <w:t xml:space="preserve"> of starters, with bisexual and gay or lesbian staff at</w:t>
                            </w:r>
                            <w:r w:rsidRPr="00FB4443">
                              <w:rPr>
                                <w:rFonts w:ascii="Century Gothic" w:hAnsi="Century Gothic"/>
                                <w:b/>
                                <w:sz w:val="15"/>
                                <w:szCs w:val="15"/>
                              </w:rPr>
                              <w:t xml:space="preserve"> </w:t>
                            </w:r>
                            <w:r>
                              <w:rPr>
                                <w:rFonts w:ascii="Century Gothic" w:hAnsi="Century Gothic"/>
                                <w:b/>
                                <w:sz w:val="15"/>
                                <w:szCs w:val="15"/>
                              </w:rPr>
                              <w:t>(</w:t>
                            </w:r>
                            <w:r w:rsidRPr="00FB4443">
                              <w:rPr>
                                <w:rFonts w:ascii="Century Gothic" w:hAnsi="Century Gothic"/>
                                <w:b/>
                                <w:sz w:val="15"/>
                                <w:szCs w:val="15"/>
                              </w:rPr>
                              <w:t>2.31%</w:t>
                            </w:r>
                            <w:r w:rsidRPr="00244C25">
                              <w:rPr>
                                <w:rFonts w:ascii="Century Gothic" w:hAnsi="Century Gothic"/>
                                <w:sz w:val="15"/>
                                <w:szCs w:val="15"/>
                              </w:rPr>
                              <w:t xml:space="preserve"> </w:t>
                            </w:r>
                            <w:r w:rsidRPr="00FB4443">
                              <w:rPr>
                                <w:rFonts w:ascii="Century Gothic" w:hAnsi="Century Gothic"/>
                                <w:b/>
                                <w:sz w:val="15"/>
                                <w:szCs w:val="15"/>
                              </w:rPr>
                              <w:t>and 2.19%</w:t>
                            </w:r>
                            <w:r>
                              <w:rPr>
                                <w:rFonts w:ascii="Century Gothic" w:hAnsi="Century Gothic"/>
                                <w:b/>
                                <w:sz w:val="15"/>
                                <w:szCs w:val="15"/>
                              </w:rPr>
                              <w:t>)</w:t>
                            </w:r>
                            <w:r w:rsidRPr="00FB4443">
                              <w:rPr>
                                <w:rFonts w:ascii="Century Gothic" w:hAnsi="Century Gothic"/>
                                <w:b/>
                                <w:sz w:val="15"/>
                                <w:szCs w:val="15"/>
                              </w:rPr>
                              <w:t>,</w:t>
                            </w:r>
                            <w:r w:rsidRPr="00244C25">
                              <w:rPr>
                                <w:rFonts w:ascii="Century Gothic" w:hAnsi="Century Gothic"/>
                                <w:sz w:val="15"/>
                                <w:szCs w:val="15"/>
                              </w:rPr>
                              <w:t xml:space="preserve"> respectively. Non-disclosure among leavers stands at </w:t>
                            </w:r>
                            <w:r w:rsidRPr="00F27F07">
                              <w:rPr>
                                <w:rFonts w:ascii="Century Gothic" w:hAnsi="Century Gothic"/>
                                <w:b/>
                                <w:sz w:val="15"/>
                                <w:szCs w:val="15"/>
                              </w:rPr>
                              <w:t>(11.96%),</w:t>
                            </w:r>
                            <w:r w:rsidRPr="00244C25">
                              <w:rPr>
                                <w:rFonts w:ascii="Century Gothic" w:hAnsi="Century Gothic"/>
                                <w:sz w:val="15"/>
                                <w:szCs w:val="15"/>
                              </w:rPr>
                              <w:t xml:space="preserve"> consistent with the individual trust trends, reinforcing the importance of inclusivity initiatives across the organisation.</w:t>
                            </w:r>
                          </w:p>
                          <w:p w14:paraId="6ACC7D88" w14:textId="77777777" w:rsidR="0008535D" w:rsidRPr="00692BC1" w:rsidRDefault="0008535D" w:rsidP="00244C25">
                            <w:pPr>
                              <w:spacing w:after="0"/>
                              <w:rPr>
                                <w:rFonts w:ascii="Century Gothic" w:hAnsi="Century Gothic"/>
                                <w:sz w:val="15"/>
                                <w:szCs w:val="15"/>
                              </w:rPr>
                            </w:pPr>
                          </w:p>
                          <w:p w14:paraId="41F8C79D" w14:textId="77777777" w:rsidR="0008535D" w:rsidRPr="00692BC1" w:rsidRDefault="0008535D" w:rsidP="00244C25">
                            <w:pPr>
                              <w:spacing w:after="0"/>
                              <w:rPr>
                                <w:rFonts w:ascii="Century Gothic" w:hAnsi="Century Gothic"/>
                                <w:sz w:val="15"/>
                                <w:szCs w:val="15"/>
                              </w:rPr>
                            </w:pPr>
                          </w:p>
                          <w:p w14:paraId="000E9999" w14:textId="77777777" w:rsidR="0008535D" w:rsidRPr="00692BC1" w:rsidRDefault="0008535D" w:rsidP="00244C25">
                            <w:pPr>
                              <w:spacing w:after="0"/>
                              <w:rPr>
                                <w:rFonts w:ascii="Century Gothic" w:hAnsi="Century Gothic"/>
                                <w:sz w:val="15"/>
                                <w:szCs w:val="15"/>
                              </w:rPr>
                            </w:pPr>
                          </w:p>
                          <w:p w14:paraId="4B27219A" w14:textId="77777777" w:rsidR="0008535D" w:rsidRDefault="0008535D" w:rsidP="00244C25">
                            <w:pPr>
                              <w:spacing w:after="0"/>
                              <w:rPr>
                                <w:rFonts w:ascii="Century Gothic" w:hAnsi="Century Gothic"/>
                                <w:sz w:val="18"/>
                              </w:rPr>
                            </w:pPr>
                          </w:p>
                          <w:p w14:paraId="3740F26E" w14:textId="77777777" w:rsidR="0008535D" w:rsidRDefault="0008535D" w:rsidP="00244C25">
                            <w:pPr>
                              <w:spacing w:after="0"/>
                              <w:rPr>
                                <w:rFonts w:ascii="Century Gothic" w:hAnsi="Century Gothic"/>
                                <w:sz w:val="18"/>
                              </w:rPr>
                            </w:pPr>
                          </w:p>
                          <w:p w14:paraId="51A13323" w14:textId="77777777" w:rsidR="0008535D" w:rsidRDefault="0008535D" w:rsidP="00244C25">
                            <w:pPr>
                              <w:spacing w:after="0"/>
                              <w:rPr>
                                <w:rFonts w:ascii="Century Gothic" w:hAnsi="Century Gothic"/>
                                <w:sz w:val="18"/>
                              </w:rPr>
                            </w:pPr>
                          </w:p>
                          <w:p w14:paraId="3033A300" w14:textId="77777777" w:rsidR="0008535D" w:rsidRDefault="0008535D" w:rsidP="00244C25">
                            <w:pPr>
                              <w:spacing w:after="0"/>
                              <w:rPr>
                                <w:rFonts w:ascii="Century Gothic" w:hAnsi="Century Gothic"/>
                                <w:sz w:val="18"/>
                              </w:rPr>
                            </w:pPr>
                          </w:p>
                          <w:p w14:paraId="4801164F" w14:textId="77777777" w:rsidR="0008535D" w:rsidRDefault="0008535D" w:rsidP="00244C25">
                            <w:pPr>
                              <w:spacing w:after="0"/>
                              <w:rPr>
                                <w:rFonts w:ascii="Century Gothic" w:hAnsi="Century Gothic"/>
                                <w:sz w:val="18"/>
                              </w:rPr>
                            </w:pPr>
                          </w:p>
                          <w:p w14:paraId="6CC1B056" w14:textId="77777777" w:rsidR="0008535D" w:rsidRDefault="0008535D" w:rsidP="00244C25">
                            <w:pPr>
                              <w:spacing w:after="0"/>
                              <w:rPr>
                                <w:rFonts w:ascii="Century Gothic" w:hAnsi="Century Gothic"/>
                                <w:sz w:val="18"/>
                              </w:rPr>
                            </w:pPr>
                          </w:p>
                          <w:p w14:paraId="5D96B2B3" w14:textId="77777777" w:rsidR="0008535D" w:rsidRDefault="0008535D" w:rsidP="00244C25">
                            <w:pPr>
                              <w:spacing w:after="0"/>
                              <w:rPr>
                                <w:rFonts w:ascii="Century Gothic" w:hAnsi="Century Gothic"/>
                                <w:sz w:val="18"/>
                              </w:rPr>
                            </w:pPr>
                          </w:p>
                          <w:p w14:paraId="795266BF" w14:textId="77777777" w:rsidR="0008535D" w:rsidRDefault="0008535D" w:rsidP="00244C25">
                            <w:pPr>
                              <w:spacing w:after="0"/>
                              <w:rPr>
                                <w:rFonts w:ascii="Century Gothic" w:hAnsi="Century Gothic"/>
                                <w:sz w:val="18"/>
                              </w:rPr>
                            </w:pPr>
                          </w:p>
                          <w:p w14:paraId="693CB8E7" w14:textId="77777777" w:rsidR="0008535D" w:rsidRDefault="0008535D" w:rsidP="00244C25">
                            <w:pPr>
                              <w:spacing w:after="0"/>
                              <w:rPr>
                                <w:rFonts w:ascii="Century Gothic" w:hAnsi="Century Gothic"/>
                                <w:sz w:val="18"/>
                              </w:rPr>
                            </w:pPr>
                          </w:p>
                          <w:p w14:paraId="598E5826" w14:textId="77777777" w:rsidR="0008535D" w:rsidRDefault="0008535D" w:rsidP="00244C25">
                            <w:pPr>
                              <w:spacing w:after="0"/>
                              <w:rPr>
                                <w:rFonts w:ascii="Century Gothic" w:hAnsi="Century Gothic"/>
                                <w:sz w:val="18"/>
                              </w:rPr>
                            </w:pPr>
                          </w:p>
                          <w:p w14:paraId="44D888AA" w14:textId="77777777" w:rsidR="0008535D" w:rsidRDefault="0008535D" w:rsidP="00244C25">
                            <w:pPr>
                              <w:spacing w:after="0"/>
                              <w:rPr>
                                <w:rFonts w:ascii="Century Gothic" w:hAnsi="Century Gothic"/>
                                <w:sz w:val="18"/>
                              </w:rPr>
                            </w:pPr>
                          </w:p>
                          <w:p w14:paraId="41FFB9F3" w14:textId="77777777" w:rsidR="0008535D" w:rsidRDefault="0008535D" w:rsidP="00244C25">
                            <w:pPr>
                              <w:spacing w:after="0"/>
                              <w:rPr>
                                <w:rFonts w:ascii="Century Gothic" w:hAnsi="Century Gothic"/>
                                <w:sz w:val="18"/>
                              </w:rPr>
                            </w:pPr>
                          </w:p>
                          <w:p w14:paraId="0A8D711A" w14:textId="77777777" w:rsidR="0008535D" w:rsidRDefault="0008535D" w:rsidP="00244C25">
                            <w:pPr>
                              <w:spacing w:after="0"/>
                              <w:rPr>
                                <w:rFonts w:ascii="Century Gothic" w:hAnsi="Century Gothic"/>
                                <w:sz w:val="18"/>
                              </w:rPr>
                            </w:pPr>
                          </w:p>
                          <w:p w14:paraId="6F38B368" w14:textId="77777777" w:rsidR="0008535D" w:rsidRDefault="0008535D" w:rsidP="00244C25">
                            <w:pPr>
                              <w:spacing w:after="0"/>
                              <w:rPr>
                                <w:rFonts w:ascii="Century Gothic" w:hAnsi="Century Gothic"/>
                                <w:sz w:val="18"/>
                              </w:rPr>
                            </w:pPr>
                          </w:p>
                          <w:p w14:paraId="6D478920" w14:textId="77777777" w:rsidR="0008535D" w:rsidRDefault="0008535D" w:rsidP="00244C25">
                            <w:pPr>
                              <w:spacing w:after="0"/>
                              <w:rPr>
                                <w:rFonts w:ascii="Century Gothic" w:hAnsi="Century Gothic"/>
                                <w:sz w:val="18"/>
                              </w:rPr>
                            </w:pPr>
                          </w:p>
                          <w:p w14:paraId="6C6483A3" w14:textId="77777777" w:rsidR="0008535D" w:rsidRDefault="0008535D" w:rsidP="00244C25">
                            <w:pPr>
                              <w:spacing w:after="0"/>
                              <w:rPr>
                                <w:rFonts w:ascii="Century Gothic" w:hAnsi="Century Gothic"/>
                                <w:sz w:val="18"/>
                              </w:rPr>
                            </w:pPr>
                          </w:p>
                          <w:p w14:paraId="671AFD86" w14:textId="77777777" w:rsidR="0008535D" w:rsidRDefault="0008535D" w:rsidP="00244C25">
                            <w:pPr>
                              <w:spacing w:after="0"/>
                              <w:rPr>
                                <w:rFonts w:ascii="Century Gothic" w:hAnsi="Century Gothic"/>
                                <w:sz w:val="18"/>
                              </w:rPr>
                            </w:pPr>
                          </w:p>
                          <w:p w14:paraId="117CDA85" w14:textId="77777777" w:rsidR="0008535D" w:rsidRPr="00C66E41" w:rsidRDefault="0008535D" w:rsidP="00244C25">
                            <w:pPr>
                              <w:spacing w:after="0"/>
                              <w:rPr>
                                <w:rFonts w:ascii="Century Gothic" w:hAnsi="Century Gothic"/>
                                <w:sz w:val="18"/>
                              </w:rPr>
                            </w:pPr>
                          </w:p>
                          <w:p w14:paraId="7DD7D5D0" w14:textId="77777777" w:rsidR="0008535D" w:rsidRDefault="0008535D" w:rsidP="00244C25">
                            <w:pPr>
                              <w:spacing w:after="0"/>
                              <w:rPr>
                                <w:rFonts w:ascii="Century Gothic" w:hAnsi="Century Gothic"/>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3B4BE9" id="Text Box 382952490" o:spid="_x0000_s1045" type="#_x0000_t202" style="position:absolute;margin-left:3.5pt;margin-top:-71pt;width:318.05pt;height:531.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" fillcolor="window" stroked="f" strokeweight=".5pt">
                <v:textbox>
                  <w:txbxContent>
                    <w:p w14:paraId="609DFAF6" w14:textId="40FB5CAF" w:rsidR="0008535D" w:rsidRPr="00692BC1" w:rsidRDefault="0008535D" w:rsidP="00244C25">
                      <w:pPr>
                        <w:rPr>
                          <w:rFonts w:ascii="Century Gothic" w:hAnsi="Century Gothic"/>
                          <w:b/>
                          <w:sz w:val="15"/>
                          <w:szCs w:val="15"/>
                        </w:rPr>
                      </w:pPr>
                      <w:r>
                        <w:rPr>
                          <w:rFonts w:ascii="Century Gothic" w:hAnsi="Century Gothic"/>
                          <w:b/>
                          <w:sz w:val="15"/>
                          <w:szCs w:val="15"/>
                        </w:rPr>
                        <w:t>Starters and Leavers</w:t>
                      </w:r>
                      <w:r w:rsidRPr="00B234DE">
                        <w:rPr>
                          <w:rFonts w:ascii="Century Gothic" w:hAnsi="Century Gothic"/>
                          <w:b/>
                          <w:sz w:val="15"/>
                          <w:szCs w:val="15"/>
                        </w:rPr>
                        <w:t xml:space="preserve">, </w:t>
                      </w:r>
                      <w:r w:rsidRPr="00692BC1">
                        <w:rPr>
                          <w:rFonts w:ascii="Century Gothic" w:hAnsi="Century Gothic"/>
                          <w:b/>
                          <w:sz w:val="15"/>
                          <w:szCs w:val="15"/>
                        </w:rPr>
                        <w:t xml:space="preserve">Sexual Orientation </w:t>
                      </w:r>
                      <w:r w:rsidRPr="00B234DE">
                        <w:rPr>
                          <w:rFonts w:ascii="Century Gothic" w:hAnsi="Century Gothic"/>
                          <w:b/>
                          <w:sz w:val="15"/>
                          <w:szCs w:val="15"/>
                        </w:rPr>
                        <w:t>Detail</w:t>
                      </w:r>
                      <w:r>
                        <w:rPr>
                          <w:rFonts w:ascii="Century Gothic" w:hAnsi="Century Gothic"/>
                          <w:b/>
                          <w:sz w:val="15"/>
                          <w:szCs w:val="15"/>
                        </w:rPr>
                        <w:t xml:space="preserve"> - </w:t>
                      </w:r>
                      <w:r w:rsidRPr="007A5166">
                        <w:rPr>
                          <w:rFonts w:ascii="Century Gothic" w:hAnsi="Century Gothic"/>
                          <w:b/>
                          <w:sz w:val="15"/>
                          <w:szCs w:val="15"/>
                        </w:rPr>
                        <w:t>ESTH, SGUH, and GESH Combined (2024)</w:t>
                      </w:r>
                      <w:r>
                        <w:rPr>
                          <w:rFonts w:ascii="Century Gothic" w:hAnsi="Century Gothic"/>
                          <w:b/>
                          <w:sz w:val="15"/>
                          <w:szCs w:val="15"/>
                        </w:rPr>
                        <w:t>:</w:t>
                      </w:r>
                    </w:p>
                    <w:p w14:paraId="7183AB83" w14:textId="651FC63D" w:rsidR="0008535D" w:rsidRPr="00692BC1" w:rsidRDefault="0008535D" w:rsidP="00244C25">
                      <w:pPr>
                        <w:spacing w:after="0"/>
                        <w:rPr>
                          <w:rFonts w:ascii="Century Gothic" w:hAnsi="Century Gothic"/>
                          <w:sz w:val="15"/>
                          <w:szCs w:val="15"/>
                        </w:rPr>
                      </w:pPr>
                      <w:r w:rsidRPr="00692BC1">
                        <w:rPr>
                          <w:rFonts w:ascii="Century Gothic" w:hAnsi="Century Gothic"/>
                          <w:sz w:val="15"/>
                          <w:szCs w:val="15"/>
                        </w:rPr>
                        <w:t xml:space="preserve">This section provides an overview of the sexual orientation distribution among starters and leavers </w:t>
                      </w:r>
                      <w:r w:rsidRPr="00244C25">
                        <w:rPr>
                          <w:rFonts w:ascii="Century Gothic" w:hAnsi="Century Gothic"/>
                          <w:bCs/>
                          <w:sz w:val="15"/>
                          <w:szCs w:val="15"/>
                        </w:rPr>
                        <w:t>across ESTH, SGUH, and the combined GESH</w:t>
                      </w:r>
                      <w:r w:rsidRPr="00692BC1">
                        <w:rPr>
                          <w:rFonts w:ascii="Century Gothic" w:hAnsi="Century Gothic"/>
                          <w:sz w:val="15"/>
                          <w:szCs w:val="15"/>
                        </w:rPr>
                        <w:t xml:space="preserve"> data. It identifies key trends and patterns in workforce representation, with a particular focus on</w:t>
                      </w:r>
                      <w:r>
                        <w:rPr>
                          <w:rFonts w:ascii="Century Gothic" w:hAnsi="Century Gothic"/>
                          <w:sz w:val="15"/>
                          <w:szCs w:val="15"/>
                        </w:rPr>
                        <w:t xml:space="preserve"> </w:t>
                      </w:r>
                      <w:r w:rsidRPr="00692BC1">
                        <w:rPr>
                          <w:rFonts w:ascii="Century Gothic" w:hAnsi="Century Gothic"/>
                          <w:sz w:val="15"/>
                          <w:szCs w:val="15"/>
                        </w:rPr>
                        <w:t>inclusivity related to sexual orientation. The analysis aims to highlight areas where progress can be made to improve equity, diversity, and inclusivity within the workforce.</w:t>
                      </w:r>
                    </w:p>
                    <w:p w14:paraId="28E3AE36" w14:textId="77777777" w:rsidR="0008535D" w:rsidRPr="00692BC1" w:rsidRDefault="0008535D" w:rsidP="00244C25">
                      <w:pPr>
                        <w:spacing w:after="0"/>
                        <w:rPr>
                          <w:rFonts w:ascii="Century Gothic" w:hAnsi="Century Gothic"/>
                          <w:b/>
                          <w:sz w:val="15"/>
                          <w:szCs w:val="15"/>
                        </w:rPr>
                      </w:pPr>
                    </w:p>
                    <w:p w14:paraId="419F0823" w14:textId="77777777" w:rsidR="0008535D" w:rsidRDefault="0008535D" w:rsidP="00244C25">
                      <w:pPr>
                        <w:spacing w:after="0"/>
                        <w:rPr>
                          <w:rFonts w:ascii="Century Gothic" w:hAnsi="Century Gothic"/>
                          <w:b/>
                          <w:sz w:val="15"/>
                          <w:szCs w:val="15"/>
                        </w:rPr>
                      </w:pPr>
                      <w:r w:rsidRPr="00692BC1">
                        <w:rPr>
                          <w:rFonts w:ascii="Century Gothic" w:hAnsi="Century Gothic"/>
                          <w:b/>
                          <w:sz w:val="15"/>
                          <w:szCs w:val="15"/>
                        </w:rPr>
                        <w:t>What is the data telling us?</w:t>
                      </w:r>
                    </w:p>
                    <w:p w14:paraId="44849FA5" w14:textId="77777777" w:rsidR="0008535D" w:rsidRPr="00692BC1" w:rsidRDefault="0008535D" w:rsidP="00244C25">
                      <w:pPr>
                        <w:spacing w:after="0" w:line="240" w:lineRule="auto"/>
                        <w:rPr>
                          <w:rFonts w:ascii="Century Gothic" w:hAnsi="Century Gothic"/>
                          <w:b/>
                          <w:bCs/>
                          <w:sz w:val="15"/>
                          <w:szCs w:val="15"/>
                        </w:rPr>
                      </w:pPr>
                    </w:p>
                    <w:p w14:paraId="0928EDAD" w14:textId="2795AA6F" w:rsidR="0008535D" w:rsidRPr="00692BC1" w:rsidRDefault="0008535D" w:rsidP="00244C25">
                      <w:pPr>
                        <w:spacing w:after="0" w:line="240" w:lineRule="auto"/>
                        <w:rPr>
                          <w:rFonts w:ascii="Century Gothic" w:hAnsi="Century Gothic"/>
                          <w:b/>
                          <w:bCs/>
                          <w:sz w:val="15"/>
                          <w:szCs w:val="15"/>
                        </w:rPr>
                      </w:pPr>
                      <w:r w:rsidRPr="00692BC1">
                        <w:rPr>
                          <w:rFonts w:ascii="Century Gothic" w:hAnsi="Century Gothic"/>
                          <w:b/>
                          <w:bCs/>
                          <w:sz w:val="15"/>
                          <w:szCs w:val="15"/>
                        </w:rPr>
                        <w:t>ESTH</w:t>
                      </w:r>
                      <w:r>
                        <w:rPr>
                          <w:rFonts w:ascii="Century Gothic" w:hAnsi="Century Gothic"/>
                          <w:b/>
                          <w:bCs/>
                          <w:sz w:val="15"/>
                          <w:szCs w:val="15"/>
                        </w:rPr>
                        <w:t>:</w:t>
                      </w:r>
                    </w:p>
                    <w:p w14:paraId="62D66070" w14:textId="1E677DEE" w:rsidR="0008535D" w:rsidRPr="00244C25" w:rsidRDefault="0008535D" w:rsidP="00244C25">
                      <w:pPr>
                        <w:spacing w:after="0" w:line="240" w:lineRule="auto"/>
                        <w:rPr>
                          <w:rFonts w:ascii="Century Gothic" w:hAnsi="Century Gothic"/>
                          <w:sz w:val="15"/>
                          <w:szCs w:val="15"/>
                        </w:rPr>
                      </w:pPr>
                      <w:r w:rsidRPr="00244C25">
                        <w:rPr>
                          <w:rFonts w:ascii="Century Gothic" w:hAnsi="Century Gothic"/>
                          <w:sz w:val="15"/>
                          <w:szCs w:val="15"/>
                        </w:rPr>
                        <w:t xml:space="preserve">Heterosexual staff forms the majority, with </w:t>
                      </w:r>
                      <w:r>
                        <w:rPr>
                          <w:rFonts w:ascii="Century Gothic" w:hAnsi="Century Gothic"/>
                          <w:sz w:val="15"/>
                          <w:szCs w:val="15"/>
                        </w:rPr>
                        <w:t>(</w:t>
                      </w:r>
                      <w:r w:rsidRPr="00FB4443">
                        <w:rPr>
                          <w:rFonts w:ascii="Century Gothic" w:hAnsi="Century Gothic"/>
                          <w:b/>
                          <w:sz w:val="15"/>
                          <w:szCs w:val="15"/>
                        </w:rPr>
                        <w:t>86.68%</w:t>
                      </w:r>
                      <w:r>
                        <w:rPr>
                          <w:rFonts w:ascii="Century Gothic" w:hAnsi="Century Gothic"/>
                          <w:b/>
                          <w:sz w:val="15"/>
                          <w:szCs w:val="15"/>
                        </w:rPr>
                        <w:t>)</w:t>
                      </w:r>
                      <w:r w:rsidRPr="00244C25">
                        <w:rPr>
                          <w:rFonts w:ascii="Century Gothic" w:hAnsi="Century Gothic"/>
                          <w:sz w:val="15"/>
                          <w:szCs w:val="15"/>
                        </w:rPr>
                        <w:t xml:space="preserve"> of starters identifying as heterosexual, while bisexual and gay or lesbian staff remain underrepresented at </w:t>
                      </w:r>
                      <w:r w:rsidRPr="00F27F07">
                        <w:rPr>
                          <w:rFonts w:ascii="Century Gothic" w:hAnsi="Century Gothic"/>
                          <w:b/>
                          <w:sz w:val="15"/>
                          <w:szCs w:val="15"/>
                        </w:rPr>
                        <w:t>(2</w:t>
                      </w:r>
                      <w:r w:rsidRPr="00FB4443">
                        <w:rPr>
                          <w:rFonts w:ascii="Century Gothic" w:hAnsi="Century Gothic"/>
                          <w:b/>
                          <w:sz w:val="15"/>
                          <w:szCs w:val="15"/>
                        </w:rPr>
                        <w:t xml:space="preserve">.13% </w:t>
                      </w:r>
                      <w:r w:rsidRPr="00FB4443">
                        <w:rPr>
                          <w:rFonts w:ascii="Century Gothic" w:hAnsi="Century Gothic"/>
                          <w:sz w:val="15"/>
                          <w:szCs w:val="15"/>
                        </w:rPr>
                        <w:t>and</w:t>
                      </w:r>
                      <w:r w:rsidRPr="00FB4443">
                        <w:rPr>
                          <w:rFonts w:ascii="Century Gothic" w:hAnsi="Century Gothic"/>
                          <w:b/>
                          <w:sz w:val="15"/>
                          <w:szCs w:val="15"/>
                        </w:rPr>
                        <w:t xml:space="preserve"> 1.60%</w:t>
                      </w:r>
                      <w:r>
                        <w:rPr>
                          <w:rFonts w:ascii="Century Gothic" w:hAnsi="Century Gothic"/>
                          <w:b/>
                          <w:sz w:val="15"/>
                          <w:szCs w:val="15"/>
                        </w:rPr>
                        <w:t>)</w:t>
                      </w:r>
                      <w:r w:rsidRPr="00FB4443">
                        <w:rPr>
                          <w:rFonts w:ascii="Century Gothic" w:hAnsi="Century Gothic"/>
                          <w:b/>
                          <w:sz w:val="15"/>
                          <w:szCs w:val="15"/>
                        </w:rPr>
                        <w:t>,</w:t>
                      </w:r>
                      <w:r w:rsidRPr="00244C25">
                        <w:rPr>
                          <w:rFonts w:ascii="Century Gothic" w:hAnsi="Century Gothic"/>
                          <w:sz w:val="15"/>
                          <w:szCs w:val="15"/>
                        </w:rPr>
                        <w:t xml:space="preserve"> respectively. </w:t>
                      </w:r>
                    </w:p>
                    <w:p w14:paraId="6554C588" w14:textId="77777777" w:rsidR="0008535D" w:rsidRPr="00244C25" w:rsidRDefault="0008535D" w:rsidP="00244C25">
                      <w:pPr>
                        <w:spacing w:after="0" w:line="240" w:lineRule="auto"/>
                        <w:rPr>
                          <w:rFonts w:ascii="Century Gothic" w:hAnsi="Century Gothic"/>
                          <w:sz w:val="15"/>
                          <w:szCs w:val="15"/>
                        </w:rPr>
                      </w:pPr>
                    </w:p>
                    <w:p w14:paraId="553E933C" w14:textId="3539FE6B" w:rsidR="0008535D" w:rsidRPr="00244C25" w:rsidRDefault="0008535D" w:rsidP="00244C25">
                      <w:pPr>
                        <w:spacing w:after="0" w:line="240" w:lineRule="auto"/>
                        <w:rPr>
                          <w:rFonts w:ascii="Century Gothic" w:hAnsi="Century Gothic"/>
                          <w:sz w:val="15"/>
                          <w:szCs w:val="15"/>
                        </w:rPr>
                      </w:pPr>
                      <w:r w:rsidRPr="00244C25">
                        <w:rPr>
                          <w:rFonts w:ascii="Century Gothic" w:hAnsi="Century Gothic"/>
                          <w:sz w:val="15"/>
                          <w:szCs w:val="15"/>
                        </w:rPr>
                        <w:t xml:space="preserve">Non-disclosure among leavers is relatively high at </w:t>
                      </w:r>
                      <w:r>
                        <w:rPr>
                          <w:rFonts w:ascii="Century Gothic" w:hAnsi="Century Gothic"/>
                          <w:sz w:val="15"/>
                          <w:szCs w:val="15"/>
                        </w:rPr>
                        <w:t>(</w:t>
                      </w:r>
                      <w:r w:rsidRPr="00F27F07">
                        <w:rPr>
                          <w:rFonts w:ascii="Century Gothic" w:hAnsi="Century Gothic"/>
                          <w:b/>
                          <w:sz w:val="15"/>
                          <w:szCs w:val="15"/>
                        </w:rPr>
                        <w:t>13.05%),</w:t>
                      </w:r>
                      <w:r w:rsidRPr="00244C25">
                        <w:rPr>
                          <w:rFonts w:ascii="Century Gothic" w:hAnsi="Century Gothic"/>
                          <w:sz w:val="15"/>
                          <w:szCs w:val="15"/>
                        </w:rPr>
                        <w:t xml:space="preserve"> suggesting the need for improved inclusivity and trust-building.</w:t>
                      </w:r>
                    </w:p>
                    <w:p w14:paraId="5CA349E0" w14:textId="77777777" w:rsidR="0008535D" w:rsidRPr="00692BC1" w:rsidRDefault="0008535D" w:rsidP="00244C25">
                      <w:pPr>
                        <w:spacing w:after="0" w:line="240" w:lineRule="auto"/>
                        <w:rPr>
                          <w:rFonts w:ascii="Century Gothic" w:hAnsi="Century Gothic"/>
                          <w:b/>
                          <w:bCs/>
                          <w:sz w:val="15"/>
                          <w:szCs w:val="15"/>
                        </w:rPr>
                      </w:pPr>
                    </w:p>
                    <w:p w14:paraId="4A002B95" w14:textId="33B81F4B" w:rsidR="0008535D" w:rsidRPr="00FB4443" w:rsidRDefault="0008535D" w:rsidP="00244C25">
                      <w:pPr>
                        <w:spacing w:after="0" w:line="240" w:lineRule="auto"/>
                        <w:rPr>
                          <w:rFonts w:ascii="Century Gothic" w:hAnsi="Century Gothic"/>
                          <w:b/>
                          <w:bCs/>
                          <w:sz w:val="15"/>
                          <w:szCs w:val="15"/>
                        </w:rPr>
                      </w:pPr>
                      <w:r w:rsidRPr="00692BC1">
                        <w:rPr>
                          <w:rFonts w:ascii="Century Gothic" w:hAnsi="Century Gothic"/>
                          <w:b/>
                          <w:bCs/>
                          <w:sz w:val="15"/>
                          <w:szCs w:val="15"/>
                        </w:rPr>
                        <w:t>SGUH</w:t>
                      </w:r>
                      <w:r>
                        <w:rPr>
                          <w:rFonts w:ascii="Century Gothic" w:hAnsi="Century Gothic"/>
                          <w:b/>
                          <w:bCs/>
                          <w:sz w:val="15"/>
                          <w:szCs w:val="15"/>
                        </w:rPr>
                        <w:t>:</w:t>
                      </w:r>
                    </w:p>
                    <w:p w14:paraId="1F1E1D75" w14:textId="027E3DEC" w:rsidR="0008535D" w:rsidRPr="00244C25" w:rsidRDefault="0008535D" w:rsidP="00244C25">
                      <w:pPr>
                        <w:spacing w:after="0" w:line="240" w:lineRule="auto"/>
                        <w:rPr>
                          <w:rFonts w:ascii="Century Gothic" w:hAnsi="Century Gothic"/>
                          <w:sz w:val="15"/>
                          <w:szCs w:val="15"/>
                        </w:rPr>
                      </w:pPr>
                      <w:r w:rsidRPr="00244C25">
                        <w:rPr>
                          <w:rFonts w:ascii="Century Gothic" w:hAnsi="Century Gothic"/>
                          <w:sz w:val="15"/>
                          <w:szCs w:val="15"/>
                        </w:rPr>
                        <w:t xml:space="preserve">Heterosexual individuals make up </w:t>
                      </w:r>
                      <w:r w:rsidRPr="00F27F07">
                        <w:rPr>
                          <w:rFonts w:ascii="Century Gothic" w:hAnsi="Century Gothic"/>
                          <w:b/>
                          <w:sz w:val="15"/>
                          <w:szCs w:val="15"/>
                        </w:rPr>
                        <w:t>(86.65%)</w:t>
                      </w:r>
                      <w:r w:rsidRPr="00244C25">
                        <w:rPr>
                          <w:rFonts w:ascii="Century Gothic" w:hAnsi="Century Gothic"/>
                          <w:sz w:val="15"/>
                          <w:szCs w:val="15"/>
                        </w:rPr>
                        <w:t xml:space="preserve"> of starters, with bisexual and gay or lesbian staff comprising </w:t>
                      </w:r>
                      <w:r w:rsidRPr="00F27F07">
                        <w:rPr>
                          <w:rFonts w:ascii="Century Gothic" w:hAnsi="Century Gothic"/>
                          <w:b/>
                          <w:sz w:val="15"/>
                          <w:szCs w:val="15"/>
                        </w:rPr>
                        <w:t>(2.42%)</w:t>
                      </w:r>
                      <w:r w:rsidRPr="00244C25">
                        <w:rPr>
                          <w:rFonts w:ascii="Century Gothic" w:hAnsi="Century Gothic"/>
                          <w:sz w:val="15"/>
                          <w:szCs w:val="15"/>
                        </w:rPr>
                        <w:t xml:space="preserve"> and </w:t>
                      </w:r>
                      <w:r w:rsidRPr="00F27F07">
                        <w:rPr>
                          <w:rFonts w:ascii="Century Gothic" w:hAnsi="Century Gothic"/>
                          <w:b/>
                          <w:sz w:val="15"/>
                          <w:szCs w:val="15"/>
                        </w:rPr>
                        <w:t xml:space="preserve">(2.55%), </w:t>
                      </w:r>
                      <w:r w:rsidRPr="00244C25">
                        <w:rPr>
                          <w:rFonts w:ascii="Century Gothic" w:hAnsi="Century Gothic"/>
                          <w:sz w:val="15"/>
                          <w:szCs w:val="15"/>
                        </w:rPr>
                        <w:t xml:space="preserve">respectively. Non-disclosure rates among leavers are </w:t>
                      </w:r>
                      <w:r w:rsidRPr="00F27F07">
                        <w:rPr>
                          <w:rFonts w:ascii="Century Gothic" w:hAnsi="Century Gothic"/>
                          <w:b/>
                          <w:sz w:val="15"/>
                          <w:szCs w:val="15"/>
                        </w:rPr>
                        <w:t>(</w:t>
                      </w:r>
                      <w:r w:rsidRPr="00FB4443">
                        <w:rPr>
                          <w:rFonts w:ascii="Century Gothic" w:hAnsi="Century Gothic"/>
                          <w:b/>
                          <w:sz w:val="15"/>
                          <w:szCs w:val="15"/>
                        </w:rPr>
                        <w:t>11.26%</w:t>
                      </w:r>
                      <w:r>
                        <w:rPr>
                          <w:rFonts w:ascii="Century Gothic" w:hAnsi="Century Gothic"/>
                          <w:b/>
                          <w:sz w:val="15"/>
                          <w:szCs w:val="15"/>
                        </w:rPr>
                        <w:t>)</w:t>
                      </w:r>
                      <w:r w:rsidRPr="00FB4443">
                        <w:rPr>
                          <w:rFonts w:ascii="Century Gothic" w:hAnsi="Century Gothic"/>
                          <w:b/>
                          <w:sz w:val="15"/>
                          <w:szCs w:val="15"/>
                        </w:rPr>
                        <w:t>,</w:t>
                      </w:r>
                      <w:r w:rsidRPr="00244C25">
                        <w:rPr>
                          <w:rFonts w:ascii="Century Gothic" w:hAnsi="Century Gothic"/>
                          <w:sz w:val="15"/>
                          <w:szCs w:val="15"/>
                        </w:rPr>
                        <w:t xml:space="preserve"> highlighting similar trends to ESTH.</w:t>
                      </w:r>
                    </w:p>
                    <w:p w14:paraId="615CCB46" w14:textId="77777777" w:rsidR="0008535D" w:rsidRPr="00692BC1" w:rsidRDefault="0008535D" w:rsidP="00244C25">
                      <w:pPr>
                        <w:spacing w:after="0" w:line="240" w:lineRule="auto"/>
                        <w:rPr>
                          <w:rFonts w:ascii="Century Gothic" w:hAnsi="Century Gothic"/>
                          <w:b/>
                          <w:bCs/>
                          <w:sz w:val="15"/>
                          <w:szCs w:val="15"/>
                        </w:rPr>
                      </w:pPr>
                    </w:p>
                    <w:p w14:paraId="33A43FF0" w14:textId="39955836" w:rsidR="0008535D" w:rsidRPr="00FB4443" w:rsidRDefault="0008535D" w:rsidP="00244C25">
                      <w:pPr>
                        <w:spacing w:after="0" w:line="240" w:lineRule="auto"/>
                        <w:rPr>
                          <w:rFonts w:ascii="Century Gothic" w:hAnsi="Century Gothic"/>
                          <w:b/>
                          <w:bCs/>
                          <w:sz w:val="15"/>
                          <w:szCs w:val="15"/>
                        </w:rPr>
                      </w:pPr>
                      <w:r w:rsidRPr="00692BC1">
                        <w:rPr>
                          <w:rFonts w:ascii="Century Gothic" w:hAnsi="Century Gothic"/>
                          <w:b/>
                          <w:bCs/>
                          <w:sz w:val="15"/>
                          <w:szCs w:val="15"/>
                        </w:rPr>
                        <w:t>GESH (Combined Trusts)</w:t>
                      </w:r>
                      <w:r>
                        <w:rPr>
                          <w:rFonts w:ascii="Century Gothic" w:hAnsi="Century Gothic"/>
                          <w:b/>
                          <w:bCs/>
                          <w:sz w:val="15"/>
                          <w:szCs w:val="15"/>
                        </w:rPr>
                        <w:t>:</w:t>
                      </w:r>
                    </w:p>
                    <w:p w14:paraId="527843C3" w14:textId="62D9599D" w:rsidR="0008535D" w:rsidRPr="00244C25" w:rsidRDefault="0008535D" w:rsidP="00244C25">
                      <w:pPr>
                        <w:spacing w:after="0" w:line="240" w:lineRule="auto"/>
                        <w:rPr>
                          <w:rFonts w:ascii="Century Gothic" w:hAnsi="Century Gothic"/>
                          <w:sz w:val="15"/>
                          <w:szCs w:val="15"/>
                        </w:rPr>
                      </w:pPr>
                      <w:r w:rsidRPr="00244C25">
                        <w:rPr>
                          <w:rFonts w:ascii="Century Gothic" w:hAnsi="Century Gothic"/>
                          <w:sz w:val="15"/>
                          <w:szCs w:val="15"/>
                        </w:rPr>
                        <w:t xml:space="preserve">Across GESH, heterosexual staff account for </w:t>
                      </w:r>
                      <w:r>
                        <w:rPr>
                          <w:rFonts w:ascii="Century Gothic" w:hAnsi="Century Gothic"/>
                          <w:sz w:val="15"/>
                          <w:szCs w:val="15"/>
                        </w:rPr>
                        <w:t>(</w:t>
                      </w:r>
                      <w:r w:rsidRPr="00FB4443">
                        <w:rPr>
                          <w:rFonts w:ascii="Century Gothic" w:hAnsi="Century Gothic"/>
                          <w:b/>
                          <w:sz w:val="15"/>
                          <w:szCs w:val="15"/>
                        </w:rPr>
                        <w:t>86.66%</w:t>
                      </w:r>
                      <w:r>
                        <w:rPr>
                          <w:rFonts w:ascii="Century Gothic" w:hAnsi="Century Gothic"/>
                          <w:b/>
                          <w:sz w:val="15"/>
                          <w:szCs w:val="15"/>
                        </w:rPr>
                        <w:t>)</w:t>
                      </w:r>
                      <w:r w:rsidRPr="00244C25">
                        <w:rPr>
                          <w:rFonts w:ascii="Century Gothic" w:hAnsi="Century Gothic"/>
                          <w:sz w:val="15"/>
                          <w:szCs w:val="15"/>
                        </w:rPr>
                        <w:t xml:space="preserve"> of starters, with bisexual and gay or lesbian staff at</w:t>
                      </w:r>
                      <w:r w:rsidRPr="00FB4443">
                        <w:rPr>
                          <w:rFonts w:ascii="Century Gothic" w:hAnsi="Century Gothic"/>
                          <w:b/>
                          <w:sz w:val="15"/>
                          <w:szCs w:val="15"/>
                        </w:rPr>
                        <w:t xml:space="preserve"> </w:t>
                      </w:r>
                      <w:r>
                        <w:rPr>
                          <w:rFonts w:ascii="Century Gothic" w:hAnsi="Century Gothic"/>
                          <w:b/>
                          <w:sz w:val="15"/>
                          <w:szCs w:val="15"/>
                        </w:rPr>
                        <w:t>(</w:t>
                      </w:r>
                      <w:r w:rsidRPr="00FB4443">
                        <w:rPr>
                          <w:rFonts w:ascii="Century Gothic" w:hAnsi="Century Gothic"/>
                          <w:b/>
                          <w:sz w:val="15"/>
                          <w:szCs w:val="15"/>
                        </w:rPr>
                        <w:t>2.31%</w:t>
                      </w:r>
                      <w:r w:rsidRPr="00244C25">
                        <w:rPr>
                          <w:rFonts w:ascii="Century Gothic" w:hAnsi="Century Gothic"/>
                          <w:sz w:val="15"/>
                          <w:szCs w:val="15"/>
                        </w:rPr>
                        <w:t xml:space="preserve"> </w:t>
                      </w:r>
                      <w:r w:rsidRPr="00FB4443">
                        <w:rPr>
                          <w:rFonts w:ascii="Century Gothic" w:hAnsi="Century Gothic"/>
                          <w:b/>
                          <w:sz w:val="15"/>
                          <w:szCs w:val="15"/>
                        </w:rPr>
                        <w:t>and 2.19%</w:t>
                      </w:r>
                      <w:r>
                        <w:rPr>
                          <w:rFonts w:ascii="Century Gothic" w:hAnsi="Century Gothic"/>
                          <w:b/>
                          <w:sz w:val="15"/>
                          <w:szCs w:val="15"/>
                        </w:rPr>
                        <w:t>)</w:t>
                      </w:r>
                      <w:r w:rsidRPr="00FB4443">
                        <w:rPr>
                          <w:rFonts w:ascii="Century Gothic" w:hAnsi="Century Gothic"/>
                          <w:b/>
                          <w:sz w:val="15"/>
                          <w:szCs w:val="15"/>
                        </w:rPr>
                        <w:t>,</w:t>
                      </w:r>
                      <w:r w:rsidRPr="00244C25">
                        <w:rPr>
                          <w:rFonts w:ascii="Century Gothic" w:hAnsi="Century Gothic"/>
                          <w:sz w:val="15"/>
                          <w:szCs w:val="15"/>
                        </w:rPr>
                        <w:t xml:space="preserve"> respectively. Non-disclosure among leavers stands at </w:t>
                      </w:r>
                      <w:r w:rsidRPr="00F27F07">
                        <w:rPr>
                          <w:rFonts w:ascii="Century Gothic" w:hAnsi="Century Gothic"/>
                          <w:b/>
                          <w:sz w:val="15"/>
                          <w:szCs w:val="15"/>
                        </w:rPr>
                        <w:t>(11.96%),</w:t>
                      </w:r>
                      <w:r w:rsidRPr="00244C25">
                        <w:rPr>
                          <w:rFonts w:ascii="Century Gothic" w:hAnsi="Century Gothic"/>
                          <w:sz w:val="15"/>
                          <w:szCs w:val="15"/>
                        </w:rPr>
                        <w:t xml:space="preserve"> consistent with the individual trust trends, reinforcing the importance of inclusivity initiatives across the organisation.</w:t>
                      </w:r>
                    </w:p>
                    <w:p w14:paraId="6ACC7D88" w14:textId="77777777" w:rsidR="0008535D" w:rsidRPr="00692BC1" w:rsidRDefault="0008535D" w:rsidP="00244C25">
                      <w:pPr>
                        <w:spacing w:after="0"/>
                        <w:rPr>
                          <w:rFonts w:ascii="Century Gothic" w:hAnsi="Century Gothic"/>
                          <w:sz w:val="15"/>
                          <w:szCs w:val="15"/>
                        </w:rPr>
                      </w:pPr>
                    </w:p>
                    <w:p w14:paraId="41F8C79D" w14:textId="77777777" w:rsidR="0008535D" w:rsidRPr="00692BC1" w:rsidRDefault="0008535D" w:rsidP="00244C25">
                      <w:pPr>
                        <w:spacing w:after="0"/>
                        <w:rPr>
                          <w:rFonts w:ascii="Century Gothic" w:hAnsi="Century Gothic"/>
                          <w:sz w:val="15"/>
                          <w:szCs w:val="15"/>
                        </w:rPr>
                      </w:pPr>
                    </w:p>
                    <w:p w14:paraId="000E9999" w14:textId="77777777" w:rsidR="0008535D" w:rsidRPr="00692BC1" w:rsidRDefault="0008535D" w:rsidP="00244C25">
                      <w:pPr>
                        <w:spacing w:after="0"/>
                        <w:rPr>
                          <w:rFonts w:ascii="Century Gothic" w:hAnsi="Century Gothic"/>
                          <w:sz w:val="15"/>
                          <w:szCs w:val="15"/>
                        </w:rPr>
                      </w:pPr>
                    </w:p>
                    <w:p w14:paraId="4B27219A" w14:textId="77777777" w:rsidR="0008535D" w:rsidRDefault="0008535D" w:rsidP="00244C25">
                      <w:pPr>
                        <w:spacing w:after="0"/>
                        <w:rPr>
                          <w:rFonts w:ascii="Century Gothic" w:hAnsi="Century Gothic"/>
                          <w:sz w:val="18"/>
                        </w:rPr>
                      </w:pPr>
                    </w:p>
                    <w:p w14:paraId="3740F26E" w14:textId="77777777" w:rsidR="0008535D" w:rsidRDefault="0008535D" w:rsidP="00244C25">
                      <w:pPr>
                        <w:spacing w:after="0"/>
                        <w:rPr>
                          <w:rFonts w:ascii="Century Gothic" w:hAnsi="Century Gothic"/>
                          <w:sz w:val="18"/>
                        </w:rPr>
                      </w:pPr>
                    </w:p>
                    <w:p w14:paraId="51A13323" w14:textId="77777777" w:rsidR="0008535D" w:rsidRDefault="0008535D" w:rsidP="00244C25">
                      <w:pPr>
                        <w:spacing w:after="0"/>
                        <w:rPr>
                          <w:rFonts w:ascii="Century Gothic" w:hAnsi="Century Gothic"/>
                          <w:sz w:val="18"/>
                        </w:rPr>
                      </w:pPr>
                    </w:p>
                    <w:p w14:paraId="3033A300" w14:textId="77777777" w:rsidR="0008535D" w:rsidRDefault="0008535D" w:rsidP="00244C25">
                      <w:pPr>
                        <w:spacing w:after="0"/>
                        <w:rPr>
                          <w:rFonts w:ascii="Century Gothic" w:hAnsi="Century Gothic"/>
                          <w:sz w:val="18"/>
                        </w:rPr>
                      </w:pPr>
                    </w:p>
                    <w:p w14:paraId="4801164F" w14:textId="77777777" w:rsidR="0008535D" w:rsidRDefault="0008535D" w:rsidP="00244C25">
                      <w:pPr>
                        <w:spacing w:after="0"/>
                        <w:rPr>
                          <w:rFonts w:ascii="Century Gothic" w:hAnsi="Century Gothic"/>
                          <w:sz w:val="18"/>
                        </w:rPr>
                      </w:pPr>
                    </w:p>
                    <w:p w14:paraId="6CC1B056" w14:textId="77777777" w:rsidR="0008535D" w:rsidRDefault="0008535D" w:rsidP="00244C25">
                      <w:pPr>
                        <w:spacing w:after="0"/>
                        <w:rPr>
                          <w:rFonts w:ascii="Century Gothic" w:hAnsi="Century Gothic"/>
                          <w:sz w:val="18"/>
                        </w:rPr>
                      </w:pPr>
                    </w:p>
                    <w:p w14:paraId="5D96B2B3" w14:textId="77777777" w:rsidR="0008535D" w:rsidRDefault="0008535D" w:rsidP="00244C25">
                      <w:pPr>
                        <w:spacing w:after="0"/>
                        <w:rPr>
                          <w:rFonts w:ascii="Century Gothic" w:hAnsi="Century Gothic"/>
                          <w:sz w:val="18"/>
                        </w:rPr>
                      </w:pPr>
                    </w:p>
                    <w:p w14:paraId="795266BF" w14:textId="77777777" w:rsidR="0008535D" w:rsidRDefault="0008535D" w:rsidP="00244C25">
                      <w:pPr>
                        <w:spacing w:after="0"/>
                        <w:rPr>
                          <w:rFonts w:ascii="Century Gothic" w:hAnsi="Century Gothic"/>
                          <w:sz w:val="18"/>
                        </w:rPr>
                      </w:pPr>
                    </w:p>
                    <w:p w14:paraId="693CB8E7" w14:textId="77777777" w:rsidR="0008535D" w:rsidRDefault="0008535D" w:rsidP="00244C25">
                      <w:pPr>
                        <w:spacing w:after="0"/>
                        <w:rPr>
                          <w:rFonts w:ascii="Century Gothic" w:hAnsi="Century Gothic"/>
                          <w:sz w:val="18"/>
                        </w:rPr>
                      </w:pPr>
                    </w:p>
                    <w:p w14:paraId="598E5826" w14:textId="77777777" w:rsidR="0008535D" w:rsidRDefault="0008535D" w:rsidP="00244C25">
                      <w:pPr>
                        <w:spacing w:after="0"/>
                        <w:rPr>
                          <w:rFonts w:ascii="Century Gothic" w:hAnsi="Century Gothic"/>
                          <w:sz w:val="18"/>
                        </w:rPr>
                      </w:pPr>
                    </w:p>
                    <w:p w14:paraId="44D888AA" w14:textId="77777777" w:rsidR="0008535D" w:rsidRDefault="0008535D" w:rsidP="00244C25">
                      <w:pPr>
                        <w:spacing w:after="0"/>
                        <w:rPr>
                          <w:rFonts w:ascii="Century Gothic" w:hAnsi="Century Gothic"/>
                          <w:sz w:val="18"/>
                        </w:rPr>
                      </w:pPr>
                    </w:p>
                    <w:p w14:paraId="41FFB9F3" w14:textId="77777777" w:rsidR="0008535D" w:rsidRDefault="0008535D" w:rsidP="00244C25">
                      <w:pPr>
                        <w:spacing w:after="0"/>
                        <w:rPr>
                          <w:rFonts w:ascii="Century Gothic" w:hAnsi="Century Gothic"/>
                          <w:sz w:val="18"/>
                        </w:rPr>
                      </w:pPr>
                    </w:p>
                    <w:p w14:paraId="0A8D711A" w14:textId="77777777" w:rsidR="0008535D" w:rsidRDefault="0008535D" w:rsidP="00244C25">
                      <w:pPr>
                        <w:spacing w:after="0"/>
                        <w:rPr>
                          <w:rFonts w:ascii="Century Gothic" w:hAnsi="Century Gothic"/>
                          <w:sz w:val="18"/>
                        </w:rPr>
                      </w:pPr>
                    </w:p>
                    <w:p w14:paraId="6F38B368" w14:textId="77777777" w:rsidR="0008535D" w:rsidRDefault="0008535D" w:rsidP="00244C25">
                      <w:pPr>
                        <w:spacing w:after="0"/>
                        <w:rPr>
                          <w:rFonts w:ascii="Century Gothic" w:hAnsi="Century Gothic"/>
                          <w:sz w:val="18"/>
                        </w:rPr>
                      </w:pPr>
                    </w:p>
                    <w:p w14:paraId="6D478920" w14:textId="77777777" w:rsidR="0008535D" w:rsidRDefault="0008535D" w:rsidP="00244C25">
                      <w:pPr>
                        <w:spacing w:after="0"/>
                        <w:rPr>
                          <w:rFonts w:ascii="Century Gothic" w:hAnsi="Century Gothic"/>
                          <w:sz w:val="18"/>
                        </w:rPr>
                      </w:pPr>
                    </w:p>
                    <w:p w14:paraId="6C6483A3" w14:textId="77777777" w:rsidR="0008535D" w:rsidRDefault="0008535D" w:rsidP="00244C25">
                      <w:pPr>
                        <w:spacing w:after="0"/>
                        <w:rPr>
                          <w:rFonts w:ascii="Century Gothic" w:hAnsi="Century Gothic"/>
                          <w:sz w:val="18"/>
                        </w:rPr>
                      </w:pPr>
                    </w:p>
                    <w:p w14:paraId="671AFD86" w14:textId="77777777" w:rsidR="0008535D" w:rsidRDefault="0008535D" w:rsidP="00244C25">
                      <w:pPr>
                        <w:spacing w:after="0"/>
                        <w:rPr>
                          <w:rFonts w:ascii="Century Gothic" w:hAnsi="Century Gothic"/>
                          <w:sz w:val="18"/>
                        </w:rPr>
                      </w:pPr>
                    </w:p>
                    <w:p w14:paraId="117CDA85" w14:textId="77777777" w:rsidR="0008535D" w:rsidRPr="00C66E41" w:rsidRDefault="0008535D" w:rsidP="00244C25">
                      <w:pPr>
                        <w:spacing w:after="0"/>
                        <w:rPr>
                          <w:rFonts w:ascii="Century Gothic" w:hAnsi="Century Gothic"/>
                          <w:sz w:val="18"/>
                        </w:rPr>
                      </w:pPr>
                    </w:p>
                    <w:p w14:paraId="7DD7D5D0" w14:textId="77777777" w:rsidR="0008535D" w:rsidRDefault="0008535D" w:rsidP="00244C25">
                      <w:pPr>
                        <w:spacing w:after="0"/>
                        <w:rPr>
                          <w:rFonts w:ascii="Century Gothic" w:hAnsi="Century Gothic"/>
                          <w:sz w:val="16"/>
                        </w:rPr>
                      </w:pPr>
                    </w:p>
                  </w:txbxContent>
                </v:textbox>
              </v:shape>
            </w:pict>
          </mc:Fallback>
        </mc:AlternateContent>
      </w:r>
    </w:p>
    <w:p w14:paraId="15CCB594" w14:textId="6D1CC40E" w:rsidR="00DE4C7E" w:rsidRPr="00DE4C7E" w:rsidRDefault="00DE4C7E" w:rsidP="00DE4C7E"/>
    <w:p w14:paraId="695EA34A" w14:textId="77777777" w:rsidR="00DE4C7E" w:rsidRPr="00DE4C7E" w:rsidRDefault="00DE4C7E" w:rsidP="00DE4C7E"/>
    <w:p w14:paraId="6EAB3462" w14:textId="2EC0B6D8" w:rsidR="00DE4C7E" w:rsidRPr="00DE4C7E" w:rsidRDefault="00DE4C7E" w:rsidP="00DE4C7E"/>
    <w:p w14:paraId="39058006" w14:textId="1265CB38" w:rsidR="00DE4C7E" w:rsidRDefault="00DE4C7E" w:rsidP="00DE4C7E"/>
    <w:p w14:paraId="230D39BA" w14:textId="3B1407A7" w:rsidR="00DB218B" w:rsidRDefault="00DB218B" w:rsidP="00DE4C7E"/>
    <w:p w14:paraId="4D6C5C5A" w14:textId="54D5C5F9" w:rsidR="00DB218B" w:rsidRDefault="00DB218B" w:rsidP="00DE4C7E"/>
    <w:p w14:paraId="511FC2FC" w14:textId="77B550CB" w:rsidR="00DB218B" w:rsidRDefault="00DB218B" w:rsidP="00DE4C7E"/>
    <w:p w14:paraId="4A8812AA" w14:textId="77777777" w:rsidR="00DE4C7E" w:rsidRDefault="00DE4C7E" w:rsidP="00DE4C7E">
      <w:pPr>
        <w:tabs>
          <w:tab w:val="left" w:pos="1265"/>
        </w:tabs>
      </w:pPr>
      <w:r>
        <w:tab/>
      </w:r>
    </w:p>
    <w:p w14:paraId="6140EAC8" w14:textId="4269874B" w:rsidR="00244C25" w:rsidRDefault="00244C25">
      <w:r>
        <w:br w:type="page"/>
      </w:r>
    </w:p>
    <w:p w14:paraId="65781B0A" w14:textId="2E0703CF" w:rsidR="00DE4C7E" w:rsidRDefault="00244C25" w:rsidP="00DE4C7E">
      <w:pPr>
        <w:tabs>
          <w:tab w:val="left" w:pos="1265"/>
        </w:tabs>
      </w:pPr>
      <w:r>
        <w:rPr>
          <w:rFonts w:ascii="Century Gothic" w:hAnsi="Century Gothic"/>
          <w:noProof/>
          <w:sz w:val="20"/>
          <w:lang w:eastAsia="en-GB"/>
        </w:rPr>
        <w:lastRenderedPageBreak/>
        <mc:AlternateContent>
          <mc:Choice Requires="wps">
            <w:drawing>
              <wp:anchor distT="0" distB="0" distL="114300" distR="114300" simplePos="0" relativeHeight="251692032" behindDoc="0" locked="0" layoutInCell="1" allowOverlap="1" wp14:anchorId="58EC3336" wp14:editId="78AD17AC">
                <wp:simplePos x="0" y="0"/>
                <wp:positionH relativeFrom="column">
                  <wp:posOffset>-44450</wp:posOffset>
                </wp:positionH>
                <wp:positionV relativeFrom="paragraph">
                  <wp:posOffset>-901700</wp:posOffset>
                </wp:positionV>
                <wp:extent cx="3759835" cy="6616700"/>
                <wp:effectExtent l="0" t="0" r="0" b="0"/>
                <wp:wrapNone/>
                <wp:docPr id="1512641212" name="Text Box 1512641212"/>
                <wp:cNvGraphicFramePr/>
                <a:graphic xmlns:a="http://schemas.openxmlformats.org/drawingml/2006/main">
                  <a:graphicData uri="http://schemas.microsoft.com/office/word/2010/wordprocessingShape">
                    <wps:wsp>
                      <wps:cNvSpPr txBox="1"/>
                      <wps:spPr>
                        <a:xfrm>
                          <a:off x="0" y="0"/>
                          <a:ext cx="3759835" cy="6616700"/>
                        </a:xfrm>
                        <a:prstGeom prst="rect">
                          <a:avLst/>
                        </a:prstGeom>
                        <a:solidFill>
                          <a:sysClr val="window" lastClr="FFFFFF"/>
                        </a:solidFill>
                        <a:ln w="6350">
                          <a:noFill/>
                        </a:ln>
                        <a:effectLst/>
                      </wps:spPr>
                      <wps:txbx>
                        <w:txbxContent>
                          <w:p w14:paraId="733F1CCE" w14:textId="72D00B79" w:rsidR="0008535D" w:rsidRPr="00692BC1" w:rsidRDefault="0008535D" w:rsidP="00244C25">
                            <w:pPr>
                              <w:rPr>
                                <w:rFonts w:ascii="Century Gothic" w:hAnsi="Century Gothic"/>
                                <w:b/>
                                <w:sz w:val="15"/>
                                <w:szCs w:val="15"/>
                              </w:rPr>
                            </w:pPr>
                            <w:r>
                              <w:rPr>
                                <w:rFonts w:ascii="Century Gothic" w:hAnsi="Century Gothic"/>
                                <w:b/>
                                <w:sz w:val="15"/>
                                <w:szCs w:val="15"/>
                              </w:rPr>
                              <w:t>Starters and Leavers</w:t>
                            </w:r>
                            <w:r w:rsidRPr="00B234DE">
                              <w:rPr>
                                <w:rFonts w:ascii="Century Gothic" w:hAnsi="Century Gothic"/>
                                <w:b/>
                                <w:sz w:val="15"/>
                                <w:szCs w:val="15"/>
                              </w:rPr>
                              <w:t xml:space="preserve">, </w:t>
                            </w:r>
                            <w:r>
                              <w:rPr>
                                <w:rFonts w:ascii="Century Gothic" w:hAnsi="Century Gothic"/>
                                <w:b/>
                                <w:sz w:val="15"/>
                                <w:szCs w:val="15"/>
                              </w:rPr>
                              <w:t>Age</w:t>
                            </w:r>
                            <w:r w:rsidRPr="00692BC1">
                              <w:rPr>
                                <w:rFonts w:ascii="Century Gothic" w:hAnsi="Century Gothic"/>
                                <w:b/>
                                <w:sz w:val="15"/>
                                <w:szCs w:val="15"/>
                              </w:rPr>
                              <w:t xml:space="preserve"> </w:t>
                            </w:r>
                            <w:r w:rsidRPr="00B234DE">
                              <w:rPr>
                                <w:rFonts w:ascii="Century Gothic" w:hAnsi="Century Gothic"/>
                                <w:b/>
                                <w:sz w:val="15"/>
                                <w:szCs w:val="15"/>
                              </w:rPr>
                              <w:t>Detail</w:t>
                            </w:r>
                            <w:r>
                              <w:rPr>
                                <w:rFonts w:ascii="Century Gothic" w:hAnsi="Century Gothic"/>
                                <w:b/>
                                <w:sz w:val="15"/>
                                <w:szCs w:val="15"/>
                              </w:rPr>
                              <w:t xml:space="preserve"> - </w:t>
                            </w:r>
                            <w:r w:rsidRPr="007A5166">
                              <w:rPr>
                                <w:rFonts w:ascii="Century Gothic" w:hAnsi="Century Gothic"/>
                                <w:b/>
                                <w:sz w:val="15"/>
                                <w:szCs w:val="15"/>
                              </w:rPr>
                              <w:t>ESTH, SGUH, and GESH Combined (2024)</w:t>
                            </w:r>
                            <w:r>
                              <w:rPr>
                                <w:rFonts w:ascii="Century Gothic" w:hAnsi="Century Gothic"/>
                                <w:b/>
                                <w:sz w:val="15"/>
                                <w:szCs w:val="15"/>
                              </w:rPr>
                              <w:t>:</w:t>
                            </w:r>
                          </w:p>
                          <w:p w14:paraId="07985DF2" w14:textId="168B4768" w:rsidR="0008535D" w:rsidRPr="00692BC1" w:rsidRDefault="0008535D" w:rsidP="00244C25">
                            <w:pPr>
                              <w:spacing w:after="0"/>
                              <w:rPr>
                                <w:rFonts w:ascii="Century Gothic" w:hAnsi="Century Gothic"/>
                                <w:b/>
                                <w:sz w:val="15"/>
                                <w:szCs w:val="15"/>
                              </w:rPr>
                            </w:pPr>
                            <w:r w:rsidRPr="00692BC1">
                              <w:rPr>
                                <w:rFonts w:ascii="Century Gothic" w:hAnsi="Century Gothic"/>
                                <w:sz w:val="15"/>
                                <w:szCs w:val="15"/>
                              </w:rPr>
                              <w:t>This section provides an overview of age distribution among starters and leavers across ESTH, SGUH, and the combined GESH data. It highlights key trends and patterns in workforce representation, focusing on age balance</w:t>
                            </w:r>
                            <w:r>
                              <w:rPr>
                                <w:rFonts w:ascii="Century Gothic" w:hAnsi="Century Gothic"/>
                                <w:sz w:val="15"/>
                                <w:szCs w:val="15"/>
                              </w:rPr>
                              <w:t xml:space="preserve"> </w:t>
                            </w:r>
                            <w:r w:rsidRPr="00692BC1">
                              <w:rPr>
                                <w:rFonts w:ascii="Century Gothic" w:hAnsi="Century Gothic"/>
                                <w:sz w:val="15"/>
                                <w:szCs w:val="15"/>
                              </w:rPr>
                              <w:t>and inclusivity. The analysis aims to identify areas for improvement in promoting equity, diversity, and inclusion within the workforce</w:t>
                            </w:r>
                            <w:r w:rsidRPr="00692BC1">
                              <w:rPr>
                                <w:sz w:val="15"/>
                                <w:szCs w:val="15"/>
                              </w:rPr>
                              <w:t>.</w:t>
                            </w:r>
                          </w:p>
                          <w:p w14:paraId="7B58D166" w14:textId="77777777" w:rsidR="0008535D" w:rsidRPr="00692BC1" w:rsidRDefault="0008535D" w:rsidP="00244C25">
                            <w:pPr>
                              <w:spacing w:after="0"/>
                              <w:rPr>
                                <w:rFonts w:ascii="Century Gothic" w:hAnsi="Century Gothic"/>
                                <w:b/>
                                <w:sz w:val="15"/>
                                <w:szCs w:val="15"/>
                              </w:rPr>
                            </w:pPr>
                          </w:p>
                          <w:p w14:paraId="7F0B7100" w14:textId="77777777" w:rsidR="0008535D" w:rsidRDefault="0008535D" w:rsidP="00244C25">
                            <w:pPr>
                              <w:spacing w:after="0"/>
                              <w:rPr>
                                <w:rFonts w:ascii="Century Gothic" w:hAnsi="Century Gothic"/>
                                <w:b/>
                                <w:sz w:val="15"/>
                                <w:szCs w:val="15"/>
                              </w:rPr>
                            </w:pPr>
                            <w:r w:rsidRPr="00692BC1">
                              <w:rPr>
                                <w:rFonts w:ascii="Century Gothic" w:hAnsi="Century Gothic"/>
                                <w:b/>
                                <w:sz w:val="15"/>
                                <w:szCs w:val="15"/>
                              </w:rPr>
                              <w:t>What is the data telling us?</w:t>
                            </w:r>
                          </w:p>
                          <w:p w14:paraId="296E7D54" w14:textId="77777777" w:rsidR="0008535D" w:rsidRPr="00692BC1" w:rsidRDefault="0008535D" w:rsidP="00244C25">
                            <w:pPr>
                              <w:spacing w:after="0"/>
                              <w:rPr>
                                <w:rFonts w:ascii="Century Gothic" w:hAnsi="Century Gothic"/>
                                <w:b/>
                                <w:sz w:val="15"/>
                                <w:szCs w:val="15"/>
                              </w:rPr>
                            </w:pPr>
                          </w:p>
                          <w:p w14:paraId="74FB1691" w14:textId="77777777" w:rsidR="0008535D" w:rsidRPr="00692BC1" w:rsidRDefault="0008535D" w:rsidP="00244C25">
                            <w:pPr>
                              <w:spacing w:after="0"/>
                              <w:rPr>
                                <w:rFonts w:ascii="Century Gothic" w:hAnsi="Century Gothic"/>
                                <w:b/>
                                <w:sz w:val="15"/>
                                <w:szCs w:val="15"/>
                              </w:rPr>
                            </w:pPr>
                            <w:r w:rsidRPr="00692BC1">
                              <w:rPr>
                                <w:rFonts w:ascii="Century Gothic" w:hAnsi="Century Gothic"/>
                                <w:b/>
                                <w:sz w:val="15"/>
                                <w:szCs w:val="15"/>
                              </w:rPr>
                              <w:t>Starters:</w:t>
                            </w:r>
                          </w:p>
                          <w:p w14:paraId="5F9DA565" w14:textId="4CC6EEEE" w:rsidR="0008535D" w:rsidRPr="00692BC1" w:rsidRDefault="0008535D" w:rsidP="00244C25">
                            <w:pPr>
                              <w:spacing w:after="0"/>
                              <w:rPr>
                                <w:rFonts w:ascii="Century Gothic" w:hAnsi="Century Gothic"/>
                                <w:sz w:val="15"/>
                                <w:szCs w:val="15"/>
                              </w:rPr>
                            </w:pPr>
                            <w:r w:rsidRPr="00692BC1">
                              <w:rPr>
                                <w:rFonts w:ascii="Century Gothic" w:hAnsi="Century Gothic"/>
                                <w:sz w:val="15"/>
                                <w:szCs w:val="15"/>
                              </w:rPr>
                              <w:t xml:space="preserve">Across the three trusts, the </w:t>
                            </w:r>
                            <w:r w:rsidRPr="00BF2E40">
                              <w:rPr>
                                <w:rFonts w:ascii="Century Gothic" w:hAnsi="Century Gothic"/>
                                <w:b/>
                                <w:bCs/>
                                <w:sz w:val="15"/>
                                <w:szCs w:val="15"/>
                              </w:rPr>
                              <w:t>30 and below</w:t>
                            </w:r>
                            <w:r w:rsidRPr="00A90A28">
                              <w:rPr>
                                <w:rFonts w:ascii="Century Gothic" w:hAnsi="Century Gothic"/>
                                <w:bCs/>
                                <w:sz w:val="15"/>
                                <w:szCs w:val="15"/>
                              </w:rPr>
                              <w:t xml:space="preserve"> age group consistently dominates among starters, indicating a strong emphasis on recruiting</w:t>
                            </w:r>
                            <w:r w:rsidRPr="00692BC1">
                              <w:rPr>
                                <w:rFonts w:ascii="Century Gothic" w:hAnsi="Century Gothic"/>
                                <w:sz w:val="15"/>
                                <w:szCs w:val="15"/>
                              </w:rPr>
                              <w:t xml:space="preserve"> younger talent</w:t>
                            </w:r>
                            <w:r>
                              <w:rPr>
                                <w:rFonts w:ascii="Century Gothic" w:hAnsi="Century Gothic"/>
                                <w:sz w:val="15"/>
                                <w:szCs w:val="15"/>
                              </w:rPr>
                              <w:t>:</w:t>
                            </w:r>
                          </w:p>
                          <w:p w14:paraId="20190E49" w14:textId="77777777" w:rsidR="0008535D" w:rsidRDefault="0008535D" w:rsidP="00244C25">
                            <w:pPr>
                              <w:spacing w:after="0"/>
                              <w:rPr>
                                <w:rFonts w:ascii="Century Gothic" w:hAnsi="Century Gothic"/>
                                <w:b/>
                                <w:sz w:val="15"/>
                                <w:szCs w:val="15"/>
                              </w:rPr>
                            </w:pPr>
                          </w:p>
                          <w:p w14:paraId="2F8726D5" w14:textId="580403EB" w:rsidR="0008535D" w:rsidRPr="00A90A28" w:rsidRDefault="0008535D" w:rsidP="00A90A28">
                            <w:pPr>
                              <w:spacing w:after="0"/>
                              <w:rPr>
                                <w:rFonts w:ascii="Century Gothic" w:hAnsi="Century Gothic"/>
                                <w:sz w:val="15"/>
                                <w:szCs w:val="15"/>
                              </w:rPr>
                            </w:pPr>
                            <w:r w:rsidRPr="00692BC1">
                              <w:rPr>
                                <w:rFonts w:ascii="Century Gothic" w:hAnsi="Century Gothic"/>
                                <w:b/>
                                <w:sz w:val="15"/>
                                <w:szCs w:val="15"/>
                              </w:rPr>
                              <w:t>ESTH</w:t>
                            </w:r>
                            <w:r w:rsidRPr="000B5DDE">
                              <w:rPr>
                                <w:rFonts w:ascii="Century Gothic" w:hAnsi="Century Gothic"/>
                                <w:b/>
                                <w:sz w:val="15"/>
                                <w:szCs w:val="15"/>
                              </w:rPr>
                              <w:t xml:space="preserve">: </w:t>
                            </w:r>
                            <w:r>
                              <w:rPr>
                                <w:rFonts w:ascii="Century Gothic" w:hAnsi="Century Gothic"/>
                                <w:b/>
                                <w:sz w:val="15"/>
                                <w:szCs w:val="15"/>
                              </w:rPr>
                              <w:t>(</w:t>
                            </w:r>
                            <w:r w:rsidRPr="000B5DDE">
                              <w:rPr>
                                <w:rFonts w:ascii="Century Gothic" w:hAnsi="Century Gothic"/>
                                <w:b/>
                                <w:sz w:val="15"/>
                                <w:szCs w:val="15"/>
                              </w:rPr>
                              <w:t>38.98%</w:t>
                            </w:r>
                            <w:r>
                              <w:rPr>
                                <w:rFonts w:ascii="Century Gothic" w:hAnsi="Century Gothic"/>
                                <w:b/>
                                <w:sz w:val="15"/>
                                <w:szCs w:val="15"/>
                              </w:rPr>
                              <w:t>)</w:t>
                            </w:r>
                            <w:r w:rsidRPr="00A90A28">
                              <w:rPr>
                                <w:rFonts w:ascii="Century Gothic" w:hAnsi="Century Gothic"/>
                                <w:sz w:val="15"/>
                                <w:szCs w:val="15"/>
                              </w:rPr>
                              <w:t xml:space="preserve"> of starters fall into this category</w:t>
                            </w:r>
                          </w:p>
                          <w:p w14:paraId="120C59A8" w14:textId="2CCE5EFD" w:rsidR="0008535D" w:rsidRPr="00A90A28" w:rsidRDefault="0008535D" w:rsidP="00A90A28">
                            <w:pPr>
                              <w:spacing w:after="0"/>
                              <w:rPr>
                                <w:rFonts w:ascii="Century Gothic" w:hAnsi="Century Gothic"/>
                                <w:sz w:val="15"/>
                                <w:szCs w:val="15"/>
                              </w:rPr>
                            </w:pPr>
                            <w:r w:rsidRPr="00692BC1">
                              <w:rPr>
                                <w:rFonts w:ascii="Century Gothic" w:hAnsi="Century Gothic"/>
                                <w:b/>
                                <w:sz w:val="15"/>
                                <w:szCs w:val="15"/>
                              </w:rPr>
                              <w:t>SGUH:</w:t>
                            </w:r>
                            <w:r w:rsidRPr="00692BC1">
                              <w:rPr>
                                <w:rFonts w:ascii="Century Gothic" w:hAnsi="Century Gothic"/>
                                <w:sz w:val="15"/>
                                <w:szCs w:val="15"/>
                              </w:rPr>
                              <w:t xml:space="preserve"> </w:t>
                            </w:r>
                            <w:r w:rsidRPr="000B5DDE">
                              <w:rPr>
                                <w:rFonts w:ascii="Century Gothic" w:hAnsi="Century Gothic"/>
                                <w:b/>
                                <w:bCs/>
                                <w:sz w:val="15"/>
                                <w:szCs w:val="15"/>
                              </w:rPr>
                              <w:t>47.17%</w:t>
                            </w:r>
                            <w:r w:rsidRPr="00A90A28">
                              <w:rPr>
                                <w:rFonts w:ascii="Century Gothic" w:hAnsi="Century Gothic"/>
                                <w:bCs/>
                                <w:sz w:val="15"/>
                                <w:szCs w:val="15"/>
                              </w:rPr>
                              <w:t xml:space="preserve"> of starters are aged 30 and Below</w:t>
                            </w:r>
                          </w:p>
                          <w:p w14:paraId="48A900F7" w14:textId="73A4830A" w:rsidR="0008535D" w:rsidRDefault="0008535D" w:rsidP="00A90A28">
                            <w:pPr>
                              <w:spacing w:after="0"/>
                              <w:rPr>
                                <w:rFonts w:ascii="Century Gothic" w:hAnsi="Century Gothic"/>
                                <w:bCs/>
                                <w:sz w:val="15"/>
                                <w:szCs w:val="15"/>
                              </w:rPr>
                            </w:pPr>
                            <w:r w:rsidRPr="00692BC1">
                              <w:rPr>
                                <w:rFonts w:ascii="Century Gothic" w:hAnsi="Century Gothic"/>
                                <w:b/>
                                <w:sz w:val="15"/>
                                <w:szCs w:val="15"/>
                              </w:rPr>
                              <w:t>GESH</w:t>
                            </w:r>
                            <w:r w:rsidRPr="00692BC1">
                              <w:rPr>
                                <w:rFonts w:ascii="Century Gothic" w:hAnsi="Century Gothic"/>
                                <w:sz w:val="15"/>
                                <w:szCs w:val="15"/>
                              </w:rPr>
                              <w:t xml:space="preserve"> </w:t>
                            </w:r>
                            <w:r w:rsidRPr="00A90A28">
                              <w:rPr>
                                <w:rFonts w:ascii="Century Gothic" w:hAnsi="Century Gothic"/>
                                <w:b/>
                                <w:bCs/>
                                <w:sz w:val="15"/>
                                <w:szCs w:val="15"/>
                              </w:rPr>
                              <w:t>(combined)</w:t>
                            </w:r>
                            <w:r w:rsidRPr="00692BC1">
                              <w:rPr>
                                <w:rFonts w:ascii="Century Gothic" w:hAnsi="Century Gothic"/>
                                <w:sz w:val="15"/>
                                <w:szCs w:val="15"/>
                              </w:rPr>
                              <w:t>:</w:t>
                            </w:r>
                            <w:r>
                              <w:rPr>
                                <w:rFonts w:ascii="Century Gothic" w:hAnsi="Century Gothic"/>
                                <w:sz w:val="15"/>
                                <w:szCs w:val="15"/>
                              </w:rPr>
                              <w:t xml:space="preserve"> </w:t>
                            </w:r>
                            <w:r w:rsidRPr="00A3495E">
                              <w:rPr>
                                <w:rFonts w:ascii="Century Gothic" w:hAnsi="Century Gothic"/>
                                <w:b/>
                                <w:sz w:val="15"/>
                                <w:szCs w:val="15"/>
                              </w:rPr>
                              <w:t>(</w:t>
                            </w:r>
                            <w:r w:rsidRPr="00BF2E40">
                              <w:rPr>
                                <w:rFonts w:ascii="Century Gothic" w:hAnsi="Century Gothic"/>
                                <w:b/>
                                <w:bCs/>
                                <w:sz w:val="15"/>
                                <w:szCs w:val="15"/>
                              </w:rPr>
                              <w:t>44.07%</w:t>
                            </w:r>
                            <w:r>
                              <w:rPr>
                                <w:rFonts w:ascii="Century Gothic" w:hAnsi="Century Gothic"/>
                                <w:b/>
                                <w:bCs/>
                                <w:sz w:val="15"/>
                                <w:szCs w:val="15"/>
                              </w:rPr>
                              <w:t>)</w:t>
                            </w:r>
                            <w:r w:rsidRPr="00A90A28">
                              <w:rPr>
                                <w:rFonts w:ascii="Century Gothic" w:hAnsi="Century Gothic"/>
                                <w:bCs/>
                                <w:sz w:val="15"/>
                                <w:szCs w:val="15"/>
                              </w:rPr>
                              <w:t xml:space="preserve"> of starters belong to this group</w:t>
                            </w:r>
                          </w:p>
                          <w:p w14:paraId="1A0D8304" w14:textId="77777777" w:rsidR="0008535D" w:rsidRPr="00A90A28" w:rsidRDefault="0008535D" w:rsidP="00A90A28">
                            <w:pPr>
                              <w:spacing w:after="0"/>
                              <w:rPr>
                                <w:rFonts w:ascii="Century Gothic" w:hAnsi="Century Gothic"/>
                                <w:sz w:val="15"/>
                                <w:szCs w:val="15"/>
                              </w:rPr>
                            </w:pPr>
                          </w:p>
                          <w:p w14:paraId="1696E72A" w14:textId="77777777" w:rsidR="0008535D" w:rsidRPr="00A90A28" w:rsidRDefault="0008535D" w:rsidP="00244C25">
                            <w:pPr>
                              <w:spacing w:after="0"/>
                              <w:rPr>
                                <w:rFonts w:ascii="Century Gothic" w:hAnsi="Century Gothic"/>
                                <w:bCs/>
                                <w:sz w:val="15"/>
                                <w:szCs w:val="15"/>
                              </w:rPr>
                            </w:pPr>
                            <w:r w:rsidRPr="00A90A28">
                              <w:rPr>
                                <w:rFonts w:ascii="Century Gothic" w:hAnsi="Century Gothic"/>
                                <w:bCs/>
                                <w:sz w:val="15"/>
                                <w:szCs w:val="15"/>
                              </w:rPr>
                              <w:t xml:space="preserve">The </w:t>
                            </w:r>
                            <w:r w:rsidRPr="00BF2E40">
                              <w:rPr>
                                <w:rFonts w:ascii="Century Gothic" w:hAnsi="Century Gothic"/>
                                <w:b/>
                                <w:bCs/>
                                <w:sz w:val="15"/>
                                <w:szCs w:val="15"/>
                              </w:rPr>
                              <w:t>31-40</w:t>
                            </w:r>
                            <w:r w:rsidRPr="00A90A28">
                              <w:rPr>
                                <w:rFonts w:ascii="Century Gothic" w:hAnsi="Century Gothic"/>
                                <w:bCs/>
                                <w:sz w:val="15"/>
                                <w:szCs w:val="15"/>
                              </w:rPr>
                              <w:t xml:space="preserve"> age groups </w:t>
                            </w:r>
                            <w:proofErr w:type="gramStart"/>
                            <w:r w:rsidRPr="00A90A28">
                              <w:rPr>
                                <w:rFonts w:ascii="Century Gothic" w:hAnsi="Century Gothic"/>
                                <w:bCs/>
                                <w:sz w:val="15"/>
                                <w:szCs w:val="15"/>
                              </w:rPr>
                              <w:t>is</w:t>
                            </w:r>
                            <w:proofErr w:type="gramEnd"/>
                            <w:r w:rsidRPr="00A90A28">
                              <w:rPr>
                                <w:rFonts w:ascii="Century Gothic" w:hAnsi="Century Gothic"/>
                                <w:bCs/>
                                <w:sz w:val="15"/>
                                <w:szCs w:val="15"/>
                              </w:rPr>
                              <w:t xml:space="preserve"> the second most prominent among starters:</w:t>
                            </w:r>
                          </w:p>
                          <w:p w14:paraId="362EEB28" w14:textId="77777777" w:rsidR="0008535D" w:rsidRPr="00692BC1" w:rsidRDefault="0008535D" w:rsidP="00244C25">
                            <w:pPr>
                              <w:spacing w:after="0"/>
                              <w:rPr>
                                <w:rFonts w:ascii="Century Gothic" w:hAnsi="Century Gothic"/>
                                <w:b/>
                                <w:sz w:val="15"/>
                                <w:szCs w:val="15"/>
                              </w:rPr>
                            </w:pPr>
                          </w:p>
                          <w:p w14:paraId="41004083" w14:textId="14B11B8B" w:rsidR="0008535D" w:rsidRPr="000B5DDE" w:rsidRDefault="0008535D" w:rsidP="00244C25">
                            <w:pPr>
                              <w:spacing w:after="0"/>
                              <w:rPr>
                                <w:rFonts w:ascii="Century Gothic" w:hAnsi="Century Gothic"/>
                                <w:sz w:val="15"/>
                                <w:szCs w:val="15"/>
                              </w:rPr>
                            </w:pPr>
                            <w:r w:rsidRPr="000B5DDE">
                              <w:rPr>
                                <w:rFonts w:ascii="Century Gothic" w:hAnsi="Century Gothic"/>
                                <w:b/>
                                <w:sz w:val="15"/>
                                <w:szCs w:val="15"/>
                              </w:rPr>
                              <w:t xml:space="preserve">ESTH: </w:t>
                            </w:r>
                            <w:r>
                              <w:rPr>
                                <w:rFonts w:ascii="Century Gothic" w:hAnsi="Century Gothic"/>
                                <w:b/>
                                <w:sz w:val="15"/>
                                <w:szCs w:val="15"/>
                              </w:rPr>
                              <w:t>(</w:t>
                            </w:r>
                            <w:r w:rsidRPr="00BF2E40">
                              <w:rPr>
                                <w:rFonts w:ascii="Century Gothic" w:hAnsi="Century Gothic"/>
                                <w:b/>
                                <w:bCs/>
                                <w:sz w:val="15"/>
                                <w:szCs w:val="15"/>
                              </w:rPr>
                              <w:t>31.58%</w:t>
                            </w:r>
                            <w:r>
                              <w:rPr>
                                <w:rFonts w:ascii="Century Gothic" w:hAnsi="Century Gothic"/>
                                <w:b/>
                                <w:bCs/>
                                <w:sz w:val="15"/>
                                <w:szCs w:val="15"/>
                              </w:rPr>
                              <w:t>)</w:t>
                            </w:r>
                            <w:r w:rsidRPr="000B5DDE">
                              <w:rPr>
                                <w:rFonts w:ascii="Century Gothic" w:hAnsi="Century Gothic"/>
                                <w:bCs/>
                                <w:sz w:val="15"/>
                                <w:szCs w:val="15"/>
                              </w:rPr>
                              <w:t xml:space="preserve"> </w:t>
                            </w:r>
                            <w:r w:rsidRPr="000B5DDE">
                              <w:rPr>
                                <w:rFonts w:ascii="Century Gothic" w:hAnsi="Century Gothic"/>
                                <w:sz w:val="15"/>
                                <w:szCs w:val="15"/>
                              </w:rPr>
                              <w:t>of starters fall into this category.</w:t>
                            </w:r>
                          </w:p>
                          <w:p w14:paraId="41B7B968" w14:textId="48F60D4D" w:rsidR="0008535D" w:rsidRPr="000B5DDE" w:rsidRDefault="0008535D" w:rsidP="00244C25">
                            <w:pPr>
                              <w:spacing w:after="0"/>
                              <w:rPr>
                                <w:rFonts w:ascii="Century Gothic" w:hAnsi="Century Gothic"/>
                                <w:sz w:val="15"/>
                                <w:szCs w:val="15"/>
                              </w:rPr>
                            </w:pPr>
                            <w:r w:rsidRPr="000B5DDE">
                              <w:rPr>
                                <w:rFonts w:ascii="Century Gothic" w:hAnsi="Century Gothic"/>
                                <w:b/>
                                <w:sz w:val="15"/>
                                <w:szCs w:val="15"/>
                              </w:rPr>
                              <w:t>SGUH:</w:t>
                            </w:r>
                            <w:r w:rsidRPr="000B5DDE">
                              <w:rPr>
                                <w:rFonts w:ascii="Century Gothic" w:hAnsi="Century Gothic"/>
                                <w:sz w:val="15"/>
                                <w:szCs w:val="15"/>
                              </w:rPr>
                              <w:t xml:space="preserve"> </w:t>
                            </w:r>
                            <w:r w:rsidRPr="001042C9">
                              <w:rPr>
                                <w:rFonts w:ascii="Century Gothic" w:hAnsi="Century Gothic"/>
                                <w:b/>
                                <w:sz w:val="15"/>
                                <w:szCs w:val="15"/>
                              </w:rPr>
                              <w:t>(</w:t>
                            </w:r>
                            <w:r w:rsidRPr="001042C9">
                              <w:rPr>
                                <w:rFonts w:ascii="Century Gothic" w:hAnsi="Century Gothic"/>
                                <w:b/>
                                <w:bCs/>
                                <w:sz w:val="15"/>
                                <w:szCs w:val="15"/>
                              </w:rPr>
                              <w:t>33.64%)</w:t>
                            </w:r>
                            <w:r w:rsidRPr="000B5DDE">
                              <w:rPr>
                                <w:rFonts w:ascii="Century Gothic" w:hAnsi="Century Gothic"/>
                                <w:bCs/>
                                <w:sz w:val="15"/>
                                <w:szCs w:val="15"/>
                              </w:rPr>
                              <w:t xml:space="preserve"> of starters are aged 30 and below.</w:t>
                            </w:r>
                          </w:p>
                          <w:p w14:paraId="4050A020" w14:textId="16B7B100" w:rsidR="0008535D" w:rsidRPr="00A90A28" w:rsidRDefault="0008535D" w:rsidP="00244C25">
                            <w:pPr>
                              <w:spacing w:after="0"/>
                              <w:rPr>
                                <w:rFonts w:ascii="Century Gothic" w:hAnsi="Century Gothic"/>
                                <w:bCs/>
                                <w:color w:val="FF0000"/>
                                <w:sz w:val="15"/>
                                <w:szCs w:val="15"/>
                              </w:rPr>
                            </w:pPr>
                            <w:r w:rsidRPr="000B5DDE">
                              <w:rPr>
                                <w:rFonts w:ascii="Century Gothic" w:hAnsi="Century Gothic"/>
                                <w:b/>
                                <w:sz w:val="15"/>
                                <w:szCs w:val="15"/>
                              </w:rPr>
                              <w:t>GESH</w:t>
                            </w:r>
                            <w:r w:rsidRPr="000B5DDE">
                              <w:rPr>
                                <w:rFonts w:ascii="Century Gothic" w:hAnsi="Century Gothic"/>
                                <w:sz w:val="15"/>
                                <w:szCs w:val="15"/>
                              </w:rPr>
                              <w:t xml:space="preserve"> (combined): </w:t>
                            </w:r>
                            <w:r w:rsidRPr="00A3495E">
                              <w:rPr>
                                <w:rFonts w:ascii="Century Gothic" w:hAnsi="Century Gothic"/>
                                <w:b/>
                                <w:sz w:val="15"/>
                                <w:szCs w:val="15"/>
                              </w:rPr>
                              <w:t>(</w:t>
                            </w:r>
                            <w:r w:rsidRPr="00BF2E40">
                              <w:rPr>
                                <w:rFonts w:ascii="Century Gothic" w:hAnsi="Century Gothic"/>
                                <w:b/>
                                <w:bCs/>
                                <w:sz w:val="15"/>
                                <w:szCs w:val="15"/>
                              </w:rPr>
                              <w:t>32.87%</w:t>
                            </w:r>
                            <w:r>
                              <w:rPr>
                                <w:rFonts w:ascii="Century Gothic" w:hAnsi="Century Gothic"/>
                                <w:b/>
                                <w:bCs/>
                                <w:sz w:val="15"/>
                                <w:szCs w:val="15"/>
                              </w:rPr>
                              <w:t>)</w:t>
                            </w:r>
                            <w:r w:rsidRPr="000B5DDE">
                              <w:rPr>
                                <w:rFonts w:ascii="Century Gothic" w:hAnsi="Century Gothic"/>
                                <w:bCs/>
                                <w:sz w:val="15"/>
                                <w:szCs w:val="15"/>
                              </w:rPr>
                              <w:t xml:space="preserve"> of starters belong to this group</w:t>
                            </w:r>
                            <w:r>
                              <w:rPr>
                                <w:rFonts w:ascii="Century Gothic" w:hAnsi="Century Gothic"/>
                                <w:bCs/>
                                <w:color w:val="FF0000"/>
                                <w:sz w:val="15"/>
                                <w:szCs w:val="15"/>
                              </w:rPr>
                              <w:t>.</w:t>
                            </w:r>
                          </w:p>
                          <w:p w14:paraId="72656E45" w14:textId="77777777" w:rsidR="0008535D" w:rsidRPr="00692BC1" w:rsidRDefault="0008535D" w:rsidP="00244C25">
                            <w:pPr>
                              <w:spacing w:after="0"/>
                              <w:rPr>
                                <w:rFonts w:ascii="Century Gothic" w:hAnsi="Century Gothic"/>
                                <w:sz w:val="15"/>
                                <w:szCs w:val="15"/>
                              </w:rPr>
                            </w:pPr>
                          </w:p>
                          <w:p w14:paraId="701BC131" w14:textId="77777777" w:rsidR="0008535D" w:rsidRPr="00692BC1" w:rsidRDefault="0008535D" w:rsidP="00244C25">
                            <w:pPr>
                              <w:spacing w:after="0"/>
                              <w:rPr>
                                <w:rFonts w:ascii="Century Gothic" w:hAnsi="Century Gothic"/>
                                <w:b/>
                                <w:sz w:val="15"/>
                                <w:szCs w:val="15"/>
                              </w:rPr>
                            </w:pPr>
                            <w:r w:rsidRPr="00692BC1">
                              <w:rPr>
                                <w:rFonts w:ascii="Century Gothic" w:hAnsi="Century Gothic"/>
                                <w:b/>
                                <w:sz w:val="15"/>
                                <w:szCs w:val="15"/>
                              </w:rPr>
                              <w:t>Leavers:</w:t>
                            </w:r>
                          </w:p>
                          <w:p w14:paraId="73CF5F45" w14:textId="77777777" w:rsidR="0008535D" w:rsidRDefault="0008535D" w:rsidP="00A90A28">
                            <w:pPr>
                              <w:spacing w:after="0"/>
                              <w:rPr>
                                <w:rFonts w:ascii="Century Gothic" w:hAnsi="Century Gothic"/>
                                <w:sz w:val="15"/>
                                <w:szCs w:val="15"/>
                              </w:rPr>
                            </w:pPr>
                            <w:r w:rsidRPr="00A90A28">
                              <w:rPr>
                                <w:rFonts w:ascii="Century Gothic" w:hAnsi="Century Gothic"/>
                                <w:sz w:val="15"/>
                                <w:szCs w:val="15"/>
                              </w:rPr>
                              <w:t xml:space="preserve">For leavers, the data reflects a higher proportion of older individuals exiting the workforce, particularly in the </w:t>
                            </w:r>
                            <w:r w:rsidRPr="00BF2E40">
                              <w:rPr>
                                <w:rFonts w:ascii="Century Gothic" w:hAnsi="Century Gothic"/>
                                <w:b/>
                                <w:sz w:val="15"/>
                                <w:szCs w:val="15"/>
                              </w:rPr>
                              <w:t>51-60 and 61+ age groups</w:t>
                            </w:r>
                            <w:r w:rsidRPr="00A90A28">
                              <w:rPr>
                                <w:rFonts w:ascii="Century Gothic" w:hAnsi="Century Gothic"/>
                                <w:sz w:val="15"/>
                                <w:szCs w:val="15"/>
                              </w:rPr>
                              <w:t>:</w:t>
                            </w:r>
                          </w:p>
                          <w:p w14:paraId="751C5EF1" w14:textId="77777777" w:rsidR="0008535D" w:rsidRPr="00A90A28" w:rsidRDefault="0008535D" w:rsidP="00A90A28">
                            <w:pPr>
                              <w:spacing w:after="0"/>
                              <w:rPr>
                                <w:rFonts w:ascii="Century Gothic" w:hAnsi="Century Gothic"/>
                                <w:sz w:val="15"/>
                                <w:szCs w:val="15"/>
                              </w:rPr>
                            </w:pPr>
                          </w:p>
                          <w:p w14:paraId="52171350" w14:textId="55CA6D94" w:rsidR="0008535D" w:rsidRPr="00A90A28" w:rsidRDefault="0008535D" w:rsidP="00A90A28">
                            <w:pPr>
                              <w:spacing w:after="0"/>
                              <w:rPr>
                                <w:rFonts w:ascii="Century Gothic" w:hAnsi="Century Gothic"/>
                                <w:b/>
                                <w:color w:val="FF0000"/>
                                <w:sz w:val="15"/>
                                <w:szCs w:val="15"/>
                              </w:rPr>
                            </w:pPr>
                            <w:r w:rsidRPr="00BF2E40">
                              <w:rPr>
                                <w:rFonts w:ascii="Century Gothic" w:hAnsi="Century Gothic"/>
                                <w:b/>
                                <w:sz w:val="15"/>
                                <w:szCs w:val="15"/>
                              </w:rPr>
                              <w:t xml:space="preserve">ESTH: </w:t>
                            </w:r>
                            <w:r>
                              <w:rPr>
                                <w:rFonts w:ascii="Century Gothic" w:hAnsi="Century Gothic"/>
                                <w:b/>
                                <w:sz w:val="15"/>
                                <w:szCs w:val="15"/>
                              </w:rPr>
                              <w:t>(</w:t>
                            </w:r>
                            <w:r w:rsidRPr="00BF2E40">
                              <w:rPr>
                                <w:rFonts w:ascii="Century Gothic" w:hAnsi="Century Gothic"/>
                                <w:b/>
                                <w:sz w:val="15"/>
                                <w:szCs w:val="15"/>
                              </w:rPr>
                              <w:t>14.70%</w:t>
                            </w:r>
                            <w:r>
                              <w:rPr>
                                <w:rFonts w:ascii="Century Gothic" w:hAnsi="Century Gothic"/>
                                <w:b/>
                                <w:sz w:val="15"/>
                                <w:szCs w:val="15"/>
                              </w:rPr>
                              <w:t>)</w:t>
                            </w:r>
                            <w:r w:rsidRPr="00BF2E40">
                              <w:rPr>
                                <w:rFonts w:ascii="Century Gothic" w:hAnsi="Century Gothic"/>
                                <w:sz w:val="15"/>
                                <w:szCs w:val="15"/>
                              </w:rPr>
                              <w:t xml:space="preserve"> </w:t>
                            </w:r>
                            <w:r w:rsidRPr="000B5DDE">
                              <w:rPr>
                                <w:rFonts w:ascii="Century Gothic" w:hAnsi="Century Gothic"/>
                                <w:sz w:val="15"/>
                                <w:szCs w:val="15"/>
                              </w:rPr>
                              <w:t xml:space="preserve">of leavers are aged </w:t>
                            </w:r>
                            <w:r w:rsidRPr="00BF2E40">
                              <w:rPr>
                                <w:rFonts w:ascii="Century Gothic" w:hAnsi="Century Gothic"/>
                                <w:b/>
                                <w:sz w:val="15"/>
                                <w:szCs w:val="15"/>
                              </w:rPr>
                              <w:t>51-60</w:t>
                            </w:r>
                            <w:r w:rsidRPr="00BF2E40">
                              <w:rPr>
                                <w:rFonts w:ascii="Century Gothic" w:hAnsi="Century Gothic"/>
                                <w:b/>
                                <w:bCs/>
                                <w:sz w:val="15"/>
                                <w:szCs w:val="15"/>
                              </w:rPr>
                              <w:t>.</w:t>
                            </w:r>
                            <w:r w:rsidRPr="000B5DDE">
                              <w:rPr>
                                <w:rFonts w:ascii="Century Gothic" w:hAnsi="Century Gothic"/>
                                <w:bCs/>
                                <w:sz w:val="15"/>
                                <w:szCs w:val="15"/>
                              </w:rPr>
                              <w:t xml:space="preserve">  </w:t>
                            </w:r>
                            <w:r>
                              <w:rPr>
                                <w:rFonts w:ascii="Century Gothic" w:hAnsi="Century Gothic"/>
                                <w:bCs/>
                                <w:sz w:val="15"/>
                                <w:szCs w:val="15"/>
                              </w:rPr>
                              <w:t>(</w:t>
                            </w:r>
                            <w:r w:rsidRPr="00BF2E40">
                              <w:rPr>
                                <w:rFonts w:ascii="Century Gothic" w:hAnsi="Century Gothic"/>
                                <w:b/>
                                <w:bCs/>
                                <w:sz w:val="15"/>
                                <w:szCs w:val="15"/>
                              </w:rPr>
                              <w:t>11.4%</w:t>
                            </w:r>
                            <w:r>
                              <w:rPr>
                                <w:rFonts w:ascii="Century Gothic" w:hAnsi="Century Gothic"/>
                                <w:b/>
                                <w:bCs/>
                                <w:sz w:val="15"/>
                                <w:szCs w:val="15"/>
                              </w:rPr>
                              <w:t>)</w:t>
                            </w:r>
                            <w:r w:rsidRPr="00BF2E40">
                              <w:rPr>
                                <w:rFonts w:ascii="Century Gothic" w:hAnsi="Century Gothic"/>
                                <w:b/>
                                <w:bCs/>
                                <w:sz w:val="15"/>
                                <w:szCs w:val="15"/>
                              </w:rPr>
                              <w:t xml:space="preserve"> are aged</w:t>
                            </w:r>
                            <w:r w:rsidRPr="00BF2E40">
                              <w:rPr>
                                <w:rFonts w:ascii="Century Gothic" w:hAnsi="Century Gothic"/>
                                <w:b/>
                                <w:sz w:val="15"/>
                                <w:szCs w:val="15"/>
                              </w:rPr>
                              <w:t xml:space="preserve"> 61+.</w:t>
                            </w:r>
                          </w:p>
                          <w:p w14:paraId="4CC7DC78" w14:textId="4ACBF1EE" w:rsidR="0008535D" w:rsidRPr="00BF2E40" w:rsidRDefault="0008535D" w:rsidP="00A90A28">
                            <w:pPr>
                              <w:spacing w:after="0"/>
                              <w:rPr>
                                <w:rFonts w:ascii="Century Gothic" w:hAnsi="Century Gothic"/>
                                <w:b/>
                                <w:sz w:val="15"/>
                                <w:szCs w:val="15"/>
                              </w:rPr>
                            </w:pPr>
                            <w:r w:rsidRPr="00692BC1">
                              <w:rPr>
                                <w:rFonts w:ascii="Century Gothic" w:hAnsi="Century Gothic"/>
                                <w:b/>
                                <w:sz w:val="15"/>
                                <w:szCs w:val="15"/>
                              </w:rPr>
                              <w:t xml:space="preserve">SGUH: </w:t>
                            </w:r>
                            <w:r>
                              <w:rPr>
                                <w:rFonts w:ascii="Century Gothic" w:hAnsi="Century Gothic"/>
                                <w:b/>
                                <w:sz w:val="15"/>
                                <w:szCs w:val="15"/>
                              </w:rPr>
                              <w:t>(</w:t>
                            </w:r>
                            <w:r w:rsidRPr="00BF2E40">
                              <w:rPr>
                                <w:rFonts w:ascii="Century Gothic" w:hAnsi="Century Gothic"/>
                                <w:b/>
                                <w:sz w:val="15"/>
                                <w:szCs w:val="15"/>
                              </w:rPr>
                              <w:t>7.41%</w:t>
                            </w:r>
                            <w:r>
                              <w:rPr>
                                <w:rFonts w:ascii="Century Gothic" w:hAnsi="Century Gothic"/>
                                <w:b/>
                                <w:sz w:val="15"/>
                                <w:szCs w:val="15"/>
                              </w:rPr>
                              <w:t>)</w:t>
                            </w:r>
                            <w:r w:rsidRPr="00BF2E40">
                              <w:rPr>
                                <w:rFonts w:ascii="Century Gothic" w:hAnsi="Century Gothic"/>
                                <w:b/>
                                <w:sz w:val="15"/>
                                <w:szCs w:val="15"/>
                              </w:rPr>
                              <w:t xml:space="preserve"> </w:t>
                            </w:r>
                            <w:r w:rsidRPr="00A90A28">
                              <w:rPr>
                                <w:rFonts w:ascii="Century Gothic" w:hAnsi="Century Gothic"/>
                                <w:sz w:val="15"/>
                                <w:szCs w:val="15"/>
                              </w:rPr>
                              <w:t xml:space="preserve">are aged </w:t>
                            </w:r>
                            <w:r w:rsidRPr="00BF2E40">
                              <w:rPr>
                                <w:rFonts w:ascii="Century Gothic" w:hAnsi="Century Gothic"/>
                                <w:b/>
                                <w:sz w:val="15"/>
                                <w:szCs w:val="15"/>
                              </w:rPr>
                              <w:t>51-60</w:t>
                            </w:r>
                            <w:r w:rsidRPr="00A90A28">
                              <w:rPr>
                                <w:rFonts w:ascii="Century Gothic" w:hAnsi="Century Gothic"/>
                                <w:b/>
                                <w:sz w:val="15"/>
                                <w:szCs w:val="15"/>
                              </w:rPr>
                              <w:t xml:space="preserve">. </w:t>
                            </w:r>
                            <w:r>
                              <w:rPr>
                                <w:rFonts w:ascii="Century Gothic" w:hAnsi="Century Gothic"/>
                                <w:b/>
                                <w:sz w:val="15"/>
                                <w:szCs w:val="15"/>
                              </w:rPr>
                              <w:t>(</w:t>
                            </w:r>
                            <w:r w:rsidRPr="00BF2E40">
                              <w:rPr>
                                <w:rFonts w:ascii="Century Gothic" w:hAnsi="Century Gothic"/>
                                <w:b/>
                                <w:bCs/>
                                <w:sz w:val="15"/>
                                <w:szCs w:val="15"/>
                              </w:rPr>
                              <w:t>6.29%</w:t>
                            </w:r>
                            <w:r>
                              <w:rPr>
                                <w:rFonts w:ascii="Century Gothic" w:hAnsi="Century Gothic"/>
                                <w:b/>
                                <w:bCs/>
                                <w:sz w:val="15"/>
                                <w:szCs w:val="15"/>
                              </w:rPr>
                              <w:t>)</w:t>
                            </w:r>
                            <w:r w:rsidRPr="00BF2E40">
                              <w:rPr>
                                <w:rFonts w:ascii="Century Gothic" w:hAnsi="Century Gothic"/>
                                <w:b/>
                                <w:bCs/>
                                <w:sz w:val="15"/>
                                <w:szCs w:val="15"/>
                              </w:rPr>
                              <w:t xml:space="preserve"> are aged 61+.</w:t>
                            </w:r>
                          </w:p>
                          <w:p w14:paraId="2A61C987" w14:textId="4708606C" w:rsidR="0008535D" w:rsidRPr="00BF2E40" w:rsidRDefault="0008535D" w:rsidP="00244C25">
                            <w:pPr>
                              <w:rPr>
                                <w:rFonts w:ascii="Century Gothic" w:hAnsi="Century Gothic"/>
                                <w:b/>
                                <w:sz w:val="15"/>
                                <w:szCs w:val="15"/>
                              </w:rPr>
                            </w:pPr>
                            <w:r w:rsidRPr="00692BC1">
                              <w:rPr>
                                <w:rFonts w:ascii="Century Gothic" w:hAnsi="Century Gothic"/>
                                <w:b/>
                                <w:sz w:val="15"/>
                                <w:szCs w:val="15"/>
                              </w:rPr>
                              <w:t>GESH</w:t>
                            </w:r>
                            <w:r w:rsidRPr="00A90A28">
                              <w:rPr>
                                <w:rFonts w:ascii="Century Gothic" w:hAnsi="Century Gothic"/>
                                <w:b/>
                                <w:bCs/>
                                <w:sz w:val="15"/>
                                <w:szCs w:val="15"/>
                              </w:rPr>
                              <w:t xml:space="preserve"> (combined</w:t>
                            </w:r>
                            <w:r w:rsidRPr="00BF2E40">
                              <w:rPr>
                                <w:rFonts w:ascii="Century Gothic" w:hAnsi="Century Gothic"/>
                                <w:b/>
                                <w:bCs/>
                                <w:sz w:val="15"/>
                                <w:szCs w:val="15"/>
                              </w:rPr>
                              <w:t>)</w:t>
                            </w:r>
                            <w:r w:rsidRPr="00BF2E40">
                              <w:rPr>
                                <w:rFonts w:ascii="Century Gothic" w:hAnsi="Century Gothic"/>
                                <w:b/>
                                <w:sz w:val="15"/>
                                <w:szCs w:val="15"/>
                              </w:rPr>
                              <w:t xml:space="preserve">: </w:t>
                            </w:r>
                            <w:r>
                              <w:rPr>
                                <w:rFonts w:ascii="Century Gothic" w:hAnsi="Century Gothic"/>
                                <w:b/>
                                <w:sz w:val="15"/>
                                <w:szCs w:val="15"/>
                              </w:rPr>
                              <w:t>(</w:t>
                            </w:r>
                            <w:r w:rsidRPr="00BF2E40">
                              <w:rPr>
                                <w:rFonts w:ascii="Century Gothic" w:hAnsi="Century Gothic"/>
                                <w:b/>
                                <w:sz w:val="15"/>
                                <w:szCs w:val="15"/>
                              </w:rPr>
                              <w:t>10.27%</w:t>
                            </w:r>
                            <w:r>
                              <w:rPr>
                                <w:rFonts w:ascii="Century Gothic" w:hAnsi="Century Gothic"/>
                                <w:b/>
                                <w:sz w:val="15"/>
                                <w:szCs w:val="15"/>
                              </w:rPr>
                              <w:t>)</w:t>
                            </w:r>
                            <w:r w:rsidRPr="00692BC1">
                              <w:rPr>
                                <w:rFonts w:ascii="Century Gothic" w:hAnsi="Century Gothic"/>
                                <w:sz w:val="15"/>
                                <w:szCs w:val="15"/>
                              </w:rPr>
                              <w:t xml:space="preserve"> are aged </w:t>
                            </w:r>
                            <w:r w:rsidRPr="00BF2E40">
                              <w:rPr>
                                <w:rFonts w:ascii="Century Gothic" w:hAnsi="Century Gothic"/>
                                <w:b/>
                                <w:sz w:val="15"/>
                                <w:szCs w:val="15"/>
                              </w:rPr>
                              <w:t xml:space="preserve">51-60. </w:t>
                            </w:r>
                            <w:r>
                              <w:rPr>
                                <w:rFonts w:ascii="Century Gothic" w:hAnsi="Century Gothic"/>
                                <w:b/>
                                <w:sz w:val="15"/>
                                <w:szCs w:val="15"/>
                              </w:rPr>
                              <w:t>(</w:t>
                            </w:r>
                            <w:r w:rsidRPr="00BF2E40">
                              <w:rPr>
                                <w:rFonts w:ascii="Century Gothic" w:hAnsi="Century Gothic"/>
                                <w:b/>
                                <w:sz w:val="15"/>
                                <w:szCs w:val="15"/>
                              </w:rPr>
                              <w:t>8.29%</w:t>
                            </w:r>
                            <w:r>
                              <w:rPr>
                                <w:rFonts w:ascii="Century Gothic" w:hAnsi="Century Gothic"/>
                                <w:b/>
                                <w:sz w:val="15"/>
                                <w:szCs w:val="15"/>
                              </w:rPr>
                              <w:t>)</w:t>
                            </w:r>
                            <w:r w:rsidRPr="00A90A28">
                              <w:rPr>
                                <w:rFonts w:ascii="Century Gothic" w:hAnsi="Century Gothic"/>
                                <w:sz w:val="15"/>
                                <w:szCs w:val="15"/>
                              </w:rPr>
                              <w:t xml:space="preserve"> are aged </w:t>
                            </w:r>
                            <w:r w:rsidRPr="00BF2E40">
                              <w:rPr>
                                <w:rFonts w:ascii="Century Gothic" w:hAnsi="Century Gothic"/>
                                <w:b/>
                                <w:sz w:val="15"/>
                                <w:szCs w:val="15"/>
                              </w:rPr>
                              <w:t>61+</w:t>
                            </w:r>
                          </w:p>
                          <w:p w14:paraId="345BB418" w14:textId="77777777" w:rsidR="0008535D" w:rsidRPr="00A90A28" w:rsidRDefault="0008535D" w:rsidP="00244C25">
                            <w:pPr>
                              <w:rPr>
                                <w:rFonts w:ascii="Century Gothic" w:hAnsi="Century Gothic"/>
                                <w:b/>
                                <w:bCs/>
                                <w:sz w:val="15"/>
                                <w:szCs w:val="15"/>
                              </w:rPr>
                            </w:pPr>
                            <w:r w:rsidRPr="00A90A28">
                              <w:rPr>
                                <w:rFonts w:ascii="Century Gothic" w:hAnsi="Century Gothic"/>
                                <w:b/>
                                <w:bCs/>
                                <w:sz w:val="15"/>
                                <w:szCs w:val="15"/>
                              </w:rPr>
                              <w:t xml:space="preserve">Younger Talent Recruitment: </w:t>
                            </w:r>
                          </w:p>
                          <w:p w14:paraId="45E98B07" w14:textId="5C527A3B" w:rsidR="0008535D" w:rsidRPr="00692BC1" w:rsidRDefault="0008535D" w:rsidP="00244C25">
                            <w:pPr>
                              <w:rPr>
                                <w:rFonts w:ascii="Century Gothic" w:hAnsi="Century Gothic"/>
                                <w:sz w:val="15"/>
                                <w:szCs w:val="15"/>
                              </w:rPr>
                            </w:pPr>
                            <w:r w:rsidRPr="00692BC1">
                              <w:rPr>
                                <w:rFonts w:ascii="Century Gothic" w:hAnsi="Century Gothic"/>
                                <w:sz w:val="15"/>
                                <w:szCs w:val="15"/>
                              </w:rPr>
                              <w:t xml:space="preserve">The </w:t>
                            </w:r>
                            <w:r w:rsidRPr="00356A8E">
                              <w:rPr>
                                <w:rFonts w:ascii="Century Gothic" w:hAnsi="Century Gothic"/>
                                <w:b/>
                                <w:bCs/>
                                <w:sz w:val="15"/>
                                <w:szCs w:val="15"/>
                              </w:rPr>
                              <w:t>30 and below</w:t>
                            </w:r>
                            <w:r w:rsidRPr="00356A8E">
                              <w:rPr>
                                <w:rFonts w:ascii="Century Gothic" w:hAnsi="Century Gothic"/>
                                <w:b/>
                                <w:sz w:val="15"/>
                                <w:szCs w:val="15"/>
                              </w:rPr>
                              <w:t xml:space="preserve"> </w:t>
                            </w:r>
                            <w:r w:rsidRPr="00692BC1">
                              <w:rPr>
                                <w:rFonts w:ascii="Century Gothic" w:hAnsi="Century Gothic"/>
                                <w:sz w:val="15"/>
                                <w:szCs w:val="15"/>
                              </w:rPr>
                              <w:t xml:space="preserve">age group dominates recruitment efforts across all three trusts, showing consistency in prioritising younger talent.  A higher proportion of older leavers in the </w:t>
                            </w:r>
                            <w:r w:rsidRPr="00356A8E">
                              <w:rPr>
                                <w:rFonts w:ascii="Century Gothic" w:hAnsi="Century Gothic"/>
                                <w:b/>
                                <w:sz w:val="15"/>
                                <w:szCs w:val="15"/>
                              </w:rPr>
                              <w:t>51-60 and 61+</w:t>
                            </w:r>
                            <w:r w:rsidRPr="00692BC1">
                              <w:rPr>
                                <w:rFonts w:ascii="Century Gothic" w:hAnsi="Century Gothic"/>
                                <w:sz w:val="15"/>
                                <w:szCs w:val="15"/>
                              </w:rPr>
                              <w:t xml:space="preserve"> age groups at GESH compared to ESTH suggest that workforce aging may be a more pronounced challenge for GESH as a whole.</w:t>
                            </w:r>
                          </w:p>
                          <w:p w14:paraId="2B8763A9" w14:textId="77777777" w:rsidR="0008535D" w:rsidRDefault="0008535D" w:rsidP="00244C25">
                            <w:pPr>
                              <w:rPr>
                                <w:rFonts w:ascii="Century Gothic" w:hAnsi="Century Gothic"/>
                                <w:sz w:val="16"/>
                                <w:szCs w:val="16"/>
                              </w:rPr>
                            </w:pPr>
                          </w:p>
                          <w:p w14:paraId="04071540" w14:textId="77777777" w:rsidR="0008535D" w:rsidRDefault="0008535D" w:rsidP="00244C25">
                            <w:pPr>
                              <w:rPr>
                                <w:rFonts w:ascii="Century Gothic" w:hAnsi="Century Gothic"/>
                                <w:sz w:val="16"/>
                                <w:szCs w:val="16"/>
                              </w:rPr>
                            </w:pPr>
                          </w:p>
                          <w:p w14:paraId="1EC6FD56" w14:textId="77777777" w:rsidR="0008535D" w:rsidRDefault="0008535D" w:rsidP="00244C25">
                            <w:pPr>
                              <w:rPr>
                                <w:rFonts w:ascii="Century Gothic" w:hAnsi="Century Gothic"/>
                                <w:sz w:val="16"/>
                                <w:szCs w:val="16"/>
                              </w:rPr>
                            </w:pPr>
                          </w:p>
                          <w:p w14:paraId="52F191DA" w14:textId="77777777" w:rsidR="0008535D" w:rsidRDefault="0008535D" w:rsidP="00244C25">
                            <w:pPr>
                              <w:rPr>
                                <w:rFonts w:ascii="Century Gothic" w:hAnsi="Century Gothic"/>
                                <w:sz w:val="16"/>
                                <w:szCs w:val="16"/>
                              </w:rPr>
                            </w:pPr>
                          </w:p>
                          <w:p w14:paraId="18752839" w14:textId="77777777" w:rsidR="0008535D" w:rsidRPr="0026526D" w:rsidRDefault="0008535D" w:rsidP="00244C25">
                            <w:pPr>
                              <w:rPr>
                                <w:rFonts w:ascii="Century Gothic" w:hAnsi="Century Gothic"/>
                                <w:sz w:val="16"/>
                                <w:szCs w:val="16"/>
                              </w:rPr>
                            </w:pPr>
                          </w:p>
                          <w:p w14:paraId="6194C5E2" w14:textId="77777777" w:rsidR="0008535D" w:rsidRPr="00C66E41" w:rsidRDefault="0008535D" w:rsidP="00244C25">
                            <w:pPr>
                              <w:rPr>
                                <w:rFonts w:ascii="Century Gothic" w:hAnsi="Century Gothic"/>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C3336" id="Text Box 1512641212" o:spid="_x0000_s1046" type="#_x0000_t202" style="position:absolute;margin-left:-3.5pt;margin-top:-71pt;width:296.05pt;height:5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" fillcolor="window" stroked="f" strokeweight=".5pt">
                <v:textbox>
                  <w:txbxContent>
                    <w:p w14:paraId="733F1CCE" w14:textId="72D00B79" w:rsidR="0008535D" w:rsidRPr="00692BC1" w:rsidRDefault="0008535D" w:rsidP="00244C25">
                      <w:pPr>
                        <w:rPr>
                          <w:rFonts w:ascii="Century Gothic" w:hAnsi="Century Gothic"/>
                          <w:b/>
                          <w:sz w:val="15"/>
                          <w:szCs w:val="15"/>
                        </w:rPr>
                      </w:pPr>
                      <w:r>
                        <w:rPr>
                          <w:rFonts w:ascii="Century Gothic" w:hAnsi="Century Gothic"/>
                          <w:b/>
                          <w:sz w:val="15"/>
                          <w:szCs w:val="15"/>
                        </w:rPr>
                        <w:t>Starters and Leavers</w:t>
                      </w:r>
                      <w:r w:rsidRPr="00B234DE">
                        <w:rPr>
                          <w:rFonts w:ascii="Century Gothic" w:hAnsi="Century Gothic"/>
                          <w:b/>
                          <w:sz w:val="15"/>
                          <w:szCs w:val="15"/>
                        </w:rPr>
                        <w:t xml:space="preserve">, </w:t>
                      </w:r>
                      <w:r>
                        <w:rPr>
                          <w:rFonts w:ascii="Century Gothic" w:hAnsi="Century Gothic"/>
                          <w:b/>
                          <w:sz w:val="15"/>
                          <w:szCs w:val="15"/>
                        </w:rPr>
                        <w:t>Age</w:t>
                      </w:r>
                      <w:r w:rsidRPr="00692BC1">
                        <w:rPr>
                          <w:rFonts w:ascii="Century Gothic" w:hAnsi="Century Gothic"/>
                          <w:b/>
                          <w:sz w:val="15"/>
                          <w:szCs w:val="15"/>
                        </w:rPr>
                        <w:t xml:space="preserve"> </w:t>
                      </w:r>
                      <w:r w:rsidRPr="00B234DE">
                        <w:rPr>
                          <w:rFonts w:ascii="Century Gothic" w:hAnsi="Century Gothic"/>
                          <w:b/>
                          <w:sz w:val="15"/>
                          <w:szCs w:val="15"/>
                        </w:rPr>
                        <w:t>Detail</w:t>
                      </w:r>
                      <w:r>
                        <w:rPr>
                          <w:rFonts w:ascii="Century Gothic" w:hAnsi="Century Gothic"/>
                          <w:b/>
                          <w:sz w:val="15"/>
                          <w:szCs w:val="15"/>
                        </w:rPr>
                        <w:t xml:space="preserve"> - </w:t>
                      </w:r>
                      <w:r w:rsidRPr="007A5166">
                        <w:rPr>
                          <w:rFonts w:ascii="Century Gothic" w:hAnsi="Century Gothic"/>
                          <w:b/>
                          <w:sz w:val="15"/>
                          <w:szCs w:val="15"/>
                        </w:rPr>
                        <w:t>ESTH, SGUH, and GESH Combined (2024)</w:t>
                      </w:r>
                      <w:r>
                        <w:rPr>
                          <w:rFonts w:ascii="Century Gothic" w:hAnsi="Century Gothic"/>
                          <w:b/>
                          <w:sz w:val="15"/>
                          <w:szCs w:val="15"/>
                        </w:rPr>
                        <w:t>:</w:t>
                      </w:r>
                    </w:p>
                    <w:p w14:paraId="07985DF2" w14:textId="168B4768" w:rsidR="0008535D" w:rsidRPr="00692BC1" w:rsidRDefault="0008535D" w:rsidP="00244C25">
                      <w:pPr>
                        <w:spacing w:after="0"/>
                        <w:rPr>
                          <w:rFonts w:ascii="Century Gothic" w:hAnsi="Century Gothic"/>
                          <w:b/>
                          <w:sz w:val="15"/>
                          <w:szCs w:val="15"/>
                        </w:rPr>
                      </w:pPr>
                      <w:r w:rsidRPr="00692BC1">
                        <w:rPr>
                          <w:rFonts w:ascii="Century Gothic" w:hAnsi="Century Gothic"/>
                          <w:sz w:val="15"/>
                          <w:szCs w:val="15"/>
                        </w:rPr>
                        <w:t>This section provides an overview of age distribution among starters and leavers across ESTH, SGUH, and the combined GESH data. It highlights key trends and patterns in workforce representation, focusing on age balance</w:t>
                      </w:r>
                      <w:r>
                        <w:rPr>
                          <w:rFonts w:ascii="Century Gothic" w:hAnsi="Century Gothic"/>
                          <w:sz w:val="15"/>
                          <w:szCs w:val="15"/>
                        </w:rPr>
                        <w:t xml:space="preserve"> </w:t>
                      </w:r>
                      <w:r w:rsidRPr="00692BC1">
                        <w:rPr>
                          <w:rFonts w:ascii="Century Gothic" w:hAnsi="Century Gothic"/>
                          <w:sz w:val="15"/>
                          <w:szCs w:val="15"/>
                        </w:rPr>
                        <w:t>and inclusivity. The analysis aims to identify areas for improvement in promoting equity, diversity, and inclusion within the workforce</w:t>
                      </w:r>
                      <w:r w:rsidRPr="00692BC1">
                        <w:rPr>
                          <w:sz w:val="15"/>
                          <w:szCs w:val="15"/>
                        </w:rPr>
                        <w:t>.</w:t>
                      </w:r>
                    </w:p>
                    <w:p w14:paraId="7B58D166" w14:textId="77777777" w:rsidR="0008535D" w:rsidRPr="00692BC1" w:rsidRDefault="0008535D" w:rsidP="00244C25">
                      <w:pPr>
                        <w:spacing w:after="0"/>
                        <w:rPr>
                          <w:rFonts w:ascii="Century Gothic" w:hAnsi="Century Gothic"/>
                          <w:b/>
                          <w:sz w:val="15"/>
                          <w:szCs w:val="15"/>
                        </w:rPr>
                      </w:pPr>
                    </w:p>
                    <w:p w14:paraId="7F0B7100" w14:textId="77777777" w:rsidR="0008535D" w:rsidRDefault="0008535D" w:rsidP="00244C25">
                      <w:pPr>
                        <w:spacing w:after="0"/>
                        <w:rPr>
                          <w:rFonts w:ascii="Century Gothic" w:hAnsi="Century Gothic"/>
                          <w:b/>
                          <w:sz w:val="15"/>
                          <w:szCs w:val="15"/>
                        </w:rPr>
                      </w:pPr>
                      <w:r w:rsidRPr="00692BC1">
                        <w:rPr>
                          <w:rFonts w:ascii="Century Gothic" w:hAnsi="Century Gothic"/>
                          <w:b/>
                          <w:sz w:val="15"/>
                          <w:szCs w:val="15"/>
                        </w:rPr>
                        <w:t>What is the data telling us?</w:t>
                      </w:r>
                    </w:p>
                    <w:p w14:paraId="296E7D54" w14:textId="77777777" w:rsidR="0008535D" w:rsidRPr="00692BC1" w:rsidRDefault="0008535D" w:rsidP="00244C25">
                      <w:pPr>
                        <w:spacing w:after="0"/>
                        <w:rPr>
                          <w:rFonts w:ascii="Century Gothic" w:hAnsi="Century Gothic"/>
                          <w:b/>
                          <w:sz w:val="15"/>
                          <w:szCs w:val="15"/>
                        </w:rPr>
                      </w:pPr>
                    </w:p>
                    <w:p w14:paraId="74FB1691" w14:textId="77777777" w:rsidR="0008535D" w:rsidRPr="00692BC1" w:rsidRDefault="0008535D" w:rsidP="00244C25">
                      <w:pPr>
                        <w:spacing w:after="0"/>
                        <w:rPr>
                          <w:rFonts w:ascii="Century Gothic" w:hAnsi="Century Gothic"/>
                          <w:b/>
                          <w:sz w:val="15"/>
                          <w:szCs w:val="15"/>
                        </w:rPr>
                      </w:pPr>
                      <w:r w:rsidRPr="00692BC1">
                        <w:rPr>
                          <w:rFonts w:ascii="Century Gothic" w:hAnsi="Century Gothic"/>
                          <w:b/>
                          <w:sz w:val="15"/>
                          <w:szCs w:val="15"/>
                        </w:rPr>
                        <w:t>Starters:</w:t>
                      </w:r>
                    </w:p>
                    <w:p w14:paraId="5F9DA565" w14:textId="4CC6EEEE" w:rsidR="0008535D" w:rsidRPr="00692BC1" w:rsidRDefault="0008535D" w:rsidP="00244C25">
                      <w:pPr>
                        <w:spacing w:after="0"/>
                        <w:rPr>
                          <w:rFonts w:ascii="Century Gothic" w:hAnsi="Century Gothic"/>
                          <w:sz w:val="15"/>
                          <w:szCs w:val="15"/>
                        </w:rPr>
                      </w:pPr>
                      <w:r w:rsidRPr="00692BC1">
                        <w:rPr>
                          <w:rFonts w:ascii="Century Gothic" w:hAnsi="Century Gothic"/>
                          <w:sz w:val="15"/>
                          <w:szCs w:val="15"/>
                        </w:rPr>
                        <w:t xml:space="preserve">Across the three trusts, the </w:t>
                      </w:r>
                      <w:r w:rsidRPr="00BF2E40">
                        <w:rPr>
                          <w:rFonts w:ascii="Century Gothic" w:hAnsi="Century Gothic"/>
                          <w:b/>
                          <w:bCs/>
                          <w:sz w:val="15"/>
                          <w:szCs w:val="15"/>
                        </w:rPr>
                        <w:t>30 and below</w:t>
                      </w:r>
                      <w:r w:rsidRPr="00A90A28">
                        <w:rPr>
                          <w:rFonts w:ascii="Century Gothic" w:hAnsi="Century Gothic"/>
                          <w:bCs/>
                          <w:sz w:val="15"/>
                          <w:szCs w:val="15"/>
                        </w:rPr>
                        <w:t xml:space="preserve"> age group consistently dominates among starters, indicating a strong emphasis on recruiting</w:t>
                      </w:r>
                      <w:r w:rsidRPr="00692BC1">
                        <w:rPr>
                          <w:rFonts w:ascii="Century Gothic" w:hAnsi="Century Gothic"/>
                          <w:sz w:val="15"/>
                          <w:szCs w:val="15"/>
                        </w:rPr>
                        <w:t xml:space="preserve"> younger talent</w:t>
                      </w:r>
                      <w:r>
                        <w:rPr>
                          <w:rFonts w:ascii="Century Gothic" w:hAnsi="Century Gothic"/>
                          <w:sz w:val="15"/>
                          <w:szCs w:val="15"/>
                        </w:rPr>
                        <w:t>:</w:t>
                      </w:r>
                    </w:p>
                    <w:p w14:paraId="20190E49" w14:textId="77777777" w:rsidR="0008535D" w:rsidRDefault="0008535D" w:rsidP="00244C25">
                      <w:pPr>
                        <w:spacing w:after="0"/>
                        <w:rPr>
                          <w:rFonts w:ascii="Century Gothic" w:hAnsi="Century Gothic"/>
                          <w:b/>
                          <w:sz w:val="15"/>
                          <w:szCs w:val="15"/>
                        </w:rPr>
                      </w:pPr>
                    </w:p>
                    <w:p w14:paraId="2F8726D5" w14:textId="580403EB" w:rsidR="0008535D" w:rsidRPr="00A90A28" w:rsidRDefault="0008535D" w:rsidP="00A90A28">
                      <w:pPr>
                        <w:spacing w:after="0"/>
                        <w:rPr>
                          <w:rFonts w:ascii="Century Gothic" w:hAnsi="Century Gothic"/>
                          <w:sz w:val="15"/>
                          <w:szCs w:val="15"/>
                        </w:rPr>
                      </w:pPr>
                      <w:r w:rsidRPr="00692BC1">
                        <w:rPr>
                          <w:rFonts w:ascii="Century Gothic" w:hAnsi="Century Gothic"/>
                          <w:b/>
                          <w:sz w:val="15"/>
                          <w:szCs w:val="15"/>
                        </w:rPr>
                        <w:t>ESTH</w:t>
                      </w:r>
                      <w:r w:rsidRPr="000B5DDE">
                        <w:rPr>
                          <w:rFonts w:ascii="Century Gothic" w:hAnsi="Century Gothic"/>
                          <w:b/>
                          <w:sz w:val="15"/>
                          <w:szCs w:val="15"/>
                        </w:rPr>
                        <w:t xml:space="preserve">: </w:t>
                      </w:r>
                      <w:r>
                        <w:rPr>
                          <w:rFonts w:ascii="Century Gothic" w:hAnsi="Century Gothic"/>
                          <w:b/>
                          <w:sz w:val="15"/>
                          <w:szCs w:val="15"/>
                        </w:rPr>
                        <w:t>(</w:t>
                      </w:r>
                      <w:r w:rsidRPr="000B5DDE">
                        <w:rPr>
                          <w:rFonts w:ascii="Century Gothic" w:hAnsi="Century Gothic"/>
                          <w:b/>
                          <w:sz w:val="15"/>
                          <w:szCs w:val="15"/>
                        </w:rPr>
                        <w:t>38.98%</w:t>
                      </w:r>
                      <w:r>
                        <w:rPr>
                          <w:rFonts w:ascii="Century Gothic" w:hAnsi="Century Gothic"/>
                          <w:b/>
                          <w:sz w:val="15"/>
                          <w:szCs w:val="15"/>
                        </w:rPr>
                        <w:t>)</w:t>
                      </w:r>
                      <w:r w:rsidRPr="00A90A28">
                        <w:rPr>
                          <w:rFonts w:ascii="Century Gothic" w:hAnsi="Century Gothic"/>
                          <w:sz w:val="15"/>
                          <w:szCs w:val="15"/>
                        </w:rPr>
                        <w:t xml:space="preserve"> of starters fall into this category</w:t>
                      </w:r>
                    </w:p>
                    <w:p w14:paraId="120C59A8" w14:textId="2CCE5EFD" w:rsidR="0008535D" w:rsidRPr="00A90A28" w:rsidRDefault="0008535D" w:rsidP="00A90A28">
                      <w:pPr>
                        <w:spacing w:after="0"/>
                        <w:rPr>
                          <w:rFonts w:ascii="Century Gothic" w:hAnsi="Century Gothic"/>
                          <w:sz w:val="15"/>
                          <w:szCs w:val="15"/>
                        </w:rPr>
                      </w:pPr>
                      <w:r w:rsidRPr="00692BC1">
                        <w:rPr>
                          <w:rFonts w:ascii="Century Gothic" w:hAnsi="Century Gothic"/>
                          <w:b/>
                          <w:sz w:val="15"/>
                          <w:szCs w:val="15"/>
                        </w:rPr>
                        <w:t>SGUH:</w:t>
                      </w:r>
                      <w:r w:rsidRPr="00692BC1">
                        <w:rPr>
                          <w:rFonts w:ascii="Century Gothic" w:hAnsi="Century Gothic"/>
                          <w:sz w:val="15"/>
                          <w:szCs w:val="15"/>
                        </w:rPr>
                        <w:t xml:space="preserve"> </w:t>
                      </w:r>
                      <w:r w:rsidRPr="000B5DDE">
                        <w:rPr>
                          <w:rFonts w:ascii="Century Gothic" w:hAnsi="Century Gothic"/>
                          <w:b/>
                          <w:bCs/>
                          <w:sz w:val="15"/>
                          <w:szCs w:val="15"/>
                        </w:rPr>
                        <w:t>47.17%</w:t>
                      </w:r>
                      <w:r w:rsidRPr="00A90A28">
                        <w:rPr>
                          <w:rFonts w:ascii="Century Gothic" w:hAnsi="Century Gothic"/>
                          <w:bCs/>
                          <w:sz w:val="15"/>
                          <w:szCs w:val="15"/>
                        </w:rPr>
                        <w:t xml:space="preserve"> of starters are aged 30 and Below</w:t>
                      </w:r>
                    </w:p>
                    <w:p w14:paraId="48A900F7" w14:textId="73A4830A" w:rsidR="0008535D" w:rsidRDefault="0008535D" w:rsidP="00A90A28">
                      <w:pPr>
                        <w:spacing w:after="0"/>
                        <w:rPr>
                          <w:rFonts w:ascii="Century Gothic" w:hAnsi="Century Gothic"/>
                          <w:bCs/>
                          <w:sz w:val="15"/>
                          <w:szCs w:val="15"/>
                        </w:rPr>
                      </w:pPr>
                      <w:r w:rsidRPr="00692BC1">
                        <w:rPr>
                          <w:rFonts w:ascii="Century Gothic" w:hAnsi="Century Gothic"/>
                          <w:b/>
                          <w:sz w:val="15"/>
                          <w:szCs w:val="15"/>
                        </w:rPr>
                        <w:t>GESH</w:t>
                      </w:r>
                      <w:r w:rsidRPr="00692BC1">
                        <w:rPr>
                          <w:rFonts w:ascii="Century Gothic" w:hAnsi="Century Gothic"/>
                          <w:sz w:val="15"/>
                          <w:szCs w:val="15"/>
                        </w:rPr>
                        <w:t xml:space="preserve"> </w:t>
                      </w:r>
                      <w:r w:rsidRPr="00A90A28">
                        <w:rPr>
                          <w:rFonts w:ascii="Century Gothic" w:hAnsi="Century Gothic"/>
                          <w:b/>
                          <w:bCs/>
                          <w:sz w:val="15"/>
                          <w:szCs w:val="15"/>
                        </w:rPr>
                        <w:t>(combined)</w:t>
                      </w:r>
                      <w:r w:rsidRPr="00692BC1">
                        <w:rPr>
                          <w:rFonts w:ascii="Century Gothic" w:hAnsi="Century Gothic"/>
                          <w:sz w:val="15"/>
                          <w:szCs w:val="15"/>
                        </w:rPr>
                        <w:t>:</w:t>
                      </w:r>
                      <w:r>
                        <w:rPr>
                          <w:rFonts w:ascii="Century Gothic" w:hAnsi="Century Gothic"/>
                          <w:sz w:val="15"/>
                          <w:szCs w:val="15"/>
                        </w:rPr>
                        <w:t xml:space="preserve"> </w:t>
                      </w:r>
                      <w:r w:rsidRPr="00A3495E">
                        <w:rPr>
                          <w:rFonts w:ascii="Century Gothic" w:hAnsi="Century Gothic"/>
                          <w:b/>
                          <w:sz w:val="15"/>
                          <w:szCs w:val="15"/>
                        </w:rPr>
                        <w:t>(</w:t>
                      </w:r>
                      <w:r w:rsidRPr="00BF2E40">
                        <w:rPr>
                          <w:rFonts w:ascii="Century Gothic" w:hAnsi="Century Gothic"/>
                          <w:b/>
                          <w:bCs/>
                          <w:sz w:val="15"/>
                          <w:szCs w:val="15"/>
                        </w:rPr>
                        <w:t>44.07%</w:t>
                      </w:r>
                      <w:r>
                        <w:rPr>
                          <w:rFonts w:ascii="Century Gothic" w:hAnsi="Century Gothic"/>
                          <w:b/>
                          <w:bCs/>
                          <w:sz w:val="15"/>
                          <w:szCs w:val="15"/>
                        </w:rPr>
                        <w:t>)</w:t>
                      </w:r>
                      <w:r w:rsidRPr="00A90A28">
                        <w:rPr>
                          <w:rFonts w:ascii="Century Gothic" w:hAnsi="Century Gothic"/>
                          <w:bCs/>
                          <w:sz w:val="15"/>
                          <w:szCs w:val="15"/>
                        </w:rPr>
                        <w:t xml:space="preserve"> of starters belong to this group</w:t>
                      </w:r>
                    </w:p>
                    <w:p w14:paraId="1A0D8304" w14:textId="77777777" w:rsidR="0008535D" w:rsidRPr="00A90A28" w:rsidRDefault="0008535D" w:rsidP="00A90A28">
                      <w:pPr>
                        <w:spacing w:after="0"/>
                        <w:rPr>
                          <w:rFonts w:ascii="Century Gothic" w:hAnsi="Century Gothic"/>
                          <w:sz w:val="15"/>
                          <w:szCs w:val="15"/>
                        </w:rPr>
                      </w:pPr>
                    </w:p>
                    <w:p w14:paraId="1696E72A" w14:textId="77777777" w:rsidR="0008535D" w:rsidRPr="00A90A28" w:rsidRDefault="0008535D" w:rsidP="00244C25">
                      <w:pPr>
                        <w:spacing w:after="0"/>
                        <w:rPr>
                          <w:rFonts w:ascii="Century Gothic" w:hAnsi="Century Gothic"/>
                          <w:bCs/>
                          <w:sz w:val="15"/>
                          <w:szCs w:val="15"/>
                        </w:rPr>
                      </w:pPr>
                      <w:r w:rsidRPr="00A90A28">
                        <w:rPr>
                          <w:rFonts w:ascii="Century Gothic" w:hAnsi="Century Gothic"/>
                          <w:bCs/>
                          <w:sz w:val="15"/>
                          <w:szCs w:val="15"/>
                        </w:rPr>
                        <w:t xml:space="preserve">The </w:t>
                      </w:r>
                      <w:r w:rsidRPr="00BF2E40">
                        <w:rPr>
                          <w:rFonts w:ascii="Century Gothic" w:hAnsi="Century Gothic"/>
                          <w:b/>
                          <w:bCs/>
                          <w:sz w:val="15"/>
                          <w:szCs w:val="15"/>
                        </w:rPr>
                        <w:t>31-40</w:t>
                      </w:r>
                      <w:r w:rsidRPr="00A90A28">
                        <w:rPr>
                          <w:rFonts w:ascii="Century Gothic" w:hAnsi="Century Gothic"/>
                          <w:bCs/>
                          <w:sz w:val="15"/>
                          <w:szCs w:val="15"/>
                        </w:rPr>
                        <w:t xml:space="preserve"> age groups </w:t>
                      </w:r>
                      <w:proofErr w:type="gramStart"/>
                      <w:r w:rsidRPr="00A90A28">
                        <w:rPr>
                          <w:rFonts w:ascii="Century Gothic" w:hAnsi="Century Gothic"/>
                          <w:bCs/>
                          <w:sz w:val="15"/>
                          <w:szCs w:val="15"/>
                        </w:rPr>
                        <w:t>is</w:t>
                      </w:r>
                      <w:proofErr w:type="gramEnd"/>
                      <w:r w:rsidRPr="00A90A28">
                        <w:rPr>
                          <w:rFonts w:ascii="Century Gothic" w:hAnsi="Century Gothic"/>
                          <w:bCs/>
                          <w:sz w:val="15"/>
                          <w:szCs w:val="15"/>
                        </w:rPr>
                        <w:t xml:space="preserve"> the second most prominent among starters:</w:t>
                      </w:r>
                    </w:p>
                    <w:p w14:paraId="362EEB28" w14:textId="77777777" w:rsidR="0008535D" w:rsidRPr="00692BC1" w:rsidRDefault="0008535D" w:rsidP="00244C25">
                      <w:pPr>
                        <w:spacing w:after="0"/>
                        <w:rPr>
                          <w:rFonts w:ascii="Century Gothic" w:hAnsi="Century Gothic"/>
                          <w:b/>
                          <w:sz w:val="15"/>
                          <w:szCs w:val="15"/>
                        </w:rPr>
                      </w:pPr>
                    </w:p>
                    <w:p w14:paraId="41004083" w14:textId="14B11B8B" w:rsidR="0008535D" w:rsidRPr="000B5DDE" w:rsidRDefault="0008535D" w:rsidP="00244C25">
                      <w:pPr>
                        <w:spacing w:after="0"/>
                        <w:rPr>
                          <w:rFonts w:ascii="Century Gothic" w:hAnsi="Century Gothic"/>
                          <w:sz w:val="15"/>
                          <w:szCs w:val="15"/>
                        </w:rPr>
                      </w:pPr>
                      <w:r w:rsidRPr="000B5DDE">
                        <w:rPr>
                          <w:rFonts w:ascii="Century Gothic" w:hAnsi="Century Gothic"/>
                          <w:b/>
                          <w:sz w:val="15"/>
                          <w:szCs w:val="15"/>
                        </w:rPr>
                        <w:t xml:space="preserve">ESTH: </w:t>
                      </w:r>
                      <w:r>
                        <w:rPr>
                          <w:rFonts w:ascii="Century Gothic" w:hAnsi="Century Gothic"/>
                          <w:b/>
                          <w:sz w:val="15"/>
                          <w:szCs w:val="15"/>
                        </w:rPr>
                        <w:t>(</w:t>
                      </w:r>
                      <w:r w:rsidRPr="00BF2E40">
                        <w:rPr>
                          <w:rFonts w:ascii="Century Gothic" w:hAnsi="Century Gothic"/>
                          <w:b/>
                          <w:bCs/>
                          <w:sz w:val="15"/>
                          <w:szCs w:val="15"/>
                        </w:rPr>
                        <w:t>31.58%</w:t>
                      </w:r>
                      <w:r>
                        <w:rPr>
                          <w:rFonts w:ascii="Century Gothic" w:hAnsi="Century Gothic"/>
                          <w:b/>
                          <w:bCs/>
                          <w:sz w:val="15"/>
                          <w:szCs w:val="15"/>
                        </w:rPr>
                        <w:t>)</w:t>
                      </w:r>
                      <w:r w:rsidRPr="000B5DDE">
                        <w:rPr>
                          <w:rFonts w:ascii="Century Gothic" w:hAnsi="Century Gothic"/>
                          <w:bCs/>
                          <w:sz w:val="15"/>
                          <w:szCs w:val="15"/>
                        </w:rPr>
                        <w:t xml:space="preserve"> </w:t>
                      </w:r>
                      <w:r w:rsidRPr="000B5DDE">
                        <w:rPr>
                          <w:rFonts w:ascii="Century Gothic" w:hAnsi="Century Gothic"/>
                          <w:sz w:val="15"/>
                          <w:szCs w:val="15"/>
                        </w:rPr>
                        <w:t>of starters fall into this category.</w:t>
                      </w:r>
                    </w:p>
                    <w:p w14:paraId="41B7B968" w14:textId="48F60D4D" w:rsidR="0008535D" w:rsidRPr="000B5DDE" w:rsidRDefault="0008535D" w:rsidP="00244C25">
                      <w:pPr>
                        <w:spacing w:after="0"/>
                        <w:rPr>
                          <w:rFonts w:ascii="Century Gothic" w:hAnsi="Century Gothic"/>
                          <w:sz w:val="15"/>
                          <w:szCs w:val="15"/>
                        </w:rPr>
                      </w:pPr>
                      <w:r w:rsidRPr="000B5DDE">
                        <w:rPr>
                          <w:rFonts w:ascii="Century Gothic" w:hAnsi="Century Gothic"/>
                          <w:b/>
                          <w:sz w:val="15"/>
                          <w:szCs w:val="15"/>
                        </w:rPr>
                        <w:t>SGUH:</w:t>
                      </w:r>
                      <w:r w:rsidRPr="000B5DDE">
                        <w:rPr>
                          <w:rFonts w:ascii="Century Gothic" w:hAnsi="Century Gothic"/>
                          <w:sz w:val="15"/>
                          <w:szCs w:val="15"/>
                        </w:rPr>
                        <w:t xml:space="preserve"> </w:t>
                      </w:r>
                      <w:r w:rsidRPr="001042C9">
                        <w:rPr>
                          <w:rFonts w:ascii="Century Gothic" w:hAnsi="Century Gothic"/>
                          <w:b/>
                          <w:sz w:val="15"/>
                          <w:szCs w:val="15"/>
                        </w:rPr>
                        <w:t>(</w:t>
                      </w:r>
                      <w:r w:rsidRPr="001042C9">
                        <w:rPr>
                          <w:rFonts w:ascii="Century Gothic" w:hAnsi="Century Gothic"/>
                          <w:b/>
                          <w:bCs/>
                          <w:sz w:val="15"/>
                          <w:szCs w:val="15"/>
                        </w:rPr>
                        <w:t>33.64%)</w:t>
                      </w:r>
                      <w:r w:rsidRPr="000B5DDE">
                        <w:rPr>
                          <w:rFonts w:ascii="Century Gothic" w:hAnsi="Century Gothic"/>
                          <w:bCs/>
                          <w:sz w:val="15"/>
                          <w:szCs w:val="15"/>
                        </w:rPr>
                        <w:t xml:space="preserve"> of starters are aged 30 and below.</w:t>
                      </w:r>
                    </w:p>
                    <w:p w14:paraId="4050A020" w14:textId="16B7B100" w:rsidR="0008535D" w:rsidRPr="00A90A28" w:rsidRDefault="0008535D" w:rsidP="00244C25">
                      <w:pPr>
                        <w:spacing w:after="0"/>
                        <w:rPr>
                          <w:rFonts w:ascii="Century Gothic" w:hAnsi="Century Gothic"/>
                          <w:bCs/>
                          <w:color w:val="FF0000"/>
                          <w:sz w:val="15"/>
                          <w:szCs w:val="15"/>
                        </w:rPr>
                      </w:pPr>
                      <w:r w:rsidRPr="000B5DDE">
                        <w:rPr>
                          <w:rFonts w:ascii="Century Gothic" w:hAnsi="Century Gothic"/>
                          <w:b/>
                          <w:sz w:val="15"/>
                          <w:szCs w:val="15"/>
                        </w:rPr>
                        <w:t>GESH</w:t>
                      </w:r>
                      <w:r w:rsidRPr="000B5DDE">
                        <w:rPr>
                          <w:rFonts w:ascii="Century Gothic" w:hAnsi="Century Gothic"/>
                          <w:sz w:val="15"/>
                          <w:szCs w:val="15"/>
                        </w:rPr>
                        <w:t xml:space="preserve"> (combined): </w:t>
                      </w:r>
                      <w:r w:rsidRPr="00A3495E">
                        <w:rPr>
                          <w:rFonts w:ascii="Century Gothic" w:hAnsi="Century Gothic"/>
                          <w:b/>
                          <w:sz w:val="15"/>
                          <w:szCs w:val="15"/>
                        </w:rPr>
                        <w:t>(</w:t>
                      </w:r>
                      <w:r w:rsidRPr="00BF2E40">
                        <w:rPr>
                          <w:rFonts w:ascii="Century Gothic" w:hAnsi="Century Gothic"/>
                          <w:b/>
                          <w:bCs/>
                          <w:sz w:val="15"/>
                          <w:szCs w:val="15"/>
                        </w:rPr>
                        <w:t>32.87%</w:t>
                      </w:r>
                      <w:r>
                        <w:rPr>
                          <w:rFonts w:ascii="Century Gothic" w:hAnsi="Century Gothic"/>
                          <w:b/>
                          <w:bCs/>
                          <w:sz w:val="15"/>
                          <w:szCs w:val="15"/>
                        </w:rPr>
                        <w:t>)</w:t>
                      </w:r>
                      <w:r w:rsidRPr="000B5DDE">
                        <w:rPr>
                          <w:rFonts w:ascii="Century Gothic" w:hAnsi="Century Gothic"/>
                          <w:bCs/>
                          <w:sz w:val="15"/>
                          <w:szCs w:val="15"/>
                        </w:rPr>
                        <w:t xml:space="preserve"> of starters belong to this group</w:t>
                      </w:r>
                      <w:r>
                        <w:rPr>
                          <w:rFonts w:ascii="Century Gothic" w:hAnsi="Century Gothic"/>
                          <w:bCs/>
                          <w:color w:val="FF0000"/>
                          <w:sz w:val="15"/>
                          <w:szCs w:val="15"/>
                        </w:rPr>
                        <w:t>.</w:t>
                      </w:r>
                    </w:p>
                    <w:p w14:paraId="72656E45" w14:textId="77777777" w:rsidR="0008535D" w:rsidRPr="00692BC1" w:rsidRDefault="0008535D" w:rsidP="00244C25">
                      <w:pPr>
                        <w:spacing w:after="0"/>
                        <w:rPr>
                          <w:rFonts w:ascii="Century Gothic" w:hAnsi="Century Gothic"/>
                          <w:sz w:val="15"/>
                          <w:szCs w:val="15"/>
                        </w:rPr>
                      </w:pPr>
                    </w:p>
                    <w:p w14:paraId="701BC131" w14:textId="77777777" w:rsidR="0008535D" w:rsidRPr="00692BC1" w:rsidRDefault="0008535D" w:rsidP="00244C25">
                      <w:pPr>
                        <w:spacing w:after="0"/>
                        <w:rPr>
                          <w:rFonts w:ascii="Century Gothic" w:hAnsi="Century Gothic"/>
                          <w:b/>
                          <w:sz w:val="15"/>
                          <w:szCs w:val="15"/>
                        </w:rPr>
                      </w:pPr>
                      <w:r w:rsidRPr="00692BC1">
                        <w:rPr>
                          <w:rFonts w:ascii="Century Gothic" w:hAnsi="Century Gothic"/>
                          <w:b/>
                          <w:sz w:val="15"/>
                          <w:szCs w:val="15"/>
                        </w:rPr>
                        <w:t>Leavers:</w:t>
                      </w:r>
                    </w:p>
                    <w:p w14:paraId="73CF5F45" w14:textId="77777777" w:rsidR="0008535D" w:rsidRDefault="0008535D" w:rsidP="00A90A28">
                      <w:pPr>
                        <w:spacing w:after="0"/>
                        <w:rPr>
                          <w:rFonts w:ascii="Century Gothic" w:hAnsi="Century Gothic"/>
                          <w:sz w:val="15"/>
                          <w:szCs w:val="15"/>
                        </w:rPr>
                      </w:pPr>
                      <w:r w:rsidRPr="00A90A28">
                        <w:rPr>
                          <w:rFonts w:ascii="Century Gothic" w:hAnsi="Century Gothic"/>
                          <w:sz w:val="15"/>
                          <w:szCs w:val="15"/>
                        </w:rPr>
                        <w:t xml:space="preserve">For leavers, the data reflects a higher proportion of older individuals exiting the workforce, particularly in the </w:t>
                      </w:r>
                      <w:r w:rsidRPr="00BF2E40">
                        <w:rPr>
                          <w:rFonts w:ascii="Century Gothic" w:hAnsi="Century Gothic"/>
                          <w:b/>
                          <w:sz w:val="15"/>
                          <w:szCs w:val="15"/>
                        </w:rPr>
                        <w:t>51-60 and 61+ age groups</w:t>
                      </w:r>
                      <w:r w:rsidRPr="00A90A28">
                        <w:rPr>
                          <w:rFonts w:ascii="Century Gothic" w:hAnsi="Century Gothic"/>
                          <w:sz w:val="15"/>
                          <w:szCs w:val="15"/>
                        </w:rPr>
                        <w:t>:</w:t>
                      </w:r>
                    </w:p>
                    <w:p w14:paraId="751C5EF1" w14:textId="77777777" w:rsidR="0008535D" w:rsidRPr="00A90A28" w:rsidRDefault="0008535D" w:rsidP="00A90A28">
                      <w:pPr>
                        <w:spacing w:after="0"/>
                        <w:rPr>
                          <w:rFonts w:ascii="Century Gothic" w:hAnsi="Century Gothic"/>
                          <w:sz w:val="15"/>
                          <w:szCs w:val="15"/>
                        </w:rPr>
                      </w:pPr>
                    </w:p>
                    <w:p w14:paraId="52171350" w14:textId="55CA6D94" w:rsidR="0008535D" w:rsidRPr="00A90A28" w:rsidRDefault="0008535D" w:rsidP="00A90A28">
                      <w:pPr>
                        <w:spacing w:after="0"/>
                        <w:rPr>
                          <w:rFonts w:ascii="Century Gothic" w:hAnsi="Century Gothic"/>
                          <w:b/>
                          <w:color w:val="FF0000"/>
                          <w:sz w:val="15"/>
                          <w:szCs w:val="15"/>
                        </w:rPr>
                      </w:pPr>
                      <w:r w:rsidRPr="00BF2E40">
                        <w:rPr>
                          <w:rFonts w:ascii="Century Gothic" w:hAnsi="Century Gothic"/>
                          <w:b/>
                          <w:sz w:val="15"/>
                          <w:szCs w:val="15"/>
                        </w:rPr>
                        <w:t xml:space="preserve">ESTH: </w:t>
                      </w:r>
                      <w:r>
                        <w:rPr>
                          <w:rFonts w:ascii="Century Gothic" w:hAnsi="Century Gothic"/>
                          <w:b/>
                          <w:sz w:val="15"/>
                          <w:szCs w:val="15"/>
                        </w:rPr>
                        <w:t>(</w:t>
                      </w:r>
                      <w:r w:rsidRPr="00BF2E40">
                        <w:rPr>
                          <w:rFonts w:ascii="Century Gothic" w:hAnsi="Century Gothic"/>
                          <w:b/>
                          <w:sz w:val="15"/>
                          <w:szCs w:val="15"/>
                        </w:rPr>
                        <w:t>14.70%</w:t>
                      </w:r>
                      <w:r>
                        <w:rPr>
                          <w:rFonts w:ascii="Century Gothic" w:hAnsi="Century Gothic"/>
                          <w:b/>
                          <w:sz w:val="15"/>
                          <w:szCs w:val="15"/>
                        </w:rPr>
                        <w:t>)</w:t>
                      </w:r>
                      <w:r w:rsidRPr="00BF2E40">
                        <w:rPr>
                          <w:rFonts w:ascii="Century Gothic" w:hAnsi="Century Gothic"/>
                          <w:sz w:val="15"/>
                          <w:szCs w:val="15"/>
                        </w:rPr>
                        <w:t xml:space="preserve"> </w:t>
                      </w:r>
                      <w:r w:rsidRPr="000B5DDE">
                        <w:rPr>
                          <w:rFonts w:ascii="Century Gothic" w:hAnsi="Century Gothic"/>
                          <w:sz w:val="15"/>
                          <w:szCs w:val="15"/>
                        </w:rPr>
                        <w:t xml:space="preserve">of leavers are aged </w:t>
                      </w:r>
                      <w:r w:rsidRPr="00BF2E40">
                        <w:rPr>
                          <w:rFonts w:ascii="Century Gothic" w:hAnsi="Century Gothic"/>
                          <w:b/>
                          <w:sz w:val="15"/>
                          <w:szCs w:val="15"/>
                        </w:rPr>
                        <w:t>51-60</w:t>
                      </w:r>
                      <w:r w:rsidRPr="00BF2E40">
                        <w:rPr>
                          <w:rFonts w:ascii="Century Gothic" w:hAnsi="Century Gothic"/>
                          <w:b/>
                          <w:bCs/>
                          <w:sz w:val="15"/>
                          <w:szCs w:val="15"/>
                        </w:rPr>
                        <w:t>.</w:t>
                      </w:r>
                      <w:r w:rsidRPr="000B5DDE">
                        <w:rPr>
                          <w:rFonts w:ascii="Century Gothic" w:hAnsi="Century Gothic"/>
                          <w:bCs/>
                          <w:sz w:val="15"/>
                          <w:szCs w:val="15"/>
                        </w:rPr>
                        <w:t xml:space="preserve">  </w:t>
                      </w:r>
                      <w:r>
                        <w:rPr>
                          <w:rFonts w:ascii="Century Gothic" w:hAnsi="Century Gothic"/>
                          <w:bCs/>
                          <w:sz w:val="15"/>
                          <w:szCs w:val="15"/>
                        </w:rPr>
                        <w:t>(</w:t>
                      </w:r>
                      <w:r w:rsidRPr="00BF2E40">
                        <w:rPr>
                          <w:rFonts w:ascii="Century Gothic" w:hAnsi="Century Gothic"/>
                          <w:b/>
                          <w:bCs/>
                          <w:sz w:val="15"/>
                          <w:szCs w:val="15"/>
                        </w:rPr>
                        <w:t>11.4%</w:t>
                      </w:r>
                      <w:r>
                        <w:rPr>
                          <w:rFonts w:ascii="Century Gothic" w:hAnsi="Century Gothic"/>
                          <w:b/>
                          <w:bCs/>
                          <w:sz w:val="15"/>
                          <w:szCs w:val="15"/>
                        </w:rPr>
                        <w:t>)</w:t>
                      </w:r>
                      <w:r w:rsidRPr="00BF2E40">
                        <w:rPr>
                          <w:rFonts w:ascii="Century Gothic" w:hAnsi="Century Gothic"/>
                          <w:b/>
                          <w:bCs/>
                          <w:sz w:val="15"/>
                          <w:szCs w:val="15"/>
                        </w:rPr>
                        <w:t xml:space="preserve"> are aged</w:t>
                      </w:r>
                      <w:r w:rsidRPr="00BF2E40">
                        <w:rPr>
                          <w:rFonts w:ascii="Century Gothic" w:hAnsi="Century Gothic"/>
                          <w:b/>
                          <w:sz w:val="15"/>
                          <w:szCs w:val="15"/>
                        </w:rPr>
                        <w:t xml:space="preserve"> 61+.</w:t>
                      </w:r>
                    </w:p>
                    <w:p w14:paraId="4CC7DC78" w14:textId="4ACBF1EE" w:rsidR="0008535D" w:rsidRPr="00BF2E40" w:rsidRDefault="0008535D" w:rsidP="00A90A28">
                      <w:pPr>
                        <w:spacing w:after="0"/>
                        <w:rPr>
                          <w:rFonts w:ascii="Century Gothic" w:hAnsi="Century Gothic"/>
                          <w:b/>
                          <w:sz w:val="15"/>
                          <w:szCs w:val="15"/>
                        </w:rPr>
                      </w:pPr>
                      <w:r w:rsidRPr="00692BC1">
                        <w:rPr>
                          <w:rFonts w:ascii="Century Gothic" w:hAnsi="Century Gothic"/>
                          <w:b/>
                          <w:sz w:val="15"/>
                          <w:szCs w:val="15"/>
                        </w:rPr>
                        <w:t xml:space="preserve">SGUH: </w:t>
                      </w:r>
                      <w:r>
                        <w:rPr>
                          <w:rFonts w:ascii="Century Gothic" w:hAnsi="Century Gothic"/>
                          <w:b/>
                          <w:sz w:val="15"/>
                          <w:szCs w:val="15"/>
                        </w:rPr>
                        <w:t>(</w:t>
                      </w:r>
                      <w:r w:rsidRPr="00BF2E40">
                        <w:rPr>
                          <w:rFonts w:ascii="Century Gothic" w:hAnsi="Century Gothic"/>
                          <w:b/>
                          <w:sz w:val="15"/>
                          <w:szCs w:val="15"/>
                        </w:rPr>
                        <w:t>7.41%</w:t>
                      </w:r>
                      <w:r>
                        <w:rPr>
                          <w:rFonts w:ascii="Century Gothic" w:hAnsi="Century Gothic"/>
                          <w:b/>
                          <w:sz w:val="15"/>
                          <w:szCs w:val="15"/>
                        </w:rPr>
                        <w:t>)</w:t>
                      </w:r>
                      <w:r w:rsidRPr="00BF2E40">
                        <w:rPr>
                          <w:rFonts w:ascii="Century Gothic" w:hAnsi="Century Gothic"/>
                          <w:b/>
                          <w:sz w:val="15"/>
                          <w:szCs w:val="15"/>
                        </w:rPr>
                        <w:t xml:space="preserve"> </w:t>
                      </w:r>
                      <w:r w:rsidRPr="00A90A28">
                        <w:rPr>
                          <w:rFonts w:ascii="Century Gothic" w:hAnsi="Century Gothic"/>
                          <w:sz w:val="15"/>
                          <w:szCs w:val="15"/>
                        </w:rPr>
                        <w:t xml:space="preserve">are aged </w:t>
                      </w:r>
                      <w:r w:rsidRPr="00BF2E40">
                        <w:rPr>
                          <w:rFonts w:ascii="Century Gothic" w:hAnsi="Century Gothic"/>
                          <w:b/>
                          <w:sz w:val="15"/>
                          <w:szCs w:val="15"/>
                        </w:rPr>
                        <w:t>51-60</w:t>
                      </w:r>
                      <w:r w:rsidRPr="00A90A28">
                        <w:rPr>
                          <w:rFonts w:ascii="Century Gothic" w:hAnsi="Century Gothic"/>
                          <w:b/>
                          <w:sz w:val="15"/>
                          <w:szCs w:val="15"/>
                        </w:rPr>
                        <w:t xml:space="preserve">. </w:t>
                      </w:r>
                      <w:r>
                        <w:rPr>
                          <w:rFonts w:ascii="Century Gothic" w:hAnsi="Century Gothic"/>
                          <w:b/>
                          <w:sz w:val="15"/>
                          <w:szCs w:val="15"/>
                        </w:rPr>
                        <w:t>(</w:t>
                      </w:r>
                      <w:r w:rsidRPr="00BF2E40">
                        <w:rPr>
                          <w:rFonts w:ascii="Century Gothic" w:hAnsi="Century Gothic"/>
                          <w:b/>
                          <w:bCs/>
                          <w:sz w:val="15"/>
                          <w:szCs w:val="15"/>
                        </w:rPr>
                        <w:t>6.29%</w:t>
                      </w:r>
                      <w:r>
                        <w:rPr>
                          <w:rFonts w:ascii="Century Gothic" w:hAnsi="Century Gothic"/>
                          <w:b/>
                          <w:bCs/>
                          <w:sz w:val="15"/>
                          <w:szCs w:val="15"/>
                        </w:rPr>
                        <w:t>)</w:t>
                      </w:r>
                      <w:r w:rsidRPr="00BF2E40">
                        <w:rPr>
                          <w:rFonts w:ascii="Century Gothic" w:hAnsi="Century Gothic"/>
                          <w:b/>
                          <w:bCs/>
                          <w:sz w:val="15"/>
                          <w:szCs w:val="15"/>
                        </w:rPr>
                        <w:t xml:space="preserve"> are aged 61+.</w:t>
                      </w:r>
                    </w:p>
                    <w:p w14:paraId="2A61C987" w14:textId="4708606C" w:rsidR="0008535D" w:rsidRPr="00BF2E40" w:rsidRDefault="0008535D" w:rsidP="00244C25">
                      <w:pPr>
                        <w:rPr>
                          <w:rFonts w:ascii="Century Gothic" w:hAnsi="Century Gothic"/>
                          <w:b/>
                          <w:sz w:val="15"/>
                          <w:szCs w:val="15"/>
                        </w:rPr>
                      </w:pPr>
                      <w:r w:rsidRPr="00692BC1">
                        <w:rPr>
                          <w:rFonts w:ascii="Century Gothic" w:hAnsi="Century Gothic"/>
                          <w:b/>
                          <w:sz w:val="15"/>
                          <w:szCs w:val="15"/>
                        </w:rPr>
                        <w:t>GESH</w:t>
                      </w:r>
                      <w:r w:rsidRPr="00A90A28">
                        <w:rPr>
                          <w:rFonts w:ascii="Century Gothic" w:hAnsi="Century Gothic"/>
                          <w:b/>
                          <w:bCs/>
                          <w:sz w:val="15"/>
                          <w:szCs w:val="15"/>
                        </w:rPr>
                        <w:t xml:space="preserve"> (combined</w:t>
                      </w:r>
                      <w:r w:rsidRPr="00BF2E40">
                        <w:rPr>
                          <w:rFonts w:ascii="Century Gothic" w:hAnsi="Century Gothic"/>
                          <w:b/>
                          <w:bCs/>
                          <w:sz w:val="15"/>
                          <w:szCs w:val="15"/>
                        </w:rPr>
                        <w:t>)</w:t>
                      </w:r>
                      <w:r w:rsidRPr="00BF2E40">
                        <w:rPr>
                          <w:rFonts w:ascii="Century Gothic" w:hAnsi="Century Gothic"/>
                          <w:b/>
                          <w:sz w:val="15"/>
                          <w:szCs w:val="15"/>
                        </w:rPr>
                        <w:t xml:space="preserve">: </w:t>
                      </w:r>
                      <w:r>
                        <w:rPr>
                          <w:rFonts w:ascii="Century Gothic" w:hAnsi="Century Gothic"/>
                          <w:b/>
                          <w:sz w:val="15"/>
                          <w:szCs w:val="15"/>
                        </w:rPr>
                        <w:t>(</w:t>
                      </w:r>
                      <w:r w:rsidRPr="00BF2E40">
                        <w:rPr>
                          <w:rFonts w:ascii="Century Gothic" w:hAnsi="Century Gothic"/>
                          <w:b/>
                          <w:sz w:val="15"/>
                          <w:szCs w:val="15"/>
                        </w:rPr>
                        <w:t>10.27%</w:t>
                      </w:r>
                      <w:r>
                        <w:rPr>
                          <w:rFonts w:ascii="Century Gothic" w:hAnsi="Century Gothic"/>
                          <w:b/>
                          <w:sz w:val="15"/>
                          <w:szCs w:val="15"/>
                        </w:rPr>
                        <w:t>)</w:t>
                      </w:r>
                      <w:r w:rsidRPr="00692BC1">
                        <w:rPr>
                          <w:rFonts w:ascii="Century Gothic" w:hAnsi="Century Gothic"/>
                          <w:sz w:val="15"/>
                          <w:szCs w:val="15"/>
                        </w:rPr>
                        <w:t xml:space="preserve"> are aged </w:t>
                      </w:r>
                      <w:r w:rsidRPr="00BF2E40">
                        <w:rPr>
                          <w:rFonts w:ascii="Century Gothic" w:hAnsi="Century Gothic"/>
                          <w:b/>
                          <w:sz w:val="15"/>
                          <w:szCs w:val="15"/>
                        </w:rPr>
                        <w:t xml:space="preserve">51-60. </w:t>
                      </w:r>
                      <w:r>
                        <w:rPr>
                          <w:rFonts w:ascii="Century Gothic" w:hAnsi="Century Gothic"/>
                          <w:b/>
                          <w:sz w:val="15"/>
                          <w:szCs w:val="15"/>
                        </w:rPr>
                        <w:t>(</w:t>
                      </w:r>
                      <w:r w:rsidRPr="00BF2E40">
                        <w:rPr>
                          <w:rFonts w:ascii="Century Gothic" w:hAnsi="Century Gothic"/>
                          <w:b/>
                          <w:sz w:val="15"/>
                          <w:szCs w:val="15"/>
                        </w:rPr>
                        <w:t>8.29%</w:t>
                      </w:r>
                      <w:r>
                        <w:rPr>
                          <w:rFonts w:ascii="Century Gothic" w:hAnsi="Century Gothic"/>
                          <w:b/>
                          <w:sz w:val="15"/>
                          <w:szCs w:val="15"/>
                        </w:rPr>
                        <w:t>)</w:t>
                      </w:r>
                      <w:r w:rsidRPr="00A90A28">
                        <w:rPr>
                          <w:rFonts w:ascii="Century Gothic" w:hAnsi="Century Gothic"/>
                          <w:sz w:val="15"/>
                          <w:szCs w:val="15"/>
                        </w:rPr>
                        <w:t xml:space="preserve"> are aged </w:t>
                      </w:r>
                      <w:r w:rsidRPr="00BF2E40">
                        <w:rPr>
                          <w:rFonts w:ascii="Century Gothic" w:hAnsi="Century Gothic"/>
                          <w:b/>
                          <w:sz w:val="15"/>
                          <w:szCs w:val="15"/>
                        </w:rPr>
                        <w:t>61+</w:t>
                      </w:r>
                    </w:p>
                    <w:p w14:paraId="345BB418" w14:textId="77777777" w:rsidR="0008535D" w:rsidRPr="00A90A28" w:rsidRDefault="0008535D" w:rsidP="00244C25">
                      <w:pPr>
                        <w:rPr>
                          <w:rFonts w:ascii="Century Gothic" w:hAnsi="Century Gothic"/>
                          <w:b/>
                          <w:bCs/>
                          <w:sz w:val="15"/>
                          <w:szCs w:val="15"/>
                        </w:rPr>
                      </w:pPr>
                      <w:r w:rsidRPr="00A90A28">
                        <w:rPr>
                          <w:rFonts w:ascii="Century Gothic" w:hAnsi="Century Gothic"/>
                          <w:b/>
                          <w:bCs/>
                          <w:sz w:val="15"/>
                          <w:szCs w:val="15"/>
                        </w:rPr>
                        <w:t xml:space="preserve">Younger Talent Recruitment: </w:t>
                      </w:r>
                    </w:p>
                    <w:p w14:paraId="45E98B07" w14:textId="5C527A3B" w:rsidR="0008535D" w:rsidRPr="00692BC1" w:rsidRDefault="0008535D" w:rsidP="00244C25">
                      <w:pPr>
                        <w:rPr>
                          <w:rFonts w:ascii="Century Gothic" w:hAnsi="Century Gothic"/>
                          <w:sz w:val="15"/>
                          <w:szCs w:val="15"/>
                        </w:rPr>
                      </w:pPr>
                      <w:r w:rsidRPr="00692BC1">
                        <w:rPr>
                          <w:rFonts w:ascii="Century Gothic" w:hAnsi="Century Gothic"/>
                          <w:sz w:val="15"/>
                          <w:szCs w:val="15"/>
                        </w:rPr>
                        <w:t xml:space="preserve">The </w:t>
                      </w:r>
                      <w:r w:rsidRPr="00356A8E">
                        <w:rPr>
                          <w:rFonts w:ascii="Century Gothic" w:hAnsi="Century Gothic"/>
                          <w:b/>
                          <w:bCs/>
                          <w:sz w:val="15"/>
                          <w:szCs w:val="15"/>
                        </w:rPr>
                        <w:t>30 and below</w:t>
                      </w:r>
                      <w:r w:rsidRPr="00356A8E">
                        <w:rPr>
                          <w:rFonts w:ascii="Century Gothic" w:hAnsi="Century Gothic"/>
                          <w:b/>
                          <w:sz w:val="15"/>
                          <w:szCs w:val="15"/>
                        </w:rPr>
                        <w:t xml:space="preserve"> </w:t>
                      </w:r>
                      <w:r w:rsidRPr="00692BC1">
                        <w:rPr>
                          <w:rFonts w:ascii="Century Gothic" w:hAnsi="Century Gothic"/>
                          <w:sz w:val="15"/>
                          <w:szCs w:val="15"/>
                        </w:rPr>
                        <w:t xml:space="preserve">age group dominates recruitment efforts across all three trusts, showing consistency in prioritising younger talent.  A higher proportion of older leavers in the </w:t>
                      </w:r>
                      <w:r w:rsidRPr="00356A8E">
                        <w:rPr>
                          <w:rFonts w:ascii="Century Gothic" w:hAnsi="Century Gothic"/>
                          <w:b/>
                          <w:sz w:val="15"/>
                          <w:szCs w:val="15"/>
                        </w:rPr>
                        <w:t>51-60 and 61+</w:t>
                      </w:r>
                      <w:r w:rsidRPr="00692BC1">
                        <w:rPr>
                          <w:rFonts w:ascii="Century Gothic" w:hAnsi="Century Gothic"/>
                          <w:sz w:val="15"/>
                          <w:szCs w:val="15"/>
                        </w:rPr>
                        <w:t xml:space="preserve"> age groups at GESH compared to ESTH suggest that workforce aging may be a more pronounced challenge for GESH as a whole.</w:t>
                      </w:r>
                    </w:p>
                    <w:p w14:paraId="2B8763A9" w14:textId="77777777" w:rsidR="0008535D" w:rsidRDefault="0008535D" w:rsidP="00244C25">
                      <w:pPr>
                        <w:rPr>
                          <w:rFonts w:ascii="Century Gothic" w:hAnsi="Century Gothic"/>
                          <w:sz w:val="16"/>
                          <w:szCs w:val="16"/>
                        </w:rPr>
                      </w:pPr>
                    </w:p>
                    <w:p w14:paraId="04071540" w14:textId="77777777" w:rsidR="0008535D" w:rsidRDefault="0008535D" w:rsidP="00244C25">
                      <w:pPr>
                        <w:rPr>
                          <w:rFonts w:ascii="Century Gothic" w:hAnsi="Century Gothic"/>
                          <w:sz w:val="16"/>
                          <w:szCs w:val="16"/>
                        </w:rPr>
                      </w:pPr>
                    </w:p>
                    <w:p w14:paraId="1EC6FD56" w14:textId="77777777" w:rsidR="0008535D" w:rsidRDefault="0008535D" w:rsidP="00244C25">
                      <w:pPr>
                        <w:rPr>
                          <w:rFonts w:ascii="Century Gothic" w:hAnsi="Century Gothic"/>
                          <w:sz w:val="16"/>
                          <w:szCs w:val="16"/>
                        </w:rPr>
                      </w:pPr>
                    </w:p>
                    <w:p w14:paraId="52F191DA" w14:textId="77777777" w:rsidR="0008535D" w:rsidRDefault="0008535D" w:rsidP="00244C25">
                      <w:pPr>
                        <w:rPr>
                          <w:rFonts w:ascii="Century Gothic" w:hAnsi="Century Gothic"/>
                          <w:sz w:val="16"/>
                          <w:szCs w:val="16"/>
                        </w:rPr>
                      </w:pPr>
                    </w:p>
                    <w:p w14:paraId="18752839" w14:textId="77777777" w:rsidR="0008535D" w:rsidRPr="0026526D" w:rsidRDefault="0008535D" w:rsidP="00244C25">
                      <w:pPr>
                        <w:rPr>
                          <w:rFonts w:ascii="Century Gothic" w:hAnsi="Century Gothic"/>
                          <w:sz w:val="16"/>
                          <w:szCs w:val="16"/>
                        </w:rPr>
                      </w:pPr>
                    </w:p>
                    <w:p w14:paraId="6194C5E2" w14:textId="77777777" w:rsidR="0008535D" w:rsidRPr="00C66E41" w:rsidRDefault="0008535D" w:rsidP="00244C25">
                      <w:pPr>
                        <w:rPr>
                          <w:rFonts w:ascii="Century Gothic" w:hAnsi="Century Gothic"/>
                          <w:sz w:val="16"/>
                          <w:szCs w:val="16"/>
                        </w:rPr>
                      </w:pPr>
                    </w:p>
                  </w:txbxContent>
                </v:textbox>
              </v:shape>
            </w:pict>
          </mc:Fallback>
        </mc:AlternateContent>
      </w:r>
      <w:r w:rsidRPr="00244C25">
        <w:rPr>
          <w:noProof/>
          <w:lang w:eastAsia="en-GB"/>
        </w:rPr>
        <w:drawing>
          <wp:anchor distT="0" distB="0" distL="114300" distR="114300" simplePos="0" relativeHeight="251689984" behindDoc="1" locked="0" layoutInCell="1" allowOverlap="1" wp14:anchorId="620F97EA" wp14:editId="3858E56B">
            <wp:simplePos x="0" y="0"/>
            <wp:positionH relativeFrom="column">
              <wp:posOffset>-908050</wp:posOffset>
            </wp:positionH>
            <wp:positionV relativeFrom="paragraph">
              <wp:posOffset>-908050</wp:posOffset>
            </wp:positionV>
            <wp:extent cx="6851650" cy="3934460"/>
            <wp:effectExtent l="0" t="0" r="6350" b="8890"/>
            <wp:wrapTight wrapText="bothSides">
              <wp:wrapPolygon edited="0">
                <wp:start x="0" y="0"/>
                <wp:lineTo x="0" y="21544"/>
                <wp:lineTo x="21560" y="21544"/>
                <wp:lineTo x="21560" y="0"/>
                <wp:lineTo x="0" y="0"/>
              </wp:wrapPolygon>
            </wp:wrapTight>
            <wp:docPr id="15984525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52528" name="Picture 1" descr="A screenshot of a compu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851650" cy="3934460"/>
                    </a:xfrm>
                    <a:prstGeom prst="rect">
                      <a:avLst/>
                    </a:prstGeom>
                  </pic:spPr>
                </pic:pic>
              </a:graphicData>
            </a:graphic>
            <wp14:sizeRelH relativeFrom="margin">
              <wp14:pctWidth>0</wp14:pctWidth>
            </wp14:sizeRelH>
            <wp14:sizeRelV relativeFrom="margin">
              <wp14:pctHeight>0</wp14:pctHeight>
            </wp14:sizeRelV>
          </wp:anchor>
        </w:drawing>
      </w:r>
    </w:p>
    <w:p w14:paraId="127BF17F" w14:textId="0F50E8FE" w:rsidR="00DE4C7E" w:rsidRDefault="00DE4C7E" w:rsidP="00DE4C7E">
      <w:pPr>
        <w:tabs>
          <w:tab w:val="left" w:pos="1265"/>
        </w:tabs>
      </w:pPr>
    </w:p>
    <w:p w14:paraId="37EC4BC3" w14:textId="70C96A0E" w:rsidR="00DE4C7E" w:rsidRDefault="00DE4C7E" w:rsidP="00DE4C7E">
      <w:pPr>
        <w:tabs>
          <w:tab w:val="left" w:pos="1265"/>
        </w:tabs>
      </w:pPr>
    </w:p>
    <w:p w14:paraId="7F233B46" w14:textId="77777777" w:rsidR="00DE4C7E" w:rsidRDefault="00DE4C7E" w:rsidP="00DE4C7E">
      <w:pPr>
        <w:tabs>
          <w:tab w:val="left" w:pos="1265"/>
        </w:tabs>
      </w:pPr>
    </w:p>
    <w:p w14:paraId="05A5D88E" w14:textId="623BEB65" w:rsidR="00DE4C7E" w:rsidRDefault="00DE4C7E" w:rsidP="00DE4C7E">
      <w:pPr>
        <w:tabs>
          <w:tab w:val="left" w:pos="1265"/>
        </w:tabs>
      </w:pPr>
    </w:p>
    <w:p w14:paraId="46717742" w14:textId="51DF1592" w:rsidR="00DE4C7E" w:rsidRPr="00DE4C7E" w:rsidRDefault="00DE4C7E" w:rsidP="00DE4C7E"/>
    <w:p w14:paraId="09F8F73F" w14:textId="36DFC9A4" w:rsidR="00244C25" w:rsidRDefault="00244C25">
      <w:r>
        <w:br w:type="page"/>
      </w:r>
    </w:p>
    <w:p w14:paraId="29DB0687" w14:textId="5C3EB62F" w:rsidR="00A90A28" w:rsidRDefault="0060237E">
      <w:r>
        <w:rPr>
          <w:rFonts w:ascii="Century Gothic" w:hAnsi="Century Gothic"/>
          <w:noProof/>
          <w:sz w:val="20"/>
          <w:lang w:eastAsia="en-GB"/>
        </w:rPr>
        <w:lastRenderedPageBreak/>
        <mc:AlternateContent>
          <mc:Choice Requires="wps">
            <w:drawing>
              <wp:anchor distT="0" distB="0" distL="114300" distR="114300" simplePos="0" relativeHeight="251627520" behindDoc="0" locked="0" layoutInCell="1" allowOverlap="1" wp14:anchorId="3B1DBFBD" wp14:editId="0D49F817">
                <wp:simplePos x="0" y="0"/>
                <wp:positionH relativeFrom="column">
                  <wp:posOffset>204446</wp:posOffset>
                </wp:positionH>
                <wp:positionV relativeFrom="paragraph">
                  <wp:posOffset>-759125</wp:posOffset>
                </wp:positionV>
                <wp:extent cx="3493698" cy="5451895"/>
                <wp:effectExtent l="0" t="0" r="0" b="0"/>
                <wp:wrapNone/>
                <wp:docPr id="1043" name="Text Box 1043"/>
                <wp:cNvGraphicFramePr/>
                <a:graphic xmlns:a="http://schemas.openxmlformats.org/drawingml/2006/main">
                  <a:graphicData uri="http://schemas.microsoft.com/office/word/2010/wordprocessingShape">
                    <wps:wsp>
                      <wps:cNvSpPr txBox="1"/>
                      <wps:spPr>
                        <a:xfrm>
                          <a:off x="0" y="0"/>
                          <a:ext cx="3493698" cy="5451895"/>
                        </a:xfrm>
                        <a:prstGeom prst="rect">
                          <a:avLst/>
                        </a:prstGeom>
                        <a:solidFill>
                          <a:sysClr val="window" lastClr="FFFFFF"/>
                        </a:solidFill>
                        <a:ln w="6350">
                          <a:noFill/>
                        </a:ln>
                        <a:effectLst/>
                      </wps:spPr>
                      <wps:txbx>
                        <w:txbxContent>
                          <w:p w14:paraId="414F8944" w14:textId="78F33A0C" w:rsidR="0008535D" w:rsidRPr="00692BC1" w:rsidRDefault="0008535D" w:rsidP="00356A8E">
                            <w:pPr>
                              <w:rPr>
                                <w:rFonts w:ascii="Century Gothic" w:hAnsi="Century Gothic"/>
                                <w:b/>
                                <w:sz w:val="15"/>
                                <w:szCs w:val="15"/>
                              </w:rPr>
                            </w:pPr>
                            <w:r>
                              <w:rPr>
                                <w:rFonts w:ascii="Century Gothic" w:hAnsi="Century Gothic"/>
                                <w:b/>
                                <w:sz w:val="15"/>
                                <w:szCs w:val="15"/>
                              </w:rPr>
                              <w:t>Starters and Leavers</w:t>
                            </w:r>
                            <w:r w:rsidRPr="00B234DE">
                              <w:rPr>
                                <w:rFonts w:ascii="Century Gothic" w:hAnsi="Century Gothic"/>
                                <w:b/>
                                <w:sz w:val="15"/>
                                <w:szCs w:val="15"/>
                              </w:rPr>
                              <w:t xml:space="preserve">, </w:t>
                            </w:r>
                            <w:r w:rsidRPr="00692BC1">
                              <w:rPr>
                                <w:rFonts w:ascii="Century Gothic" w:hAnsi="Century Gothic"/>
                                <w:b/>
                                <w:sz w:val="15"/>
                                <w:szCs w:val="15"/>
                              </w:rPr>
                              <w:t xml:space="preserve">Marital </w:t>
                            </w:r>
                            <w:r>
                              <w:rPr>
                                <w:rFonts w:ascii="Century Gothic" w:hAnsi="Century Gothic"/>
                                <w:b/>
                                <w:sz w:val="15"/>
                                <w:szCs w:val="15"/>
                              </w:rPr>
                              <w:t>S</w:t>
                            </w:r>
                            <w:r w:rsidRPr="00692BC1">
                              <w:rPr>
                                <w:rFonts w:ascii="Century Gothic" w:hAnsi="Century Gothic"/>
                                <w:b/>
                                <w:sz w:val="15"/>
                                <w:szCs w:val="15"/>
                              </w:rPr>
                              <w:t xml:space="preserve">tatus </w:t>
                            </w:r>
                            <w:r w:rsidRPr="00B234DE">
                              <w:rPr>
                                <w:rFonts w:ascii="Century Gothic" w:hAnsi="Century Gothic"/>
                                <w:b/>
                                <w:sz w:val="15"/>
                                <w:szCs w:val="15"/>
                              </w:rPr>
                              <w:t>Detail</w:t>
                            </w:r>
                            <w:r>
                              <w:rPr>
                                <w:rFonts w:ascii="Century Gothic" w:hAnsi="Century Gothic"/>
                                <w:b/>
                                <w:sz w:val="15"/>
                                <w:szCs w:val="15"/>
                              </w:rPr>
                              <w:t xml:space="preserve"> - </w:t>
                            </w:r>
                            <w:r w:rsidRPr="007A5166">
                              <w:rPr>
                                <w:rFonts w:ascii="Century Gothic" w:hAnsi="Century Gothic"/>
                                <w:b/>
                                <w:sz w:val="15"/>
                                <w:szCs w:val="15"/>
                              </w:rPr>
                              <w:t>ESTH, SGUH, and GESH Combined (2024)</w:t>
                            </w:r>
                            <w:r>
                              <w:rPr>
                                <w:rFonts w:ascii="Century Gothic" w:hAnsi="Century Gothic"/>
                                <w:b/>
                                <w:sz w:val="15"/>
                                <w:szCs w:val="15"/>
                              </w:rPr>
                              <w:t>:</w:t>
                            </w:r>
                          </w:p>
                          <w:p w14:paraId="54FAAF7A" w14:textId="76A43BAE" w:rsidR="0008535D" w:rsidRPr="00692BC1" w:rsidRDefault="0008535D" w:rsidP="00DE4C7E">
                            <w:pPr>
                              <w:spacing w:after="0"/>
                              <w:rPr>
                                <w:rFonts w:ascii="Century Gothic" w:hAnsi="Century Gothic"/>
                                <w:b/>
                                <w:sz w:val="15"/>
                                <w:szCs w:val="15"/>
                              </w:rPr>
                            </w:pPr>
                            <w:r w:rsidRPr="00692BC1">
                              <w:rPr>
                                <w:rFonts w:ascii="Century Gothic" w:hAnsi="Century Gothic"/>
                                <w:sz w:val="15"/>
                                <w:szCs w:val="15"/>
                              </w:rPr>
                              <w:t>This section provides an overview of marital status among starters and leavers across ESTH, SGUH, and the combined GESH data. It highlights key trends and patterns in workforce representation, focusing on</w:t>
                            </w:r>
                            <w:r>
                              <w:rPr>
                                <w:rFonts w:ascii="Century Gothic" w:hAnsi="Century Gothic"/>
                                <w:sz w:val="15"/>
                                <w:szCs w:val="15"/>
                              </w:rPr>
                              <w:t xml:space="preserve"> </w:t>
                            </w:r>
                            <w:r w:rsidRPr="00692BC1">
                              <w:rPr>
                                <w:rFonts w:ascii="Century Gothic" w:hAnsi="Century Gothic"/>
                                <w:sz w:val="15"/>
                                <w:szCs w:val="15"/>
                              </w:rPr>
                              <w:t>marital status, and inclusivity. The analysis aims to identify areas for improvement in promoting equity, diversity, and inclusion within the workforce</w:t>
                            </w:r>
                            <w:r w:rsidRPr="00692BC1">
                              <w:rPr>
                                <w:sz w:val="15"/>
                                <w:szCs w:val="15"/>
                              </w:rPr>
                              <w:t>.</w:t>
                            </w:r>
                          </w:p>
                          <w:p w14:paraId="302AD0BC" w14:textId="77777777" w:rsidR="0008535D" w:rsidRPr="00692BC1" w:rsidRDefault="0008535D" w:rsidP="00DE4C7E">
                            <w:pPr>
                              <w:spacing w:after="0"/>
                              <w:rPr>
                                <w:rFonts w:ascii="Century Gothic" w:hAnsi="Century Gothic"/>
                                <w:b/>
                                <w:sz w:val="15"/>
                                <w:szCs w:val="15"/>
                              </w:rPr>
                            </w:pPr>
                          </w:p>
                          <w:p w14:paraId="2AEB46D5" w14:textId="77777777" w:rsidR="0008535D" w:rsidRPr="00692BC1" w:rsidRDefault="0008535D" w:rsidP="00DE4C7E">
                            <w:pPr>
                              <w:spacing w:after="0"/>
                              <w:rPr>
                                <w:rFonts w:ascii="Century Gothic" w:hAnsi="Century Gothic"/>
                                <w:b/>
                                <w:sz w:val="15"/>
                                <w:szCs w:val="15"/>
                              </w:rPr>
                            </w:pPr>
                            <w:r w:rsidRPr="00692BC1">
                              <w:rPr>
                                <w:rFonts w:ascii="Century Gothic" w:hAnsi="Century Gothic"/>
                                <w:b/>
                                <w:sz w:val="15"/>
                                <w:szCs w:val="15"/>
                              </w:rPr>
                              <w:t>What is the data telling us?</w:t>
                            </w:r>
                          </w:p>
                          <w:p w14:paraId="430B104B" w14:textId="77777777" w:rsidR="0008535D" w:rsidRDefault="0008535D" w:rsidP="0060237E">
                            <w:pPr>
                              <w:spacing w:after="0"/>
                              <w:rPr>
                                <w:rFonts w:ascii="Century Gothic" w:hAnsi="Century Gothic"/>
                                <w:sz w:val="15"/>
                                <w:szCs w:val="15"/>
                              </w:rPr>
                            </w:pPr>
                          </w:p>
                          <w:p w14:paraId="4F8436AC" w14:textId="7F8A5AFF" w:rsidR="0008535D" w:rsidRPr="00356A8E" w:rsidRDefault="0008535D" w:rsidP="0060237E">
                            <w:pPr>
                              <w:spacing w:after="0"/>
                              <w:rPr>
                                <w:rFonts w:ascii="Century Gothic" w:hAnsi="Century Gothic"/>
                                <w:sz w:val="15"/>
                                <w:szCs w:val="15"/>
                              </w:rPr>
                            </w:pPr>
                            <w:r w:rsidRPr="0060237E">
                              <w:rPr>
                                <w:rFonts w:ascii="Century Gothic" w:hAnsi="Century Gothic"/>
                                <w:sz w:val="15"/>
                                <w:szCs w:val="15"/>
                              </w:rPr>
                              <w:t>Married individuals consistently</w:t>
                            </w:r>
                            <w:r>
                              <w:rPr>
                                <w:rFonts w:ascii="Century Gothic" w:hAnsi="Century Gothic"/>
                                <w:sz w:val="15"/>
                                <w:szCs w:val="15"/>
                              </w:rPr>
                              <w:t xml:space="preserve"> form the second-largest group:</w:t>
                            </w:r>
                          </w:p>
                          <w:p w14:paraId="2606D067" w14:textId="77777777" w:rsidR="0008535D" w:rsidRDefault="0008535D" w:rsidP="0060237E">
                            <w:pPr>
                              <w:spacing w:after="0"/>
                              <w:rPr>
                                <w:rFonts w:ascii="Century Gothic" w:hAnsi="Century Gothic"/>
                                <w:b/>
                                <w:sz w:val="15"/>
                                <w:szCs w:val="15"/>
                              </w:rPr>
                            </w:pPr>
                            <w:r w:rsidRPr="0060237E">
                              <w:rPr>
                                <w:rFonts w:ascii="Century Gothic" w:hAnsi="Century Gothic"/>
                                <w:b/>
                                <w:sz w:val="15"/>
                                <w:szCs w:val="15"/>
                              </w:rPr>
                              <w:t>Starters:</w:t>
                            </w:r>
                          </w:p>
                          <w:p w14:paraId="752E71AD" w14:textId="62AA33EF" w:rsidR="0008535D" w:rsidRPr="00356A8E" w:rsidRDefault="0008535D" w:rsidP="0060237E">
                            <w:pPr>
                              <w:spacing w:after="0"/>
                              <w:rPr>
                                <w:rFonts w:ascii="Century Gothic" w:hAnsi="Century Gothic"/>
                                <w:sz w:val="15"/>
                                <w:szCs w:val="15"/>
                              </w:rPr>
                            </w:pPr>
                            <w:r w:rsidRPr="0060237E">
                              <w:rPr>
                                <w:rFonts w:ascii="Century Gothic" w:hAnsi="Century Gothic"/>
                                <w:sz w:val="15"/>
                                <w:szCs w:val="15"/>
                              </w:rPr>
                              <w:t xml:space="preserve"> </w:t>
                            </w:r>
                            <w:r w:rsidRPr="00356A8E">
                              <w:rPr>
                                <w:rFonts w:ascii="Century Gothic" w:hAnsi="Century Gothic"/>
                                <w:b/>
                                <w:sz w:val="15"/>
                                <w:szCs w:val="15"/>
                              </w:rPr>
                              <w:t xml:space="preserve">ESTH </w:t>
                            </w:r>
                            <w:r w:rsidRPr="0060237E">
                              <w:rPr>
                                <w:rFonts w:ascii="Century Gothic" w:hAnsi="Century Gothic"/>
                                <w:sz w:val="15"/>
                                <w:szCs w:val="15"/>
                              </w:rPr>
                              <w:t xml:space="preserve">records </w:t>
                            </w:r>
                            <w:r w:rsidRPr="00395675">
                              <w:rPr>
                                <w:rFonts w:ascii="Century Gothic" w:hAnsi="Century Gothic"/>
                                <w:b/>
                                <w:sz w:val="15"/>
                                <w:szCs w:val="15"/>
                              </w:rPr>
                              <w:t>(</w:t>
                            </w:r>
                            <w:r w:rsidRPr="00356A8E">
                              <w:rPr>
                                <w:rFonts w:ascii="Century Gothic" w:hAnsi="Century Gothic"/>
                                <w:b/>
                                <w:bCs/>
                                <w:sz w:val="15"/>
                                <w:szCs w:val="15"/>
                              </w:rPr>
                              <w:t>41.63 %,</w:t>
                            </w:r>
                            <w:r>
                              <w:rPr>
                                <w:rFonts w:ascii="Century Gothic" w:hAnsi="Century Gothic"/>
                                <w:b/>
                                <w:bCs/>
                                <w:sz w:val="15"/>
                                <w:szCs w:val="15"/>
                              </w:rPr>
                              <w:t>)</w:t>
                            </w:r>
                            <w:r w:rsidRPr="0060237E">
                              <w:rPr>
                                <w:rFonts w:ascii="Century Gothic" w:hAnsi="Century Gothic"/>
                                <w:bCs/>
                                <w:sz w:val="15"/>
                                <w:szCs w:val="15"/>
                              </w:rPr>
                              <w:t xml:space="preserve"> SGUH </w:t>
                            </w:r>
                            <w:r w:rsidRPr="00395675">
                              <w:rPr>
                                <w:rFonts w:ascii="Century Gothic" w:hAnsi="Century Gothic"/>
                                <w:b/>
                                <w:bCs/>
                                <w:sz w:val="15"/>
                                <w:szCs w:val="15"/>
                              </w:rPr>
                              <w:t>(</w:t>
                            </w:r>
                            <w:r w:rsidRPr="00356A8E">
                              <w:rPr>
                                <w:rFonts w:ascii="Century Gothic" w:hAnsi="Century Gothic"/>
                                <w:b/>
                                <w:bCs/>
                                <w:sz w:val="15"/>
                                <w:szCs w:val="15"/>
                              </w:rPr>
                              <w:t>30.77%</w:t>
                            </w:r>
                            <w:r>
                              <w:rPr>
                                <w:rFonts w:ascii="Century Gothic" w:hAnsi="Century Gothic"/>
                                <w:b/>
                                <w:bCs/>
                                <w:sz w:val="15"/>
                                <w:szCs w:val="15"/>
                              </w:rPr>
                              <w:t>)</w:t>
                            </w:r>
                            <w:r w:rsidRPr="00356A8E">
                              <w:rPr>
                                <w:rFonts w:ascii="Century Gothic" w:hAnsi="Century Gothic"/>
                                <w:b/>
                                <w:bCs/>
                                <w:sz w:val="15"/>
                                <w:szCs w:val="15"/>
                              </w:rPr>
                              <w:t>,</w:t>
                            </w:r>
                            <w:r w:rsidRPr="0060237E">
                              <w:rPr>
                                <w:rFonts w:ascii="Century Gothic" w:hAnsi="Century Gothic"/>
                                <w:bCs/>
                                <w:sz w:val="15"/>
                                <w:szCs w:val="15"/>
                              </w:rPr>
                              <w:t xml:space="preserve"> and </w:t>
                            </w:r>
                            <w:r w:rsidRPr="00356A8E">
                              <w:rPr>
                                <w:rFonts w:ascii="Century Gothic" w:hAnsi="Century Gothic"/>
                                <w:b/>
                                <w:bCs/>
                                <w:sz w:val="15"/>
                                <w:szCs w:val="15"/>
                              </w:rPr>
                              <w:t>GESH</w:t>
                            </w:r>
                            <w:r w:rsidRPr="0060237E">
                              <w:rPr>
                                <w:rFonts w:ascii="Century Gothic" w:hAnsi="Century Gothic"/>
                                <w:bCs/>
                                <w:sz w:val="15"/>
                                <w:szCs w:val="15"/>
                              </w:rPr>
                              <w:t xml:space="preserve"> combined</w:t>
                            </w:r>
                            <w:r w:rsidRPr="00395675">
                              <w:rPr>
                                <w:rFonts w:ascii="Century Gothic" w:hAnsi="Century Gothic"/>
                                <w:b/>
                                <w:bCs/>
                                <w:sz w:val="15"/>
                                <w:szCs w:val="15"/>
                              </w:rPr>
                              <w:t xml:space="preserve"> (</w:t>
                            </w:r>
                            <w:r w:rsidRPr="00356A8E">
                              <w:rPr>
                                <w:rFonts w:ascii="Century Gothic" w:hAnsi="Century Gothic"/>
                                <w:b/>
                                <w:bCs/>
                                <w:sz w:val="15"/>
                                <w:szCs w:val="15"/>
                              </w:rPr>
                              <w:t>34.83%</w:t>
                            </w:r>
                            <w:r>
                              <w:rPr>
                                <w:rFonts w:ascii="Century Gothic" w:hAnsi="Century Gothic"/>
                                <w:b/>
                                <w:bCs/>
                                <w:sz w:val="15"/>
                                <w:szCs w:val="15"/>
                              </w:rPr>
                              <w:t>)</w:t>
                            </w:r>
                            <w:r w:rsidRPr="00356A8E">
                              <w:rPr>
                                <w:rFonts w:ascii="Century Gothic" w:hAnsi="Century Gothic"/>
                                <w:b/>
                                <w:bCs/>
                                <w:sz w:val="15"/>
                                <w:szCs w:val="15"/>
                              </w:rPr>
                              <w:t>.</w:t>
                            </w:r>
                          </w:p>
                          <w:p w14:paraId="36FD6E9A" w14:textId="77777777" w:rsidR="0008535D" w:rsidRDefault="0008535D" w:rsidP="0060237E">
                            <w:pPr>
                              <w:spacing w:after="0"/>
                              <w:rPr>
                                <w:rFonts w:ascii="Century Gothic" w:hAnsi="Century Gothic"/>
                                <w:b/>
                                <w:sz w:val="15"/>
                                <w:szCs w:val="15"/>
                              </w:rPr>
                            </w:pPr>
                            <w:r w:rsidRPr="0060237E">
                              <w:rPr>
                                <w:rFonts w:ascii="Century Gothic" w:hAnsi="Century Gothic"/>
                                <w:b/>
                                <w:sz w:val="15"/>
                                <w:szCs w:val="15"/>
                              </w:rPr>
                              <w:t>Leavers:</w:t>
                            </w:r>
                          </w:p>
                          <w:p w14:paraId="776A919F" w14:textId="30BD3237" w:rsidR="0008535D" w:rsidRDefault="0008535D" w:rsidP="00356A8E">
                            <w:pPr>
                              <w:spacing w:after="0"/>
                              <w:rPr>
                                <w:rFonts w:ascii="Century Gothic" w:hAnsi="Century Gothic"/>
                                <w:sz w:val="15"/>
                                <w:szCs w:val="15"/>
                              </w:rPr>
                            </w:pPr>
                            <w:r w:rsidRPr="0060237E">
                              <w:rPr>
                                <w:rFonts w:ascii="Century Gothic" w:hAnsi="Century Gothic"/>
                                <w:sz w:val="15"/>
                                <w:szCs w:val="15"/>
                              </w:rPr>
                              <w:t xml:space="preserve"> </w:t>
                            </w:r>
                            <w:r w:rsidRPr="00356A8E">
                              <w:rPr>
                                <w:rFonts w:ascii="Century Gothic" w:hAnsi="Century Gothic"/>
                                <w:b/>
                                <w:sz w:val="15"/>
                                <w:szCs w:val="15"/>
                              </w:rPr>
                              <w:t xml:space="preserve">ESTH </w:t>
                            </w:r>
                            <w:r w:rsidRPr="0060237E">
                              <w:rPr>
                                <w:rFonts w:ascii="Century Gothic" w:hAnsi="Century Gothic"/>
                                <w:sz w:val="15"/>
                                <w:szCs w:val="15"/>
                              </w:rPr>
                              <w:t xml:space="preserve">has </w:t>
                            </w:r>
                            <w:r w:rsidRPr="00395675">
                              <w:rPr>
                                <w:rFonts w:ascii="Century Gothic" w:hAnsi="Century Gothic"/>
                                <w:b/>
                                <w:sz w:val="15"/>
                                <w:szCs w:val="15"/>
                              </w:rPr>
                              <w:t>(</w:t>
                            </w:r>
                            <w:r w:rsidRPr="00356A8E">
                              <w:rPr>
                                <w:rFonts w:ascii="Century Gothic" w:hAnsi="Century Gothic"/>
                                <w:b/>
                                <w:bCs/>
                                <w:sz w:val="15"/>
                                <w:szCs w:val="15"/>
                              </w:rPr>
                              <w:t>42.77 %,</w:t>
                            </w:r>
                            <w:r>
                              <w:rPr>
                                <w:rFonts w:ascii="Century Gothic" w:hAnsi="Century Gothic"/>
                                <w:b/>
                                <w:bCs/>
                                <w:sz w:val="15"/>
                                <w:szCs w:val="15"/>
                              </w:rPr>
                              <w:t>)</w:t>
                            </w:r>
                            <w:r w:rsidRPr="0060237E">
                              <w:rPr>
                                <w:rFonts w:ascii="Century Gothic" w:hAnsi="Century Gothic"/>
                                <w:bCs/>
                                <w:sz w:val="15"/>
                                <w:szCs w:val="15"/>
                              </w:rPr>
                              <w:t xml:space="preserve"> </w:t>
                            </w:r>
                            <w:r w:rsidRPr="00356A8E">
                              <w:rPr>
                                <w:rFonts w:ascii="Century Gothic" w:hAnsi="Century Gothic"/>
                                <w:b/>
                                <w:bCs/>
                                <w:sz w:val="15"/>
                                <w:szCs w:val="15"/>
                              </w:rPr>
                              <w:t xml:space="preserve">SGUH </w:t>
                            </w:r>
                            <w:r>
                              <w:rPr>
                                <w:rFonts w:ascii="Century Gothic" w:hAnsi="Century Gothic"/>
                                <w:b/>
                                <w:bCs/>
                                <w:sz w:val="15"/>
                                <w:szCs w:val="15"/>
                              </w:rPr>
                              <w:t>(</w:t>
                            </w:r>
                            <w:r w:rsidRPr="00356A8E">
                              <w:rPr>
                                <w:rFonts w:ascii="Century Gothic" w:hAnsi="Century Gothic"/>
                                <w:b/>
                                <w:bCs/>
                                <w:sz w:val="15"/>
                                <w:szCs w:val="15"/>
                              </w:rPr>
                              <w:t>30.49%</w:t>
                            </w:r>
                            <w:r>
                              <w:rPr>
                                <w:rFonts w:ascii="Century Gothic" w:hAnsi="Century Gothic"/>
                                <w:b/>
                                <w:bCs/>
                                <w:sz w:val="15"/>
                                <w:szCs w:val="15"/>
                              </w:rPr>
                              <w:t>)</w:t>
                            </w:r>
                            <w:r w:rsidRPr="00356A8E">
                              <w:rPr>
                                <w:rFonts w:ascii="Century Gothic" w:hAnsi="Century Gothic"/>
                                <w:b/>
                                <w:bCs/>
                                <w:sz w:val="15"/>
                                <w:szCs w:val="15"/>
                              </w:rPr>
                              <w:t>,</w:t>
                            </w:r>
                            <w:r w:rsidRPr="0060237E">
                              <w:rPr>
                                <w:rFonts w:ascii="Century Gothic" w:hAnsi="Century Gothic"/>
                                <w:bCs/>
                                <w:sz w:val="15"/>
                                <w:szCs w:val="15"/>
                              </w:rPr>
                              <w:t xml:space="preserve"> and GESH combined </w:t>
                            </w:r>
                            <w:r>
                              <w:rPr>
                                <w:rFonts w:ascii="Century Gothic" w:hAnsi="Century Gothic"/>
                                <w:bCs/>
                                <w:sz w:val="15"/>
                                <w:szCs w:val="15"/>
                              </w:rPr>
                              <w:t>(</w:t>
                            </w:r>
                            <w:r w:rsidRPr="00356A8E">
                              <w:rPr>
                                <w:rFonts w:ascii="Century Gothic" w:hAnsi="Century Gothic"/>
                                <w:b/>
                                <w:bCs/>
                                <w:sz w:val="15"/>
                                <w:szCs w:val="15"/>
                              </w:rPr>
                              <w:t>35.31 %.</w:t>
                            </w:r>
                            <w:r>
                              <w:rPr>
                                <w:rFonts w:ascii="Century Gothic" w:hAnsi="Century Gothic"/>
                                <w:b/>
                                <w:bCs/>
                                <w:sz w:val="15"/>
                                <w:szCs w:val="15"/>
                              </w:rPr>
                              <w:t>)</w:t>
                            </w:r>
                          </w:p>
                          <w:p w14:paraId="3C78A41E" w14:textId="7855A57A" w:rsidR="0008535D" w:rsidRPr="0060237E" w:rsidRDefault="0008535D" w:rsidP="0060237E">
                            <w:pPr>
                              <w:rPr>
                                <w:rFonts w:ascii="Century Gothic" w:hAnsi="Century Gothic"/>
                                <w:sz w:val="15"/>
                                <w:szCs w:val="15"/>
                              </w:rPr>
                            </w:pPr>
                            <w:r w:rsidRPr="0060237E">
                              <w:rPr>
                                <w:rFonts w:ascii="Century Gothic" w:hAnsi="Century Gothic"/>
                                <w:sz w:val="15"/>
                                <w:szCs w:val="15"/>
                              </w:rPr>
                              <w:t>Marital statuses such as civil partnerships, legal separation, and widowed are less commonly reported across all organisations. However, GESH combined shows a higher proportion of employees with undisclosed marital statuses</w:t>
                            </w:r>
                            <w:r w:rsidRPr="00395675">
                              <w:rPr>
                                <w:rFonts w:ascii="Century Gothic" w:hAnsi="Century Gothic"/>
                                <w:b/>
                                <w:sz w:val="15"/>
                                <w:szCs w:val="15"/>
                              </w:rPr>
                              <w:t xml:space="preserve"> (</w:t>
                            </w:r>
                            <w:r w:rsidRPr="00356A8E">
                              <w:rPr>
                                <w:rFonts w:ascii="Century Gothic" w:hAnsi="Century Gothic"/>
                                <w:b/>
                                <w:sz w:val="15"/>
                                <w:szCs w:val="15"/>
                              </w:rPr>
                              <w:t>6.29%</w:t>
                            </w:r>
                            <w:r w:rsidRPr="0060237E">
                              <w:rPr>
                                <w:rFonts w:ascii="Century Gothic" w:hAnsi="Century Gothic"/>
                                <w:sz w:val="15"/>
                                <w:szCs w:val="15"/>
                              </w:rPr>
                              <w:t xml:space="preserve"> leavers, </w:t>
                            </w:r>
                            <w:r w:rsidRPr="00356A8E">
                              <w:rPr>
                                <w:rFonts w:ascii="Century Gothic" w:hAnsi="Century Gothic"/>
                                <w:b/>
                                <w:sz w:val="15"/>
                                <w:szCs w:val="15"/>
                              </w:rPr>
                              <w:t>4.96%</w:t>
                            </w:r>
                            <w:r w:rsidRPr="0060237E">
                              <w:rPr>
                                <w:rFonts w:ascii="Century Gothic" w:hAnsi="Century Gothic"/>
                                <w:sz w:val="15"/>
                                <w:szCs w:val="15"/>
                              </w:rPr>
                              <w:t xml:space="preserve"> starters</w:t>
                            </w:r>
                            <w:r w:rsidRPr="00395675">
                              <w:rPr>
                                <w:rFonts w:ascii="Century Gothic" w:hAnsi="Century Gothic"/>
                                <w:b/>
                                <w:sz w:val="15"/>
                                <w:szCs w:val="15"/>
                              </w:rPr>
                              <w:t>).</w:t>
                            </w:r>
                          </w:p>
                          <w:p w14:paraId="7B3CE611" w14:textId="77777777" w:rsidR="0008535D" w:rsidRPr="00692BC1" w:rsidRDefault="0008535D" w:rsidP="0026526D">
                            <w:pPr>
                              <w:rPr>
                                <w:rFonts w:ascii="Century Gothic" w:hAnsi="Century Gothic"/>
                                <w:sz w:val="15"/>
                                <w:szCs w:val="15"/>
                              </w:rPr>
                            </w:pPr>
                          </w:p>
                          <w:p w14:paraId="6A530BD7" w14:textId="77777777" w:rsidR="0008535D" w:rsidRDefault="0008535D" w:rsidP="0026526D">
                            <w:pPr>
                              <w:rPr>
                                <w:rFonts w:ascii="Century Gothic" w:hAnsi="Century Gothic"/>
                                <w:sz w:val="16"/>
                                <w:szCs w:val="16"/>
                              </w:rPr>
                            </w:pPr>
                          </w:p>
                          <w:p w14:paraId="0EFA2614" w14:textId="77777777" w:rsidR="0008535D" w:rsidRDefault="0008535D" w:rsidP="0026526D">
                            <w:pPr>
                              <w:rPr>
                                <w:rFonts w:ascii="Century Gothic" w:hAnsi="Century Gothic"/>
                                <w:sz w:val="16"/>
                                <w:szCs w:val="16"/>
                              </w:rPr>
                            </w:pPr>
                          </w:p>
                          <w:p w14:paraId="2D93811E" w14:textId="77777777" w:rsidR="0008535D" w:rsidRDefault="0008535D" w:rsidP="0026526D">
                            <w:pPr>
                              <w:rPr>
                                <w:rFonts w:ascii="Century Gothic" w:hAnsi="Century Gothic"/>
                                <w:sz w:val="16"/>
                                <w:szCs w:val="16"/>
                              </w:rPr>
                            </w:pPr>
                          </w:p>
                          <w:p w14:paraId="0ECD2A0D" w14:textId="77777777" w:rsidR="0008535D" w:rsidRDefault="0008535D" w:rsidP="0026526D">
                            <w:pPr>
                              <w:rPr>
                                <w:rFonts w:ascii="Century Gothic" w:hAnsi="Century Gothic"/>
                                <w:sz w:val="16"/>
                                <w:szCs w:val="16"/>
                              </w:rPr>
                            </w:pPr>
                          </w:p>
                          <w:p w14:paraId="6FD2F981" w14:textId="77777777" w:rsidR="0008535D" w:rsidRPr="0026526D" w:rsidRDefault="0008535D" w:rsidP="0026526D">
                            <w:pPr>
                              <w:rPr>
                                <w:rFonts w:ascii="Century Gothic" w:hAnsi="Century Gothic"/>
                                <w:sz w:val="16"/>
                                <w:szCs w:val="16"/>
                              </w:rPr>
                            </w:pPr>
                          </w:p>
                          <w:p w14:paraId="0BBAC054" w14:textId="77777777" w:rsidR="0008535D" w:rsidRPr="00C66E41" w:rsidRDefault="0008535D" w:rsidP="00DE4C7E">
                            <w:pPr>
                              <w:rPr>
                                <w:rFonts w:ascii="Century Gothic" w:hAnsi="Century Gothic"/>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DBFBD" id="Text Box 1043" o:spid="_x0000_s1047" type="#_x0000_t202" style="position:absolute;margin-left:16.1pt;margin-top:-59.75pt;width:275.1pt;height:429.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" fillcolor="window" stroked="f" strokeweight=".5pt">
                <v:textbox>
                  <w:txbxContent>
                    <w:p w14:paraId="414F8944" w14:textId="78F33A0C" w:rsidR="0008535D" w:rsidRPr="00692BC1" w:rsidRDefault="0008535D" w:rsidP="00356A8E">
                      <w:pPr>
                        <w:rPr>
                          <w:rFonts w:ascii="Century Gothic" w:hAnsi="Century Gothic"/>
                          <w:b/>
                          <w:sz w:val="15"/>
                          <w:szCs w:val="15"/>
                        </w:rPr>
                      </w:pPr>
                      <w:r>
                        <w:rPr>
                          <w:rFonts w:ascii="Century Gothic" w:hAnsi="Century Gothic"/>
                          <w:b/>
                          <w:sz w:val="15"/>
                          <w:szCs w:val="15"/>
                        </w:rPr>
                        <w:t>Starters and Leavers</w:t>
                      </w:r>
                      <w:r w:rsidRPr="00B234DE">
                        <w:rPr>
                          <w:rFonts w:ascii="Century Gothic" w:hAnsi="Century Gothic"/>
                          <w:b/>
                          <w:sz w:val="15"/>
                          <w:szCs w:val="15"/>
                        </w:rPr>
                        <w:t xml:space="preserve">, </w:t>
                      </w:r>
                      <w:r w:rsidRPr="00692BC1">
                        <w:rPr>
                          <w:rFonts w:ascii="Century Gothic" w:hAnsi="Century Gothic"/>
                          <w:b/>
                          <w:sz w:val="15"/>
                          <w:szCs w:val="15"/>
                        </w:rPr>
                        <w:t xml:space="preserve">Marital </w:t>
                      </w:r>
                      <w:r>
                        <w:rPr>
                          <w:rFonts w:ascii="Century Gothic" w:hAnsi="Century Gothic"/>
                          <w:b/>
                          <w:sz w:val="15"/>
                          <w:szCs w:val="15"/>
                        </w:rPr>
                        <w:t>S</w:t>
                      </w:r>
                      <w:r w:rsidRPr="00692BC1">
                        <w:rPr>
                          <w:rFonts w:ascii="Century Gothic" w:hAnsi="Century Gothic"/>
                          <w:b/>
                          <w:sz w:val="15"/>
                          <w:szCs w:val="15"/>
                        </w:rPr>
                        <w:t xml:space="preserve">tatus </w:t>
                      </w:r>
                      <w:r w:rsidRPr="00B234DE">
                        <w:rPr>
                          <w:rFonts w:ascii="Century Gothic" w:hAnsi="Century Gothic"/>
                          <w:b/>
                          <w:sz w:val="15"/>
                          <w:szCs w:val="15"/>
                        </w:rPr>
                        <w:t>Detail</w:t>
                      </w:r>
                      <w:r>
                        <w:rPr>
                          <w:rFonts w:ascii="Century Gothic" w:hAnsi="Century Gothic"/>
                          <w:b/>
                          <w:sz w:val="15"/>
                          <w:szCs w:val="15"/>
                        </w:rPr>
                        <w:t xml:space="preserve"> - </w:t>
                      </w:r>
                      <w:r w:rsidRPr="007A5166">
                        <w:rPr>
                          <w:rFonts w:ascii="Century Gothic" w:hAnsi="Century Gothic"/>
                          <w:b/>
                          <w:sz w:val="15"/>
                          <w:szCs w:val="15"/>
                        </w:rPr>
                        <w:t>ESTH, SGUH, and GESH Combined (2024)</w:t>
                      </w:r>
                      <w:r>
                        <w:rPr>
                          <w:rFonts w:ascii="Century Gothic" w:hAnsi="Century Gothic"/>
                          <w:b/>
                          <w:sz w:val="15"/>
                          <w:szCs w:val="15"/>
                        </w:rPr>
                        <w:t>:</w:t>
                      </w:r>
                    </w:p>
                    <w:p w14:paraId="54FAAF7A" w14:textId="76A43BAE" w:rsidR="0008535D" w:rsidRPr="00692BC1" w:rsidRDefault="0008535D" w:rsidP="00DE4C7E">
                      <w:pPr>
                        <w:spacing w:after="0"/>
                        <w:rPr>
                          <w:rFonts w:ascii="Century Gothic" w:hAnsi="Century Gothic"/>
                          <w:b/>
                          <w:sz w:val="15"/>
                          <w:szCs w:val="15"/>
                        </w:rPr>
                      </w:pPr>
                      <w:r w:rsidRPr="00692BC1">
                        <w:rPr>
                          <w:rFonts w:ascii="Century Gothic" w:hAnsi="Century Gothic"/>
                          <w:sz w:val="15"/>
                          <w:szCs w:val="15"/>
                        </w:rPr>
                        <w:t>This section provides an overview of marital status among starters and leavers across ESTH, SGUH, and the combined GESH data. It highlights key trends and patterns in workforce representation, focusing on</w:t>
                      </w:r>
                      <w:r>
                        <w:rPr>
                          <w:rFonts w:ascii="Century Gothic" w:hAnsi="Century Gothic"/>
                          <w:sz w:val="15"/>
                          <w:szCs w:val="15"/>
                        </w:rPr>
                        <w:t xml:space="preserve"> </w:t>
                      </w:r>
                      <w:r w:rsidRPr="00692BC1">
                        <w:rPr>
                          <w:rFonts w:ascii="Century Gothic" w:hAnsi="Century Gothic"/>
                          <w:sz w:val="15"/>
                          <w:szCs w:val="15"/>
                        </w:rPr>
                        <w:t>marital status, and inclusivity. The analysis aims to identify areas for improvement in promoting equity, diversity, and inclusion within the workforce</w:t>
                      </w:r>
                      <w:r w:rsidRPr="00692BC1">
                        <w:rPr>
                          <w:sz w:val="15"/>
                          <w:szCs w:val="15"/>
                        </w:rPr>
                        <w:t>.</w:t>
                      </w:r>
                    </w:p>
                    <w:p w14:paraId="302AD0BC" w14:textId="77777777" w:rsidR="0008535D" w:rsidRPr="00692BC1" w:rsidRDefault="0008535D" w:rsidP="00DE4C7E">
                      <w:pPr>
                        <w:spacing w:after="0"/>
                        <w:rPr>
                          <w:rFonts w:ascii="Century Gothic" w:hAnsi="Century Gothic"/>
                          <w:b/>
                          <w:sz w:val="15"/>
                          <w:szCs w:val="15"/>
                        </w:rPr>
                      </w:pPr>
                    </w:p>
                    <w:p w14:paraId="2AEB46D5" w14:textId="77777777" w:rsidR="0008535D" w:rsidRPr="00692BC1" w:rsidRDefault="0008535D" w:rsidP="00DE4C7E">
                      <w:pPr>
                        <w:spacing w:after="0"/>
                        <w:rPr>
                          <w:rFonts w:ascii="Century Gothic" w:hAnsi="Century Gothic"/>
                          <w:b/>
                          <w:sz w:val="15"/>
                          <w:szCs w:val="15"/>
                        </w:rPr>
                      </w:pPr>
                      <w:r w:rsidRPr="00692BC1">
                        <w:rPr>
                          <w:rFonts w:ascii="Century Gothic" w:hAnsi="Century Gothic"/>
                          <w:b/>
                          <w:sz w:val="15"/>
                          <w:szCs w:val="15"/>
                        </w:rPr>
                        <w:t>What is the data telling us?</w:t>
                      </w:r>
                    </w:p>
                    <w:p w14:paraId="430B104B" w14:textId="77777777" w:rsidR="0008535D" w:rsidRDefault="0008535D" w:rsidP="0060237E">
                      <w:pPr>
                        <w:spacing w:after="0"/>
                        <w:rPr>
                          <w:rFonts w:ascii="Century Gothic" w:hAnsi="Century Gothic"/>
                          <w:sz w:val="15"/>
                          <w:szCs w:val="15"/>
                        </w:rPr>
                      </w:pPr>
                    </w:p>
                    <w:p w14:paraId="4F8436AC" w14:textId="7F8A5AFF" w:rsidR="0008535D" w:rsidRPr="00356A8E" w:rsidRDefault="0008535D" w:rsidP="0060237E">
                      <w:pPr>
                        <w:spacing w:after="0"/>
                        <w:rPr>
                          <w:rFonts w:ascii="Century Gothic" w:hAnsi="Century Gothic"/>
                          <w:sz w:val="15"/>
                          <w:szCs w:val="15"/>
                        </w:rPr>
                      </w:pPr>
                      <w:r w:rsidRPr="0060237E">
                        <w:rPr>
                          <w:rFonts w:ascii="Century Gothic" w:hAnsi="Century Gothic"/>
                          <w:sz w:val="15"/>
                          <w:szCs w:val="15"/>
                        </w:rPr>
                        <w:t>Married individuals consistently</w:t>
                      </w:r>
                      <w:r>
                        <w:rPr>
                          <w:rFonts w:ascii="Century Gothic" w:hAnsi="Century Gothic"/>
                          <w:sz w:val="15"/>
                          <w:szCs w:val="15"/>
                        </w:rPr>
                        <w:t xml:space="preserve"> form the second-largest group:</w:t>
                      </w:r>
                    </w:p>
                    <w:p w14:paraId="2606D067" w14:textId="77777777" w:rsidR="0008535D" w:rsidRDefault="0008535D" w:rsidP="0060237E">
                      <w:pPr>
                        <w:spacing w:after="0"/>
                        <w:rPr>
                          <w:rFonts w:ascii="Century Gothic" w:hAnsi="Century Gothic"/>
                          <w:b/>
                          <w:sz w:val="15"/>
                          <w:szCs w:val="15"/>
                        </w:rPr>
                      </w:pPr>
                      <w:r w:rsidRPr="0060237E">
                        <w:rPr>
                          <w:rFonts w:ascii="Century Gothic" w:hAnsi="Century Gothic"/>
                          <w:b/>
                          <w:sz w:val="15"/>
                          <w:szCs w:val="15"/>
                        </w:rPr>
                        <w:t>Starters:</w:t>
                      </w:r>
                    </w:p>
                    <w:p w14:paraId="752E71AD" w14:textId="62AA33EF" w:rsidR="0008535D" w:rsidRPr="00356A8E" w:rsidRDefault="0008535D" w:rsidP="0060237E">
                      <w:pPr>
                        <w:spacing w:after="0"/>
                        <w:rPr>
                          <w:rFonts w:ascii="Century Gothic" w:hAnsi="Century Gothic"/>
                          <w:sz w:val="15"/>
                          <w:szCs w:val="15"/>
                        </w:rPr>
                      </w:pPr>
                      <w:r w:rsidRPr="0060237E">
                        <w:rPr>
                          <w:rFonts w:ascii="Century Gothic" w:hAnsi="Century Gothic"/>
                          <w:sz w:val="15"/>
                          <w:szCs w:val="15"/>
                        </w:rPr>
                        <w:t xml:space="preserve"> </w:t>
                      </w:r>
                      <w:r w:rsidRPr="00356A8E">
                        <w:rPr>
                          <w:rFonts w:ascii="Century Gothic" w:hAnsi="Century Gothic"/>
                          <w:b/>
                          <w:sz w:val="15"/>
                          <w:szCs w:val="15"/>
                        </w:rPr>
                        <w:t xml:space="preserve">ESTH </w:t>
                      </w:r>
                      <w:r w:rsidRPr="0060237E">
                        <w:rPr>
                          <w:rFonts w:ascii="Century Gothic" w:hAnsi="Century Gothic"/>
                          <w:sz w:val="15"/>
                          <w:szCs w:val="15"/>
                        </w:rPr>
                        <w:t xml:space="preserve">records </w:t>
                      </w:r>
                      <w:r w:rsidRPr="00395675">
                        <w:rPr>
                          <w:rFonts w:ascii="Century Gothic" w:hAnsi="Century Gothic"/>
                          <w:b/>
                          <w:sz w:val="15"/>
                          <w:szCs w:val="15"/>
                        </w:rPr>
                        <w:t>(</w:t>
                      </w:r>
                      <w:r w:rsidRPr="00356A8E">
                        <w:rPr>
                          <w:rFonts w:ascii="Century Gothic" w:hAnsi="Century Gothic"/>
                          <w:b/>
                          <w:bCs/>
                          <w:sz w:val="15"/>
                          <w:szCs w:val="15"/>
                        </w:rPr>
                        <w:t>41.63 %,</w:t>
                      </w:r>
                      <w:r>
                        <w:rPr>
                          <w:rFonts w:ascii="Century Gothic" w:hAnsi="Century Gothic"/>
                          <w:b/>
                          <w:bCs/>
                          <w:sz w:val="15"/>
                          <w:szCs w:val="15"/>
                        </w:rPr>
                        <w:t>)</w:t>
                      </w:r>
                      <w:r w:rsidRPr="0060237E">
                        <w:rPr>
                          <w:rFonts w:ascii="Century Gothic" w:hAnsi="Century Gothic"/>
                          <w:bCs/>
                          <w:sz w:val="15"/>
                          <w:szCs w:val="15"/>
                        </w:rPr>
                        <w:t xml:space="preserve"> SGUH </w:t>
                      </w:r>
                      <w:r w:rsidRPr="00395675">
                        <w:rPr>
                          <w:rFonts w:ascii="Century Gothic" w:hAnsi="Century Gothic"/>
                          <w:b/>
                          <w:bCs/>
                          <w:sz w:val="15"/>
                          <w:szCs w:val="15"/>
                        </w:rPr>
                        <w:t>(</w:t>
                      </w:r>
                      <w:r w:rsidRPr="00356A8E">
                        <w:rPr>
                          <w:rFonts w:ascii="Century Gothic" w:hAnsi="Century Gothic"/>
                          <w:b/>
                          <w:bCs/>
                          <w:sz w:val="15"/>
                          <w:szCs w:val="15"/>
                        </w:rPr>
                        <w:t>30.77%</w:t>
                      </w:r>
                      <w:r>
                        <w:rPr>
                          <w:rFonts w:ascii="Century Gothic" w:hAnsi="Century Gothic"/>
                          <w:b/>
                          <w:bCs/>
                          <w:sz w:val="15"/>
                          <w:szCs w:val="15"/>
                        </w:rPr>
                        <w:t>)</w:t>
                      </w:r>
                      <w:r w:rsidRPr="00356A8E">
                        <w:rPr>
                          <w:rFonts w:ascii="Century Gothic" w:hAnsi="Century Gothic"/>
                          <w:b/>
                          <w:bCs/>
                          <w:sz w:val="15"/>
                          <w:szCs w:val="15"/>
                        </w:rPr>
                        <w:t>,</w:t>
                      </w:r>
                      <w:r w:rsidRPr="0060237E">
                        <w:rPr>
                          <w:rFonts w:ascii="Century Gothic" w:hAnsi="Century Gothic"/>
                          <w:bCs/>
                          <w:sz w:val="15"/>
                          <w:szCs w:val="15"/>
                        </w:rPr>
                        <w:t xml:space="preserve"> and </w:t>
                      </w:r>
                      <w:r w:rsidRPr="00356A8E">
                        <w:rPr>
                          <w:rFonts w:ascii="Century Gothic" w:hAnsi="Century Gothic"/>
                          <w:b/>
                          <w:bCs/>
                          <w:sz w:val="15"/>
                          <w:szCs w:val="15"/>
                        </w:rPr>
                        <w:t>GESH</w:t>
                      </w:r>
                      <w:r w:rsidRPr="0060237E">
                        <w:rPr>
                          <w:rFonts w:ascii="Century Gothic" w:hAnsi="Century Gothic"/>
                          <w:bCs/>
                          <w:sz w:val="15"/>
                          <w:szCs w:val="15"/>
                        </w:rPr>
                        <w:t xml:space="preserve"> combined</w:t>
                      </w:r>
                      <w:r w:rsidRPr="00395675">
                        <w:rPr>
                          <w:rFonts w:ascii="Century Gothic" w:hAnsi="Century Gothic"/>
                          <w:b/>
                          <w:bCs/>
                          <w:sz w:val="15"/>
                          <w:szCs w:val="15"/>
                        </w:rPr>
                        <w:t xml:space="preserve"> (</w:t>
                      </w:r>
                      <w:r w:rsidRPr="00356A8E">
                        <w:rPr>
                          <w:rFonts w:ascii="Century Gothic" w:hAnsi="Century Gothic"/>
                          <w:b/>
                          <w:bCs/>
                          <w:sz w:val="15"/>
                          <w:szCs w:val="15"/>
                        </w:rPr>
                        <w:t>34.83%</w:t>
                      </w:r>
                      <w:r>
                        <w:rPr>
                          <w:rFonts w:ascii="Century Gothic" w:hAnsi="Century Gothic"/>
                          <w:b/>
                          <w:bCs/>
                          <w:sz w:val="15"/>
                          <w:szCs w:val="15"/>
                        </w:rPr>
                        <w:t>)</w:t>
                      </w:r>
                      <w:r w:rsidRPr="00356A8E">
                        <w:rPr>
                          <w:rFonts w:ascii="Century Gothic" w:hAnsi="Century Gothic"/>
                          <w:b/>
                          <w:bCs/>
                          <w:sz w:val="15"/>
                          <w:szCs w:val="15"/>
                        </w:rPr>
                        <w:t>.</w:t>
                      </w:r>
                    </w:p>
                    <w:p w14:paraId="36FD6E9A" w14:textId="77777777" w:rsidR="0008535D" w:rsidRDefault="0008535D" w:rsidP="0060237E">
                      <w:pPr>
                        <w:spacing w:after="0"/>
                        <w:rPr>
                          <w:rFonts w:ascii="Century Gothic" w:hAnsi="Century Gothic"/>
                          <w:b/>
                          <w:sz w:val="15"/>
                          <w:szCs w:val="15"/>
                        </w:rPr>
                      </w:pPr>
                      <w:r w:rsidRPr="0060237E">
                        <w:rPr>
                          <w:rFonts w:ascii="Century Gothic" w:hAnsi="Century Gothic"/>
                          <w:b/>
                          <w:sz w:val="15"/>
                          <w:szCs w:val="15"/>
                        </w:rPr>
                        <w:t>Leavers:</w:t>
                      </w:r>
                    </w:p>
                    <w:p w14:paraId="776A919F" w14:textId="30BD3237" w:rsidR="0008535D" w:rsidRDefault="0008535D" w:rsidP="00356A8E">
                      <w:pPr>
                        <w:spacing w:after="0"/>
                        <w:rPr>
                          <w:rFonts w:ascii="Century Gothic" w:hAnsi="Century Gothic"/>
                          <w:sz w:val="15"/>
                          <w:szCs w:val="15"/>
                        </w:rPr>
                      </w:pPr>
                      <w:r w:rsidRPr="0060237E">
                        <w:rPr>
                          <w:rFonts w:ascii="Century Gothic" w:hAnsi="Century Gothic"/>
                          <w:sz w:val="15"/>
                          <w:szCs w:val="15"/>
                        </w:rPr>
                        <w:t xml:space="preserve"> </w:t>
                      </w:r>
                      <w:r w:rsidRPr="00356A8E">
                        <w:rPr>
                          <w:rFonts w:ascii="Century Gothic" w:hAnsi="Century Gothic"/>
                          <w:b/>
                          <w:sz w:val="15"/>
                          <w:szCs w:val="15"/>
                        </w:rPr>
                        <w:t xml:space="preserve">ESTH </w:t>
                      </w:r>
                      <w:r w:rsidRPr="0060237E">
                        <w:rPr>
                          <w:rFonts w:ascii="Century Gothic" w:hAnsi="Century Gothic"/>
                          <w:sz w:val="15"/>
                          <w:szCs w:val="15"/>
                        </w:rPr>
                        <w:t xml:space="preserve">has </w:t>
                      </w:r>
                      <w:r w:rsidRPr="00395675">
                        <w:rPr>
                          <w:rFonts w:ascii="Century Gothic" w:hAnsi="Century Gothic"/>
                          <w:b/>
                          <w:sz w:val="15"/>
                          <w:szCs w:val="15"/>
                        </w:rPr>
                        <w:t>(</w:t>
                      </w:r>
                      <w:r w:rsidRPr="00356A8E">
                        <w:rPr>
                          <w:rFonts w:ascii="Century Gothic" w:hAnsi="Century Gothic"/>
                          <w:b/>
                          <w:bCs/>
                          <w:sz w:val="15"/>
                          <w:szCs w:val="15"/>
                        </w:rPr>
                        <w:t>42.77 %,</w:t>
                      </w:r>
                      <w:r>
                        <w:rPr>
                          <w:rFonts w:ascii="Century Gothic" w:hAnsi="Century Gothic"/>
                          <w:b/>
                          <w:bCs/>
                          <w:sz w:val="15"/>
                          <w:szCs w:val="15"/>
                        </w:rPr>
                        <w:t>)</w:t>
                      </w:r>
                      <w:r w:rsidRPr="0060237E">
                        <w:rPr>
                          <w:rFonts w:ascii="Century Gothic" w:hAnsi="Century Gothic"/>
                          <w:bCs/>
                          <w:sz w:val="15"/>
                          <w:szCs w:val="15"/>
                        </w:rPr>
                        <w:t xml:space="preserve"> </w:t>
                      </w:r>
                      <w:r w:rsidRPr="00356A8E">
                        <w:rPr>
                          <w:rFonts w:ascii="Century Gothic" w:hAnsi="Century Gothic"/>
                          <w:b/>
                          <w:bCs/>
                          <w:sz w:val="15"/>
                          <w:szCs w:val="15"/>
                        </w:rPr>
                        <w:t xml:space="preserve">SGUH </w:t>
                      </w:r>
                      <w:r>
                        <w:rPr>
                          <w:rFonts w:ascii="Century Gothic" w:hAnsi="Century Gothic"/>
                          <w:b/>
                          <w:bCs/>
                          <w:sz w:val="15"/>
                          <w:szCs w:val="15"/>
                        </w:rPr>
                        <w:t>(</w:t>
                      </w:r>
                      <w:r w:rsidRPr="00356A8E">
                        <w:rPr>
                          <w:rFonts w:ascii="Century Gothic" w:hAnsi="Century Gothic"/>
                          <w:b/>
                          <w:bCs/>
                          <w:sz w:val="15"/>
                          <w:szCs w:val="15"/>
                        </w:rPr>
                        <w:t>30.49%</w:t>
                      </w:r>
                      <w:r>
                        <w:rPr>
                          <w:rFonts w:ascii="Century Gothic" w:hAnsi="Century Gothic"/>
                          <w:b/>
                          <w:bCs/>
                          <w:sz w:val="15"/>
                          <w:szCs w:val="15"/>
                        </w:rPr>
                        <w:t>)</w:t>
                      </w:r>
                      <w:r w:rsidRPr="00356A8E">
                        <w:rPr>
                          <w:rFonts w:ascii="Century Gothic" w:hAnsi="Century Gothic"/>
                          <w:b/>
                          <w:bCs/>
                          <w:sz w:val="15"/>
                          <w:szCs w:val="15"/>
                        </w:rPr>
                        <w:t>,</w:t>
                      </w:r>
                      <w:r w:rsidRPr="0060237E">
                        <w:rPr>
                          <w:rFonts w:ascii="Century Gothic" w:hAnsi="Century Gothic"/>
                          <w:bCs/>
                          <w:sz w:val="15"/>
                          <w:szCs w:val="15"/>
                        </w:rPr>
                        <w:t xml:space="preserve"> and GESH combined </w:t>
                      </w:r>
                      <w:r>
                        <w:rPr>
                          <w:rFonts w:ascii="Century Gothic" w:hAnsi="Century Gothic"/>
                          <w:bCs/>
                          <w:sz w:val="15"/>
                          <w:szCs w:val="15"/>
                        </w:rPr>
                        <w:t>(</w:t>
                      </w:r>
                      <w:r w:rsidRPr="00356A8E">
                        <w:rPr>
                          <w:rFonts w:ascii="Century Gothic" w:hAnsi="Century Gothic"/>
                          <w:b/>
                          <w:bCs/>
                          <w:sz w:val="15"/>
                          <w:szCs w:val="15"/>
                        </w:rPr>
                        <w:t>35.31 %.</w:t>
                      </w:r>
                      <w:r>
                        <w:rPr>
                          <w:rFonts w:ascii="Century Gothic" w:hAnsi="Century Gothic"/>
                          <w:b/>
                          <w:bCs/>
                          <w:sz w:val="15"/>
                          <w:szCs w:val="15"/>
                        </w:rPr>
                        <w:t>)</w:t>
                      </w:r>
                    </w:p>
                    <w:p w14:paraId="3C78A41E" w14:textId="7855A57A" w:rsidR="0008535D" w:rsidRPr="0060237E" w:rsidRDefault="0008535D" w:rsidP="0060237E">
                      <w:pPr>
                        <w:rPr>
                          <w:rFonts w:ascii="Century Gothic" w:hAnsi="Century Gothic"/>
                          <w:sz w:val="15"/>
                          <w:szCs w:val="15"/>
                        </w:rPr>
                      </w:pPr>
                      <w:r w:rsidRPr="0060237E">
                        <w:rPr>
                          <w:rFonts w:ascii="Century Gothic" w:hAnsi="Century Gothic"/>
                          <w:sz w:val="15"/>
                          <w:szCs w:val="15"/>
                        </w:rPr>
                        <w:t>Marital statuses such as civil partnerships, legal separation, and widowed are less commonly reported across all organisations. However, GESH combined shows a higher proportion of employees with undisclosed marital statuses</w:t>
                      </w:r>
                      <w:r w:rsidRPr="00395675">
                        <w:rPr>
                          <w:rFonts w:ascii="Century Gothic" w:hAnsi="Century Gothic"/>
                          <w:b/>
                          <w:sz w:val="15"/>
                          <w:szCs w:val="15"/>
                        </w:rPr>
                        <w:t xml:space="preserve"> (</w:t>
                      </w:r>
                      <w:r w:rsidRPr="00356A8E">
                        <w:rPr>
                          <w:rFonts w:ascii="Century Gothic" w:hAnsi="Century Gothic"/>
                          <w:b/>
                          <w:sz w:val="15"/>
                          <w:szCs w:val="15"/>
                        </w:rPr>
                        <w:t>6.29%</w:t>
                      </w:r>
                      <w:r w:rsidRPr="0060237E">
                        <w:rPr>
                          <w:rFonts w:ascii="Century Gothic" w:hAnsi="Century Gothic"/>
                          <w:sz w:val="15"/>
                          <w:szCs w:val="15"/>
                        </w:rPr>
                        <w:t xml:space="preserve"> leavers, </w:t>
                      </w:r>
                      <w:r w:rsidRPr="00356A8E">
                        <w:rPr>
                          <w:rFonts w:ascii="Century Gothic" w:hAnsi="Century Gothic"/>
                          <w:b/>
                          <w:sz w:val="15"/>
                          <w:szCs w:val="15"/>
                        </w:rPr>
                        <w:t>4.96%</w:t>
                      </w:r>
                      <w:r w:rsidRPr="0060237E">
                        <w:rPr>
                          <w:rFonts w:ascii="Century Gothic" w:hAnsi="Century Gothic"/>
                          <w:sz w:val="15"/>
                          <w:szCs w:val="15"/>
                        </w:rPr>
                        <w:t xml:space="preserve"> starters</w:t>
                      </w:r>
                      <w:r w:rsidRPr="00395675">
                        <w:rPr>
                          <w:rFonts w:ascii="Century Gothic" w:hAnsi="Century Gothic"/>
                          <w:b/>
                          <w:sz w:val="15"/>
                          <w:szCs w:val="15"/>
                        </w:rPr>
                        <w:t>).</w:t>
                      </w:r>
                    </w:p>
                    <w:p w14:paraId="7B3CE611" w14:textId="77777777" w:rsidR="0008535D" w:rsidRPr="00692BC1" w:rsidRDefault="0008535D" w:rsidP="0026526D">
                      <w:pPr>
                        <w:rPr>
                          <w:rFonts w:ascii="Century Gothic" w:hAnsi="Century Gothic"/>
                          <w:sz w:val="15"/>
                          <w:szCs w:val="15"/>
                        </w:rPr>
                      </w:pPr>
                    </w:p>
                    <w:p w14:paraId="6A530BD7" w14:textId="77777777" w:rsidR="0008535D" w:rsidRDefault="0008535D" w:rsidP="0026526D">
                      <w:pPr>
                        <w:rPr>
                          <w:rFonts w:ascii="Century Gothic" w:hAnsi="Century Gothic"/>
                          <w:sz w:val="16"/>
                          <w:szCs w:val="16"/>
                        </w:rPr>
                      </w:pPr>
                    </w:p>
                    <w:p w14:paraId="0EFA2614" w14:textId="77777777" w:rsidR="0008535D" w:rsidRDefault="0008535D" w:rsidP="0026526D">
                      <w:pPr>
                        <w:rPr>
                          <w:rFonts w:ascii="Century Gothic" w:hAnsi="Century Gothic"/>
                          <w:sz w:val="16"/>
                          <w:szCs w:val="16"/>
                        </w:rPr>
                      </w:pPr>
                    </w:p>
                    <w:p w14:paraId="2D93811E" w14:textId="77777777" w:rsidR="0008535D" w:rsidRDefault="0008535D" w:rsidP="0026526D">
                      <w:pPr>
                        <w:rPr>
                          <w:rFonts w:ascii="Century Gothic" w:hAnsi="Century Gothic"/>
                          <w:sz w:val="16"/>
                          <w:szCs w:val="16"/>
                        </w:rPr>
                      </w:pPr>
                    </w:p>
                    <w:p w14:paraId="0ECD2A0D" w14:textId="77777777" w:rsidR="0008535D" w:rsidRDefault="0008535D" w:rsidP="0026526D">
                      <w:pPr>
                        <w:rPr>
                          <w:rFonts w:ascii="Century Gothic" w:hAnsi="Century Gothic"/>
                          <w:sz w:val="16"/>
                          <w:szCs w:val="16"/>
                        </w:rPr>
                      </w:pPr>
                    </w:p>
                    <w:p w14:paraId="6FD2F981" w14:textId="77777777" w:rsidR="0008535D" w:rsidRPr="0026526D" w:rsidRDefault="0008535D" w:rsidP="0026526D">
                      <w:pPr>
                        <w:rPr>
                          <w:rFonts w:ascii="Century Gothic" w:hAnsi="Century Gothic"/>
                          <w:sz w:val="16"/>
                          <w:szCs w:val="16"/>
                        </w:rPr>
                      </w:pPr>
                    </w:p>
                    <w:p w14:paraId="0BBAC054" w14:textId="77777777" w:rsidR="0008535D" w:rsidRPr="00C66E41" w:rsidRDefault="0008535D" w:rsidP="00DE4C7E">
                      <w:pPr>
                        <w:rPr>
                          <w:rFonts w:ascii="Century Gothic" w:hAnsi="Century Gothic"/>
                          <w:sz w:val="16"/>
                          <w:szCs w:val="16"/>
                        </w:rPr>
                      </w:pPr>
                    </w:p>
                  </w:txbxContent>
                </v:textbox>
              </v:shape>
            </w:pict>
          </mc:Fallback>
        </mc:AlternateContent>
      </w:r>
      <w:r w:rsidR="00A90A28" w:rsidRPr="00A90A28">
        <w:rPr>
          <w:noProof/>
          <w:lang w:eastAsia="en-GB"/>
        </w:rPr>
        <w:drawing>
          <wp:anchor distT="0" distB="0" distL="114300" distR="114300" simplePos="0" relativeHeight="251693056" behindDoc="1" locked="0" layoutInCell="1" allowOverlap="1" wp14:anchorId="2FA20E01" wp14:editId="237224C3">
            <wp:simplePos x="0" y="0"/>
            <wp:positionH relativeFrom="column">
              <wp:posOffset>-906145</wp:posOffset>
            </wp:positionH>
            <wp:positionV relativeFrom="paragraph">
              <wp:posOffset>-906145</wp:posOffset>
            </wp:positionV>
            <wp:extent cx="6805930" cy="4485640"/>
            <wp:effectExtent l="0" t="0" r="0" b="0"/>
            <wp:wrapTight wrapText="bothSides">
              <wp:wrapPolygon edited="0">
                <wp:start x="0" y="0"/>
                <wp:lineTo x="0" y="21465"/>
                <wp:lineTo x="21523" y="21465"/>
                <wp:lineTo x="21523" y="0"/>
                <wp:lineTo x="0" y="0"/>
              </wp:wrapPolygon>
            </wp:wrapTight>
            <wp:docPr id="10734970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9708" name="Picture 1" descr="A screenshot of a computer scree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805930" cy="4485640"/>
                    </a:xfrm>
                    <a:prstGeom prst="rect">
                      <a:avLst/>
                    </a:prstGeom>
                  </pic:spPr>
                </pic:pic>
              </a:graphicData>
            </a:graphic>
            <wp14:sizeRelH relativeFrom="margin">
              <wp14:pctWidth>0</wp14:pctWidth>
            </wp14:sizeRelH>
            <wp14:sizeRelV relativeFrom="margin">
              <wp14:pctHeight>0</wp14:pctHeight>
            </wp14:sizeRelV>
          </wp:anchor>
        </w:drawing>
      </w:r>
      <w:r w:rsidR="00A90A28">
        <w:br w:type="page"/>
      </w:r>
    </w:p>
    <w:p w14:paraId="6F13A6D2" w14:textId="605095F7" w:rsidR="00DE4C7E" w:rsidRPr="00DE4C7E" w:rsidRDefault="0060237E" w:rsidP="00DE4C7E">
      <w:r>
        <w:rPr>
          <w:rFonts w:ascii="Century Gothic" w:hAnsi="Century Gothic"/>
          <w:noProof/>
          <w:sz w:val="20"/>
          <w:lang w:eastAsia="en-GB"/>
        </w:rPr>
        <w:lastRenderedPageBreak/>
        <mc:AlternateContent>
          <mc:Choice Requires="wps">
            <w:drawing>
              <wp:anchor distT="0" distB="0" distL="114300" distR="114300" simplePos="0" relativeHeight="251695104" behindDoc="0" locked="0" layoutInCell="1" allowOverlap="1" wp14:anchorId="767A94FD" wp14:editId="387C28B5">
                <wp:simplePos x="0" y="0"/>
                <wp:positionH relativeFrom="column">
                  <wp:posOffset>74847</wp:posOffset>
                </wp:positionH>
                <wp:positionV relativeFrom="paragraph">
                  <wp:posOffset>-795130</wp:posOffset>
                </wp:positionV>
                <wp:extent cx="3699869" cy="5451895"/>
                <wp:effectExtent l="0" t="0" r="0" b="0"/>
                <wp:wrapNone/>
                <wp:docPr id="1821293197" name="Text Box 1821293197"/>
                <wp:cNvGraphicFramePr/>
                <a:graphic xmlns:a="http://schemas.openxmlformats.org/drawingml/2006/main">
                  <a:graphicData uri="http://schemas.microsoft.com/office/word/2010/wordprocessingShape">
                    <wps:wsp>
                      <wps:cNvSpPr txBox="1"/>
                      <wps:spPr>
                        <a:xfrm>
                          <a:off x="0" y="0"/>
                          <a:ext cx="3699869" cy="5451895"/>
                        </a:xfrm>
                        <a:prstGeom prst="rect">
                          <a:avLst/>
                        </a:prstGeom>
                        <a:solidFill>
                          <a:sysClr val="window" lastClr="FFFFFF"/>
                        </a:solidFill>
                        <a:ln w="6350">
                          <a:noFill/>
                        </a:ln>
                        <a:effectLst/>
                      </wps:spPr>
                      <wps:txbx>
                        <w:txbxContent>
                          <w:p w14:paraId="7EA4EECF" w14:textId="626BE46B" w:rsidR="0008535D" w:rsidRPr="00692BC1" w:rsidRDefault="0008535D" w:rsidP="0060237E">
                            <w:pPr>
                              <w:rPr>
                                <w:rFonts w:ascii="Century Gothic" w:hAnsi="Century Gothic"/>
                                <w:b/>
                                <w:sz w:val="15"/>
                                <w:szCs w:val="15"/>
                              </w:rPr>
                            </w:pPr>
                            <w:r>
                              <w:rPr>
                                <w:rFonts w:ascii="Century Gothic" w:hAnsi="Century Gothic"/>
                                <w:b/>
                                <w:sz w:val="15"/>
                                <w:szCs w:val="15"/>
                              </w:rPr>
                              <w:t>Starters and Leavers</w:t>
                            </w:r>
                            <w:r w:rsidRPr="00B234DE">
                              <w:rPr>
                                <w:rFonts w:ascii="Century Gothic" w:hAnsi="Century Gothic"/>
                                <w:b/>
                                <w:sz w:val="15"/>
                                <w:szCs w:val="15"/>
                              </w:rPr>
                              <w:t xml:space="preserve">, </w:t>
                            </w:r>
                            <w:r>
                              <w:rPr>
                                <w:rFonts w:ascii="Century Gothic" w:hAnsi="Century Gothic"/>
                                <w:b/>
                                <w:sz w:val="15"/>
                                <w:szCs w:val="15"/>
                              </w:rPr>
                              <w:t>Religious Belief</w:t>
                            </w:r>
                            <w:r w:rsidRPr="00692BC1">
                              <w:rPr>
                                <w:rFonts w:ascii="Century Gothic" w:hAnsi="Century Gothic"/>
                                <w:b/>
                                <w:sz w:val="15"/>
                                <w:szCs w:val="15"/>
                              </w:rPr>
                              <w:t xml:space="preserve"> </w:t>
                            </w:r>
                            <w:r w:rsidRPr="00B234DE">
                              <w:rPr>
                                <w:rFonts w:ascii="Century Gothic" w:hAnsi="Century Gothic"/>
                                <w:b/>
                                <w:sz w:val="15"/>
                                <w:szCs w:val="15"/>
                              </w:rPr>
                              <w:t>Detail</w:t>
                            </w:r>
                            <w:r>
                              <w:rPr>
                                <w:rFonts w:ascii="Century Gothic" w:hAnsi="Century Gothic"/>
                                <w:b/>
                                <w:sz w:val="15"/>
                                <w:szCs w:val="15"/>
                              </w:rPr>
                              <w:t xml:space="preserve"> - </w:t>
                            </w:r>
                            <w:r w:rsidRPr="007A5166">
                              <w:rPr>
                                <w:rFonts w:ascii="Century Gothic" w:hAnsi="Century Gothic"/>
                                <w:b/>
                                <w:sz w:val="15"/>
                                <w:szCs w:val="15"/>
                              </w:rPr>
                              <w:t>ESTH, SGUH, and GESH Combined (2024)</w:t>
                            </w:r>
                            <w:r>
                              <w:rPr>
                                <w:rFonts w:ascii="Century Gothic" w:hAnsi="Century Gothic"/>
                                <w:b/>
                                <w:sz w:val="15"/>
                                <w:szCs w:val="15"/>
                              </w:rPr>
                              <w:t>:</w:t>
                            </w:r>
                          </w:p>
                          <w:p w14:paraId="186A7C9A" w14:textId="77777777" w:rsidR="0008535D" w:rsidRPr="00692BC1" w:rsidRDefault="0008535D" w:rsidP="0060237E">
                            <w:pPr>
                              <w:spacing w:after="0"/>
                              <w:rPr>
                                <w:rFonts w:ascii="Century Gothic" w:hAnsi="Century Gothic"/>
                                <w:b/>
                                <w:sz w:val="15"/>
                                <w:szCs w:val="15"/>
                              </w:rPr>
                            </w:pPr>
                          </w:p>
                          <w:p w14:paraId="483AEE18" w14:textId="472A09DA" w:rsidR="0008535D" w:rsidRPr="00692BC1" w:rsidRDefault="0008535D" w:rsidP="0060237E">
                            <w:pPr>
                              <w:spacing w:after="0"/>
                              <w:rPr>
                                <w:rFonts w:ascii="Century Gothic" w:hAnsi="Century Gothic"/>
                                <w:b/>
                                <w:sz w:val="15"/>
                                <w:szCs w:val="15"/>
                              </w:rPr>
                            </w:pPr>
                            <w:r w:rsidRPr="00692BC1">
                              <w:rPr>
                                <w:rFonts w:ascii="Century Gothic" w:hAnsi="Century Gothic"/>
                                <w:sz w:val="15"/>
                                <w:szCs w:val="15"/>
                              </w:rPr>
                              <w:t xml:space="preserve">This section provides an overview of </w:t>
                            </w:r>
                            <w:r w:rsidRPr="007A5166">
                              <w:rPr>
                                <w:rFonts w:ascii="Century Gothic" w:hAnsi="Century Gothic"/>
                                <w:sz w:val="15"/>
                                <w:szCs w:val="15"/>
                              </w:rPr>
                              <w:t xml:space="preserve">religious beliefs </w:t>
                            </w:r>
                            <w:r w:rsidRPr="00692BC1">
                              <w:rPr>
                                <w:rFonts w:ascii="Century Gothic" w:hAnsi="Century Gothic"/>
                                <w:sz w:val="15"/>
                                <w:szCs w:val="15"/>
                              </w:rPr>
                              <w:t>among starters and leavers across ESTH, SGUH, and the combined GESH data. It highlights key trends and patterns in workforce representation, focusing on</w:t>
                            </w:r>
                            <w:r>
                              <w:rPr>
                                <w:rFonts w:ascii="Century Gothic" w:hAnsi="Century Gothic"/>
                                <w:sz w:val="15"/>
                                <w:szCs w:val="15"/>
                              </w:rPr>
                              <w:t xml:space="preserve"> </w:t>
                            </w:r>
                            <w:r w:rsidRPr="007A5166">
                              <w:rPr>
                                <w:rFonts w:ascii="Century Gothic" w:hAnsi="Century Gothic"/>
                                <w:sz w:val="15"/>
                                <w:szCs w:val="15"/>
                              </w:rPr>
                              <w:t>religious beliefs</w:t>
                            </w:r>
                            <w:r w:rsidRPr="00692BC1">
                              <w:rPr>
                                <w:rFonts w:ascii="Century Gothic" w:hAnsi="Century Gothic"/>
                                <w:sz w:val="15"/>
                                <w:szCs w:val="15"/>
                              </w:rPr>
                              <w:t>, and inclusivity. The analysis aims to identify areas for improvement in promoting equity, diversity, and inclusion within the workforce</w:t>
                            </w:r>
                            <w:r w:rsidRPr="00692BC1">
                              <w:rPr>
                                <w:sz w:val="15"/>
                                <w:szCs w:val="15"/>
                              </w:rPr>
                              <w:t>.</w:t>
                            </w:r>
                          </w:p>
                          <w:p w14:paraId="17CCF9DE" w14:textId="77777777" w:rsidR="0008535D" w:rsidRPr="00692BC1" w:rsidRDefault="0008535D" w:rsidP="0060237E">
                            <w:pPr>
                              <w:spacing w:after="0"/>
                              <w:rPr>
                                <w:rFonts w:ascii="Century Gothic" w:hAnsi="Century Gothic"/>
                                <w:b/>
                                <w:sz w:val="15"/>
                                <w:szCs w:val="15"/>
                              </w:rPr>
                            </w:pPr>
                          </w:p>
                          <w:p w14:paraId="2D9A89C0" w14:textId="77777777" w:rsidR="0008535D" w:rsidRPr="00692BC1" w:rsidRDefault="0008535D" w:rsidP="0060237E">
                            <w:pPr>
                              <w:spacing w:after="0"/>
                              <w:rPr>
                                <w:rFonts w:ascii="Century Gothic" w:hAnsi="Century Gothic"/>
                                <w:b/>
                                <w:sz w:val="15"/>
                                <w:szCs w:val="15"/>
                              </w:rPr>
                            </w:pPr>
                            <w:r w:rsidRPr="00692BC1">
                              <w:rPr>
                                <w:rFonts w:ascii="Century Gothic" w:hAnsi="Century Gothic"/>
                                <w:b/>
                                <w:sz w:val="15"/>
                                <w:szCs w:val="15"/>
                              </w:rPr>
                              <w:t>What is the data telling us?</w:t>
                            </w:r>
                          </w:p>
                          <w:p w14:paraId="1CA344E6" w14:textId="77777777" w:rsidR="0008535D" w:rsidRDefault="0008535D" w:rsidP="0060237E">
                            <w:pPr>
                              <w:spacing w:after="0"/>
                              <w:rPr>
                                <w:rFonts w:ascii="Century Gothic" w:hAnsi="Century Gothic"/>
                                <w:sz w:val="15"/>
                                <w:szCs w:val="15"/>
                              </w:rPr>
                            </w:pPr>
                          </w:p>
                          <w:p w14:paraId="3E96DD3C" w14:textId="4A3DAA1E" w:rsidR="0008535D" w:rsidRPr="0060237E" w:rsidRDefault="0008535D" w:rsidP="0060237E">
                            <w:pPr>
                              <w:spacing w:after="0"/>
                              <w:rPr>
                                <w:rFonts w:ascii="Century Gothic" w:hAnsi="Century Gothic"/>
                                <w:sz w:val="15"/>
                                <w:szCs w:val="15"/>
                              </w:rPr>
                            </w:pPr>
                            <w:r w:rsidRPr="00356A8E">
                              <w:rPr>
                                <w:rFonts w:ascii="Century Gothic" w:hAnsi="Century Gothic"/>
                                <w:b/>
                                <w:sz w:val="15"/>
                                <w:szCs w:val="15"/>
                              </w:rPr>
                              <w:t>Christianity</w:t>
                            </w:r>
                            <w:r>
                              <w:rPr>
                                <w:rFonts w:ascii="Century Gothic" w:hAnsi="Century Gothic"/>
                                <w:sz w:val="15"/>
                                <w:szCs w:val="15"/>
                              </w:rPr>
                              <w:t xml:space="preserve"> is </w:t>
                            </w:r>
                            <w:r w:rsidRPr="0060237E">
                              <w:rPr>
                                <w:rFonts w:ascii="Century Gothic" w:hAnsi="Century Gothic"/>
                                <w:sz w:val="15"/>
                                <w:szCs w:val="15"/>
                              </w:rPr>
                              <w:t>consistently forming the largest group:</w:t>
                            </w:r>
                          </w:p>
                          <w:p w14:paraId="3CB20AAF" w14:textId="77777777" w:rsidR="0008535D" w:rsidRDefault="0008535D" w:rsidP="0060237E">
                            <w:pPr>
                              <w:spacing w:after="0"/>
                              <w:rPr>
                                <w:rFonts w:ascii="Century Gothic" w:hAnsi="Century Gothic"/>
                                <w:b/>
                                <w:sz w:val="15"/>
                                <w:szCs w:val="15"/>
                              </w:rPr>
                            </w:pPr>
                          </w:p>
                          <w:p w14:paraId="1550A4C8" w14:textId="17967338" w:rsidR="0008535D" w:rsidRPr="0060237E" w:rsidRDefault="0008535D" w:rsidP="0060237E">
                            <w:pPr>
                              <w:spacing w:after="0"/>
                              <w:rPr>
                                <w:rFonts w:ascii="Century Gothic" w:hAnsi="Century Gothic"/>
                                <w:sz w:val="15"/>
                                <w:szCs w:val="15"/>
                              </w:rPr>
                            </w:pPr>
                            <w:r w:rsidRPr="0060237E">
                              <w:rPr>
                                <w:rFonts w:ascii="Century Gothic" w:hAnsi="Century Gothic"/>
                                <w:b/>
                                <w:sz w:val="15"/>
                                <w:szCs w:val="15"/>
                              </w:rPr>
                              <w:t>Starters:</w:t>
                            </w:r>
                            <w:r w:rsidRPr="0060237E">
                              <w:rPr>
                                <w:rFonts w:ascii="Century Gothic" w:hAnsi="Century Gothic"/>
                                <w:sz w:val="15"/>
                                <w:szCs w:val="15"/>
                              </w:rPr>
                              <w:t xml:space="preserve"> </w:t>
                            </w:r>
                            <w:r w:rsidRPr="00356A8E">
                              <w:rPr>
                                <w:rFonts w:ascii="Century Gothic" w:hAnsi="Century Gothic"/>
                                <w:b/>
                                <w:sz w:val="15"/>
                                <w:szCs w:val="15"/>
                              </w:rPr>
                              <w:t>ESTH</w:t>
                            </w:r>
                            <w:r w:rsidRPr="0060237E">
                              <w:rPr>
                                <w:rFonts w:ascii="Century Gothic" w:hAnsi="Century Gothic"/>
                                <w:sz w:val="15"/>
                                <w:szCs w:val="15"/>
                              </w:rPr>
                              <w:t xml:space="preserve"> records </w:t>
                            </w:r>
                            <w:r w:rsidRPr="006638CB">
                              <w:rPr>
                                <w:rFonts w:ascii="Century Gothic" w:hAnsi="Century Gothic"/>
                                <w:b/>
                                <w:sz w:val="15"/>
                                <w:szCs w:val="15"/>
                              </w:rPr>
                              <w:t>(</w:t>
                            </w:r>
                            <w:r w:rsidRPr="00356A8E">
                              <w:rPr>
                                <w:rFonts w:ascii="Century Gothic" w:hAnsi="Century Gothic"/>
                                <w:b/>
                                <w:bCs/>
                                <w:sz w:val="15"/>
                                <w:szCs w:val="15"/>
                              </w:rPr>
                              <w:t>44.52%</w:t>
                            </w:r>
                            <w:r>
                              <w:rPr>
                                <w:rFonts w:ascii="Century Gothic" w:hAnsi="Century Gothic"/>
                                <w:b/>
                                <w:bCs/>
                                <w:sz w:val="15"/>
                                <w:szCs w:val="15"/>
                              </w:rPr>
                              <w:t>)</w:t>
                            </w:r>
                            <w:r w:rsidRPr="00356A8E">
                              <w:rPr>
                                <w:rFonts w:ascii="Century Gothic" w:hAnsi="Century Gothic"/>
                                <w:b/>
                                <w:bCs/>
                                <w:sz w:val="15"/>
                                <w:szCs w:val="15"/>
                              </w:rPr>
                              <w:t>,</w:t>
                            </w:r>
                            <w:r w:rsidRPr="0060237E">
                              <w:rPr>
                                <w:rFonts w:ascii="Century Gothic" w:hAnsi="Century Gothic"/>
                                <w:bCs/>
                                <w:sz w:val="15"/>
                                <w:szCs w:val="15"/>
                              </w:rPr>
                              <w:t xml:space="preserve"> </w:t>
                            </w:r>
                            <w:r w:rsidRPr="00356A8E">
                              <w:rPr>
                                <w:rFonts w:ascii="Century Gothic" w:hAnsi="Century Gothic"/>
                                <w:bCs/>
                                <w:sz w:val="15"/>
                                <w:szCs w:val="15"/>
                              </w:rPr>
                              <w:t xml:space="preserve">SGUH </w:t>
                            </w:r>
                            <w:r w:rsidRPr="009C2A60">
                              <w:rPr>
                                <w:rFonts w:ascii="Century Gothic" w:hAnsi="Century Gothic"/>
                                <w:b/>
                                <w:bCs/>
                                <w:sz w:val="15"/>
                                <w:szCs w:val="15"/>
                              </w:rPr>
                              <w:t>(43.62%),</w:t>
                            </w:r>
                            <w:r w:rsidRPr="0060237E">
                              <w:rPr>
                                <w:rFonts w:ascii="Century Gothic" w:hAnsi="Century Gothic"/>
                                <w:bCs/>
                                <w:sz w:val="15"/>
                                <w:szCs w:val="15"/>
                              </w:rPr>
                              <w:t xml:space="preserve"> and GESH combined </w:t>
                            </w:r>
                            <w:r w:rsidRPr="00356A8E">
                              <w:rPr>
                                <w:rFonts w:ascii="Century Gothic" w:hAnsi="Century Gothic"/>
                                <w:b/>
                                <w:bCs/>
                                <w:sz w:val="15"/>
                                <w:szCs w:val="15"/>
                              </w:rPr>
                              <w:t>43.96%.</w:t>
                            </w:r>
                          </w:p>
                          <w:p w14:paraId="51CE51E4" w14:textId="77777777" w:rsidR="0008535D" w:rsidRDefault="0008535D" w:rsidP="0060237E">
                            <w:pPr>
                              <w:spacing w:after="0"/>
                              <w:rPr>
                                <w:rFonts w:ascii="Century Gothic" w:hAnsi="Century Gothic"/>
                                <w:b/>
                                <w:sz w:val="15"/>
                                <w:szCs w:val="15"/>
                              </w:rPr>
                            </w:pPr>
                          </w:p>
                          <w:p w14:paraId="4A6AD999" w14:textId="2D5259A5" w:rsidR="0008535D" w:rsidRDefault="0008535D" w:rsidP="00035498">
                            <w:pPr>
                              <w:spacing w:after="0"/>
                              <w:rPr>
                                <w:rFonts w:ascii="Century Gothic" w:hAnsi="Century Gothic"/>
                                <w:sz w:val="15"/>
                                <w:szCs w:val="15"/>
                              </w:rPr>
                            </w:pPr>
                            <w:r w:rsidRPr="0060237E">
                              <w:rPr>
                                <w:rFonts w:ascii="Century Gothic" w:hAnsi="Century Gothic"/>
                                <w:b/>
                                <w:sz w:val="15"/>
                                <w:szCs w:val="15"/>
                              </w:rPr>
                              <w:t>Leavers:</w:t>
                            </w:r>
                            <w:r w:rsidRPr="0060237E">
                              <w:rPr>
                                <w:rFonts w:ascii="Century Gothic" w:hAnsi="Century Gothic"/>
                                <w:sz w:val="15"/>
                                <w:szCs w:val="15"/>
                              </w:rPr>
                              <w:t xml:space="preserve"> </w:t>
                            </w:r>
                            <w:r w:rsidRPr="00356A8E">
                              <w:rPr>
                                <w:rFonts w:ascii="Century Gothic" w:hAnsi="Century Gothic"/>
                                <w:b/>
                                <w:sz w:val="15"/>
                                <w:szCs w:val="15"/>
                              </w:rPr>
                              <w:t xml:space="preserve">ESTH </w:t>
                            </w:r>
                            <w:r w:rsidRPr="0060237E">
                              <w:rPr>
                                <w:rFonts w:ascii="Century Gothic" w:hAnsi="Century Gothic"/>
                                <w:sz w:val="15"/>
                                <w:szCs w:val="15"/>
                              </w:rPr>
                              <w:t>has</w:t>
                            </w:r>
                            <w:r>
                              <w:rPr>
                                <w:rFonts w:ascii="Century Gothic" w:hAnsi="Century Gothic"/>
                                <w:sz w:val="15"/>
                                <w:szCs w:val="15"/>
                              </w:rPr>
                              <w:t xml:space="preserve"> </w:t>
                            </w:r>
                            <w:r w:rsidRPr="009C2A60">
                              <w:rPr>
                                <w:rFonts w:ascii="Century Gothic" w:hAnsi="Century Gothic"/>
                                <w:b/>
                                <w:sz w:val="15"/>
                                <w:szCs w:val="15"/>
                              </w:rPr>
                              <w:t>(46.07</w:t>
                            </w:r>
                            <w:r w:rsidRPr="009C2A60">
                              <w:rPr>
                                <w:rFonts w:ascii="Century Gothic" w:hAnsi="Century Gothic"/>
                                <w:b/>
                                <w:bCs/>
                                <w:sz w:val="15"/>
                                <w:szCs w:val="15"/>
                              </w:rPr>
                              <w:t>%</w:t>
                            </w:r>
                            <w:r>
                              <w:rPr>
                                <w:rFonts w:ascii="Century Gothic" w:hAnsi="Century Gothic"/>
                                <w:b/>
                                <w:bCs/>
                                <w:sz w:val="15"/>
                                <w:szCs w:val="15"/>
                              </w:rPr>
                              <w:t>)</w:t>
                            </w:r>
                            <w:r w:rsidRPr="00356A8E">
                              <w:rPr>
                                <w:rFonts w:ascii="Century Gothic" w:hAnsi="Century Gothic"/>
                                <w:b/>
                                <w:bCs/>
                                <w:sz w:val="15"/>
                                <w:szCs w:val="15"/>
                              </w:rPr>
                              <w:t>,</w:t>
                            </w:r>
                            <w:r w:rsidRPr="0060237E">
                              <w:rPr>
                                <w:rFonts w:ascii="Century Gothic" w:hAnsi="Century Gothic"/>
                                <w:bCs/>
                                <w:sz w:val="15"/>
                                <w:szCs w:val="15"/>
                              </w:rPr>
                              <w:t xml:space="preserve"> </w:t>
                            </w:r>
                            <w:r w:rsidRPr="00356A8E">
                              <w:rPr>
                                <w:rFonts w:ascii="Century Gothic" w:hAnsi="Century Gothic"/>
                                <w:b/>
                                <w:bCs/>
                                <w:sz w:val="15"/>
                                <w:szCs w:val="15"/>
                              </w:rPr>
                              <w:t>SGUH</w:t>
                            </w:r>
                            <w:r w:rsidRPr="0060237E">
                              <w:rPr>
                                <w:rFonts w:ascii="Century Gothic" w:hAnsi="Century Gothic"/>
                                <w:bCs/>
                                <w:sz w:val="15"/>
                                <w:szCs w:val="15"/>
                              </w:rPr>
                              <w:t xml:space="preserve"> </w:t>
                            </w:r>
                            <w:r w:rsidRPr="006638CB">
                              <w:rPr>
                                <w:rFonts w:ascii="Century Gothic" w:hAnsi="Century Gothic"/>
                                <w:b/>
                                <w:bCs/>
                                <w:sz w:val="15"/>
                                <w:szCs w:val="15"/>
                              </w:rPr>
                              <w:t>(</w:t>
                            </w:r>
                            <w:r w:rsidRPr="00356A8E">
                              <w:rPr>
                                <w:rFonts w:ascii="Century Gothic" w:hAnsi="Century Gothic"/>
                                <w:b/>
                                <w:bCs/>
                                <w:sz w:val="15"/>
                                <w:szCs w:val="15"/>
                              </w:rPr>
                              <w:t>42.31%</w:t>
                            </w:r>
                            <w:r>
                              <w:rPr>
                                <w:rFonts w:ascii="Century Gothic" w:hAnsi="Century Gothic"/>
                                <w:b/>
                                <w:bCs/>
                                <w:sz w:val="15"/>
                                <w:szCs w:val="15"/>
                              </w:rPr>
                              <w:t>)</w:t>
                            </w:r>
                            <w:r w:rsidRPr="00356A8E">
                              <w:rPr>
                                <w:rFonts w:ascii="Century Gothic" w:hAnsi="Century Gothic"/>
                                <w:b/>
                                <w:bCs/>
                                <w:sz w:val="15"/>
                                <w:szCs w:val="15"/>
                              </w:rPr>
                              <w:t>,</w:t>
                            </w:r>
                            <w:r w:rsidRPr="0060237E">
                              <w:rPr>
                                <w:rFonts w:ascii="Century Gothic" w:hAnsi="Century Gothic"/>
                                <w:bCs/>
                                <w:sz w:val="15"/>
                                <w:szCs w:val="15"/>
                              </w:rPr>
                              <w:t xml:space="preserve"> and </w:t>
                            </w:r>
                            <w:r w:rsidRPr="00356A8E">
                              <w:rPr>
                                <w:rFonts w:ascii="Century Gothic" w:hAnsi="Century Gothic"/>
                                <w:b/>
                                <w:bCs/>
                                <w:sz w:val="15"/>
                                <w:szCs w:val="15"/>
                              </w:rPr>
                              <w:t>GESH</w:t>
                            </w:r>
                            <w:r w:rsidRPr="0060237E">
                              <w:rPr>
                                <w:rFonts w:ascii="Century Gothic" w:hAnsi="Century Gothic"/>
                                <w:bCs/>
                                <w:sz w:val="15"/>
                                <w:szCs w:val="15"/>
                              </w:rPr>
                              <w:t xml:space="preserve"> combined </w:t>
                            </w:r>
                            <w:r w:rsidRPr="009C2A60">
                              <w:rPr>
                                <w:rFonts w:ascii="Century Gothic" w:hAnsi="Century Gothic"/>
                                <w:b/>
                                <w:bCs/>
                                <w:sz w:val="15"/>
                                <w:szCs w:val="15"/>
                              </w:rPr>
                              <w:t>(</w:t>
                            </w:r>
                            <w:r w:rsidRPr="00356A8E">
                              <w:rPr>
                                <w:rFonts w:ascii="Century Gothic" w:hAnsi="Century Gothic"/>
                                <w:b/>
                                <w:bCs/>
                                <w:sz w:val="15"/>
                                <w:szCs w:val="15"/>
                              </w:rPr>
                              <w:t>43.79 %.</w:t>
                            </w:r>
                            <w:r>
                              <w:rPr>
                                <w:rFonts w:ascii="Century Gothic" w:hAnsi="Century Gothic"/>
                                <w:b/>
                                <w:bCs/>
                                <w:sz w:val="15"/>
                                <w:szCs w:val="15"/>
                              </w:rPr>
                              <w:t>)</w:t>
                            </w:r>
                          </w:p>
                          <w:p w14:paraId="46795EBF" w14:textId="77777777" w:rsidR="0008535D" w:rsidRDefault="0008535D" w:rsidP="00035498">
                            <w:pPr>
                              <w:spacing w:after="0"/>
                              <w:rPr>
                                <w:rFonts w:ascii="Century Gothic" w:hAnsi="Century Gothic"/>
                                <w:sz w:val="15"/>
                                <w:szCs w:val="15"/>
                              </w:rPr>
                            </w:pPr>
                          </w:p>
                          <w:p w14:paraId="2CBDF0F6" w14:textId="307CD3B3" w:rsidR="0008535D" w:rsidRDefault="0008535D" w:rsidP="0060237E">
                            <w:pPr>
                              <w:rPr>
                                <w:rFonts w:ascii="Century Gothic" w:hAnsi="Century Gothic"/>
                                <w:bCs/>
                                <w:sz w:val="15"/>
                                <w:szCs w:val="15"/>
                              </w:rPr>
                            </w:pPr>
                            <w:r w:rsidRPr="00356A8E">
                              <w:rPr>
                                <w:rFonts w:ascii="Century Gothic" w:hAnsi="Century Gothic"/>
                                <w:b/>
                                <w:bCs/>
                                <w:sz w:val="15"/>
                                <w:szCs w:val="15"/>
                              </w:rPr>
                              <w:t>Atheism</w:t>
                            </w:r>
                            <w:r>
                              <w:rPr>
                                <w:rFonts w:ascii="Century Gothic" w:hAnsi="Century Gothic"/>
                                <w:b/>
                                <w:bCs/>
                                <w:sz w:val="15"/>
                                <w:szCs w:val="15"/>
                              </w:rPr>
                              <w:t>:</w:t>
                            </w:r>
                            <w:r w:rsidRPr="00035498">
                              <w:rPr>
                                <w:rFonts w:ascii="Century Gothic" w:hAnsi="Century Gothic"/>
                                <w:bCs/>
                                <w:sz w:val="15"/>
                                <w:szCs w:val="15"/>
                              </w:rPr>
                              <w:t xml:space="preserve"> accounts for</w:t>
                            </w:r>
                            <w:r w:rsidRPr="009C2A60">
                              <w:rPr>
                                <w:rFonts w:ascii="Century Gothic" w:hAnsi="Century Gothic"/>
                                <w:b/>
                                <w:bCs/>
                                <w:sz w:val="15"/>
                                <w:szCs w:val="15"/>
                              </w:rPr>
                              <w:t xml:space="preserve"> (</w:t>
                            </w:r>
                            <w:r w:rsidRPr="00356A8E">
                              <w:rPr>
                                <w:rFonts w:ascii="Century Gothic" w:hAnsi="Century Gothic"/>
                                <w:b/>
                                <w:bCs/>
                                <w:sz w:val="15"/>
                                <w:szCs w:val="15"/>
                              </w:rPr>
                              <w:t>17.42%</w:t>
                            </w:r>
                            <w:r>
                              <w:rPr>
                                <w:rFonts w:ascii="Century Gothic" w:hAnsi="Century Gothic"/>
                                <w:b/>
                                <w:bCs/>
                                <w:sz w:val="15"/>
                                <w:szCs w:val="15"/>
                              </w:rPr>
                              <w:t>)</w:t>
                            </w:r>
                            <w:r w:rsidRPr="00035498">
                              <w:rPr>
                                <w:rFonts w:ascii="Century Gothic" w:hAnsi="Century Gothic"/>
                                <w:bCs/>
                                <w:sz w:val="15"/>
                                <w:szCs w:val="15"/>
                              </w:rPr>
                              <w:t xml:space="preserve"> of leavers and </w:t>
                            </w:r>
                            <w:r w:rsidRPr="009C2A60">
                              <w:rPr>
                                <w:rFonts w:ascii="Century Gothic" w:hAnsi="Century Gothic"/>
                                <w:b/>
                                <w:bCs/>
                                <w:sz w:val="15"/>
                                <w:szCs w:val="15"/>
                              </w:rPr>
                              <w:t>(</w:t>
                            </w:r>
                            <w:r w:rsidRPr="00356A8E">
                              <w:rPr>
                                <w:rFonts w:ascii="Century Gothic" w:hAnsi="Century Gothic"/>
                                <w:b/>
                                <w:bCs/>
                                <w:sz w:val="15"/>
                                <w:szCs w:val="15"/>
                              </w:rPr>
                              <w:t>16.79%</w:t>
                            </w:r>
                            <w:r>
                              <w:rPr>
                                <w:rFonts w:ascii="Century Gothic" w:hAnsi="Century Gothic"/>
                                <w:b/>
                                <w:bCs/>
                                <w:sz w:val="15"/>
                                <w:szCs w:val="15"/>
                              </w:rPr>
                              <w:t>)</w:t>
                            </w:r>
                            <w:r w:rsidRPr="00035498">
                              <w:rPr>
                                <w:rFonts w:ascii="Century Gothic" w:hAnsi="Century Gothic"/>
                                <w:bCs/>
                                <w:sz w:val="15"/>
                                <w:szCs w:val="15"/>
                              </w:rPr>
                              <w:t xml:space="preserve"> of starters across GESH.</w:t>
                            </w:r>
                          </w:p>
                          <w:p w14:paraId="0BE39CBA" w14:textId="78A77324" w:rsidR="0008535D" w:rsidRPr="00035498" w:rsidRDefault="0008535D" w:rsidP="0060237E">
                            <w:pPr>
                              <w:rPr>
                                <w:rFonts w:ascii="Century Gothic" w:hAnsi="Century Gothic"/>
                                <w:bCs/>
                                <w:sz w:val="16"/>
                                <w:szCs w:val="16"/>
                              </w:rPr>
                            </w:pPr>
                            <w:r w:rsidRPr="00356A8E">
                              <w:rPr>
                                <w:rFonts w:ascii="Century Gothic" w:hAnsi="Century Gothic"/>
                                <w:b/>
                                <w:bCs/>
                                <w:sz w:val="15"/>
                                <w:szCs w:val="15"/>
                              </w:rPr>
                              <w:t>Hinduism</w:t>
                            </w:r>
                            <w:r>
                              <w:rPr>
                                <w:rFonts w:ascii="Century Gothic" w:hAnsi="Century Gothic"/>
                                <w:b/>
                                <w:bCs/>
                                <w:sz w:val="15"/>
                                <w:szCs w:val="15"/>
                              </w:rPr>
                              <w:t>:</w:t>
                            </w:r>
                            <w:r>
                              <w:rPr>
                                <w:rFonts w:ascii="Century Gothic" w:hAnsi="Century Gothic"/>
                                <w:bCs/>
                                <w:sz w:val="15"/>
                                <w:szCs w:val="15"/>
                              </w:rPr>
                              <w:t xml:space="preserve"> </w:t>
                            </w:r>
                            <w:r w:rsidRPr="00035498">
                              <w:rPr>
                                <w:rFonts w:ascii="Century Gothic" w:hAnsi="Century Gothic"/>
                                <w:bCs/>
                                <w:sz w:val="15"/>
                                <w:szCs w:val="15"/>
                              </w:rPr>
                              <w:t xml:space="preserve">accounts </w:t>
                            </w:r>
                            <w:r w:rsidRPr="00356A8E">
                              <w:rPr>
                                <w:rFonts w:ascii="Century Gothic" w:hAnsi="Century Gothic"/>
                                <w:b/>
                                <w:bCs/>
                                <w:sz w:val="15"/>
                                <w:szCs w:val="15"/>
                              </w:rPr>
                              <w:t xml:space="preserve">for </w:t>
                            </w:r>
                            <w:r>
                              <w:rPr>
                                <w:rFonts w:ascii="Century Gothic" w:hAnsi="Century Gothic"/>
                                <w:b/>
                                <w:bCs/>
                                <w:sz w:val="15"/>
                                <w:szCs w:val="15"/>
                              </w:rPr>
                              <w:t>(</w:t>
                            </w:r>
                            <w:r w:rsidRPr="00356A8E">
                              <w:rPr>
                                <w:rFonts w:ascii="Century Gothic" w:hAnsi="Century Gothic"/>
                                <w:b/>
                                <w:bCs/>
                                <w:sz w:val="15"/>
                                <w:szCs w:val="15"/>
                              </w:rPr>
                              <w:t>6.17%</w:t>
                            </w:r>
                            <w:r>
                              <w:rPr>
                                <w:rFonts w:ascii="Century Gothic" w:hAnsi="Century Gothic"/>
                                <w:b/>
                                <w:bCs/>
                                <w:sz w:val="15"/>
                                <w:szCs w:val="15"/>
                              </w:rPr>
                              <w:t>)</w:t>
                            </w:r>
                            <w:r w:rsidRPr="00035498">
                              <w:rPr>
                                <w:rFonts w:ascii="Century Gothic" w:hAnsi="Century Gothic"/>
                                <w:bCs/>
                                <w:sz w:val="15"/>
                                <w:szCs w:val="15"/>
                              </w:rPr>
                              <w:t xml:space="preserve"> of leavers and</w:t>
                            </w:r>
                            <w:r w:rsidRPr="009C2A60">
                              <w:rPr>
                                <w:rFonts w:ascii="Century Gothic" w:hAnsi="Century Gothic"/>
                                <w:b/>
                                <w:bCs/>
                                <w:sz w:val="15"/>
                                <w:szCs w:val="15"/>
                              </w:rPr>
                              <w:t xml:space="preserve"> (8.35%)</w:t>
                            </w:r>
                            <w:r w:rsidRPr="00035498">
                              <w:rPr>
                                <w:rFonts w:ascii="Century Gothic" w:hAnsi="Century Gothic"/>
                                <w:bCs/>
                                <w:sz w:val="15"/>
                                <w:szCs w:val="15"/>
                              </w:rPr>
                              <w:t xml:space="preserve"> of starters across GESH.</w:t>
                            </w:r>
                          </w:p>
                          <w:p w14:paraId="67B7B155" w14:textId="11FAC300" w:rsidR="0008535D" w:rsidRPr="00035498" w:rsidRDefault="0008535D" w:rsidP="00035498">
                            <w:pPr>
                              <w:rPr>
                                <w:rFonts w:ascii="Century Gothic" w:hAnsi="Century Gothic"/>
                                <w:bCs/>
                                <w:sz w:val="16"/>
                                <w:szCs w:val="16"/>
                              </w:rPr>
                            </w:pPr>
                            <w:r w:rsidRPr="00356A8E">
                              <w:rPr>
                                <w:rFonts w:ascii="Century Gothic" w:hAnsi="Century Gothic"/>
                                <w:b/>
                                <w:bCs/>
                                <w:sz w:val="15"/>
                                <w:szCs w:val="15"/>
                              </w:rPr>
                              <w:t>Islam</w:t>
                            </w:r>
                            <w:r>
                              <w:rPr>
                                <w:rFonts w:ascii="Century Gothic" w:hAnsi="Century Gothic"/>
                                <w:bCs/>
                                <w:sz w:val="15"/>
                                <w:szCs w:val="15"/>
                              </w:rPr>
                              <w:t xml:space="preserve"> </w:t>
                            </w:r>
                            <w:r w:rsidRPr="00035498">
                              <w:rPr>
                                <w:rFonts w:ascii="Century Gothic" w:hAnsi="Century Gothic"/>
                                <w:bCs/>
                                <w:sz w:val="15"/>
                                <w:szCs w:val="15"/>
                              </w:rPr>
                              <w:t>accounts for</w:t>
                            </w:r>
                            <w:r w:rsidRPr="009C2A60">
                              <w:rPr>
                                <w:rFonts w:ascii="Century Gothic" w:hAnsi="Century Gothic"/>
                                <w:b/>
                                <w:bCs/>
                                <w:sz w:val="15"/>
                                <w:szCs w:val="15"/>
                              </w:rPr>
                              <w:t xml:space="preserve"> (9.47</w:t>
                            </w:r>
                            <w:r w:rsidRPr="00356A8E">
                              <w:rPr>
                                <w:rFonts w:ascii="Century Gothic" w:hAnsi="Century Gothic"/>
                                <w:b/>
                                <w:bCs/>
                                <w:sz w:val="15"/>
                                <w:szCs w:val="15"/>
                              </w:rPr>
                              <w:t>%</w:t>
                            </w:r>
                            <w:r w:rsidRPr="00035498">
                              <w:rPr>
                                <w:rFonts w:ascii="Century Gothic" w:hAnsi="Century Gothic"/>
                                <w:bCs/>
                                <w:sz w:val="15"/>
                                <w:szCs w:val="15"/>
                              </w:rPr>
                              <w:t xml:space="preserve"> of leavers and </w:t>
                            </w:r>
                            <w:r w:rsidRPr="00356A8E">
                              <w:rPr>
                                <w:rFonts w:ascii="Century Gothic" w:hAnsi="Century Gothic"/>
                                <w:b/>
                                <w:bCs/>
                                <w:sz w:val="15"/>
                                <w:szCs w:val="15"/>
                              </w:rPr>
                              <w:t>11.49%</w:t>
                            </w:r>
                            <w:r>
                              <w:rPr>
                                <w:rFonts w:ascii="Century Gothic" w:hAnsi="Century Gothic"/>
                                <w:b/>
                                <w:bCs/>
                                <w:sz w:val="15"/>
                                <w:szCs w:val="15"/>
                              </w:rPr>
                              <w:t>)</w:t>
                            </w:r>
                            <w:r w:rsidRPr="00035498">
                              <w:rPr>
                                <w:rFonts w:ascii="Century Gothic" w:hAnsi="Century Gothic"/>
                                <w:bCs/>
                                <w:sz w:val="15"/>
                                <w:szCs w:val="15"/>
                              </w:rPr>
                              <w:t xml:space="preserve"> of starters across </w:t>
                            </w:r>
                            <w:r w:rsidRPr="00356A8E">
                              <w:rPr>
                                <w:rFonts w:ascii="Century Gothic" w:hAnsi="Century Gothic"/>
                                <w:b/>
                                <w:bCs/>
                                <w:sz w:val="15"/>
                                <w:szCs w:val="15"/>
                              </w:rPr>
                              <w:t>GESH</w:t>
                            </w:r>
                            <w:r w:rsidRPr="00035498">
                              <w:rPr>
                                <w:rFonts w:ascii="Century Gothic" w:hAnsi="Century Gothic"/>
                                <w:bCs/>
                                <w:sz w:val="15"/>
                                <w:szCs w:val="15"/>
                              </w:rPr>
                              <w:t>.</w:t>
                            </w:r>
                          </w:p>
                          <w:p w14:paraId="0DD1DA79" w14:textId="77777777" w:rsidR="0008535D" w:rsidRDefault="0008535D" w:rsidP="0060237E">
                            <w:pPr>
                              <w:rPr>
                                <w:rFonts w:ascii="Century Gothic" w:hAnsi="Century Gothic"/>
                                <w:sz w:val="16"/>
                                <w:szCs w:val="16"/>
                              </w:rPr>
                            </w:pPr>
                          </w:p>
                          <w:p w14:paraId="46B703E9" w14:textId="77777777" w:rsidR="0008535D" w:rsidRDefault="0008535D" w:rsidP="0060237E">
                            <w:pPr>
                              <w:rPr>
                                <w:rFonts w:ascii="Century Gothic" w:hAnsi="Century Gothic"/>
                                <w:sz w:val="16"/>
                                <w:szCs w:val="16"/>
                              </w:rPr>
                            </w:pPr>
                          </w:p>
                          <w:p w14:paraId="761DE512" w14:textId="77777777" w:rsidR="0008535D" w:rsidRDefault="0008535D" w:rsidP="0060237E">
                            <w:pPr>
                              <w:rPr>
                                <w:rFonts w:ascii="Century Gothic" w:hAnsi="Century Gothic"/>
                                <w:sz w:val="16"/>
                                <w:szCs w:val="16"/>
                              </w:rPr>
                            </w:pPr>
                          </w:p>
                          <w:p w14:paraId="73E9E52A" w14:textId="77777777" w:rsidR="0008535D" w:rsidRPr="0026526D" w:rsidRDefault="0008535D" w:rsidP="0060237E">
                            <w:pPr>
                              <w:rPr>
                                <w:rFonts w:ascii="Century Gothic" w:hAnsi="Century Gothic"/>
                                <w:sz w:val="16"/>
                                <w:szCs w:val="16"/>
                              </w:rPr>
                            </w:pPr>
                          </w:p>
                          <w:p w14:paraId="6F095F63" w14:textId="77777777" w:rsidR="0008535D" w:rsidRPr="00C66E41" w:rsidRDefault="0008535D" w:rsidP="0060237E">
                            <w:pPr>
                              <w:rPr>
                                <w:rFonts w:ascii="Century Gothic" w:hAnsi="Century Gothic"/>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A94FD" id="Text Box 1821293197" o:spid="_x0000_s1048" type="#_x0000_t202" style="position:absolute;margin-left:5.9pt;margin-top:-62.6pt;width:291.35pt;height:429.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" fillcolor="window" stroked="f" strokeweight=".5pt">
                <v:textbox>
                  <w:txbxContent>
                    <w:p w14:paraId="7EA4EECF" w14:textId="626BE46B" w:rsidR="0008535D" w:rsidRPr="00692BC1" w:rsidRDefault="0008535D" w:rsidP="0060237E">
                      <w:pPr>
                        <w:rPr>
                          <w:rFonts w:ascii="Century Gothic" w:hAnsi="Century Gothic"/>
                          <w:b/>
                          <w:sz w:val="15"/>
                          <w:szCs w:val="15"/>
                        </w:rPr>
                      </w:pPr>
                      <w:r>
                        <w:rPr>
                          <w:rFonts w:ascii="Century Gothic" w:hAnsi="Century Gothic"/>
                          <w:b/>
                          <w:sz w:val="15"/>
                          <w:szCs w:val="15"/>
                        </w:rPr>
                        <w:t>Starters and Leavers</w:t>
                      </w:r>
                      <w:r w:rsidRPr="00B234DE">
                        <w:rPr>
                          <w:rFonts w:ascii="Century Gothic" w:hAnsi="Century Gothic"/>
                          <w:b/>
                          <w:sz w:val="15"/>
                          <w:szCs w:val="15"/>
                        </w:rPr>
                        <w:t xml:space="preserve">, </w:t>
                      </w:r>
                      <w:r>
                        <w:rPr>
                          <w:rFonts w:ascii="Century Gothic" w:hAnsi="Century Gothic"/>
                          <w:b/>
                          <w:sz w:val="15"/>
                          <w:szCs w:val="15"/>
                        </w:rPr>
                        <w:t>Religious Belief</w:t>
                      </w:r>
                      <w:r w:rsidRPr="00692BC1">
                        <w:rPr>
                          <w:rFonts w:ascii="Century Gothic" w:hAnsi="Century Gothic"/>
                          <w:b/>
                          <w:sz w:val="15"/>
                          <w:szCs w:val="15"/>
                        </w:rPr>
                        <w:t xml:space="preserve"> </w:t>
                      </w:r>
                      <w:r w:rsidRPr="00B234DE">
                        <w:rPr>
                          <w:rFonts w:ascii="Century Gothic" w:hAnsi="Century Gothic"/>
                          <w:b/>
                          <w:sz w:val="15"/>
                          <w:szCs w:val="15"/>
                        </w:rPr>
                        <w:t>Detail</w:t>
                      </w:r>
                      <w:r>
                        <w:rPr>
                          <w:rFonts w:ascii="Century Gothic" w:hAnsi="Century Gothic"/>
                          <w:b/>
                          <w:sz w:val="15"/>
                          <w:szCs w:val="15"/>
                        </w:rPr>
                        <w:t xml:space="preserve"> - </w:t>
                      </w:r>
                      <w:r w:rsidRPr="007A5166">
                        <w:rPr>
                          <w:rFonts w:ascii="Century Gothic" w:hAnsi="Century Gothic"/>
                          <w:b/>
                          <w:sz w:val="15"/>
                          <w:szCs w:val="15"/>
                        </w:rPr>
                        <w:t>ESTH, SGUH, and GESH Combined (2024)</w:t>
                      </w:r>
                      <w:r>
                        <w:rPr>
                          <w:rFonts w:ascii="Century Gothic" w:hAnsi="Century Gothic"/>
                          <w:b/>
                          <w:sz w:val="15"/>
                          <w:szCs w:val="15"/>
                        </w:rPr>
                        <w:t>:</w:t>
                      </w:r>
                    </w:p>
                    <w:p w14:paraId="186A7C9A" w14:textId="77777777" w:rsidR="0008535D" w:rsidRPr="00692BC1" w:rsidRDefault="0008535D" w:rsidP="0060237E">
                      <w:pPr>
                        <w:spacing w:after="0"/>
                        <w:rPr>
                          <w:rFonts w:ascii="Century Gothic" w:hAnsi="Century Gothic"/>
                          <w:b/>
                          <w:sz w:val="15"/>
                          <w:szCs w:val="15"/>
                        </w:rPr>
                      </w:pPr>
                    </w:p>
                    <w:p w14:paraId="483AEE18" w14:textId="472A09DA" w:rsidR="0008535D" w:rsidRPr="00692BC1" w:rsidRDefault="0008535D" w:rsidP="0060237E">
                      <w:pPr>
                        <w:spacing w:after="0"/>
                        <w:rPr>
                          <w:rFonts w:ascii="Century Gothic" w:hAnsi="Century Gothic"/>
                          <w:b/>
                          <w:sz w:val="15"/>
                          <w:szCs w:val="15"/>
                        </w:rPr>
                      </w:pPr>
                      <w:r w:rsidRPr="00692BC1">
                        <w:rPr>
                          <w:rFonts w:ascii="Century Gothic" w:hAnsi="Century Gothic"/>
                          <w:sz w:val="15"/>
                          <w:szCs w:val="15"/>
                        </w:rPr>
                        <w:t xml:space="preserve">This section provides an overview of </w:t>
                      </w:r>
                      <w:r w:rsidRPr="007A5166">
                        <w:rPr>
                          <w:rFonts w:ascii="Century Gothic" w:hAnsi="Century Gothic"/>
                          <w:sz w:val="15"/>
                          <w:szCs w:val="15"/>
                        </w:rPr>
                        <w:t xml:space="preserve">religious beliefs </w:t>
                      </w:r>
                      <w:r w:rsidRPr="00692BC1">
                        <w:rPr>
                          <w:rFonts w:ascii="Century Gothic" w:hAnsi="Century Gothic"/>
                          <w:sz w:val="15"/>
                          <w:szCs w:val="15"/>
                        </w:rPr>
                        <w:t>among starters and leavers across ESTH, SGUH, and the combined GESH data. It highlights key trends and patterns in workforce representation, focusing on</w:t>
                      </w:r>
                      <w:r>
                        <w:rPr>
                          <w:rFonts w:ascii="Century Gothic" w:hAnsi="Century Gothic"/>
                          <w:sz w:val="15"/>
                          <w:szCs w:val="15"/>
                        </w:rPr>
                        <w:t xml:space="preserve"> </w:t>
                      </w:r>
                      <w:r w:rsidRPr="007A5166">
                        <w:rPr>
                          <w:rFonts w:ascii="Century Gothic" w:hAnsi="Century Gothic"/>
                          <w:sz w:val="15"/>
                          <w:szCs w:val="15"/>
                        </w:rPr>
                        <w:t>religious beliefs</w:t>
                      </w:r>
                      <w:r w:rsidRPr="00692BC1">
                        <w:rPr>
                          <w:rFonts w:ascii="Century Gothic" w:hAnsi="Century Gothic"/>
                          <w:sz w:val="15"/>
                          <w:szCs w:val="15"/>
                        </w:rPr>
                        <w:t>, and inclusivity. The analysis aims to identify areas for improvement in promoting equity, diversity, and inclusion within the workforce</w:t>
                      </w:r>
                      <w:r w:rsidRPr="00692BC1">
                        <w:rPr>
                          <w:sz w:val="15"/>
                          <w:szCs w:val="15"/>
                        </w:rPr>
                        <w:t>.</w:t>
                      </w:r>
                    </w:p>
                    <w:p w14:paraId="17CCF9DE" w14:textId="77777777" w:rsidR="0008535D" w:rsidRPr="00692BC1" w:rsidRDefault="0008535D" w:rsidP="0060237E">
                      <w:pPr>
                        <w:spacing w:after="0"/>
                        <w:rPr>
                          <w:rFonts w:ascii="Century Gothic" w:hAnsi="Century Gothic"/>
                          <w:b/>
                          <w:sz w:val="15"/>
                          <w:szCs w:val="15"/>
                        </w:rPr>
                      </w:pPr>
                    </w:p>
                    <w:p w14:paraId="2D9A89C0" w14:textId="77777777" w:rsidR="0008535D" w:rsidRPr="00692BC1" w:rsidRDefault="0008535D" w:rsidP="0060237E">
                      <w:pPr>
                        <w:spacing w:after="0"/>
                        <w:rPr>
                          <w:rFonts w:ascii="Century Gothic" w:hAnsi="Century Gothic"/>
                          <w:b/>
                          <w:sz w:val="15"/>
                          <w:szCs w:val="15"/>
                        </w:rPr>
                      </w:pPr>
                      <w:r w:rsidRPr="00692BC1">
                        <w:rPr>
                          <w:rFonts w:ascii="Century Gothic" w:hAnsi="Century Gothic"/>
                          <w:b/>
                          <w:sz w:val="15"/>
                          <w:szCs w:val="15"/>
                        </w:rPr>
                        <w:t>What is the data telling us?</w:t>
                      </w:r>
                    </w:p>
                    <w:p w14:paraId="1CA344E6" w14:textId="77777777" w:rsidR="0008535D" w:rsidRDefault="0008535D" w:rsidP="0060237E">
                      <w:pPr>
                        <w:spacing w:after="0"/>
                        <w:rPr>
                          <w:rFonts w:ascii="Century Gothic" w:hAnsi="Century Gothic"/>
                          <w:sz w:val="15"/>
                          <w:szCs w:val="15"/>
                        </w:rPr>
                      </w:pPr>
                    </w:p>
                    <w:p w14:paraId="3E96DD3C" w14:textId="4A3DAA1E" w:rsidR="0008535D" w:rsidRPr="0060237E" w:rsidRDefault="0008535D" w:rsidP="0060237E">
                      <w:pPr>
                        <w:spacing w:after="0"/>
                        <w:rPr>
                          <w:rFonts w:ascii="Century Gothic" w:hAnsi="Century Gothic"/>
                          <w:sz w:val="15"/>
                          <w:szCs w:val="15"/>
                        </w:rPr>
                      </w:pPr>
                      <w:r w:rsidRPr="00356A8E">
                        <w:rPr>
                          <w:rFonts w:ascii="Century Gothic" w:hAnsi="Century Gothic"/>
                          <w:b/>
                          <w:sz w:val="15"/>
                          <w:szCs w:val="15"/>
                        </w:rPr>
                        <w:t>Christianity</w:t>
                      </w:r>
                      <w:r>
                        <w:rPr>
                          <w:rFonts w:ascii="Century Gothic" w:hAnsi="Century Gothic"/>
                          <w:sz w:val="15"/>
                          <w:szCs w:val="15"/>
                        </w:rPr>
                        <w:t xml:space="preserve"> is </w:t>
                      </w:r>
                      <w:r w:rsidRPr="0060237E">
                        <w:rPr>
                          <w:rFonts w:ascii="Century Gothic" w:hAnsi="Century Gothic"/>
                          <w:sz w:val="15"/>
                          <w:szCs w:val="15"/>
                        </w:rPr>
                        <w:t>consistently forming the largest group:</w:t>
                      </w:r>
                    </w:p>
                    <w:p w14:paraId="3CB20AAF" w14:textId="77777777" w:rsidR="0008535D" w:rsidRDefault="0008535D" w:rsidP="0060237E">
                      <w:pPr>
                        <w:spacing w:after="0"/>
                        <w:rPr>
                          <w:rFonts w:ascii="Century Gothic" w:hAnsi="Century Gothic"/>
                          <w:b/>
                          <w:sz w:val="15"/>
                          <w:szCs w:val="15"/>
                        </w:rPr>
                      </w:pPr>
                    </w:p>
                    <w:p w14:paraId="1550A4C8" w14:textId="17967338" w:rsidR="0008535D" w:rsidRPr="0060237E" w:rsidRDefault="0008535D" w:rsidP="0060237E">
                      <w:pPr>
                        <w:spacing w:after="0"/>
                        <w:rPr>
                          <w:rFonts w:ascii="Century Gothic" w:hAnsi="Century Gothic"/>
                          <w:sz w:val="15"/>
                          <w:szCs w:val="15"/>
                        </w:rPr>
                      </w:pPr>
                      <w:r w:rsidRPr="0060237E">
                        <w:rPr>
                          <w:rFonts w:ascii="Century Gothic" w:hAnsi="Century Gothic"/>
                          <w:b/>
                          <w:sz w:val="15"/>
                          <w:szCs w:val="15"/>
                        </w:rPr>
                        <w:t>Starters:</w:t>
                      </w:r>
                      <w:r w:rsidRPr="0060237E">
                        <w:rPr>
                          <w:rFonts w:ascii="Century Gothic" w:hAnsi="Century Gothic"/>
                          <w:sz w:val="15"/>
                          <w:szCs w:val="15"/>
                        </w:rPr>
                        <w:t xml:space="preserve"> </w:t>
                      </w:r>
                      <w:r w:rsidRPr="00356A8E">
                        <w:rPr>
                          <w:rFonts w:ascii="Century Gothic" w:hAnsi="Century Gothic"/>
                          <w:b/>
                          <w:sz w:val="15"/>
                          <w:szCs w:val="15"/>
                        </w:rPr>
                        <w:t>ESTH</w:t>
                      </w:r>
                      <w:r w:rsidRPr="0060237E">
                        <w:rPr>
                          <w:rFonts w:ascii="Century Gothic" w:hAnsi="Century Gothic"/>
                          <w:sz w:val="15"/>
                          <w:szCs w:val="15"/>
                        </w:rPr>
                        <w:t xml:space="preserve"> records </w:t>
                      </w:r>
                      <w:r w:rsidRPr="006638CB">
                        <w:rPr>
                          <w:rFonts w:ascii="Century Gothic" w:hAnsi="Century Gothic"/>
                          <w:b/>
                          <w:sz w:val="15"/>
                          <w:szCs w:val="15"/>
                        </w:rPr>
                        <w:t>(</w:t>
                      </w:r>
                      <w:r w:rsidRPr="00356A8E">
                        <w:rPr>
                          <w:rFonts w:ascii="Century Gothic" w:hAnsi="Century Gothic"/>
                          <w:b/>
                          <w:bCs/>
                          <w:sz w:val="15"/>
                          <w:szCs w:val="15"/>
                        </w:rPr>
                        <w:t>44.52%</w:t>
                      </w:r>
                      <w:r>
                        <w:rPr>
                          <w:rFonts w:ascii="Century Gothic" w:hAnsi="Century Gothic"/>
                          <w:b/>
                          <w:bCs/>
                          <w:sz w:val="15"/>
                          <w:szCs w:val="15"/>
                        </w:rPr>
                        <w:t>)</w:t>
                      </w:r>
                      <w:r w:rsidRPr="00356A8E">
                        <w:rPr>
                          <w:rFonts w:ascii="Century Gothic" w:hAnsi="Century Gothic"/>
                          <w:b/>
                          <w:bCs/>
                          <w:sz w:val="15"/>
                          <w:szCs w:val="15"/>
                        </w:rPr>
                        <w:t>,</w:t>
                      </w:r>
                      <w:r w:rsidRPr="0060237E">
                        <w:rPr>
                          <w:rFonts w:ascii="Century Gothic" w:hAnsi="Century Gothic"/>
                          <w:bCs/>
                          <w:sz w:val="15"/>
                          <w:szCs w:val="15"/>
                        </w:rPr>
                        <w:t xml:space="preserve"> </w:t>
                      </w:r>
                      <w:r w:rsidRPr="00356A8E">
                        <w:rPr>
                          <w:rFonts w:ascii="Century Gothic" w:hAnsi="Century Gothic"/>
                          <w:bCs/>
                          <w:sz w:val="15"/>
                          <w:szCs w:val="15"/>
                        </w:rPr>
                        <w:t xml:space="preserve">SGUH </w:t>
                      </w:r>
                      <w:r w:rsidRPr="009C2A60">
                        <w:rPr>
                          <w:rFonts w:ascii="Century Gothic" w:hAnsi="Century Gothic"/>
                          <w:b/>
                          <w:bCs/>
                          <w:sz w:val="15"/>
                          <w:szCs w:val="15"/>
                        </w:rPr>
                        <w:t>(43.62%),</w:t>
                      </w:r>
                      <w:r w:rsidRPr="0060237E">
                        <w:rPr>
                          <w:rFonts w:ascii="Century Gothic" w:hAnsi="Century Gothic"/>
                          <w:bCs/>
                          <w:sz w:val="15"/>
                          <w:szCs w:val="15"/>
                        </w:rPr>
                        <w:t xml:space="preserve"> and GESH combined </w:t>
                      </w:r>
                      <w:r w:rsidRPr="00356A8E">
                        <w:rPr>
                          <w:rFonts w:ascii="Century Gothic" w:hAnsi="Century Gothic"/>
                          <w:b/>
                          <w:bCs/>
                          <w:sz w:val="15"/>
                          <w:szCs w:val="15"/>
                        </w:rPr>
                        <w:t>43.96%.</w:t>
                      </w:r>
                    </w:p>
                    <w:p w14:paraId="51CE51E4" w14:textId="77777777" w:rsidR="0008535D" w:rsidRDefault="0008535D" w:rsidP="0060237E">
                      <w:pPr>
                        <w:spacing w:after="0"/>
                        <w:rPr>
                          <w:rFonts w:ascii="Century Gothic" w:hAnsi="Century Gothic"/>
                          <w:b/>
                          <w:sz w:val="15"/>
                          <w:szCs w:val="15"/>
                        </w:rPr>
                      </w:pPr>
                    </w:p>
                    <w:p w14:paraId="4A6AD999" w14:textId="2D5259A5" w:rsidR="0008535D" w:rsidRDefault="0008535D" w:rsidP="00035498">
                      <w:pPr>
                        <w:spacing w:after="0"/>
                        <w:rPr>
                          <w:rFonts w:ascii="Century Gothic" w:hAnsi="Century Gothic"/>
                          <w:sz w:val="15"/>
                          <w:szCs w:val="15"/>
                        </w:rPr>
                      </w:pPr>
                      <w:r w:rsidRPr="0060237E">
                        <w:rPr>
                          <w:rFonts w:ascii="Century Gothic" w:hAnsi="Century Gothic"/>
                          <w:b/>
                          <w:sz w:val="15"/>
                          <w:szCs w:val="15"/>
                        </w:rPr>
                        <w:t>Leavers:</w:t>
                      </w:r>
                      <w:r w:rsidRPr="0060237E">
                        <w:rPr>
                          <w:rFonts w:ascii="Century Gothic" w:hAnsi="Century Gothic"/>
                          <w:sz w:val="15"/>
                          <w:szCs w:val="15"/>
                        </w:rPr>
                        <w:t xml:space="preserve"> </w:t>
                      </w:r>
                      <w:r w:rsidRPr="00356A8E">
                        <w:rPr>
                          <w:rFonts w:ascii="Century Gothic" w:hAnsi="Century Gothic"/>
                          <w:b/>
                          <w:sz w:val="15"/>
                          <w:szCs w:val="15"/>
                        </w:rPr>
                        <w:t xml:space="preserve">ESTH </w:t>
                      </w:r>
                      <w:r w:rsidRPr="0060237E">
                        <w:rPr>
                          <w:rFonts w:ascii="Century Gothic" w:hAnsi="Century Gothic"/>
                          <w:sz w:val="15"/>
                          <w:szCs w:val="15"/>
                        </w:rPr>
                        <w:t>has</w:t>
                      </w:r>
                      <w:r>
                        <w:rPr>
                          <w:rFonts w:ascii="Century Gothic" w:hAnsi="Century Gothic"/>
                          <w:sz w:val="15"/>
                          <w:szCs w:val="15"/>
                        </w:rPr>
                        <w:t xml:space="preserve"> </w:t>
                      </w:r>
                      <w:r w:rsidRPr="009C2A60">
                        <w:rPr>
                          <w:rFonts w:ascii="Century Gothic" w:hAnsi="Century Gothic"/>
                          <w:b/>
                          <w:sz w:val="15"/>
                          <w:szCs w:val="15"/>
                        </w:rPr>
                        <w:t>(46.07</w:t>
                      </w:r>
                      <w:r w:rsidRPr="009C2A60">
                        <w:rPr>
                          <w:rFonts w:ascii="Century Gothic" w:hAnsi="Century Gothic"/>
                          <w:b/>
                          <w:bCs/>
                          <w:sz w:val="15"/>
                          <w:szCs w:val="15"/>
                        </w:rPr>
                        <w:t>%</w:t>
                      </w:r>
                      <w:r>
                        <w:rPr>
                          <w:rFonts w:ascii="Century Gothic" w:hAnsi="Century Gothic"/>
                          <w:b/>
                          <w:bCs/>
                          <w:sz w:val="15"/>
                          <w:szCs w:val="15"/>
                        </w:rPr>
                        <w:t>)</w:t>
                      </w:r>
                      <w:r w:rsidRPr="00356A8E">
                        <w:rPr>
                          <w:rFonts w:ascii="Century Gothic" w:hAnsi="Century Gothic"/>
                          <w:b/>
                          <w:bCs/>
                          <w:sz w:val="15"/>
                          <w:szCs w:val="15"/>
                        </w:rPr>
                        <w:t>,</w:t>
                      </w:r>
                      <w:r w:rsidRPr="0060237E">
                        <w:rPr>
                          <w:rFonts w:ascii="Century Gothic" w:hAnsi="Century Gothic"/>
                          <w:bCs/>
                          <w:sz w:val="15"/>
                          <w:szCs w:val="15"/>
                        </w:rPr>
                        <w:t xml:space="preserve"> </w:t>
                      </w:r>
                      <w:r w:rsidRPr="00356A8E">
                        <w:rPr>
                          <w:rFonts w:ascii="Century Gothic" w:hAnsi="Century Gothic"/>
                          <w:b/>
                          <w:bCs/>
                          <w:sz w:val="15"/>
                          <w:szCs w:val="15"/>
                        </w:rPr>
                        <w:t>SGUH</w:t>
                      </w:r>
                      <w:r w:rsidRPr="0060237E">
                        <w:rPr>
                          <w:rFonts w:ascii="Century Gothic" w:hAnsi="Century Gothic"/>
                          <w:bCs/>
                          <w:sz w:val="15"/>
                          <w:szCs w:val="15"/>
                        </w:rPr>
                        <w:t xml:space="preserve"> </w:t>
                      </w:r>
                      <w:r w:rsidRPr="006638CB">
                        <w:rPr>
                          <w:rFonts w:ascii="Century Gothic" w:hAnsi="Century Gothic"/>
                          <w:b/>
                          <w:bCs/>
                          <w:sz w:val="15"/>
                          <w:szCs w:val="15"/>
                        </w:rPr>
                        <w:t>(</w:t>
                      </w:r>
                      <w:r w:rsidRPr="00356A8E">
                        <w:rPr>
                          <w:rFonts w:ascii="Century Gothic" w:hAnsi="Century Gothic"/>
                          <w:b/>
                          <w:bCs/>
                          <w:sz w:val="15"/>
                          <w:szCs w:val="15"/>
                        </w:rPr>
                        <w:t>42.31%</w:t>
                      </w:r>
                      <w:r>
                        <w:rPr>
                          <w:rFonts w:ascii="Century Gothic" w:hAnsi="Century Gothic"/>
                          <w:b/>
                          <w:bCs/>
                          <w:sz w:val="15"/>
                          <w:szCs w:val="15"/>
                        </w:rPr>
                        <w:t>)</w:t>
                      </w:r>
                      <w:r w:rsidRPr="00356A8E">
                        <w:rPr>
                          <w:rFonts w:ascii="Century Gothic" w:hAnsi="Century Gothic"/>
                          <w:b/>
                          <w:bCs/>
                          <w:sz w:val="15"/>
                          <w:szCs w:val="15"/>
                        </w:rPr>
                        <w:t>,</w:t>
                      </w:r>
                      <w:r w:rsidRPr="0060237E">
                        <w:rPr>
                          <w:rFonts w:ascii="Century Gothic" w:hAnsi="Century Gothic"/>
                          <w:bCs/>
                          <w:sz w:val="15"/>
                          <w:szCs w:val="15"/>
                        </w:rPr>
                        <w:t xml:space="preserve"> and </w:t>
                      </w:r>
                      <w:r w:rsidRPr="00356A8E">
                        <w:rPr>
                          <w:rFonts w:ascii="Century Gothic" w:hAnsi="Century Gothic"/>
                          <w:b/>
                          <w:bCs/>
                          <w:sz w:val="15"/>
                          <w:szCs w:val="15"/>
                        </w:rPr>
                        <w:t>GESH</w:t>
                      </w:r>
                      <w:r w:rsidRPr="0060237E">
                        <w:rPr>
                          <w:rFonts w:ascii="Century Gothic" w:hAnsi="Century Gothic"/>
                          <w:bCs/>
                          <w:sz w:val="15"/>
                          <w:szCs w:val="15"/>
                        </w:rPr>
                        <w:t xml:space="preserve"> combined </w:t>
                      </w:r>
                      <w:r w:rsidRPr="009C2A60">
                        <w:rPr>
                          <w:rFonts w:ascii="Century Gothic" w:hAnsi="Century Gothic"/>
                          <w:b/>
                          <w:bCs/>
                          <w:sz w:val="15"/>
                          <w:szCs w:val="15"/>
                        </w:rPr>
                        <w:t>(</w:t>
                      </w:r>
                      <w:r w:rsidRPr="00356A8E">
                        <w:rPr>
                          <w:rFonts w:ascii="Century Gothic" w:hAnsi="Century Gothic"/>
                          <w:b/>
                          <w:bCs/>
                          <w:sz w:val="15"/>
                          <w:szCs w:val="15"/>
                        </w:rPr>
                        <w:t>43.79 %.</w:t>
                      </w:r>
                      <w:r>
                        <w:rPr>
                          <w:rFonts w:ascii="Century Gothic" w:hAnsi="Century Gothic"/>
                          <w:b/>
                          <w:bCs/>
                          <w:sz w:val="15"/>
                          <w:szCs w:val="15"/>
                        </w:rPr>
                        <w:t>)</w:t>
                      </w:r>
                    </w:p>
                    <w:p w14:paraId="46795EBF" w14:textId="77777777" w:rsidR="0008535D" w:rsidRDefault="0008535D" w:rsidP="00035498">
                      <w:pPr>
                        <w:spacing w:after="0"/>
                        <w:rPr>
                          <w:rFonts w:ascii="Century Gothic" w:hAnsi="Century Gothic"/>
                          <w:sz w:val="15"/>
                          <w:szCs w:val="15"/>
                        </w:rPr>
                      </w:pPr>
                    </w:p>
                    <w:p w14:paraId="2CBDF0F6" w14:textId="307CD3B3" w:rsidR="0008535D" w:rsidRDefault="0008535D" w:rsidP="0060237E">
                      <w:pPr>
                        <w:rPr>
                          <w:rFonts w:ascii="Century Gothic" w:hAnsi="Century Gothic"/>
                          <w:bCs/>
                          <w:sz w:val="15"/>
                          <w:szCs w:val="15"/>
                        </w:rPr>
                      </w:pPr>
                      <w:r w:rsidRPr="00356A8E">
                        <w:rPr>
                          <w:rFonts w:ascii="Century Gothic" w:hAnsi="Century Gothic"/>
                          <w:b/>
                          <w:bCs/>
                          <w:sz w:val="15"/>
                          <w:szCs w:val="15"/>
                        </w:rPr>
                        <w:t>Atheism</w:t>
                      </w:r>
                      <w:r>
                        <w:rPr>
                          <w:rFonts w:ascii="Century Gothic" w:hAnsi="Century Gothic"/>
                          <w:b/>
                          <w:bCs/>
                          <w:sz w:val="15"/>
                          <w:szCs w:val="15"/>
                        </w:rPr>
                        <w:t>:</w:t>
                      </w:r>
                      <w:r w:rsidRPr="00035498">
                        <w:rPr>
                          <w:rFonts w:ascii="Century Gothic" w:hAnsi="Century Gothic"/>
                          <w:bCs/>
                          <w:sz w:val="15"/>
                          <w:szCs w:val="15"/>
                        </w:rPr>
                        <w:t xml:space="preserve"> accounts for</w:t>
                      </w:r>
                      <w:r w:rsidRPr="009C2A60">
                        <w:rPr>
                          <w:rFonts w:ascii="Century Gothic" w:hAnsi="Century Gothic"/>
                          <w:b/>
                          <w:bCs/>
                          <w:sz w:val="15"/>
                          <w:szCs w:val="15"/>
                        </w:rPr>
                        <w:t xml:space="preserve"> (</w:t>
                      </w:r>
                      <w:r w:rsidRPr="00356A8E">
                        <w:rPr>
                          <w:rFonts w:ascii="Century Gothic" w:hAnsi="Century Gothic"/>
                          <w:b/>
                          <w:bCs/>
                          <w:sz w:val="15"/>
                          <w:szCs w:val="15"/>
                        </w:rPr>
                        <w:t>17.42%</w:t>
                      </w:r>
                      <w:r>
                        <w:rPr>
                          <w:rFonts w:ascii="Century Gothic" w:hAnsi="Century Gothic"/>
                          <w:b/>
                          <w:bCs/>
                          <w:sz w:val="15"/>
                          <w:szCs w:val="15"/>
                        </w:rPr>
                        <w:t>)</w:t>
                      </w:r>
                      <w:r w:rsidRPr="00035498">
                        <w:rPr>
                          <w:rFonts w:ascii="Century Gothic" w:hAnsi="Century Gothic"/>
                          <w:bCs/>
                          <w:sz w:val="15"/>
                          <w:szCs w:val="15"/>
                        </w:rPr>
                        <w:t xml:space="preserve"> of leavers and </w:t>
                      </w:r>
                      <w:r w:rsidRPr="009C2A60">
                        <w:rPr>
                          <w:rFonts w:ascii="Century Gothic" w:hAnsi="Century Gothic"/>
                          <w:b/>
                          <w:bCs/>
                          <w:sz w:val="15"/>
                          <w:szCs w:val="15"/>
                        </w:rPr>
                        <w:t>(</w:t>
                      </w:r>
                      <w:r w:rsidRPr="00356A8E">
                        <w:rPr>
                          <w:rFonts w:ascii="Century Gothic" w:hAnsi="Century Gothic"/>
                          <w:b/>
                          <w:bCs/>
                          <w:sz w:val="15"/>
                          <w:szCs w:val="15"/>
                        </w:rPr>
                        <w:t>16.79%</w:t>
                      </w:r>
                      <w:r>
                        <w:rPr>
                          <w:rFonts w:ascii="Century Gothic" w:hAnsi="Century Gothic"/>
                          <w:b/>
                          <w:bCs/>
                          <w:sz w:val="15"/>
                          <w:szCs w:val="15"/>
                        </w:rPr>
                        <w:t>)</w:t>
                      </w:r>
                      <w:r w:rsidRPr="00035498">
                        <w:rPr>
                          <w:rFonts w:ascii="Century Gothic" w:hAnsi="Century Gothic"/>
                          <w:bCs/>
                          <w:sz w:val="15"/>
                          <w:szCs w:val="15"/>
                        </w:rPr>
                        <w:t xml:space="preserve"> of starters across GESH.</w:t>
                      </w:r>
                    </w:p>
                    <w:p w14:paraId="0BE39CBA" w14:textId="78A77324" w:rsidR="0008535D" w:rsidRPr="00035498" w:rsidRDefault="0008535D" w:rsidP="0060237E">
                      <w:pPr>
                        <w:rPr>
                          <w:rFonts w:ascii="Century Gothic" w:hAnsi="Century Gothic"/>
                          <w:bCs/>
                          <w:sz w:val="16"/>
                          <w:szCs w:val="16"/>
                        </w:rPr>
                      </w:pPr>
                      <w:r w:rsidRPr="00356A8E">
                        <w:rPr>
                          <w:rFonts w:ascii="Century Gothic" w:hAnsi="Century Gothic"/>
                          <w:b/>
                          <w:bCs/>
                          <w:sz w:val="15"/>
                          <w:szCs w:val="15"/>
                        </w:rPr>
                        <w:t>Hinduism</w:t>
                      </w:r>
                      <w:r>
                        <w:rPr>
                          <w:rFonts w:ascii="Century Gothic" w:hAnsi="Century Gothic"/>
                          <w:b/>
                          <w:bCs/>
                          <w:sz w:val="15"/>
                          <w:szCs w:val="15"/>
                        </w:rPr>
                        <w:t>:</w:t>
                      </w:r>
                      <w:r>
                        <w:rPr>
                          <w:rFonts w:ascii="Century Gothic" w:hAnsi="Century Gothic"/>
                          <w:bCs/>
                          <w:sz w:val="15"/>
                          <w:szCs w:val="15"/>
                        </w:rPr>
                        <w:t xml:space="preserve"> </w:t>
                      </w:r>
                      <w:r w:rsidRPr="00035498">
                        <w:rPr>
                          <w:rFonts w:ascii="Century Gothic" w:hAnsi="Century Gothic"/>
                          <w:bCs/>
                          <w:sz w:val="15"/>
                          <w:szCs w:val="15"/>
                        </w:rPr>
                        <w:t xml:space="preserve">accounts </w:t>
                      </w:r>
                      <w:r w:rsidRPr="00356A8E">
                        <w:rPr>
                          <w:rFonts w:ascii="Century Gothic" w:hAnsi="Century Gothic"/>
                          <w:b/>
                          <w:bCs/>
                          <w:sz w:val="15"/>
                          <w:szCs w:val="15"/>
                        </w:rPr>
                        <w:t xml:space="preserve">for </w:t>
                      </w:r>
                      <w:r>
                        <w:rPr>
                          <w:rFonts w:ascii="Century Gothic" w:hAnsi="Century Gothic"/>
                          <w:b/>
                          <w:bCs/>
                          <w:sz w:val="15"/>
                          <w:szCs w:val="15"/>
                        </w:rPr>
                        <w:t>(</w:t>
                      </w:r>
                      <w:r w:rsidRPr="00356A8E">
                        <w:rPr>
                          <w:rFonts w:ascii="Century Gothic" w:hAnsi="Century Gothic"/>
                          <w:b/>
                          <w:bCs/>
                          <w:sz w:val="15"/>
                          <w:szCs w:val="15"/>
                        </w:rPr>
                        <w:t>6.17%</w:t>
                      </w:r>
                      <w:r>
                        <w:rPr>
                          <w:rFonts w:ascii="Century Gothic" w:hAnsi="Century Gothic"/>
                          <w:b/>
                          <w:bCs/>
                          <w:sz w:val="15"/>
                          <w:szCs w:val="15"/>
                        </w:rPr>
                        <w:t>)</w:t>
                      </w:r>
                      <w:r w:rsidRPr="00035498">
                        <w:rPr>
                          <w:rFonts w:ascii="Century Gothic" w:hAnsi="Century Gothic"/>
                          <w:bCs/>
                          <w:sz w:val="15"/>
                          <w:szCs w:val="15"/>
                        </w:rPr>
                        <w:t xml:space="preserve"> of leavers and</w:t>
                      </w:r>
                      <w:r w:rsidRPr="009C2A60">
                        <w:rPr>
                          <w:rFonts w:ascii="Century Gothic" w:hAnsi="Century Gothic"/>
                          <w:b/>
                          <w:bCs/>
                          <w:sz w:val="15"/>
                          <w:szCs w:val="15"/>
                        </w:rPr>
                        <w:t xml:space="preserve"> (8.35%)</w:t>
                      </w:r>
                      <w:r w:rsidRPr="00035498">
                        <w:rPr>
                          <w:rFonts w:ascii="Century Gothic" w:hAnsi="Century Gothic"/>
                          <w:bCs/>
                          <w:sz w:val="15"/>
                          <w:szCs w:val="15"/>
                        </w:rPr>
                        <w:t xml:space="preserve"> of starters across GESH.</w:t>
                      </w:r>
                    </w:p>
                    <w:p w14:paraId="67B7B155" w14:textId="11FAC300" w:rsidR="0008535D" w:rsidRPr="00035498" w:rsidRDefault="0008535D" w:rsidP="00035498">
                      <w:pPr>
                        <w:rPr>
                          <w:rFonts w:ascii="Century Gothic" w:hAnsi="Century Gothic"/>
                          <w:bCs/>
                          <w:sz w:val="16"/>
                          <w:szCs w:val="16"/>
                        </w:rPr>
                      </w:pPr>
                      <w:r w:rsidRPr="00356A8E">
                        <w:rPr>
                          <w:rFonts w:ascii="Century Gothic" w:hAnsi="Century Gothic"/>
                          <w:b/>
                          <w:bCs/>
                          <w:sz w:val="15"/>
                          <w:szCs w:val="15"/>
                        </w:rPr>
                        <w:t>Islam</w:t>
                      </w:r>
                      <w:r>
                        <w:rPr>
                          <w:rFonts w:ascii="Century Gothic" w:hAnsi="Century Gothic"/>
                          <w:bCs/>
                          <w:sz w:val="15"/>
                          <w:szCs w:val="15"/>
                        </w:rPr>
                        <w:t xml:space="preserve"> </w:t>
                      </w:r>
                      <w:r w:rsidRPr="00035498">
                        <w:rPr>
                          <w:rFonts w:ascii="Century Gothic" w:hAnsi="Century Gothic"/>
                          <w:bCs/>
                          <w:sz w:val="15"/>
                          <w:szCs w:val="15"/>
                        </w:rPr>
                        <w:t>accounts for</w:t>
                      </w:r>
                      <w:r w:rsidRPr="009C2A60">
                        <w:rPr>
                          <w:rFonts w:ascii="Century Gothic" w:hAnsi="Century Gothic"/>
                          <w:b/>
                          <w:bCs/>
                          <w:sz w:val="15"/>
                          <w:szCs w:val="15"/>
                        </w:rPr>
                        <w:t xml:space="preserve"> (9.47</w:t>
                      </w:r>
                      <w:r w:rsidRPr="00356A8E">
                        <w:rPr>
                          <w:rFonts w:ascii="Century Gothic" w:hAnsi="Century Gothic"/>
                          <w:b/>
                          <w:bCs/>
                          <w:sz w:val="15"/>
                          <w:szCs w:val="15"/>
                        </w:rPr>
                        <w:t>%</w:t>
                      </w:r>
                      <w:r w:rsidRPr="00035498">
                        <w:rPr>
                          <w:rFonts w:ascii="Century Gothic" w:hAnsi="Century Gothic"/>
                          <w:bCs/>
                          <w:sz w:val="15"/>
                          <w:szCs w:val="15"/>
                        </w:rPr>
                        <w:t xml:space="preserve"> of leavers and </w:t>
                      </w:r>
                      <w:r w:rsidRPr="00356A8E">
                        <w:rPr>
                          <w:rFonts w:ascii="Century Gothic" w:hAnsi="Century Gothic"/>
                          <w:b/>
                          <w:bCs/>
                          <w:sz w:val="15"/>
                          <w:szCs w:val="15"/>
                        </w:rPr>
                        <w:t>11.49%</w:t>
                      </w:r>
                      <w:r>
                        <w:rPr>
                          <w:rFonts w:ascii="Century Gothic" w:hAnsi="Century Gothic"/>
                          <w:b/>
                          <w:bCs/>
                          <w:sz w:val="15"/>
                          <w:szCs w:val="15"/>
                        </w:rPr>
                        <w:t>)</w:t>
                      </w:r>
                      <w:r w:rsidRPr="00035498">
                        <w:rPr>
                          <w:rFonts w:ascii="Century Gothic" w:hAnsi="Century Gothic"/>
                          <w:bCs/>
                          <w:sz w:val="15"/>
                          <w:szCs w:val="15"/>
                        </w:rPr>
                        <w:t xml:space="preserve"> of starters across </w:t>
                      </w:r>
                      <w:r w:rsidRPr="00356A8E">
                        <w:rPr>
                          <w:rFonts w:ascii="Century Gothic" w:hAnsi="Century Gothic"/>
                          <w:b/>
                          <w:bCs/>
                          <w:sz w:val="15"/>
                          <w:szCs w:val="15"/>
                        </w:rPr>
                        <w:t>GESH</w:t>
                      </w:r>
                      <w:r w:rsidRPr="00035498">
                        <w:rPr>
                          <w:rFonts w:ascii="Century Gothic" w:hAnsi="Century Gothic"/>
                          <w:bCs/>
                          <w:sz w:val="15"/>
                          <w:szCs w:val="15"/>
                        </w:rPr>
                        <w:t>.</w:t>
                      </w:r>
                    </w:p>
                    <w:p w14:paraId="0DD1DA79" w14:textId="77777777" w:rsidR="0008535D" w:rsidRDefault="0008535D" w:rsidP="0060237E">
                      <w:pPr>
                        <w:rPr>
                          <w:rFonts w:ascii="Century Gothic" w:hAnsi="Century Gothic"/>
                          <w:sz w:val="16"/>
                          <w:szCs w:val="16"/>
                        </w:rPr>
                      </w:pPr>
                    </w:p>
                    <w:p w14:paraId="46B703E9" w14:textId="77777777" w:rsidR="0008535D" w:rsidRDefault="0008535D" w:rsidP="0060237E">
                      <w:pPr>
                        <w:rPr>
                          <w:rFonts w:ascii="Century Gothic" w:hAnsi="Century Gothic"/>
                          <w:sz w:val="16"/>
                          <w:szCs w:val="16"/>
                        </w:rPr>
                      </w:pPr>
                    </w:p>
                    <w:p w14:paraId="761DE512" w14:textId="77777777" w:rsidR="0008535D" w:rsidRDefault="0008535D" w:rsidP="0060237E">
                      <w:pPr>
                        <w:rPr>
                          <w:rFonts w:ascii="Century Gothic" w:hAnsi="Century Gothic"/>
                          <w:sz w:val="16"/>
                          <w:szCs w:val="16"/>
                        </w:rPr>
                      </w:pPr>
                    </w:p>
                    <w:p w14:paraId="73E9E52A" w14:textId="77777777" w:rsidR="0008535D" w:rsidRPr="0026526D" w:rsidRDefault="0008535D" w:rsidP="0060237E">
                      <w:pPr>
                        <w:rPr>
                          <w:rFonts w:ascii="Century Gothic" w:hAnsi="Century Gothic"/>
                          <w:sz w:val="16"/>
                          <w:szCs w:val="16"/>
                        </w:rPr>
                      </w:pPr>
                    </w:p>
                    <w:p w14:paraId="6F095F63" w14:textId="77777777" w:rsidR="0008535D" w:rsidRPr="00C66E41" w:rsidRDefault="0008535D" w:rsidP="0060237E">
                      <w:pPr>
                        <w:rPr>
                          <w:rFonts w:ascii="Century Gothic" w:hAnsi="Century Gothic"/>
                          <w:sz w:val="16"/>
                          <w:szCs w:val="16"/>
                        </w:rPr>
                      </w:pPr>
                    </w:p>
                  </w:txbxContent>
                </v:textbox>
              </v:shape>
            </w:pict>
          </mc:Fallback>
        </mc:AlternateContent>
      </w:r>
      <w:r w:rsidRPr="0060237E">
        <w:rPr>
          <w:noProof/>
          <w:lang w:eastAsia="en-GB"/>
        </w:rPr>
        <w:drawing>
          <wp:anchor distT="0" distB="0" distL="114300" distR="114300" simplePos="0" relativeHeight="251694080" behindDoc="1" locked="0" layoutInCell="1" allowOverlap="1" wp14:anchorId="419B1751" wp14:editId="6CF9094E">
            <wp:simplePos x="0" y="0"/>
            <wp:positionH relativeFrom="column">
              <wp:posOffset>-906780</wp:posOffset>
            </wp:positionH>
            <wp:positionV relativeFrom="paragraph">
              <wp:posOffset>-906780</wp:posOffset>
            </wp:positionV>
            <wp:extent cx="6718300" cy="4277360"/>
            <wp:effectExtent l="0" t="0" r="6350" b="8890"/>
            <wp:wrapTight wrapText="bothSides">
              <wp:wrapPolygon edited="0">
                <wp:start x="0" y="0"/>
                <wp:lineTo x="0" y="21549"/>
                <wp:lineTo x="21559" y="21549"/>
                <wp:lineTo x="21559" y="0"/>
                <wp:lineTo x="0" y="0"/>
              </wp:wrapPolygon>
            </wp:wrapTight>
            <wp:docPr id="10930040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04088" name="Picture 1" descr="A screenshot of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718300" cy="4277360"/>
                    </a:xfrm>
                    <a:prstGeom prst="rect">
                      <a:avLst/>
                    </a:prstGeom>
                  </pic:spPr>
                </pic:pic>
              </a:graphicData>
            </a:graphic>
            <wp14:sizeRelH relativeFrom="margin">
              <wp14:pctWidth>0</wp14:pctWidth>
            </wp14:sizeRelH>
            <wp14:sizeRelV relativeFrom="margin">
              <wp14:pctHeight>0</wp14:pctHeight>
            </wp14:sizeRelV>
          </wp:anchor>
        </w:drawing>
      </w:r>
    </w:p>
    <w:p w14:paraId="2F31DE51" w14:textId="687C8A30" w:rsidR="00DE4C7E" w:rsidRPr="00DE4C7E" w:rsidRDefault="00DE4C7E" w:rsidP="00DE4C7E"/>
    <w:p w14:paraId="272A8645" w14:textId="3E35037E" w:rsidR="00DE4C7E" w:rsidRPr="00DE4C7E" w:rsidRDefault="00DE4C7E" w:rsidP="00DE4C7E"/>
    <w:p w14:paraId="256DCB6D" w14:textId="24051D3E" w:rsidR="00DE4C7E" w:rsidRDefault="00DE4C7E" w:rsidP="00DE4C7E"/>
    <w:p w14:paraId="0021DD95" w14:textId="4C520B8F" w:rsidR="00DE4C7E" w:rsidRDefault="00DE4C7E" w:rsidP="00DE4C7E">
      <w:pPr>
        <w:jc w:val="center"/>
      </w:pPr>
    </w:p>
    <w:p w14:paraId="2E3E4D76" w14:textId="1DA57DDB" w:rsidR="00DE4C7E" w:rsidRDefault="00DE4C7E" w:rsidP="00DE4C7E">
      <w:pPr>
        <w:jc w:val="center"/>
      </w:pPr>
    </w:p>
    <w:p w14:paraId="272E616A" w14:textId="6C27A70C" w:rsidR="00DE4C7E" w:rsidRDefault="00DE4C7E" w:rsidP="00DE4C7E">
      <w:pPr>
        <w:jc w:val="center"/>
      </w:pPr>
    </w:p>
    <w:p w14:paraId="395BF48D" w14:textId="4D2E72E5" w:rsidR="00C66E41" w:rsidRDefault="00C66E41" w:rsidP="00C66E41">
      <w:pPr>
        <w:spacing w:before="100" w:beforeAutospacing="1" w:after="100" w:afterAutospacing="1" w:line="240" w:lineRule="auto"/>
        <w:outlineLvl w:val="3"/>
        <w:rPr>
          <w:rFonts w:ascii="Century Gothic" w:eastAsia="Times New Roman" w:hAnsi="Century Gothic" w:cs="Times New Roman"/>
          <w:b/>
          <w:bCs/>
          <w:sz w:val="18"/>
          <w:szCs w:val="18"/>
          <w:lang w:eastAsia="en-GB"/>
        </w:rPr>
      </w:pPr>
    </w:p>
    <w:p w14:paraId="17C1A549" w14:textId="6ED4287B" w:rsidR="00C66E41" w:rsidRDefault="00C66E41" w:rsidP="00C66E41">
      <w:pPr>
        <w:spacing w:before="100" w:beforeAutospacing="1" w:after="100" w:afterAutospacing="1" w:line="240" w:lineRule="auto"/>
        <w:outlineLvl w:val="3"/>
        <w:rPr>
          <w:rFonts w:ascii="Century Gothic" w:eastAsia="Times New Roman" w:hAnsi="Century Gothic" w:cs="Times New Roman"/>
          <w:b/>
          <w:bCs/>
          <w:sz w:val="18"/>
          <w:szCs w:val="18"/>
          <w:lang w:eastAsia="en-GB"/>
        </w:rPr>
      </w:pPr>
    </w:p>
    <w:p w14:paraId="7AEE8FBF" w14:textId="002A9023" w:rsidR="00C66E41" w:rsidRDefault="00C66E41" w:rsidP="00C66E41">
      <w:pPr>
        <w:spacing w:before="100" w:beforeAutospacing="1" w:after="100" w:afterAutospacing="1" w:line="240" w:lineRule="auto"/>
        <w:outlineLvl w:val="3"/>
        <w:rPr>
          <w:rFonts w:ascii="Century Gothic" w:eastAsia="Times New Roman" w:hAnsi="Century Gothic" w:cs="Times New Roman"/>
          <w:b/>
          <w:bCs/>
          <w:sz w:val="18"/>
          <w:szCs w:val="18"/>
          <w:lang w:eastAsia="en-GB"/>
        </w:rPr>
      </w:pPr>
    </w:p>
    <w:p w14:paraId="2D0D955D" w14:textId="161BA141" w:rsidR="0026526D" w:rsidRDefault="0026526D" w:rsidP="00DE4C7E">
      <w:pPr>
        <w:jc w:val="center"/>
      </w:pPr>
    </w:p>
    <w:p w14:paraId="7D27D7BD" w14:textId="02BBDD4D" w:rsidR="0026526D" w:rsidRDefault="0026526D"/>
    <w:p w14:paraId="7C8C6E62" w14:textId="6067F2B0" w:rsidR="0026526D" w:rsidRDefault="0026526D" w:rsidP="00DE4C7E">
      <w:pPr>
        <w:jc w:val="center"/>
      </w:pPr>
    </w:p>
    <w:p w14:paraId="3273A834" w14:textId="072CA1A6" w:rsidR="0026526D" w:rsidRDefault="0026526D">
      <w:r>
        <w:br w:type="page"/>
      </w:r>
    </w:p>
    <w:p w14:paraId="1A089D72" w14:textId="77777777" w:rsidR="00F33183" w:rsidRDefault="00F33183" w:rsidP="00DE4C7E">
      <w:pPr>
        <w:jc w:val="center"/>
      </w:pPr>
      <w:r w:rsidRPr="003B0F11">
        <w:rPr>
          <w:noProof/>
          <w:lang w:eastAsia="en-GB"/>
        </w:rPr>
        <w:lastRenderedPageBreak/>
        <mc:AlternateContent>
          <mc:Choice Requires="wps">
            <w:drawing>
              <wp:anchor distT="0" distB="0" distL="114300" distR="114300" simplePos="0" relativeHeight="251646976" behindDoc="0" locked="0" layoutInCell="1" allowOverlap="1" wp14:anchorId="73CD833B" wp14:editId="58F9D302">
                <wp:simplePos x="0" y="0"/>
                <wp:positionH relativeFrom="column">
                  <wp:posOffset>-1075614</wp:posOffset>
                </wp:positionH>
                <wp:positionV relativeFrom="paragraph">
                  <wp:posOffset>-895350</wp:posOffset>
                </wp:positionV>
                <wp:extent cx="11215901" cy="7630520"/>
                <wp:effectExtent l="57150" t="19050" r="81280" b="104140"/>
                <wp:wrapNone/>
                <wp:docPr id="2098" name="Rectangle 2098"/>
                <wp:cNvGraphicFramePr/>
                <a:graphic xmlns:a="http://schemas.openxmlformats.org/drawingml/2006/main">
                  <a:graphicData uri="http://schemas.microsoft.com/office/word/2010/wordprocessingShape">
                    <wps:wsp>
                      <wps:cNvSpPr/>
                      <wps:spPr>
                        <a:xfrm>
                          <a:off x="0" y="0"/>
                          <a:ext cx="11215901" cy="7630520"/>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0A9BDB4F" w14:textId="77777777" w:rsidR="0008535D" w:rsidRPr="00FE5BAB" w:rsidRDefault="0008535D" w:rsidP="00940339">
                            <w:pPr>
                              <w:jc w:val="center"/>
                              <w:rPr>
                                <w:rFonts w:ascii="Century Gothic" w:hAnsi="Century Gothic"/>
                                <w:color w:val="FFFFFF" w:themeColor="background1"/>
                                <w:sz w:val="56"/>
                                <w:szCs w:val="56"/>
                              </w:rPr>
                            </w:pPr>
                            <w:r w:rsidRPr="00FE5BAB">
                              <w:rPr>
                                <w:rFonts w:ascii="Century Gothic" w:hAnsi="Century Gothic"/>
                                <w:color w:val="FFFFFF" w:themeColor="background1"/>
                                <w:sz w:val="56"/>
                                <w:szCs w:val="56"/>
                              </w:rPr>
                              <w:t>GESH Recruitment 2023-2024</w:t>
                            </w:r>
                          </w:p>
                          <w:p w14:paraId="18392577" w14:textId="77777777" w:rsidR="0008535D" w:rsidRPr="00FE5BAB" w:rsidRDefault="0008535D" w:rsidP="00940339">
                            <w:pPr>
                              <w:jc w:val="center"/>
                              <w:rPr>
                                <w:rFonts w:ascii="Century Gothic" w:hAnsi="Century Gothic"/>
                                <w:color w:val="FFFFFF" w:themeColor="background1"/>
                                <w:sz w:val="56"/>
                                <w:szCs w:val="56"/>
                              </w:rPr>
                            </w:pPr>
                            <w:r w:rsidRPr="00FE5BAB">
                              <w:rPr>
                                <w:rFonts w:ascii="Century Gothic" w:hAnsi="Century Gothic"/>
                                <w:color w:val="FFFFFF" w:themeColor="background1"/>
                                <w:sz w:val="56"/>
                                <w:szCs w:val="56"/>
                              </w:rPr>
                              <w:t xml:space="preserve">By </w:t>
                            </w:r>
                          </w:p>
                          <w:p w14:paraId="635F0FCF" w14:textId="730B2857" w:rsidR="0008535D" w:rsidRPr="00FE5BAB" w:rsidRDefault="0008535D" w:rsidP="00940339">
                            <w:pPr>
                              <w:jc w:val="center"/>
                              <w:rPr>
                                <w:rFonts w:ascii="Century Gothic" w:hAnsi="Century Gothic"/>
                                <w:color w:val="FFFFFF" w:themeColor="background1"/>
                                <w:sz w:val="56"/>
                                <w:szCs w:val="56"/>
                              </w:rPr>
                            </w:pPr>
                            <w:r w:rsidRPr="00FE5BAB">
                              <w:rPr>
                                <w:rFonts w:ascii="Century Gothic" w:hAnsi="Century Gothic"/>
                                <w:color w:val="FFFFFF" w:themeColor="background1"/>
                                <w:sz w:val="56"/>
                                <w:szCs w:val="56"/>
                              </w:rPr>
                              <w:t>Protected Characteristics (ESTH)</w:t>
                            </w:r>
                          </w:p>
                          <w:p w14:paraId="461ADBD2" w14:textId="114659F5" w:rsidR="0008535D" w:rsidRPr="00FE5BAB" w:rsidRDefault="0008535D" w:rsidP="006504CC">
                            <w:pPr>
                              <w:jc w:val="center"/>
                              <w:rPr>
                                <w:rFonts w:ascii="Century Gothic" w:hAnsi="Century Gothic"/>
                                <w:color w:val="FF0000"/>
                                <w:sz w:val="56"/>
                                <w:szCs w:val="56"/>
                              </w:rPr>
                            </w:pPr>
                            <w:r w:rsidRPr="00FE5BAB">
                              <w:rPr>
                                <w:rFonts w:ascii="Century Gothic" w:hAnsi="Century Gothic"/>
                                <w:color w:val="FF0000"/>
                                <w:sz w:val="56"/>
                                <w:szCs w:val="56"/>
                              </w:rPr>
                              <w:t xml:space="preserve"> </w:t>
                            </w:r>
                          </w:p>
                          <w:p w14:paraId="3A897358" w14:textId="77777777" w:rsidR="0008535D" w:rsidRPr="00CD43BC" w:rsidRDefault="0008535D" w:rsidP="00940339">
                            <w:pPr>
                              <w:jc w:val="center"/>
                              <w:rPr>
                                <w:rFonts w:ascii="Century Gothic" w:hAnsi="Century Gothic"/>
                                <w:color w:val="FFFFFF" w:themeColor="background1"/>
                                <w:sz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D833B" id="Rectangle 2098" o:spid="_x0000_s1049" style="position:absolute;left:0;text-align:left;margin-left:-84.7pt;margin-top:-70.5pt;width:883.15pt;height:600.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" fillcolor="#2787a0" strokecolor="#46aac5">
                <v:fill color2="#34b3d6" rotate="t" angle="180" colors="0 #2787a0;52429f #36b1d2;1 #34b3d6" focus="100%" type="gradient">
                  <o:fill v:ext="view" type="gradientUnscaled"/>
                </v:fill>
                <v:shadow on="t" color="black" opacity="22937f" origin=",.5" offset="0,.63889mm"/>
                <v:textbox>
                  <w:txbxContent>
                    <w:p w14:paraId="0A9BDB4F" w14:textId="77777777" w:rsidR="0008535D" w:rsidRPr="00FE5BAB" w:rsidRDefault="0008535D" w:rsidP="00940339">
                      <w:pPr>
                        <w:jc w:val="center"/>
                        <w:rPr>
                          <w:rFonts w:ascii="Century Gothic" w:hAnsi="Century Gothic"/>
                          <w:color w:val="FFFFFF" w:themeColor="background1"/>
                          <w:sz w:val="56"/>
                          <w:szCs w:val="56"/>
                        </w:rPr>
                      </w:pPr>
                      <w:r w:rsidRPr="00FE5BAB">
                        <w:rPr>
                          <w:rFonts w:ascii="Century Gothic" w:hAnsi="Century Gothic"/>
                          <w:color w:val="FFFFFF" w:themeColor="background1"/>
                          <w:sz w:val="56"/>
                          <w:szCs w:val="56"/>
                        </w:rPr>
                        <w:t>GESH Recruitment 2023-2024</w:t>
                      </w:r>
                    </w:p>
                    <w:p w14:paraId="18392577" w14:textId="77777777" w:rsidR="0008535D" w:rsidRPr="00FE5BAB" w:rsidRDefault="0008535D" w:rsidP="00940339">
                      <w:pPr>
                        <w:jc w:val="center"/>
                        <w:rPr>
                          <w:rFonts w:ascii="Century Gothic" w:hAnsi="Century Gothic"/>
                          <w:color w:val="FFFFFF" w:themeColor="background1"/>
                          <w:sz w:val="56"/>
                          <w:szCs w:val="56"/>
                        </w:rPr>
                      </w:pPr>
                      <w:r w:rsidRPr="00FE5BAB">
                        <w:rPr>
                          <w:rFonts w:ascii="Century Gothic" w:hAnsi="Century Gothic"/>
                          <w:color w:val="FFFFFF" w:themeColor="background1"/>
                          <w:sz w:val="56"/>
                          <w:szCs w:val="56"/>
                        </w:rPr>
                        <w:t xml:space="preserve">By </w:t>
                      </w:r>
                    </w:p>
                    <w:p w14:paraId="635F0FCF" w14:textId="730B2857" w:rsidR="0008535D" w:rsidRPr="00FE5BAB" w:rsidRDefault="0008535D" w:rsidP="00940339">
                      <w:pPr>
                        <w:jc w:val="center"/>
                        <w:rPr>
                          <w:rFonts w:ascii="Century Gothic" w:hAnsi="Century Gothic"/>
                          <w:color w:val="FFFFFF" w:themeColor="background1"/>
                          <w:sz w:val="56"/>
                          <w:szCs w:val="56"/>
                        </w:rPr>
                      </w:pPr>
                      <w:r w:rsidRPr="00FE5BAB">
                        <w:rPr>
                          <w:rFonts w:ascii="Century Gothic" w:hAnsi="Century Gothic"/>
                          <w:color w:val="FFFFFF" w:themeColor="background1"/>
                          <w:sz w:val="56"/>
                          <w:szCs w:val="56"/>
                        </w:rPr>
                        <w:t>Protected Characteristics (ESTH)</w:t>
                      </w:r>
                    </w:p>
                    <w:p w14:paraId="461ADBD2" w14:textId="114659F5" w:rsidR="0008535D" w:rsidRPr="00FE5BAB" w:rsidRDefault="0008535D" w:rsidP="006504CC">
                      <w:pPr>
                        <w:jc w:val="center"/>
                        <w:rPr>
                          <w:rFonts w:ascii="Century Gothic" w:hAnsi="Century Gothic"/>
                          <w:color w:val="FF0000"/>
                          <w:sz w:val="56"/>
                          <w:szCs w:val="56"/>
                        </w:rPr>
                      </w:pPr>
                      <w:r w:rsidRPr="00FE5BAB">
                        <w:rPr>
                          <w:rFonts w:ascii="Century Gothic" w:hAnsi="Century Gothic"/>
                          <w:color w:val="FF0000"/>
                          <w:sz w:val="56"/>
                          <w:szCs w:val="56"/>
                        </w:rPr>
                        <w:t xml:space="preserve"> </w:t>
                      </w:r>
                    </w:p>
                    <w:p w14:paraId="3A897358" w14:textId="77777777" w:rsidR="0008535D" w:rsidRPr="00CD43BC" w:rsidRDefault="0008535D" w:rsidP="00940339">
                      <w:pPr>
                        <w:jc w:val="center"/>
                        <w:rPr>
                          <w:rFonts w:ascii="Century Gothic" w:hAnsi="Century Gothic"/>
                          <w:color w:val="FFFFFF" w:themeColor="background1"/>
                          <w:sz w:val="52"/>
                        </w:rPr>
                      </w:pPr>
                    </w:p>
                  </w:txbxContent>
                </v:textbox>
              </v:rect>
            </w:pict>
          </mc:Fallback>
        </mc:AlternateContent>
      </w:r>
    </w:p>
    <w:p w14:paraId="578CEDFD" w14:textId="77777777" w:rsidR="00F33183" w:rsidRDefault="00F33183" w:rsidP="00DE4C7E">
      <w:pPr>
        <w:jc w:val="center"/>
      </w:pPr>
    </w:p>
    <w:p w14:paraId="5492D900" w14:textId="77777777" w:rsidR="00F33183" w:rsidRDefault="00F33183" w:rsidP="00DE4C7E">
      <w:pPr>
        <w:jc w:val="center"/>
      </w:pPr>
    </w:p>
    <w:p w14:paraId="209BC9E4" w14:textId="77777777" w:rsidR="00F33183" w:rsidRDefault="00F33183">
      <w:r>
        <w:br w:type="page"/>
      </w:r>
    </w:p>
    <w:p w14:paraId="139CF118" w14:textId="77777777" w:rsidR="00F33183" w:rsidRDefault="00F33183" w:rsidP="00DE4C7E">
      <w:pPr>
        <w:jc w:val="center"/>
      </w:pPr>
      <w:r w:rsidRPr="00F33183">
        <w:rPr>
          <w:rFonts w:ascii="Century Gothic" w:hAnsi="Century Gothic"/>
          <w:noProof/>
          <w:sz w:val="20"/>
          <w:lang w:eastAsia="en-GB"/>
        </w:rPr>
        <w:lastRenderedPageBreak/>
        <mc:AlternateContent>
          <mc:Choice Requires="wpg">
            <w:drawing>
              <wp:anchor distT="0" distB="0" distL="114300" distR="114300" simplePos="0" relativeHeight="251648000" behindDoc="0" locked="0" layoutInCell="1" allowOverlap="1" wp14:anchorId="1419A911" wp14:editId="2B652F41">
                <wp:simplePos x="0" y="0"/>
                <wp:positionH relativeFrom="column">
                  <wp:posOffset>-800100</wp:posOffset>
                </wp:positionH>
                <wp:positionV relativeFrom="paragraph">
                  <wp:posOffset>-565150</wp:posOffset>
                </wp:positionV>
                <wp:extent cx="10319385" cy="6850380"/>
                <wp:effectExtent l="0" t="0" r="24765" b="7620"/>
                <wp:wrapNone/>
                <wp:docPr id="61" name="Group 61"/>
                <wp:cNvGraphicFramePr/>
                <a:graphic xmlns:a="http://schemas.openxmlformats.org/drawingml/2006/main">
                  <a:graphicData uri="http://schemas.microsoft.com/office/word/2010/wordprocessingGroup">
                    <wpg:wgp>
                      <wpg:cNvGrpSpPr/>
                      <wpg:grpSpPr>
                        <a:xfrm>
                          <a:off x="0" y="0"/>
                          <a:ext cx="10319385" cy="6850380"/>
                          <a:chOff x="0" y="0"/>
                          <a:chExt cx="10014216" cy="6653921"/>
                        </a:xfrm>
                      </wpg:grpSpPr>
                      <wps:wsp>
                        <wps:cNvPr id="62" name="Text Box 62"/>
                        <wps:cNvSpPr txBox="1"/>
                        <wps:spPr>
                          <a:xfrm>
                            <a:off x="28136" y="0"/>
                            <a:ext cx="5144135" cy="3132455"/>
                          </a:xfrm>
                          <a:prstGeom prst="rect">
                            <a:avLst/>
                          </a:prstGeom>
                          <a:solidFill>
                            <a:sysClr val="window" lastClr="FFFFFF"/>
                          </a:solidFill>
                          <a:ln w="6350">
                            <a:noFill/>
                          </a:ln>
                          <a:effectLst/>
                        </wps:spPr>
                        <wps:txbx>
                          <w:txbxContent>
                            <w:p w14:paraId="63F042BB" w14:textId="77777777" w:rsidR="0008535D" w:rsidRPr="00E2305A" w:rsidRDefault="0008535D" w:rsidP="00F33183">
                              <w:pPr>
                                <w:shd w:val="clear" w:color="auto" w:fill="31849B" w:themeFill="accent5" w:themeFillShade="BF"/>
                                <w:spacing w:after="0" w:line="240" w:lineRule="auto"/>
                                <w:rPr>
                                  <w:rFonts w:ascii="Century Gothic" w:hAnsi="Century Gothic"/>
                                  <w:b/>
                                  <w:sz w:val="14"/>
                                </w:rPr>
                              </w:pPr>
                              <w:r w:rsidRPr="00E2305A">
                                <w:rPr>
                                  <w:rFonts w:ascii="Century Gothic" w:hAnsi="Century Gothic"/>
                                  <w:b/>
                                  <w:color w:val="FFFFFF" w:themeColor="background1"/>
                                  <w:sz w:val="14"/>
                                  <w:shd w:val="clear" w:color="auto" w:fill="31849B" w:themeFill="accent5" w:themeFillShade="BF"/>
                                </w:rPr>
                                <w:t>Ethnic</w:t>
                              </w:r>
                              <w:r w:rsidRPr="00E2305A">
                                <w:rPr>
                                  <w:rFonts w:ascii="Century Gothic" w:hAnsi="Century Gothic"/>
                                  <w:b/>
                                  <w:color w:val="FFFFFF" w:themeColor="background1"/>
                                  <w:sz w:val="14"/>
                                </w:rPr>
                                <w:t>ity</w:t>
                              </w:r>
                            </w:p>
                            <w:p w14:paraId="133CEFF4" w14:textId="77777777" w:rsidR="0008535D" w:rsidRDefault="0008535D" w:rsidP="00F33183">
                              <w:pPr>
                                <w:spacing w:after="0" w:line="240" w:lineRule="auto"/>
                                <w:rPr>
                                  <w:rFonts w:ascii="Century Gothic" w:hAnsi="Century Gothic"/>
                                  <w:sz w:val="14"/>
                                </w:rPr>
                              </w:pPr>
                            </w:p>
                            <w:p w14:paraId="23CE2C53" w14:textId="50CAA4D9" w:rsidR="0008535D" w:rsidRPr="00F83A31" w:rsidRDefault="0008535D" w:rsidP="00F33183">
                              <w:pPr>
                                <w:spacing w:after="0" w:line="240" w:lineRule="auto"/>
                                <w:rPr>
                                  <w:rFonts w:ascii="Century Gothic" w:hAnsi="Century Gothic"/>
                                  <w:sz w:val="15"/>
                                  <w:szCs w:val="15"/>
                                </w:rPr>
                              </w:pPr>
                              <w:r w:rsidRPr="00F83A31">
                                <w:rPr>
                                  <w:rFonts w:ascii="Century Gothic" w:hAnsi="Century Gothic"/>
                                  <w:sz w:val="15"/>
                                  <w:szCs w:val="15"/>
                                </w:rPr>
                                <w:t xml:space="preserve">This chart displays recruitment data segmented by </w:t>
                              </w:r>
                              <w:r w:rsidRPr="00F83A31">
                                <w:rPr>
                                  <w:rFonts w:ascii="Century Gothic" w:hAnsi="Century Gothic"/>
                                  <w:b/>
                                  <w:color w:val="000000" w:themeColor="text1"/>
                                  <w:sz w:val="15"/>
                                  <w:szCs w:val="15"/>
                                  <w:u w:val="single"/>
                                </w:rPr>
                                <w:t>ethnicity</w:t>
                              </w:r>
                              <w:r w:rsidRPr="00F83A31">
                                <w:rPr>
                                  <w:rFonts w:ascii="Century Gothic" w:hAnsi="Century Gothic"/>
                                  <w:sz w:val="15"/>
                                  <w:szCs w:val="15"/>
                                </w:rPr>
                                <w:t>, covering four stages: applications, shortlisting, interviews, and appointments. High-level summary:</w:t>
                              </w:r>
                            </w:p>
                            <w:p w14:paraId="378726F9" w14:textId="77777777" w:rsidR="0008535D" w:rsidRPr="00F83A31" w:rsidRDefault="0008535D" w:rsidP="00F33183">
                              <w:pPr>
                                <w:spacing w:after="0" w:line="240" w:lineRule="auto"/>
                                <w:rPr>
                                  <w:rFonts w:ascii="Century Gothic" w:hAnsi="Century Gothic"/>
                                  <w:b/>
                                  <w:sz w:val="15"/>
                                  <w:szCs w:val="15"/>
                                </w:rPr>
                              </w:pPr>
                              <w:r w:rsidRPr="00F83A31">
                                <w:rPr>
                                  <w:rFonts w:ascii="Century Gothic" w:hAnsi="Century Gothic"/>
                                  <w:b/>
                                  <w:sz w:val="15"/>
                                  <w:szCs w:val="15"/>
                                </w:rPr>
                                <w:t xml:space="preserve">Applications: </w:t>
                              </w:r>
                            </w:p>
                            <w:p w14:paraId="2659C892" w14:textId="0971D2A4" w:rsidR="0008535D" w:rsidRPr="006421D9" w:rsidRDefault="0008535D" w:rsidP="00F33183">
                              <w:pPr>
                                <w:spacing w:after="0" w:line="240" w:lineRule="auto"/>
                                <w:rPr>
                                  <w:rFonts w:ascii="Century Gothic" w:hAnsi="Century Gothic"/>
                                  <w:sz w:val="15"/>
                                  <w:szCs w:val="15"/>
                                </w:rPr>
                              </w:pPr>
                              <w:r w:rsidRPr="006421D9">
                                <w:rPr>
                                  <w:rFonts w:ascii="Century Gothic" w:hAnsi="Century Gothic"/>
                                  <w:sz w:val="15"/>
                                  <w:szCs w:val="15"/>
                                </w:rPr>
                                <w:t xml:space="preserve">The Black ethnic group has the highest number of applicants (14,096), followed by Asian </w:t>
                              </w:r>
                              <w:r w:rsidRPr="00341544">
                                <w:rPr>
                                  <w:rFonts w:ascii="Century Gothic" w:hAnsi="Century Gothic"/>
                                  <w:b/>
                                  <w:sz w:val="15"/>
                                  <w:szCs w:val="15"/>
                                </w:rPr>
                                <w:t>(13,875</w:t>
                              </w:r>
                              <w:r w:rsidRPr="006421D9">
                                <w:rPr>
                                  <w:rFonts w:ascii="Century Gothic" w:hAnsi="Century Gothic"/>
                                  <w:sz w:val="15"/>
                                  <w:szCs w:val="15"/>
                                </w:rPr>
                                <w:t>), White (</w:t>
                              </w:r>
                              <w:r w:rsidRPr="00341544">
                                <w:rPr>
                                  <w:rFonts w:ascii="Century Gothic" w:hAnsi="Century Gothic"/>
                                  <w:b/>
                                  <w:sz w:val="15"/>
                                  <w:szCs w:val="15"/>
                                </w:rPr>
                                <w:t>4,922)</w:t>
                              </w:r>
                              <w:r w:rsidRPr="006421D9">
                                <w:rPr>
                                  <w:rFonts w:ascii="Century Gothic" w:hAnsi="Century Gothic"/>
                                  <w:sz w:val="15"/>
                                  <w:szCs w:val="15"/>
                                </w:rPr>
                                <w:t xml:space="preserve"> and Other </w:t>
                              </w:r>
                              <w:r w:rsidRPr="00341544">
                                <w:rPr>
                                  <w:rFonts w:ascii="Century Gothic" w:hAnsi="Century Gothic"/>
                                  <w:b/>
                                  <w:sz w:val="15"/>
                                  <w:szCs w:val="15"/>
                                </w:rPr>
                                <w:t xml:space="preserve">(1,459). </w:t>
                              </w:r>
                              <w:r w:rsidRPr="006421D9">
                                <w:rPr>
                                  <w:rFonts w:ascii="Century Gothic" w:hAnsi="Century Gothic"/>
                                  <w:sz w:val="15"/>
                                  <w:szCs w:val="15"/>
                                </w:rPr>
                                <w:t>Mixed and Not Disclosed groups have significantly fewer applicants.</w:t>
                              </w:r>
                            </w:p>
                            <w:p w14:paraId="68B0AFDC" w14:textId="77777777" w:rsidR="0008535D" w:rsidRDefault="0008535D" w:rsidP="00F33183">
                              <w:pPr>
                                <w:spacing w:after="0" w:line="240" w:lineRule="auto"/>
                                <w:rPr>
                                  <w:rFonts w:ascii="Century Gothic" w:hAnsi="Century Gothic"/>
                                  <w:b/>
                                  <w:sz w:val="15"/>
                                  <w:szCs w:val="15"/>
                                </w:rPr>
                              </w:pPr>
                            </w:p>
                            <w:p w14:paraId="5D70559D" w14:textId="77777777" w:rsidR="0008535D" w:rsidRPr="006421D9" w:rsidRDefault="0008535D" w:rsidP="00F33183">
                              <w:pPr>
                                <w:spacing w:after="0" w:line="240" w:lineRule="auto"/>
                                <w:rPr>
                                  <w:rFonts w:ascii="Century Gothic" w:hAnsi="Century Gothic"/>
                                  <w:b/>
                                  <w:sz w:val="15"/>
                                  <w:szCs w:val="15"/>
                                </w:rPr>
                              </w:pPr>
                              <w:r w:rsidRPr="006421D9">
                                <w:rPr>
                                  <w:rFonts w:ascii="Century Gothic" w:hAnsi="Century Gothic"/>
                                  <w:b/>
                                  <w:sz w:val="15"/>
                                  <w:szCs w:val="15"/>
                                </w:rPr>
                                <w:t>Shortlisting:</w:t>
                              </w:r>
                            </w:p>
                            <w:p w14:paraId="184215E4" w14:textId="794260B7" w:rsidR="0008535D" w:rsidRPr="006421D9" w:rsidRDefault="0008535D" w:rsidP="00F33183">
                              <w:pPr>
                                <w:spacing w:after="0" w:line="240" w:lineRule="auto"/>
                                <w:rPr>
                                  <w:rFonts w:ascii="Century Gothic" w:hAnsi="Century Gothic"/>
                                  <w:sz w:val="15"/>
                                  <w:szCs w:val="15"/>
                                </w:rPr>
                              </w:pPr>
                              <w:r w:rsidRPr="006421D9">
                                <w:rPr>
                                  <w:rFonts w:ascii="Century Gothic" w:hAnsi="Century Gothic"/>
                                  <w:sz w:val="15"/>
                                  <w:szCs w:val="15"/>
                                </w:rPr>
                                <w:t xml:space="preserve">White applicants are leading the shortlist stage </w:t>
                              </w:r>
                              <w:r w:rsidRPr="001F399D">
                                <w:rPr>
                                  <w:rFonts w:ascii="Century Gothic" w:hAnsi="Century Gothic"/>
                                  <w:b/>
                                  <w:sz w:val="15"/>
                                  <w:szCs w:val="15"/>
                                </w:rPr>
                                <w:t>(1,760),</w:t>
                              </w:r>
                              <w:r w:rsidRPr="006421D9">
                                <w:rPr>
                                  <w:rFonts w:ascii="Century Gothic" w:hAnsi="Century Gothic"/>
                                  <w:sz w:val="15"/>
                                  <w:szCs w:val="15"/>
                                </w:rPr>
                                <w:t xml:space="preserve"> followed by Asian </w:t>
                              </w:r>
                              <w:r w:rsidRPr="00341544">
                                <w:rPr>
                                  <w:rFonts w:ascii="Century Gothic" w:hAnsi="Century Gothic"/>
                                  <w:b/>
                                  <w:sz w:val="15"/>
                                  <w:szCs w:val="15"/>
                                </w:rPr>
                                <w:t>(1,730),</w:t>
                              </w:r>
                              <w:r w:rsidRPr="006421D9">
                                <w:rPr>
                                  <w:rFonts w:ascii="Century Gothic" w:hAnsi="Century Gothic"/>
                                  <w:sz w:val="15"/>
                                  <w:szCs w:val="15"/>
                                </w:rPr>
                                <w:t xml:space="preserve"> with Black </w:t>
                              </w:r>
                              <w:r w:rsidRPr="001F399D">
                                <w:rPr>
                                  <w:rFonts w:ascii="Century Gothic" w:hAnsi="Century Gothic"/>
                                  <w:b/>
                                  <w:sz w:val="15"/>
                                  <w:szCs w:val="15"/>
                                </w:rPr>
                                <w:t>(1,262)</w:t>
                              </w:r>
                              <w:r w:rsidRPr="006421D9">
                                <w:rPr>
                                  <w:rFonts w:ascii="Century Gothic" w:hAnsi="Century Gothic"/>
                                  <w:sz w:val="15"/>
                                  <w:szCs w:val="15"/>
                                </w:rPr>
                                <w:t xml:space="preserve"> and Other (265) </w:t>
                              </w:r>
                              <w:proofErr w:type="gramStart"/>
                              <w:r w:rsidRPr="006421D9">
                                <w:rPr>
                                  <w:rFonts w:ascii="Century Gothic" w:hAnsi="Century Gothic"/>
                                  <w:sz w:val="15"/>
                                  <w:szCs w:val="15"/>
                                </w:rPr>
                                <w:t>lagging behind</w:t>
                              </w:r>
                              <w:proofErr w:type="gramEnd"/>
                              <w:r w:rsidRPr="006421D9">
                                <w:rPr>
                                  <w:rFonts w:ascii="Century Gothic" w:hAnsi="Century Gothic"/>
                                  <w:sz w:val="15"/>
                                  <w:szCs w:val="15"/>
                                </w:rPr>
                                <w:t>. Mixed and Not Disclosed groups have minimal representation in the shortlisting stage.</w:t>
                              </w:r>
                            </w:p>
                            <w:p w14:paraId="3A4E7E1B" w14:textId="77777777" w:rsidR="0008535D" w:rsidRPr="006421D9" w:rsidRDefault="0008535D" w:rsidP="00F33183">
                              <w:pPr>
                                <w:spacing w:after="0" w:line="240" w:lineRule="auto"/>
                                <w:rPr>
                                  <w:rFonts w:ascii="Century Gothic" w:hAnsi="Century Gothic"/>
                                  <w:b/>
                                  <w:sz w:val="15"/>
                                  <w:szCs w:val="15"/>
                                </w:rPr>
                              </w:pPr>
                              <w:r w:rsidRPr="006421D9">
                                <w:rPr>
                                  <w:rFonts w:ascii="Century Gothic" w:hAnsi="Century Gothic"/>
                                  <w:b/>
                                  <w:sz w:val="15"/>
                                  <w:szCs w:val="15"/>
                                </w:rPr>
                                <w:t>Interview Attendance:</w:t>
                              </w:r>
                            </w:p>
                            <w:p w14:paraId="7048A713" w14:textId="77777777" w:rsidR="0008535D" w:rsidRPr="00F83A31" w:rsidRDefault="0008535D" w:rsidP="00F33183">
                              <w:pPr>
                                <w:spacing w:line="240" w:lineRule="auto"/>
                                <w:rPr>
                                  <w:rFonts w:ascii="Century Gothic" w:hAnsi="Century Gothic"/>
                                  <w:sz w:val="15"/>
                                  <w:szCs w:val="15"/>
                                </w:rPr>
                              </w:pPr>
                              <w:r w:rsidRPr="00F83A31">
                                <w:rPr>
                                  <w:rFonts w:ascii="Century Gothic" w:hAnsi="Century Gothic"/>
                                  <w:sz w:val="15"/>
                                  <w:szCs w:val="15"/>
                                </w:rPr>
                                <w:t xml:space="preserve">White candidates </w:t>
                              </w:r>
                              <w:r w:rsidRPr="00341544">
                                <w:rPr>
                                  <w:rFonts w:ascii="Century Gothic" w:hAnsi="Century Gothic"/>
                                  <w:b/>
                                  <w:sz w:val="15"/>
                                  <w:szCs w:val="15"/>
                                </w:rPr>
                                <w:t>(1,133)</w:t>
                              </w:r>
                              <w:r w:rsidRPr="00F83A31">
                                <w:rPr>
                                  <w:rFonts w:ascii="Century Gothic" w:hAnsi="Century Gothic"/>
                                  <w:sz w:val="15"/>
                                  <w:szCs w:val="15"/>
                                </w:rPr>
                                <w:t xml:space="preserve"> are leading in interviews attended, followed closely by Asian </w:t>
                              </w:r>
                              <w:r w:rsidRPr="006421D9">
                                <w:rPr>
                                  <w:rFonts w:ascii="Century Gothic" w:hAnsi="Century Gothic"/>
                                  <w:b/>
                                  <w:sz w:val="15"/>
                                  <w:szCs w:val="15"/>
                                </w:rPr>
                                <w:t>(1,077)</w:t>
                              </w:r>
                              <w:r w:rsidRPr="00F83A31">
                                <w:rPr>
                                  <w:rFonts w:ascii="Century Gothic" w:hAnsi="Century Gothic"/>
                                  <w:sz w:val="15"/>
                                  <w:szCs w:val="15"/>
                                </w:rPr>
                                <w:t xml:space="preserve">, Black </w:t>
                              </w:r>
                              <w:r w:rsidRPr="006421D9">
                                <w:rPr>
                                  <w:rFonts w:ascii="Century Gothic" w:hAnsi="Century Gothic"/>
                                  <w:b/>
                                  <w:sz w:val="15"/>
                                  <w:szCs w:val="15"/>
                                </w:rPr>
                                <w:t>(790),</w:t>
                              </w:r>
                              <w:r w:rsidRPr="00F83A31">
                                <w:rPr>
                                  <w:rFonts w:ascii="Century Gothic" w:hAnsi="Century Gothic"/>
                                  <w:sz w:val="15"/>
                                  <w:szCs w:val="15"/>
                                </w:rPr>
                                <w:t xml:space="preserve"> and Other </w:t>
                              </w:r>
                              <w:r w:rsidRPr="006421D9">
                                <w:rPr>
                                  <w:rFonts w:ascii="Century Gothic" w:hAnsi="Century Gothic"/>
                                  <w:b/>
                                  <w:sz w:val="15"/>
                                  <w:szCs w:val="15"/>
                                </w:rPr>
                                <w:t>(174).</w:t>
                              </w:r>
                              <w:r w:rsidRPr="00F83A31">
                                <w:rPr>
                                  <w:rFonts w:ascii="Century Gothic" w:hAnsi="Century Gothic"/>
                                  <w:sz w:val="15"/>
                                  <w:szCs w:val="15"/>
                                </w:rPr>
                                <w:t xml:space="preserve"> Mixed and Not Disclosed groups have much lower attendance rates.</w:t>
                              </w:r>
                            </w:p>
                            <w:p w14:paraId="2E3E78DE" w14:textId="77777777" w:rsidR="0008535D" w:rsidRPr="00F83A31" w:rsidRDefault="0008535D" w:rsidP="00F33183">
                              <w:pPr>
                                <w:spacing w:after="0" w:line="240" w:lineRule="auto"/>
                                <w:rPr>
                                  <w:rFonts w:ascii="Century Gothic" w:hAnsi="Century Gothic"/>
                                  <w:b/>
                                  <w:sz w:val="15"/>
                                  <w:szCs w:val="15"/>
                                </w:rPr>
                              </w:pPr>
                              <w:r w:rsidRPr="00F83A31">
                                <w:rPr>
                                  <w:rFonts w:ascii="Century Gothic" w:hAnsi="Century Gothic"/>
                                  <w:b/>
                                  <w:sz w:val="15"/>
                                  <w:szCs w:val="15"/>
                                </w:rPr>
                                <w:t>Appointments:</w:t>
                              </w:r>
                            </w:p>
                            <w:p w14:paraId="3A6B539B" w14:textId="63FC37B3" w:rsidR="0008535D" w:rsidRDefault="0008535D" w:rsidP="00F33183">
                              <w:pPr>
                                <w:spacing w:after="0" w:line="240" w:lineRule="auto"/>
                                <w:rPr>
                                  <w:rFonts w:ascii="Century Gothic" w:hAnsi="Century Gothic"/>
                                  <w:sz w:val="15"/>
                                  <w:szCs w:val="15"/>
                                </w:rPr>
                              </w:pPr>
                              <w:r w:rsidRPr="00F83A31">
                                <w:rPr>
                                  <w:rFonts w:ascii="Century Gothic" w:hAnsi="Century Gothic"/>
                                  <w:sz w:val="15"/>
                                  <w:szCs w:val="15"/>
                                </w:rPr>
                                <w:t>The highest number of appointments are for White applicants (306), followed by Asian (</w:t>
                              </w:r>
                              <w:r w:rsidRPr="00341544">
                                <w:rPr>
                                  <w:rFonts w:ascii="Century Gothic" w:hAnsi="Century Gothic"/>
                                  <w:b/>
                                  <w:sz w:val="15"/>
                                  <w:szCs w:val="15"/>
                                </w:rPr>
                                <w:t>198).</w:t>
                              </w:r>
                              <w:r w:rsidRPr="00F83A31">
                                <w:rPr>
                                  <w:rFonts w:ascii="Century Gothic" w:hAnsi="Century Gothic"/>
                                  <w:sz w:val="15"/>
                                  <w:szCs w:val="15"/>
                                </w:rPr>
                                <w:t xml:space="preserve"> The Black group has fewer appointments </w:t>
                              </w:r>
                              <w:r w:rsidRPr="006421D9">
                                <w:rPr>
                                  <w:rFonts w:ascii="Century Gothic" w:hAnsi="Century Gothic"/>
                                  <w:b/>
                                  <w:sz w:val="15"/>
                                  <w:szCs w:val="15"/>
                                </w:rPr>
                                <w:t>(119),</w:t>
                              </w:r>
                              <w:r w:rsidRPr="00F83A31">
                                <w:rPr>
                                  <w:rFonts w:ascii="Century Gothic" w:hAnsi="Century Gothic"/>
                                  <w:sz w:val="15"/>
                                  <w:szCs w:val="15"/>
                                </w:rPr>
                                <w:t xml:space="preserve"> and Mixed and Other groups have even fewer. Not Disclosed has very few appointments </w:t>
                              </w:r>
                              <w:r w:rsidRPr="001F399D">
                                <w:rPr>
                                  <w:rFonts w:ascii="Century Gothic" w:hAnsi="Century Gothic"/>
                                  <w:b/>
                                  <w:sz w:val="15"/>
                                  <w:szCs w:val="15"/>
                                </w:rPr>
                                <w:t>(15).</w:t>
                              </w:r>
                            </w:p>
                            <w:p w14:paraId="7B571909" w14:textId="77777777" w:rsidR="0008535D" w:rsidRPr="00F83A31" w:rsidRDefault="0008535D" w:rsidP="00F33183">
                              <w:pPr>
                                <w:spacing w:after="0" w:line="240" w:lineRule="auto"/>
                                <w:rPr>
                                  <w:rFonts w:ascii="Century Gothic" w:hAnsi="Century Gothic"/>
                                  <w:sz w:val="15"/>
                                  <w:szCs w:val="15"/>
                                </w:rPr>
                              </w:pPr>
                            </w:p>
                            <w:p w14:paraId="42732498" w14:textId="77777777" w:rsidR="0008535D" w:rsidRPr="00F83A31" w:rsidRDefault="0008535D" w:rsidP="00F33183">
                              <w:pPr>
                                <w:spacing w:after="0" w:line="240" w:lineRule="auto"/>
                                <w:rPr>
                                  <w:rFonts w:ascii="Century Gothic" w:hAnsi="Century Gothic"/>
                                  <w:b/>
                                  <w:sz w:val="15"/>
                                  <w:szCs w:val="15"/>
                                </w:rPr>
                              </w:pPr>
                              <w:r w:rsidRPr="00F83A31">
                                <w:rPr>
                                  <w:rFonts w:ascii="Century Gothic" w:hAnsi="Century Gothic"/>
                                  <w:b/>
                                  <w:sz w:val="15"/>
                                  <w:szCs w:val="15"/>
                                </w:rPr>
                                <w:t>Key Insights:</w:t>
                              </w:r>
                            </w:p>
                            <w:p w14:paraId="564FB967" w14:textId="338D33DD" w:rsidR="0008535D" w:rsidRPr="00F83A31" w:rsidRDefault="0008535D" w:rsidP="00F33183">
                              <w:pPr>
                                <w:spacing w:after="0" w:line="240" w:lineRule="auto"/>
                                <w:rPr>
                                  <w:rFonts w:ascii="Century Gothic" w:hAnsi="Century Gothic"/>
                                  <w:sz w:val="15"/>
                                  <w:szCs w:val="15"/>
                                </w:rPr>
                              </w:pPr>
                              <w:r>
                                <w:rPr>
                                  <w:rFonts w:ascii="Century Gothic" w:hAnsi="Century Gothic"/>
                                  <w:sz w:val="15"/>
                                  <w:szCs w:val="15"/>
                                </w:rPr>
                                <w:t xml:space="preserve"> White c</w:t>
                              </w:r>
                              <w:r w:rsidRPr="00F83A31">
                                <w:rPr>
                                  <w:rFonts w:ascii="Century Gothic" w:hAnsi="Century Gothic"/>
                                  <w:sz w:val="15"/>
                                  <w:szCs w:val="15"/>
                                </w:rPr>
                                <w:t>andidates are the most represented throughout</w:t>
                              </w:r>
                              <w:r>
                                <w:rPr>
                                  <w:rFonts w:ascii="Century Gothic" w:hAnsi="Century Gothic"/>
                                  <w:sz w:val="15"/>
                                  <w:szCs w:val="15"/>
                                </w:rPr>
                                <w:t xml:space="preserve"> the </w:t>
                              </w:r>
                              <w:r w:rsidRPr="00341544">
                                <w:rPr>
                                  <w:rFonts w:ascii="Century Gothic" w:hAnsi="Century Gothic"/>
                                  <w:sz w:val="15"/>
                                  <w:szCs w:val="15"/>
                                </w:rPr>
                                <w:t>process (shortlisted onwards), followed by Asian candidates.</w:t>
                              </w:r>
                            </w:p>
                            <w:p w14:paraId="503AC64F" w14:textId="10F3B900" w:rsidR="0008535D" w:rsidRPr="00F83A31" w:rsidRDefault="0008535D" w:rsidP="00C542B3">
                              <w:pPr>
                                <w:spacing w:after="0" w:line="240" w:lineRule="auto"/>
                                <w:rPr>
                                  <w:rFonts w:ascii="Century Gothic" w:hAnsi="Century Gothic"/>
                                  <w:sz w:val="15"/>
                                  <w:szCs w:val="15"/>
                                </w:rPr>
                              </w:pPr>
                              <w:r w:rsidRPr="00F83A31">
                                <w:rPr>
                                  <w:rFonts w:ascii="Century Gothic" w:hAnsi="Century Gothic"/>
                                  <w:sz w:val="15"/>
                                  <w:szCs w:val="15"/>
                                </w:rPr>
                                <w:t>Black and Mixed ethnic groups see significantly lower numbers at stage</w:t>
                              </w:r>
                              <w:r>
                                <w:rPr>
                                  <w:rFonts w:ascii="Century Gothic" w:hAnsi="Century Gothic"/>
                                  <w:sz w:val="15"/>
                                  <w:szCs w:val="15"/>
                                </w:rPr>
                                <w:t>s except applications</w:t>
                              </w:r>
                              <w:r w:rsidRPr="00F83A31">
                                <w:rPr>
                                  <w:rFonts w:ascii="Century Gothic" w:hAnsi="Century Gothic"/>
                                  <w:sz w:val="15"/>
                                  <w:szCs w:val="15"/>
                                </w:rPr>
                                <w:t>, especially in appointments.</w:t>
                              </w:r>
                              <w:r>
                                <w:rPr>
                                  <w:rFonts w:ascii="Century Gothic" w:hAnsi="Century Gothic"/>
                                  <w:sz w:val="15"/>
                                  <w:szCs w:val="15"/>
                                </w:rPr>
                                <w:t xml:space="preserve"> </w:t>
                              </w:r>
                              <w:r w:rsidRPr="00F83A31">
                                <w:rPr>
                                  <w:rFonts w:ascii="Century Gothic" w:hAnsi="Century Gothic"/>
                                  <w:sz w:val="15"/>
                                  <w:szCs w:val="15"/>
                                </w:rPr>
                                <w:t>Not Disclosed ethnicity group has low participation across all stages. This data suggests a dominant participation from Asian and White groups, with Black and Mixed ethnic groups experiencing higher drop-offs throughout the recruitment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63" name="Chart 63"/>
                        <wpg:cNvFrPr/>
                        <wpg:xfrm>
                          <a:off x="5125692" y="112541"/>
                          <a:ext cx="4888524" cy="2363373"/>
                        </wpg:xfrm>
                        <a:graphic>
                          <a:graphicData uri="http://schemas.openxmlformats.org/drawingml/2006/chart">
                            <c:chart xmlns:c="http://schemas.openxmlformats.org/drawingml/2006/chart" xmlns:r="http://schemas.openxmlformats.org/officeDocument/2006/relationships" r:id="rId28"/>
                          </a:graphicData>
                        </a:graphic>
                      </wpg:graphicFrame>
                      <wpg:graphicFrame>
                        <wpg:cNvPr id="1120" name="Chart 1120"/>
                        <wpg:cNvFrPr/>
                        <wpg:xfrm>
                          <a:off x="5172283" y="2880682"/>
                          <a:ext cx="4818184" cy="1969477"/>
                        </wpg:xfrm>
                        <a:graphic>
                          <a:graphicData uri="http://schemas.openxmlformats.org/drawingml/2006/chart">
                            <c:chart xmlns:c="http://schemas.openxmlformats.org/drawingml/2006/chart" xmlns:r="http://schemas.openxmlformats.org/officeDocument/2006/relationships" r:id="rId29"/>
                          </a:graphicData>
                        </a:graphic>
                      </wpg:graphicFrame>
                      <wps:wsp>
                        <wps:cNvPr id="1121" name="Text Box 1121"/>
                        <wps:cNvSpPr txBox="1"/>
                        <wps:spPr>
                          <a:xfrm>
                            <a:off x="49234" y="3073609"/>
                            <a:ext cx="4763770" cy="2011862"/>
                          </a:xfrm>
                          <a:prstGeom prst="rect">
                            <a:avLst/>
                          </a:prstGeom>
                          <a:noFill/>
                          <a:ln w="6350">
                            <a:noFill/>
                          </a:ln>
                          <a:effectLst/>
                        </wps:spPr>
                        <wps:txbx>
                          <w:txbxContent>
                            <w:p w14:paraId="3B10F459" w14:textId="77777777" w:rsidR="0008535D" w:rsidRPr="00E2305A" w:rsidRDefault="0008535D" w:rsidP="00F33183">
                              <w:pPr>
                                <w:shd w:val="clear" w:color="auto" w:fill="31849B" w:themeFill="accent5" w:themeFillShade="BF"/>
                                <w:spacing w:after="0"/>
                                <w:rPr>
                                  <w:rFonts w:ascii="Century Gothic" w:hAnsi="Century Gothic"/>
                                  <w:b/>
                                  <w:noProof/>
                                  <w:color w:val="FFFFFF" w:themeColor="background1"/>
                                  <w:sz w:val="14"/>
                                  <w:lang w:eastAsia="en-GB"/>
                                </w:rPr>
                              </w:pPr>
                              <w:r w:rsidRPr="00E2305A">
                                <w:rPr>
                                  <w:rFonts w:ascii="Century Gothic" w:hAnsi="Century Gothic"/>
                                  <w:b/>
                                  <w:noProof/>
                                  <w:color w:val="FFFFFF" w:themeColor="background1"/>
                                  <w:sz w:val="14"/>
                                  <w:lang w:eastAsia="en-GB"/>
                                </w:rPr>
                                <w:t>Gender</w:t>
                              </w:r>
                            </w:p>
                            <w:p w14:paraId="147AC08B" w14:textId="77777777" w:rsidR="0008535D" w:rsidRPr="00A26A81" w:rsidRDefault="0008535D" w:rsidP="00F33183">
                              <w:pPr>
                                <w:spacing w:after="0"/>
                                <w:rPr>
                                  <w:rFonts w:ascii="Century Gothic" w:hAnsi="Century Gothic"/>
                                  <w:noProof/>
                                  <w:sz w:val="15"/>
                                  <w:szCs w:val="15"/>
                                  <w:lang w:eastAsia="en-GB"/>
                                </w:rPr>
                              </w:pPr>
                              <w:r w:rsidRPr="00A26A81">
                                <w:rPr>
                                  <w:rFonts w:ascii="Century Gothic" w:hAnsi="Century Gothic"/>
                                  <w:noProof/>
                                  <w:sz w:val="15"/>
                                  <w:szCs w:val="15"/>
                                  <w:lang w:eastAsia="en-GB"/>
                                </w:rPr>
                                <w:t xml:space="preserve">The chart shows recruitment data segmented by </w:t>
                              </w:r>
                              <w:r w:rsidRPr="00A26A81">
                                <w:rPr>
                                  <w:rFonts w:ascii="Century Gothic" w:hAnsi="Century Gothic"/>
                                  <w:b/>
                                  <w:noProof/>
                                  <w:sz w:val="15"/>
                                  <w:szCs w:val="15"/>
                                  <w:u w:val="single"/>
                                  <w:lang w:eastAsia="en-GB"/>
                                </w:rPr>
                                <w:t>gender</w:t>
                              </w:r>
                              <w:r w:rsidRPr="00DE5636">
                                <w:rPr>
                                  <w:rFonts w:ascii="Century Gothic" w:hAnsi="Century Gothic"/>
                                  <w:b/>
                                  <w:noProof/>
                                  <w:sz w:val="15"/>
                                  <w:szCs w:val="15"/>
                                  <w:lang w:eastAsia="en-GB"/>
                                </w:rPr>
                                <w:t xml:space="preserve"> </w:t>
                              </w:r>
                              <w:r w:rsidRPr="00A26A81">
                                <w:rPr>
                                  <w:rFonts w:ascii="Century Gothic" w:hAnsi="Century Gothic"/>
                                  <w:noProof/>
                                  <w:sz w:val="15"/>
                                  <w:szCs w:val="15"/>
                                  <w:lang w:eastAsia="en-GB"/>
                                </w:rPr>
                                <w:t xml:space="preserve">across four stages: applications, shortlisting, interviews, and appointments. </w:t>
                              </w:r>
                            </w:p>
                            <w:p w14:paraId="44394F8A" w14:textId="77777777" w:rsidR="0008535D" w:rsidRPr="00A26A81" w:rsidRDefault="0008535D" w:rsidP="00F33183">
                              <w:pPr>
                                <w:spacing w:after="0"/>
                                <w:rPr>
                                  <w:rFonts w:ascii="Century Gothic" w:hAnsi="Century Gothic"/>
                                  <w:noProof/>
                                  <w:sz w:val="15"/>
                                  <w:szCs w:val="15"/>
                                  <w:lang w:eastAsia="en-GB"/>
                                </w:rPr>
                              </w:pPr>
                              <w:r w:rsidRPr="00A26A81">
                                <w:rPr>
                                  <w:rFonts w:ascii="Century Gothic" w:hAnsi="Century Gothic"/>
                                  <w:noProof/>
                                  <w:sz w:val="15"/>
                                  <w:szCs w:val="15"/>
                                  <w:lang w:eastAsia="en-GB"/>
                                </w:rPr>
                                <w:t>Key points:</w:t>
                              </w:r>
                            </w:p>
                            <w:p w14:paraId="65AD4011" w14:textId="77777777" w:rsidR="0008535D" w:rsidRPr="00A26A81" w:rsidRDefault="0008535D" w:rsidP="00F33183">
                              <w:pPr>
                                <w:numPr>
                                  <w:ilvl w:val="0"/>
                                  <w:numId w:val="22"/>
                                </w:numPr>
                                <w:spacing w:after="0"/>
                                <w:rPr>
                                  <w:rFonts w:ascii="Century Gothic" w:hAnsi="Century Gothic"/>
                                  <w:noProof/>
                                  <w:sz w:val="15"/>
                                  <w:szCs w:val="15"/>
                                  <w:lang w:eastAsia="en-GB"/>
                                </w:rPr>
                              </w:pPr>
                              <w:r w:rsidRPr="00A26A81">
                                <w:rPr>
                                  <w:rFonts w:ascii="Century Gothic" w:hAnsi="Century Gothic"/>
                                  <w:b/>
                                  <w:bCs/>
                                  <w:noProof/>
                                  <w:sz w:val="15"/>
                                  <w:szCs w:val="15"/>
                                  <w:lang w:eastAsia="en-GB"/>
                                </w:rPr>
                                <w:t>Female Dominance</w:t>
                              </w:r>
                              <w:r w:rsidRPr="00A26A81">
                                <w:rPr>
                                  <w:rFonts w:ascii="Century Gothic" w:hAnsi="Century Gothic"/>
                                  <w:noProof/>
                                  <w:sz w:val="15"/>
                                  <w:szCs w:val="15"/>
                                  <w:lang w:eastAsia="en-GB"/>
                                </w:rPr>
                                <w:t xml:space="preserve">: Females lead in applications </w:t>
                              </w:r>
                              <w:r w:rsidRPr="006421D9">
                                <w:rPr>
                                  <w:rFonts w:ascii="Century Gothic" w:hAnsi="Century Gothic"/>
                                  <w:b/>
                                  <w:noProof/>
                                  <w:sz w:val="15"/>
                                  <w:szCs w:val="15"/>
                                  <w:lang w:eastAsia="en-GB"/>
                                </w:rPr>
                                <w:t>(25,745),</w:t>
                              </w:r>
                              <w:r w:rsidRPr="00A26A81">
                                <w:rPr>
                                  <w:rFonts w:ascii="Century Gothic" w:hAnsi="Century Gothic"/>
                                  <w:noProof/>
                                  <w:sz w:val="15"/>
                                  <w:szCs w:val="15"/>
                                  <w:lang w:eastAsia="en-GB"/>
                                </w:rPr>
                                <w:t xml:space="preserve"> shortlists, interviews, and appointments (543), consistently outperforming males at each stage.</w:t>
                              </w:r>
                            </w:p>
                            <w:p w14:paraId="427FAB56" w14:textId="77777777" w:rsidR="0008535D" w:rsidRPr="00A26A81" w:rsidRDefault="0008535D" w:rsidP="00F33183">
                              <w:pPr>
                                <w:numPr>
                                  <w:ilvl w:val="0"/>
                                  <w:numId w:val="22"/>
                                </w:numPr>
                                <w:spacing w:after="0"/>
                                <w:rPr>
                                  <w:rFonts w:ascii="Century Gothic" w:hAnsi="Century Gothic"/>
                                  <w:noProof/>
                                  <w:sz w:val="15"/>
                                  <w:szCs w:val="15"/>
                                  <w:lang w:eastAsia="en-GB"/>
                                </w:rPr>
                              </w:pPr>
                              <w:r w:rsidRPr="00A26A81">
                                <w:rPr>
                                  <w:rFonts w:ascii="Century Gothic" w:hAnsi="Century Gothic"/>
                                  <w:b/>
                                  <w:bCs/>
                                  <w:noProof/>
                                  <w:sz w:val="15"/>
                                  <w:szCs w:val="15"/>
                                  <w:lang w:eastAsia="en-GB"/>
                                </w:rPr>
                                <w:t>Male Representation</w:t>
                              </w:r>
                              <w:r w:rsidRPr="00A26A81">
                                <w:rPr>
                                  <w:rFonts w:ascii="Century Gothic" w:hAnsi="Century Gothic"/>
                                  <w:noProof/>
                                  <w:sz w:val="15"/>
                                  <w:szCs w:val="15"/>
                                  <w:lang w:eastAsia="en-GB"/>
                                </w:rPr>
                                <w:t xml:space="preserve">: Male applicants are fewer </w:t>
                              </w:r>
                              <w:r w:rsidRPr="006421D9">
                                <w:rPr>
                                  <w:rFonts w:ascii="Century Gothic" w:hAnsi="Century Gothic"/>
                                  <w:b/>
                                  <w:noProof/>
                                  <w:sz w:val="15"/>
                                  <w:szCs w:val="15"/>
                                  <w:lang w:eastAsia="en-GB"/>
                                </w:rPr>
                                <w:t>(10,279),</w:t>
                              </w:r>
                              <w:r w:rsidRPr="00A26A81">
                                <w:rPr>
                                  <w:rFonts w:ascii="Century Gothic" w:hAnsi="Century Gothic"/>
                                  <w:noProof/>
                                  <w:sz w:val="15"/>
                                  <w:szCs w:val="15"/>
                                  <w:lang w:eastAsia="en-GB"/>
                                </w:rPr>
                                <w:t xml:space="preserve"> with proportionally lower numbers shortlisted, interviewed, and appointed.</w:t>
                              </w:r>
                            </w:p>
                            <w:p w14:paraId="36DCCFF2" w14:textId="77777777" w:rsidR="0008535D" w:rsidRPr="00A26A81" w:rsidRDefault="0008535D" w:rsidP="00F33183">
                              <w:pPr>
                                <w:numPr>
                                  <w:ilvl w:val="0"/>
                                  <w:numId w:val="22"/>
                                </w:numPr>
                                <w:spacing w:after="0"/>
                                <w:rPr>
                                  <w:rFonts w:ascii="Century Gothic" w:hAnsi="Century Gothic"/>
                                  <w:noProof/>
                                  <w:sz w:val="15"/>
                                  <w:szCs w:val="15"/>
                                  <w:lang w:eastAsia="en-GB"/>
                                </w:rPr>
                              </w:pPr>
                              <w:r w:rsidRPr="00A26A81">
                                <w:rPr>
                                  <w:rFonts w:ascii="Century Gothic" w:hAnsi="Century Gothic"/>
                                  <w:b/>
                                  <w:bCs/>
                                  <w:noProof/>
                                  <w:sz w:val="15"/>
                                  <w:szCs w:val="15"/>
                                  <w:lang w:eastAsia="en-GB"/>
                                </w:rPr>
                                <w:t>Minimal Non-disclosure</w:t>
                              </w:r>
                              <w:r w:rsidRPr="00A26A81">
                                <w:rPr>
                                  <w:rFonts w:ascii="Century Gothic" w:hAnsi="Century Gothic"/>
                                  <w:noProof/>
                                  <w:sz w:val="15"/>
                                  <w:szCs w:val="15"/>
                                  <w:lang w:eastAsia="en-GB"/>
                                </w:rPr>
                                <w:t xml:space="preserve">: Very few </w:t>
                              </w:r>
                              <w:r w:rsidRPr="006421D9">
                                <w:rPr>
                                  <w:rFonts w:ascii="Century Gothic" w:hAnsi="Century Gothic"/>
                                  <w:b/>
                                  <w:noProof/>
                                  <w:sz w:val="15"/>
                                  <w:szCs w:val="15"/>
                                  <w:lang w:eastAsia="en-GB"/>
                                </w:rPr>
                                <w:t>(88)</w:t>
                              </w:r>
                              <w:r w:rsidRPr="00A26A81">
                                <w:rPr>
                                  <w:rFonts w:ascii="Century Gothic" w:hAnsi="Century Gothic"/>
                                  <w:noProof/>
                                  <w:sz w:val="15"/>
                                  <w:szCs w:val="15"/>
                                  <w:lang w:eastAsia="en-GB"/>
                                </w:rPr>
                                <w:t xml:space="preserve"> candidates did not disclose their gender, with negligible impact on outcomes.</w:t>
                              </w:r>
                            </w:p>
                            <w:p w14:paraId="50223840" w14:textId="77777777" w:rsidR="0008535D" w:rsidRDefault="0008535D" w:rsidP="00F33183">
                              <w:pPr>
                                <w:numPr>
                                  <w:ilvl w:val="0"/>
                                  <w:numId w:val="22"/>
                                </w:numPr>
                                <w:spacing w:after="0"/>
                                <w:rPr>
                                  <w:rFonts w:ascii="Century Gothic" w:hAnsi="Century Gothic"/>
                                  <w:noProof/>
                                  <w:sz w:val="15"/>
                                  <w:szCs w:val="15"/>
                                  <w:lang w:eastAsia="en-GB"/>
                                </w:rPr>
                              </w:pPr>
                              <w:r w:rsidRPr="00A26A81">
                                <w:rPr>
                                  <w:rFonts w:ascii="Century Gothic" w:hAnsi="Century Gothic"/>
                                  <w:b/>
                                  <w:bCs/>
                                  <w:noProof/>
                                  <w:sz w:val="15"/>
                                  <w:szCs w:val="15"/>
                                  <w:lang w:eastAsia="en-GB"/>
                                </w:rPr>
                                <w:t>Attrition Across Stages</w:t>
                              </w:r>
                              <w:r w:rsidRPr="00A26A81">
                                <w:rPr>
                                  <w:rFonts w:ascii="Century Gothic" w:hAnsi="Century Gothic"/>
                                  <w:noProof/>
                                  <w:sz w:val="15"/>
                                  <w:szCs w:val="15"/>
                                  <w:lang w:eastAsia="en-GB"/>
                                </w:rPr>
                                <w:t>: There’s a significant drop-off in numbers from applications to appointments for all groups.</w:t>
                              </w:r>
                            </w:p>
                            <w:p w14:paraId="6BF48056" w14:textId="77777777" w:rsidR="0008535D" w:rsidRPr="00A26A81" w:rsidRDefault="0008535D" w:rsidP="00DE5636">
                              <w:pPr>
                                <w:spacing w:after="0"/>
                                <w:ind w:left="720"/>
                                <w:rPr>
                                  <w:rFonts w:ascii="Century Gothic" w:hAnsi="Century Gothic"/>
                                  <w:noProof/>
                                  <w:sz w:val="15"/>
                                  <w:szCs w:val="15"/>
                                  <w:lang w:eastAsia="en-GB"/>
                                </w:rPr>
                              </w:pPr>
                            </w:p>
                            <w:p w14:paraId="4BD4D813" w14:textId="63D294A5" w:rsidR="0008535D" w:rsidRPr="00A26A81" w:rsidRDefault="0008535D" w:rsidP="00F33183">
                              <w:pPr>
                                <w:spacing w:after="0"/>
                                <w:rPr>
                                  <w:rFonts w:ascii="Century Gothic" w:hAnsi="Century Gothic"/>
                                  <w:noProof/>
                                  <w:sz w:val="15"/>
                                  <w:szCs w:val="15"/>
                                </w:rPr>
                              </w:pPr>
                              <w:r w:rsidRPr="00A26A81">
                                <w:rPr>
                                  <w:rFonts w:ascii="Century Gothic" w:hAnsi="Century Gothic"/>
                                  <w:noProof/>
                                  <w:sz w:val="15"/>
                                  <w:szCs w:val="15"/>
                                  <w:lang w:eastAsia="en-GB"/>
                                </w:rPr>
                                <w:t>Overall, females are highly represented and successful throughout the recruitment process</w:t>
                              </w:r>
                              <w:r>
                                <w:rPr>
                                  <w:rFonts w:ascii="Century Gothic" w:hAnsi="Century Gothic"/>
                                  <w:noProof/>
                                  <w:sz w:val="15"/>
                                  <w:szCs w:val="15"/>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2" name="Text Box 1122"/>
                        <wps:cNvSpPr txBox="1"/>
                        <wps:spPr>
                          <a:xfrm>
                            <a:off x="0" y="5085471"/>
                            <a:ext cx="4680585" cy="1568450"/>
                          </a:xfrm>
                          <a:prstGeom prst="rect">
                            <a:avLst/>
                          </a:prstGeom>
                          <a:noFill/>
                          <a:ln w="6350">
                            <a:noFill/>
                          </a:ln>
                          <a:effectLst/>
                        </wps:spPr>
                        <wps:txbx>
                          <w:txbxContent>
                            <w:p w14:paraId="1A882511" w14:textId="77777777" w:rsidR="0008535D" w:rsidRPr="00E2305A" w:rsidRDefault="0008535D" w:rsidP="00F33183">
                              <w:pPr>
                                <w:shd w:val="clear" w:color="auto" w:fill="31849B" w:themeFill="accent5" w:themeFillShade="BF"/>
                                <w:spacing w:after="0" w:line="240" w:lineRule="auto"/>
                                <w:rPr>
                                  <w:rFonts w:ascii="Century Gothic" w:hAnsi="Century Gothic"/>
                                  <w:b/>
                                  <w:noProof/>
                                  <w:color w:val="FFFFFF" w:themeColor="background1"/>
                                  <w:sz w:val="14"/>
                                  <w:lang w:eastAsia="en-GB"/>
                                </w:rPr>
                              </w:pPr>
                              <w:r w:rsidRPr="00E2305A">
                                <w:rPr>
                                  <w:rFonts w:ascii="Century Gothic" w:hAnsi="Century Gothic"/>
                                  <w:b/>
                                  <w:noProof/>
                                  <w:color w:val="FFFFFF" w:themeColor="background1"/>
                                  <w:sz w:val="16"/>
                                  <w:lang w:eastAsia="en-GB"/>
                                </w:rPr>
                                <w:t>Age</w:t>
                              </w:r>
                              <w:r w:rsidRPr="00E2305A">
                                <w:rPr>
                                  <w:rFonts w:ascii="Century Gothic" w:hAnsi="Century Gothic"/>
                                  <w:b/>
                                  <w:noProof/>
                                  <w:color w:val="FFFFFF" w:themeColor="background1"/>
                                  <w:sz w:val="14"/>
                                  <w:lang w:eastAsia="en-GB"/>
                                </w:rPr>
                                <w:t xml:space="preserve"> </w:t>
                              </w:r>
                            </w:p>
                            <w:p w14:paraId="7402C99A" w14:textId="77777777" w:rsidR="0008535D" w:rsidRDefault="0008535D" w:rsidP="00F33183">
                              <w:pPr>
                                <w:spacing w:after="0" w:line="240" w:lineRule="auto"/>
                                <w:rPr>
                                  <w:rFonts w:ascii="Century Gothic" w:hAnsi="Century Gothic"/>
                                  <w:noProof/>
                                  <w:sz w:val="14"/>
                                  <w:lang w:eastAsia="en-GB"/>
                                </w:rPr>
                              </w:pPr>
                            </w:p>
                            <w:p w14:paraId="29FCFD47" w14:textId="1A27E080" w:rsidR="0008535D" w:rsidRPr="007F17F5" w:rsidRDefault="0008535D" w:rsidP="00F33183">
                              <w:pPr>
                                <w:spacing w:after="0" w:line="240" w:lineRule="auto"/>
                                <w:rPr>
                                  <w:rFonts w:ascii="Century Gothic" w:hAnsi="Century Gothic"/>
                                  <w:noProof/>
                                  <w:sz w:val="15"/>
                                  <w:szCs w:val="15"/>
                                  <w:lang w:eastAsia="en-GB"/>
                                </w:rPr>
                              </w:pPr>
                              <w:r w:rsidRPr="007F17F5">
                                <w:rPr>
                                  <w:rFonts w:ascii="Century Gothic" w:hAnsi="Century Gothic"/>
                                  <w:noProof/>
                                  <w:sz w:val="15"/>
                                  <w:szCs w:val="15"/>
                                  <w:lang w:eastAsia="en-GB"/>
                                </w:rPr>
                                <w:t>This chart shows</w:t>
                              </w:r>
                              <w:r>
                                <w:rPr>
                                  <w:rFonts w:ascii="Century Gothic" w:hAnsi="Century Gothic"/>
                                  <w:noProof/>
                                  <w:sz w:val="15"/>
                                  <w:szCs w:val="15"/>
                                  <w:lang w:eastAsia="en-GB"/>
                                </w:rPr>
                                <w:t xml:space="preserve"> </w:t>
                              </w:r>
                              <w:r w:rsidRPr="007F17F5">
                                <w:rPr>
                                  <w:rFonts w:ascii="Century Gothic" w:hAnsi="Century Gothic"/>
                                  <w:noProof/>
                                  <w:sz w:val="15"/>
                                  <w:szCs w:val="15"/>
                                  <w:lang w:eastAsia="en-GB"/>
                                </w:rPr>
                                <w:t xml:space="preserve">recruitment data segmented by </w:t>
                              </w:r>
                              <w:r w:rsidRPr="007F17F5">
                                <w:rPr>
                                  <w:rFonts w:ascii="Century Gothic" w:hAnsi="Century Gothic"/>
                                  <w:b/>
                                  <w:noProof/>
                                  <w:sz w:val="15"/>
                                  <w:szCs w:val="15"/>
                                  <w:u w:val="single"/>
                                  <w:lang w:eastAsia="en-GB"/>
                                </w:rPr>
                                <w:t>age</w:t>
                              </w:r>
                              <w:r w:rsidRPr="007F17F5">
                                <w:rPr>
                                  <w:rFonts w:ascii="Century Gothic" w:hAnsi="Century Gothic"/>
                                  <w:b/>
                                  <w:noProof/>
                                  <w:sz w:val="15"/>
                                  <w:szCs w:val="15"/>
                                  <w:lang w:eastAsia="en-GB"/>
                                </w:rPr>
                                <w:t xml:space="preserve"> </w:t>
                              </w:r>
                              <w:r w:rsidRPr="007F17F5">
                                <w:rPr>
                                  <w:rFonts w:ascii="Century Gothic" w:hAnsi="Century Gothic"/>
                                  <w:noProof/>
                                  <w:sz w:val="15"/>
                                  <w:szCs w:val="15"/>
                                  <w:lang w:eastAsia="en-GB"/>
                                </w:rPr>
                                <w:t>group across four stages: applications, shortlisting, interviews, and appointments.</w:t>
                              </w:r>
                            </w:p>
                            <w:p w14:paraId="698D48A9" w14:textId="54AA9156" w:rsidR="0008535D" w:rsidRPr="007F17F5" w:rsidRDefault="0008535D" w:rsidP="00F33183">
                              <w:pPr>
                                <w:spacing w:after="0" w:line="240" w:lineRule="auto"/>
                                <w:rPr>
                                  <w:rFonts w:ascii="Century Gothic" w:hAnsi="Century Gothic"/>
                                  <w:noProof/>
                                  <w:sz w:val="15"/>
                                  <w:szCs w:val="15"/>
                                  <w:lang w:eastAsia="en-GB"/>
                                </w:rPr>
                              </w:pPr>
                              <w:r w:rsidRPr="007F17F5">
                                <w:rPr>
                                  <w:rFonts w:ascii="Century Gothic" w:hAnsi="Century Gothic"/>
                                  <w:b/>
                                  <w:noProof/>
                                  <w:sz w:val="15"/>
                                  <w:szCs w:val="15"/>
                                  <w:lang w:eastAsia="en-GB"/>
                                </w:rPr>
                                <w:t>High Applicant Numbers</w:t>
                              </w:r>
                              <w:r w:rsidRPr="007F17F5">
                                <w:rPr>
                                  <w:rFonts w:ascii="Century Gothic" w:hAnsi="Century Gothic"/>
                                  <w:noProof/>
                                  <w:sz w:val="15"/>
                                  <w:szCs w:val="15"/>
                                  <w:lang w:eastAsia="en-GB"/>
                                </w:rPr>
                                <w:t xml:space="preserve">: The 25-29 age group has the most applicants </w:t>
                              </w:r>
                              <w:r w:rsidRPr="001F399D">
                                <w:rPr>
                                  <w:rFonts w:ascii="Century Gothic" w:hAnsi="Century Gothic"/>
                                  <w:b/>
                                  <w:noProof/>
                                  <w:sz w:val="15"/>
                                  <w:szCs w:val="15"/>
                                  <w:lang w:eastAsia="en-GB"/>
                                </w:rPr>
                                <w:t>(11,075),</w:t>
                              </w:r>
                              <w:r w:rsidRPr="007F17F5">
                                <w:rPr>
                                  <w:rFonts w:ascii="Century Gothic" w:hAnsi="Century Gothic"/>
                                  <w:noProof/>
                                  <w:sz w:val="15"/>
                                  <w:szCs w:val="15"/>
                                  <w:lang w:eastAsia="en-GB"/>
                                </w:rPr>
                                <w:t xml:space="preserve"> followed by 30-34 (</w:t>
                              </w:r>
                              <w:r w:rsidRPr="006C27B7">
                                <w:rPr>
                                  <w:rFonts w:ascii="Century Gothic" w:hAnsi="Century Gothic"/>
                                  <w:b/>
                                  <w:noProof/>
                                  <w:sz w:val="15"/>
                                  <w:szCs w:val="15"/>
                                  <w:lang w:eastAsia="en-GB"/>
                                </w:rPr>
                                <w:t>7,377</w:t>
                              </w:r>
                              <w:r w:rsidRPr="007F17F5">
                                <w:rPr>
                                  <w:rFonts w:ascii="Century Gothic" w:hAnsi="Century Gothic"/>
                                  <w:noProof/>
                                  <w:sz w:val="15"/>
                                  <w:szCs w:val="15"/>
                                  <w:lang w:eastAsia="en-GB"/>
                                </w:rPr>
                                <w:t xml:space="preserve">) and 20-24 </w:t>
                              </w:r>
                              <w:r w:rsidRPr="006C27B7">
                                <w:rPr>
                                  <w:rFonts w:ascii="Century Gothic" w:hAnsi="Century Gothic"/>
                                  <w:b/>
                                  <w:noProof/>
                                  <w:sz w:val="15"/>
                                  <w:szCs w:val="15"/>
                                  <w:lang w:eastAsia="en-GB"/>
                                </w:rPr>
                                <w:t>(5,372</w:t>
                              </w:r>
                              <w:r w:rsidRPr="007F17F5">
                                <w:rPr>
                                  <w:rFonts w:ascii="Century Gothic" w:hAnsi="Century Gothic"/>
                                  <w:noProof/>
                                  <w:sz w:val="15"/>
                                  <w:szCs w:val="15"/>
                                  <w:lang w:eastAsia="en-GB"/>
                                </w:rPr>
                                <w:t>). Younger age groups (under 30) dominate the application process.</w:t>
                              </w:r>
                            </w:p>
                            <w:p w14:paraId="6C295A40" w14:textId="77777777" w:rsidR="0008535D" w:rsidRPr="007F17F5" w:rsidRDefault="0008535D" w:rsidP="00F33183">
                              <w:pPr>
                                <w:spacing w:after="0" w:line="240" w:lineRule="auto"/>
                                <w:rPr>
                                  <w:rFonts w:ascii="Century Gothic" w:hAnsi="Century Gothic"/>
                                  <w:noProof/>
                                  <w:sz w:val="15"/>
                                  <w:szCs w:val="15"/>
                                  <w:lang w:eastAsia="en-GB"/>
                                </w:rPr>
                              </w:pPr>
                              <w:r w:rsidRPr="007F17F5">
                                <w:rPr>
                                  <w:rFonts w:ascii="Century Gothic" w:hAnsi="Century Gothic"/>
                                  <w:b/>
                                  <w:noProof/>
                                  <w:sz w:val="15"/>
                                  <w:szCs w:val="15"/>
                                  <w:lang w:eastAsia="en-GB"/>
                                </w:rPr>
                                <w:t>Lower Representation in Older Groups:</w:t>
                              </w:r>
                              <w:r w:rsidRPr="007F17F5">
                                <w:rPr>
                                  <w:rFonts w:ascii="Century Gothic" w:hAnsi="Century Gothic"/>
                                  <w:noProof/>
                                  <w:sz w:val="15"/>
                                  <w:szCs w:val="15"/>
                                  <w:lang w:eastAsia="en-GB"/>
                                </w:rPr>
                                <w:t xml:space="preserve"> As age increases, the number of applicants, shortlisted candidates, interviewees, and appointments decreases significantly.</w:t>
                              </w:r>
                            </w:p>
                            <w:p w14:paraId="097847CF" w14:textId="0CBA09B8" w:rsidR="0008535D" w:rsidRPr="007F17F5" w:rsidRDefault="0008535D" w:rsidP="00F33183">
                              <w:pPr>
                                <w:spacing w:after="0" w:line="240" w:lineRule="auto"/>
                                <w:rPr>
                                  <w:rFonts w:ascii="Century Gothic" w:hAnsi="Century Gothic"/>
                                  <w:noProof/>
                                  <w:sz w:val="15"/>
                                  <w:szCs w:val="15"/>
                                  <w:lang w:eastAsia="en-GB"/>
                                </w:rPr>
                              </w:pPr>
                              <w:r w:rsidRPr="007F17F5">
                                <w:rPr>
                                  <w:rFonts w:ascii="Century Gothic" w:hAnsi="Century Gothic"/>
                                  <w:b/>
                                  <w:noProof/>
                                  <w:sz w:val="15"/>
                                  <w:szCs w:val="15"/>
                                  <w:lang w:eastAsia="en-GB"/>
                                </w:rPr>
                                <w:t>Appointments</w:t>
                              </w:r>
                              <w:r w:rsidRPr="007F17F5">
                                <w:rPr>
                                  <w:rFonts w:ascii="Century Gothic" w:hAnsi="Century Gothic"/>
                                  <w:noProof/>
                                  <w:sz w:val="15"/>
                                  <w:szCs w:val="15"/>
                                  <w:lang w:eastAsia="en-GB"/>
                                </w:rPr>
                                <w:t>: Most appointments are made for the 25-39 age groups, while older groups see very few appointments.</w:t>
                              </w:r>
                            </w:p>
                            <w:p w14:paraId="66677BBB" w14:textId="77777777" w:rsidR="0008535D" w:rsidRPr="007F17F5" w:rsidRDefault="0008535D" w:rsidP="00F33183">
                              <w:pPr>
                                <w:spacing w:after="0" w:line="240" w:lineRule="auto"/>
                                <w:rPr>
                                  <w:rFonts w:ascii="Century Gothic" w:hAnsi="Century Gothic"/>
                                  <w:b/>
                                  <w:noProof/>
                                  <w:sz w:val="15"/>
                                  <w:szCs w:val="15"/>
                                  <w:lang w:eastAsia="en-GB"/>
                                </w:rPr>
                              </w:pPr>
                              <w:r w:rsidRPr="007F17F5">
                                <w:rPr>
                                  <w:rFonts w:ascii="Century Gothic" w:hAnsi="Century Gothic"/>
                                  <w:b/>
                                  <w:noProof/>
                                  <w:sz w:val="15"/>
                                  <w:szCs w:val="15"/>
                                  <w:lang w:eastAsia="en-GB"/>
                                </w:rPr>
                                <w:t>Key Insight:</w:t>
                              </w:r>
                            </w:p>
                            <w:p w14:paraId="2B02A33B" w14:textId="4BD31A5F" w:rsidR="0008535D" w:rsidRPr="00A26A81" w:rsidRDefault="0008535D" w:rsidP="00F33183">
                              <w:pPr>
                                <w:spacing w:after="0" w:line="240" w:lineRule="auto"/>
                                <w:rPr>
                                  <w:rFonts w:ascii="Century Gothic" w:hAnsi="Century Gothic"/>
                                  <w:noProof/>
                                  <w:sz w:val="15"/>
                                  <w:szCs w:val="15"/>
                                </w:rPr>
                              </w:pPr>
                              <w:r w:rsidRPr="007F17F5">
                                <w:rPr>
                                  <w:rFonts w:ascii="Century Gothic" w:hAnsi="Century Gothic"/>
                                  <w:noProof/>
                                  <w:sz w:val="15"/>
                                  <w:szCs w:val="15"/>
                                  <w:lang w:eastAsia="en-GB"/>
                                </w:rPr>
                                <w:t>The recruitment process is largely driven by younger candidates, with a sharp decline in representation and success rates as age increases.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19A911" id="Group 61" o:spid="_x0000_s1050" style="position:absolute;left:0;text-align:left;margin-left:-63pt;margin-top:-44.5pt;width:812.55pt;height:539.4pt;z-index:251648000;mso-width-relative:margin;mso-height-relative:margin" coordsize="100142,66539" o:gfxdata="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">
                <v:shape id="Text Box 62" o:spid="_x0000_s1051" type="#_x0000_t202" style="position:absolute;left:281;width:51441;height:3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" fillcolor="window" stroked="f" strokeweight=".5pt">
                  <v:textbox>
                    <w:txbxContent>
                      <w:p w14:paraId="63F042BB" w14:textId="77777777" w:rsidR="0008535D" w:rsidRPr="00E2305A" w:rsidRDefault="0008535D" w:rsidP="00F33183">
                        <w:pPr>
                          <w:shd w:val="clear" w:color="auto" w:fill="31849B" w:themeFill="accent5" w:themeFillShade="BF"/>
                          <w:spacing w:after="0" w:line="240" w:lineRule="auto"/>
                          <w:rPr>
                            <w:rFonts w:ascii="Century Gothic" w:hAnsi="Century Gothic"/>
                            <w:b/>
                            <w:sz w:val="14"/>
                          </w:rPr>
                        </w:pPr>
                        <w:r w:rsidRPr="00E2305A">
                          <w:rPr>
                            <w:rFonts w:ascii="Century Gothic" w:hAnsi="Century Gothic"/>
                            <w:b/>
                            <w:color w:val="FFFFFF" w:themeColor="background1"/>
                            <w:sz w:val="14"/>
                            <w:shd w:val="clear" w:color="auto" w:fill="31849B" w:themeFill="accent5" w:themeFillShade="BF"/>
                          </w:rPr>
                          <w:t>Ethnic</w:t>
                        </w:r>
                        <w:r w:rsidRPr="00E2305A">
                          <w:rPr>
                            <w:rFonts w:ascii="Century Gothic" w:hAnsi="Century Gothic"/>
                            <w:b/>
                            <w:color w:val="FFFFFF" w:themeColor="background1"/>
                            <w:sz w:val="14"/>
                          </w:rPr>
                          <w:t>ity</w:t>
                        </w:r>
                      </w:p>
                      <w:p w14:paraId="133CEFF4" w14:textId="77777777" w:rsidR="0008535D" w:rsidRDefault="0008535D" w:rsidP="00F33183">
                        <w:pPr>
                          <w:spacing w:after="0" w:line="240" w:lineRule="auto"/>
                          <w:rPr>
                            <w:rFonts w:ascii="Century Gothic" w:hAnsi="Century Gothic"/>
                            <w:sz w:val="14"/>
                          </w:rPr>
                        </w:pPr>
                      </w:p>
                      <w:p w14:paraId="23CE2C53" w14:textId="50CAA4D9" w:rsidR="0008535D" w:rsidRPr="00F83A31" w:rsidRDefault="0008535D" w:rsidP="00F33183">
                        <w:pPr>
                          <w:spacing w:after="0" w:line="240" w:lineRule="auto"/>
                          <w:rPr>
                            <w:rFonts w:ascii="Century Gothic" w:hAnsi="Century Gothic"/>
                            <w:sz w:val="15"/>
                            <w:szCs w:val="15"/>
                          </w:rPr>
                        </w:pPr>
                        <w:r w:rsidRPr="00F83A31">
                          <w:rPr>
                            <w:rFonts w:ascii="Century Gothic" w:hAnsi="Century Gothic"/>
                            <w:sz w:val="15"/>
                            <w:szCs w:val="15"/>
                          </w:rPr>
                          <w:t xml:space="preserve">This chart displays recruitment data segmented by </w:t>
                        </w:r>
                        <w:r w:rsidRPr="00F83A31">
                          <w:rPr>
                            <w:rFonts w:ascii="Century Gothic" w:hAnsi="Century Gothic"/>
                            <w:b/>
                            <w:color w:val="000000" w:themeColor="text1"/>
                            <w:sz w:val="15"/>
                            <w:szCs w:val="15"/>
                            <w:u w:val="single"/>
                          </w:rPr>
                          <w:t>ethnicity</w:t>
                        </w:r>
                        <w:r w:rsidRPr="00F83A31">
                          <w:rPr>
                            <w:rFonts w:ascii="Century Gothic" w:hAnsi="Century Gothic"/>
                            <w:sz w:val="15"/>
                            <w:szCs w:val="15"/>
                          </w:rPr>
                          <w:t>, covering four stages: applications, shortlisting, interviews, and appointments. High-level summary:</w:t>
                        </w:r>
                      </w:p>
                      <w:p w14:paraId="378726F9" w14:textId="77777777" w:rsidR="0008535D" w:rsidRPr="00F83A31" w:rsidRDefault="0008535D" w:rsidP="00F33183">
                        <w:pPr>
                          <w:spacing w:after="0" w:line="240" w:lineRule="auto"/>
                          <w:rPr>
                            <w:rFonts w:ascii="Century Gothic" w:hAnsi="Century Gothic"/>
                            <w:b/>
                            <w:sz w:val="15"/>
                            <w:szCs w:val="15"/>
                          </w:rPr>
                        </w:pPr>
                        <w:r w:rsidRPr="00F83A31">
                          <w:rPr>
                            <w:rFonts w:ascii="Century Gothic" w:hAnsi="Century Gothic"/>
                            <w:b/>
                            <w:sz w:val="15"/>
                            <w:szCs w:val="15"/>
                          </w:rPr>
                          <w:t xml:space="preserve">Applications: </w:t>
                        </w:r>
                      </w:p>
                      <w:p w14:paraId="2659C892" w14:textId="0971D2A4" w:rsidR="0008535D" w:rsidRPr="006421D9" w:rsidRDefault="0008535D" w:rsidP="00F33183">
                        <w:pPr>
                          <w:spacing w:after="0" w:line="240" w:lineRule="auto"/>
                          <w:rPr>
                            <w:rFonts w:ascii="Century Gothic" w:hAnsi="Century Gothic"/>
                            <w:sz w:val="15"/>
                            <w:szCs w:val="15"/>
                          </w:rPr>
                        </w:pPr>
                        <w:r w:rsidRPr="006421D9">
                          <w:rPr>
                            <w:rFonts w:ascii="Century Gothic" w:hAnsi="Century Gothic"/>
                            <w:sz w:val="15"/>
                            <w:szCs w:val="15"/>
                          </w:rPr>
                          <w:t xml:space="preserve">The Black ethnic group has the highest number of applicants (14,096), followed by Asian </w:t>
                        </w:r>
                        <w:r w:rsidRPr="00341544">
                          <w:rPr>
                            <w:rFonts w:ascii="Century Gothic" w:hAnsi="Century Gothic"/>
                            <w:b/>
                            <w:sz w:val="15"/>
                            <w:szCs w:val="15"/>
                          </w:rPr>
                          <w:t>(13,875</w:t>
                        </w:r>
                        <w:r w:rsidRPr="006421D9">
                          <w:rPr>
                            <w:rFonts w:ascii="Century Gothic" w:hAnsi="Century Gothic"/>
                            <w:sz w:val="15"/>
                            <w:szCs w:val="15"/>
                          </w:rPr>
                          <w:t>), White (</w:t>
                        </w:r>
                        <w:r w:rsidRPr="00341544">
                          <w:rPr>
                            <w:rFonts w:ascii="Century Gothic" w:hAnsi="Century Gothic"/>
                            <w:b/>
                            <w:sz w:val="15"/>
                            <w:szCs w:val="15"/>
                          </w:rPr>
                          <w:t>4,922)</w:t>
                        </w:r>
                        <w:r w:rsidRPr="006421D9">
                          <w:rPr>
                            <w:rFonts w:ascii="Century Gothic" w:hAnsi="Century Gothic"/>
                            <w:sz w:val="15"/>
                            <w:szCs w:val="15"/>
                          </w:rPr>
                          <w:t xml:space="preserve"> and Other </w:t>
                        </w:r>
                        <w:r w:rsidRPr="00341544">
                          <w:rPr>
                            <w:rFonts w:ascii="Century Gothic" w:hAnsi="Century Gothic"/>
                            <w:b/>
                            <w:sz w:val="15"/>
                            <w:szCs w:val="15"/>
                          </w:rPr>
                          <w:t xml:space="preserve">(1,459). </w:t>
                        </w:r>
                        <w:r w:rsidRPr="006421D9">
                          <w:rPr>
                            <w:rFonts w:ascii="Century Gothic" w:hAnsi="Century Gothic"/>
                            <w:sz w:val="15"/>
                            <w:szCs w:val="15"/>
                          </w:rPr>
                          <w:t>Mixed and Not Disclosed groups have significantly fewer applicants.</w:t>
                        </w:r>
                      </w:p>
                      <w:p w14:paraId="68B0AFDC" w14:textId="77777777" w:rsidR="0008535D" w:rsidRDefault="0008535D" w:rsidP="00F33183">
                        <w:pPr>
                          <w:spacing w:after="0" w:line="240" w:lineRule="auto"/>
                          <w:rPr>
                            <w:rFonts w:ascii="Century Gothic" w:hAnsi="Century Gothic"/>
                            <w:b/>
                            <w:sz w:val="15"/>
                            <w:szCs w:val="15"/>
                          </w:rPr>
                        </w:pPr>
                      </w:p>
                      <w:p w14:paraId="5D70559D" w14:textId="77777777" w:rsidR="0008535D" w:rsidRPr="006421D9" w:rsidRDefault="0008535D" w:rsidP="00F33183">
                        <w:pPr>
                          <w:spacing w:after="0" w:line="240" w:lineRule="auto"/>
                          <w:rPr>
                            <w:rFonts w:ascii="Century Gothic" w:hAnsi="Century Gothic"/>
                            <w:b/>
                            <w:sz w:val="15"/>
                            <w:szCs w:val="15"/>
                          </w:rPr>
                        </w:pPr>
                        <w:r w:rsidRPr="006421D9">
                          <w:rPr>
                            <w:rFonts w:ascii="Century Gothic" w:hAnsi="Century Gothic"/>
                            <w:b/>
                            <w:sz w:val="15"/>
                            <w:szCs w:val="15"/>
                          </w:rPr>
                          <w:t>Shortlisting:</w:t>
                        </w:r>
                      </w:p>
                      <w:p w14:paraId="184215E4" w14:textId="794260B7" w:rsidR="0008535D" w:rsidRPr="006421D9" w:rsidRDefault="0008535D" w:rsidP="00F33183">
                        <w:pPr>
                          <w:spacing w:after="0" w:line="240" w:lineRule="auto"/>
                          <w:rPr>
                            <w:rFonts w:ascii="Century Gothic" w:hAnsi="Century Gothic"/>
                            <w:sz w:val="15"/>
                            <w:szCs w:val="15"/>
                          </w:rPr>
                        </w:pPr>
                        <w:r w:rsidRPr="006421D9">
                          <w:rPr>
                            <w:rFonts w:ascii="Century Gothic" w:hAnsi="Century Gothic"/>
                            <w:sz w:val="15"/>
                            <w:szCs w:val="15"/>
                          </w:rPr>
                          <w:t xml:space="preserve">White applicants are leading the shortlist stage </w:t>
                        </w:r>
                        <w:r w:rsidRPr="001F399D">
                          <w:rPr>
                            <w:rFonts w:ascii="Century Gothic" w:hAnsi="Century Gothic"/>
                            <w:b/>
                            <w:sz w:val="15"/>
                            <w:szCs w:val="15"/>
                          </w:rPr>
                          <w:t>(1,760),</w:t>
                        </w:r>
                        <w:r w:rsidRPr="006421D9">
                          <w:rPr>
                            <w:rFonts w:ascii="Century Gothic" w:hAnsi="Century Gothic"/>
                            <w:sz w:val="15"/>
                            <w:szCs w:val="15"/>
                          </w:rPr>
                          <w:t xml:space="preserve"> followed by Asian </w:t>
                        </w:r>
                        <w:r w:rsidRPr="00341544">
                          <w:rPr>
                            <w:rFonts w:ascii="Century Gothic" w:hAnsi="Century Gothic"/>
                            <w:b/>
                            <w:sz w:val="15"/>
                            <w:szCs w:val="15"/>
                          </w:rPr>
                          <w:t>(1,730),</w:t>
                        </w:r>
                        <w:r w:rsidRPr="006421D9">
                          <w:rPr>
                            <w:rFonts w:ascii="Century Gothic" w:hAnsi="Century Gothic"/>
                            <w:sz w:val="15"/>
                            <w:szCs w:val="15"/>
                          </w:rPr>
                          <w:t xml:space="preserve"> with Black </w:t>
                        </w:r>
                        <w:r w:rsidRPr="001F399D">
                          <w:rPr>
                            <w:rFonts w:ascii="Century Gothic" w:hAnsi="Century Gothic"/>
                            <w:b/>
                            <w:sz w:val="15"/>
                            <w:szCs w:val="15"/>
                          </w:rPr>
                          <w:t>(1,262)</w:t>
                        </w:r>
                        <w:r w:rsidRPr="006421D9">
                          <w:rPr>
                            <w:rFonts w:ascii="Century Gothic" w:hAnsi="Century Gothic"/>
                            <w:sz w:val="15"/>
                            <w:szCs w:val="15"/>
                          </w:rPr>
                          <w:t xml:space="preserve"> and Other (265) </w:t>
                        </w:r>
                        <w:proofErr w:type="gramStart"/>
                        <w:r w:rsidRPr="006421D9">
                          <w:rPr>
                            <w:rFonts w:ascii="Century Gothic" w:hAnsi="Century Gothic"/>
                            <w:sz w:val="15"/>
                            <w:szCs w:val="15"/>
                          </w:rPr>
                          <w:t>lagging behind</w:t>
                        </w:r>
                        <w:proofErr w:type="gramEnd"/>
                        <w:r w:rsidRPr="006421D9">
                          <w:rPr>
                            <w:rFonts w:ascii="Century Gothic" w:hAnsi="Century Gothic"/>
                            <w:sz w:val="15"/>
                            <w:szCs w:val="15"/>
                          </w:rPr>
                          <w:t>. Mixed and Not Disclosed groups have minimal representation in the shortlisting stage.</w:t>
                        </w:r>
                      </w:p>
                      <w:p w14:paraId="3A4E7E1B" w14:textId="77777777" w:rsidR="0008535D" w:rsidRPr="006421D9" w:rsidRDefault="0008535D" w:rsidP="00F33183">
                        <w:pPr>
                          <w:spacing w:after="0" w:line="240" w:lineRule="auto"/>
                          <w:rPr>
                            <w:rFonts w:ascii="Century Gothic" w:hAnsi="Century Gothic"/>
                            <w:b/>
                            <w:sz w:val="15"/>
                            <w:szCs w:val="15"/>
                          </w:rPr>
                        </w:pPr>
                        <w:r w:rsidRPr="006421D9">
                          <w:rPr>
                            <w:rFonts w:ascii="Century Gothic" w:hAnsi="Century Gothic"/>
                            <w:b/>
                            <w:sz w:val="15"/>
                            <w:szCs w:val="15"/>
                          </w:rPr>
                          <w:t>Interview Attendance:</w:t>
                        </w:r>
                      </w:p>
                      <w:p w14:paraId="7048A713" w14:textId="77777777" w:rsidR="0008535D" w:rsidRPr="00F83A31" w:rsidRDefault="0008535D" w:rsidP="00F33183">
                        <w:pPr>
                          <w:spacing w:line="240" w:lineRule="auto"/>
                          <w:rPr>
                            <w:rFonts w:ascii="Century Gothic" w:hAnsi="Century Gothic"/>
                            <w:sz w:val="15"/>
                            <w:szCs w:val="15"/>
                          </w:rPr>
                        </w:pPr>
                        <w:r w:rsidRPr="00F83A31">
                          <w:rPr>
                            <w:rFonts w:ascii="Century Gothic" w:hAnsi="Century Gothic"/>
                            <w:sz w:val="15"/>
                            <w:szCs w:val="15"/>
                          </w:rPr>
                          <w:t xml:space="preserve">White candidates </w:t>
                        </w:r>
                        <w:r w:rsidRPr="00341544">
                          <w:rPr>
                            <w:rFonts w:ascii="Century Gothic" w:hAnsi="Century Gothic"/>
                            <w:b/>
                            <w:sz w:val="15"/>
                            <w:szCs w:val="15"/>
                          </w:rPr>
                          <w:t>(1,133)</w:t>
                        </w:r>
                        <w:r w:rsidRPr="00F83A31">
                          <w:rPr>
                            <w:rFonts w:ascii="Century Gothic" w:hAnsi="Century Gothic"/>
                            <w:sz w:val="15"/>
                            <w:szCs w:val="15"/>
                          </w:rPr>
                          <w:t xml:space="preserve"> are leading in interviews attended, followed closely by Asian </w:t>
                        </w:r>
                        <w:r w:rsidRPr="006421D9">
                          <w:rPr>
                            <w:rFonts w:ascii="Century Gothic" w:hAnsi="Century Gothic"/>
                            <w:b/>
                            <w:sz w:val="15"/>
                            <w:szCs w:val="15"/>
                          </w:rPr>
                          <w:t>(1,077)</w:t>
                        </w:r>
                        <w:r w:rsidRPr="00F83A31">
                          <w:rPr>
                            <w:rFonts w:ascii="Century Gothic" w:hAnsi="Century Gothic"/>
                            <w:sz w:val="15"/>
                            <w:szCs w:val="15"/>
                          </w:rPr>
                          <w:t xml:space="preserve">, Black </w:t>
                        </w:r>
                        <w:r w:rsidRPr="006421D9">
                          <w:rPr>
                            <w:rFonts w:ascii="Century Gothic" w:hAnsi="Century Gothic"/>
                            <w:b/>
                            <w:sz w:val="15"/>
                            <w:szCs w:val="15"/>
                          </w:rPr>
                          <w:t>(790),</w:t>
                        </w:r>
                        <w:r w:rsidRPr="00F83A31">
                          <w:rPr>
                            <w:rFonts w:ascii="Century Gothic" w:hAnsi="Century Gothic"/>
                            <w:sz w:val="15"/>
                            <w:szCs w:val="15"/>
                          </w:rPr>
                          <w:t xml:space="preserve"> and Other </w:t>
                        </w:r>
                        <w:r w:rsidRPr="006421D9">
                          <w:rPr>
                            <w:rFonts w:ascii="Century Gothic" w:hAnsi="Century Gothic"/>
                            <w:b/>
                            <w:sz w:val="15"/>
                            <w:szCs w:val="15"/>
                          </w:rPr>
                          <w:t>(174).</w:t>
                        </w:r>
                        <w:r w:rsidRPr="00F83A31">
                          <w:rPr>
                            <w:rFonts w:ascii="Century Gothic" w:hAnsi="Century Gothic"/>
                            <w:sz w:val="15"/>
                            <w:szCs w:val="15"/>
                          </w:rPr>
                          <w:t xml:space="preserve"> Mixed and Not Disclosed groups have much lower attendance rates.</w:t>
                        </w:r>
                      </w:p>
                      <w:p w14:paraId="2E3E78DE" w14:textId="77777777" w:rsidR="0008535D" w:rsidRPr="00F83A31" w:rsidRDefault="0008535D" w:rsidP="00F33183">
                        <w:pPr>
                          <w:spacing w:after="0" w:line="240" w:lineRule="auto"/>
                          <w:rPr>
                            <w:rFonts w:ascii="Century Gothic" w:hAnsi="Century Gothic"/>
                            <w:b/>
                            <w:sz w:val="15"/>
                            <w:szCs w:val="15"/>
                          </w:rPr>
                        </w:pPr>
                        <w:r w:rsidRPr="00F83A31">
                          <w:rPr>
                            <w:rFonts w:ascii="Century Gothic" w:hAnsi="Century Gothic"/>
                            <w:b/>
                            <w:sz w:val="15"/>
                            <w:szCs w:val="15"/>
                          </w:rPr>
                          <w:t>Appointments:</w:t>
                        </w:r>
                      </w:p>
                      <w:p w14:paraId="3A6B539B" w14:textId="63FC37B3" w:rsidR="0008535D" w:rsidRDefault="0008535D" w:rsidP="00F33183">
                        <w:pPr>
                          <w:spacing w:after="0" w:line="240" w:lineRule="auto"/>
                          <w:rPr>
                            <w:rFonts w:ascii="Century Gothic" w:hAnsi="Century Gothic"/>
                            <w:sz w:val="15"/>
                            <w:szCs w:val="15"/>
                          </w:rPr>
                        </w:pPr>
                        <w:r w:rsidRPr="00F83A31">
                          <w:rPr>
                            <w:rFonts w:ascii="Century Gothic" w:hAnsi="Century Gothic"/>
                            <w:sz w:val="15"/>
                            <w:szCs w:val="15"/>
                          </w:rPr>
                          <w:t>The highest number of appointments are for White applicants (306), followed by Asian (</w:t>
                        </w:r>
                        <w:r w:rsidRPr="00341544">
                          <w:rPr>
                            <w:rFonts w:ascii="Century Gothic" w:hAnsi="Century Gothic"/>
                            <w:b/>
                            <w:sz w:val="15"/>
                            <w:szCs w:val="15"/>
                          </w:rPr>
                          <w:t>198).</w:t>
                        </w:r>
                        <w:r w:rsidRPr="00F83A31">
                          <w:rPr>
                            <w:rFonts w:ascii="Century Gothic" w:hAnsi="Century Gothic"/>
                            <w:sz w:val="15"/>
                            <w:szCs w:val="15"/>
                          </w:rPr>
                          <w:t xml:space="preserve"> The Black group has fewer appointments </w:t>
                        </w:r>
                        <w:r w:rsidRPr="006421D9">
                          <w:rPr>
                            <w:rFonts w:ascii="Century Gothic" w:hAnsi="Century Gothic"/>
                            <w:b/>
                            <w:sz w:val="15"/>
                            <w:szCs w:val="15"/>
                          </w:rPr>
                          <w:t>(119),</w:t>
                        </w:r>
                        <w:r w:rsidRPr="00F83A31">
                          <w:rPr>
                            <w:rFonts w:ascii="Century Gothic" w:hAnsi="Century Gothic"/>
                            <w:sz w:val="15"/>
                            <w:szCs w:val="15"/>
                          </w:rPr>
                          <w:t xml:space="preserve"> and Mixed and Other groups have even fewer. Not Disclosed has very few appointments </w:t>
                        </w:r>
                        <w:r w:rsidRPr="001F399D">
                          <w:rPr>
                            <w:rFonts w:ascii="Century Gothic" w:hAnsi="Century Gothic"/>
                            <w:b/>
                            <w:sz w:val="15"/>
                            <w:szCs w:val="15"/>
                          </w:rPr>
                          <w:t>(15).</w:t>
                        </w:r>
                      </w:p>
                      <w:p w14:paraId="7B571909" w14:textId="77777777" w:rsidR="0008535D" w:rsidRPr="00F83A31" w:rsidRDefault="0008535D" w:rsidP="00F33183">
                        <w:pPr>
                          <w:spacing w:after="0" w:line="240" w:lineRule="auto"/>
                          <w:rPr>
                            <w:rFonts w:ascii="Century Gothic" w:hAnsi="Century Gothic"/>
                            <w:sz w:val="15"/>
                            <w:szCs w:val="15"/>
                          </w:rPr>
                        </w:pPr>
                      </w:p>
                      <w:p w14:paraId="42732498" w14:textId="77777777" w:rsidR="0008535D" w:rsidRPr="00F83A31" w:rsidRDefault="0008535D" w:rsidP="00F33183">
                        <w:pPr>
                          <w:spacing w:after="0" w:line="240" w:lineRule="auto"/>
                          <w:rPr>
                            <w:rFonts w:ascii="Century Gothic" w:hAnsi="Century Gothic"/>
                            <w:b/>
                            <w:sz w:val="15"/>
                            <w:szCs w:val="15"/>
                          </w:rPr>
                        </w:pPr>
                        <w:r w:rsidRPr="00F83A31">
                          <w:rPr>
                            <w:rFonts w:ascii="Century Gothic" w:hAnsi="Century Gothic"/>
                            <w:b/>
                            <w:sz w:val="15"/>
                            <w:szCs w:val="15"/>
                          </w:rPr>
                          <w:t>Key Insights:</w:t>
                        </w:r>
                      </w:p>
                      <w:p w14:paraId="564FB967" w14:textId="338D33DD" w:rsidR="0008535D" w:rsidRPr="00F83A31" w:rsidRDefault="0008535D" w:rsidP="00F33183">
                        <w:pPr>
                          <w:spacing w:after="0" w:line="240" w:lineRule="auto"/>
                          <w:rPr>
                            <w:rFonts w:ascii="Century Gothic" w:hAnsi="Century Gothic"/>
                            <w:sz w:val="15"/>
                            <w:szCs w:val="15"/>
                          </w:rPr>
                        </w:pPr>
                        <w:r>
                          <w:rPr>
                            <w:rFonts w:ascii="Century Gothic" w:hAnsi="Century Gothic"/>
                            <w:sz w:val="15"/>
                            <w:szCs w:val="15"/>
                          </w:rPr>
                          <w:t xml:space="preserve"> White c</w:t>
                        </w:r>
                        <w:r w:rsidRPr="00F83A31">
                          <w:rPr>
                            <w:rFonts w:ascii="Century Gothic" w:hAnsi="Century Gothic"/>
                            <w:sz w:val="15"/>
                            <w:szCs w:val="15"/>
                          </w:rPr>
                          <w:t>andidates are the most represented throughout</w:t>
                        </w:r>
                        <w:r>
                          <w:rPr>
                            <w:rFonts w:ascii="Century Gothic" w:hAnsi="Century Gothic"/>
                            <w:sz w:val="15"/>
                            <w:szCs w:val="15"/>
                          </w:rPr>
                          <w:t xml:space="preserve"> the </w:t>
                        </w:r>
                        <w:r w:rsidRPr="00341544">
                          <w:rPr>
                            <w:rFonts w:ascii="Century Gothic" w:hAnsi="Century Gothic"/>
                            <w:sz w:val="15"/>
                            <w:szCs w:val="15"/>
                          </w:rPr>
                          <w:t>process (shortlisted onwards), followed by Asian candidates.</w:t>
                        </w:r>
                      </w:p>
                      <w:p w14:paraId="503AC64F" w14:textId="10F3B900" w:rsidR="0008535D" w:rsidRPr="00F83A31" w:rsidRDefault="0008535D" w:rsidP="00C542B3">
                        <w:pPr>
                          <w:spacing w:after="0" w:line="240" w:lineRule="auto"/>
                          <w:rPr>
                            <w:rFonts w:ascii="Century Gothic" w:hAnsi="Century Gothic"/>
                            <w:sz w:val="15"/>
                            <w:szCs w:val="15"/>
                          </w:rPr>
                        </w:pPr>
                        <w:r w:rsidRPr="00F83A31">
                          <w:rPr>
                            <w:rFonts w:ascii="Century Gothic" w:hAnsi="Century Gothic"/>
                            <w:sz w:val="15"/>
                            <w:szCs w:val="15"/>
                          </w:rPr>
                          <w:t>Black and Mixed ethnic groups see significantly lower numbers at stage</w:t>
                        </w:r>
                        <w:r>
                          <w:rPr>
                            <w:rFonts w:ascii="Century Gothic" w:hAnsi="Century Gothic"/>
                            <w:sz w:val="15"/>
                            <w:szCs w:val="15"/>
                          </w:rPr>
                          <w:t>s except applications</w:t>
                        </w:r>
                        <w:r w:rsidRPr="00F83A31">
                          <w:rPr>
                            <w:rFonts w:ascii="Century Gothic" w:hAnsi="Century Gothic"/>
                            <w:sz w:val="15"/>
                            <w:szCs w:val="15"/>
                          </w:rPr>
                          <w:t>, especially in appointments.</w:t>
                        </w:r>
                        <w:r>
                          <w:rPr>
                            <w:rFonts w:ascii="Century Gothic" w:hAnsi="Century Gothic"/>
                            <w:sz w:val="15"/>
                            <w:szCs w:val="15"/>
                          </w:rPr>
                          <w:t xml:space="preserve"> </w:t>
                        </w:r>
                        <w:r w:rsidRPr="00F83A31">
                          <w:rPr>
                            <w:rFonts w:ascii="Century Gothic" w:hAnsi="Century Gothic"/>
                            <w:sz w:val="15"/>
                            <w:szCs w:val="15"/>
                          </w:rPr>
                          <w:t>Not Disclosed ethnicity group has low participation across all stages. This data suggests a dominant participation from Asian and White groups, with Black and Mixed ethnic groups experiencing higher drop-offs throughout the recruitment process.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63" o:spid="_x0000_s1052" type="#_x0000_t75" style="position:absolute;left:51171;top:1065;width:49041;height:238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">
                  <v:imagedata r:id="rId30" o:title=""/>
                  <o:lock v:ext="edit" aspectratio="f"/>
                </v:shape>
                <v:shape id="Chart 1120" o:spid="_x0000_s1053" type="#_x0000_t75" style="position:absolute;left:51585;top:28717;width:48449;height:198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">
                  <v:imagedata r:id="rId31" o:title=""/>
                  <o:lock v:ext="edit" aspectratio="f"/>
                </v:shape>
                <v:shape id="Text Box 1121" o:spid="_x0000_s1054" type="#_x0000_t202" style="position:absolute;left:492;top:30736;width:47638;height:20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" filled="f" stroked="f" strokeweight=".5pt">
                  <v:textbox>
                    <w:txbxContent>
                      <w:p w14:paraId="3B10F459" w14:textId="77777777" w:rsidR="0008535D" w:rsidRPr="00E2305A" w:rsidRDefault="0008535D" w:rsidP="00F33183">
                        <w:pPr>
                          <w:shd w:val="clear" w:color="auto" w:fill="31849B" w:themeFill="accent5" w:themeFillShade="BF"/>
                          <w:spacing w:after="0"/>
                          <w:rPr>
                            <w:rFonts w:ascii="Century Gothic" w:hAnsi="Century Gothic"/>
                            <w:b/>
                            <w:noProof/>
                            <w:color w:val="FFFFFF" w:themeColor="background1"/>
                            <w:sz w:val="14"/>
                            <w:lang w:eastAsia="en-GB"/>
                          </w:rPr>
                        </w:pPr>
                        <w:r w:rsidRPr="00E2305A">
                          <w:rPr>
                            <w:rFonts w:ascii="Century Gothic" w:hAnsi="Century Gothic"/>
                            <w:b/>
                            <w:noProof/>
                            <w:color w:val="FFFFFF" w:themeColor="background1"/>
                            <w:sz w:val="14"/>
                            <w:lang w:eastAsia="en-GB"/>
                          </w:rPr>
                          <w:t>Gender</w:t>
                        </w:r>
                      </w:p>
                      <w:p w14:paraId="147AC08B" w14:textId="77777777" w:rsidR="0008535D" w:rsidRPr="00A26A81" w:rsidRDefault="0008535D" w:rsidP="00F33183">
                        <w:pPr>
                          <w:spacing w:after="0"/>
                          <w:rPr>
                            <w:rFonts w:ascii="Century Gothic" w:hAnsi="Century Gothic"/>
                            <w:noProof/>
                            <w:sz w:val="15"/>
                            <w:szCs w:val="15"/>
                            <w:lang w:eastAsia="en-GB"/>
                          </w:rPr>
                        </w:pPr>
                        <w:r w:rsidRPr="00A26A81">
                          <w:rPr>
                            <w:rFonts w:ascii="Century Gothic" w:hAnsi="Century Gothic"/>
                            <w:noProof/>
                            <w:sz w:val="15"/>
                            <w:szCs w:val="15"/>
                            <w:lang w:eastAsia="en-GB"/>
                          </w:rPr>
                          <w:t xml:space="preserve">The chart shows recruitment data segmented by </w:t>
                        </w:r>
                        <w:r w:rsidRPr="00A26A81">
                          <w:rPr>
                            <w:rFonts w:ascii="Century Gothic" w:hAnsi="Century Gothic"/>
                            <w:b/>
                            <w:noProof/>
                            <w:sz w:val="15"/>
                            <w:szCs w:val="15"/>
                            <w:u w:val="single"/>
                            <w:lang w:eastAsia="en-GB"/>
                          </w:rPr>
                          <w:t>gender</w:t>
                        </w:r>
                        <w:r w:rsidRPr="00DE5636">
                          <w:rPr>
                            <w:rFonts w:ascii="Century Gothic" w:hAnsi="Century Gothic"/>
                            <w:b/>
                            <w:noProof/>
                            <w:sz w:val="15"/>
                            <w:szCs w:val="15"/>
                            <w:lang w:eastAsia="en-GB"/>
                          </w:rPr>
                          <w:t xml:space="preserve"> </w:t>
                        </w:r>
                        <w:r w:rsidRPr="00A26A81">
                          <w:rPr>
                            <w:rFonts w:ascii="Century Gothic" w:hAnsi="Century Gothic"/>
                            <w:noProof/>
                            <w:sz w:val="15"/>
                            <w:szCs w:val="15"/>
                            <w:lang w:eastAsia="en-GB"/>
                          </w:rPr>
                          <w:t xml:space="preserve">across four stages: applications, shortlisting, interviews, and appointments. </w:t>
                        </w:r>
                      </w:p>
                      <w:p w14:paraId="44394F8A" w14:textId="77777777" w:rsidR="0008535D" w:rsidRPr="00A26A81" w:rsidRDefault="0008535D" w:rsidP="00F33183">
                        <w:pPr>
                          <w:spacing w:after="0"/>
                          <w:rPr>
                            <w:rFonts w:ascii="Century Gothic" w:hAnsi="Century Gothic"/>
                            <w:noProof/>
                            <w:sz w:val="15"/>
                            <w:szCs w:val="15"/>
                            <w:lang w:eastAsia="en-GB"/>
                          </w:rPr>
                        </w:pPr>
                        <w:r w:rsidRPr="00A26A81">
                          <w:rPr>
                            <w:rFonts w:ascii="Century Gothic" w:hAnsi="Century Gothic"/>
                            <w:noProof/>
                            <w:sz w:val="15"/>
                            <w:szCs w:val="15"/>
                            <w:lang w:eastAsia="en-GB"/>
                          </w:rPr>
                          <w:t>Key points:</w:t>
                        </w:r>
                      </w:p>
                      <w:p w14:paraId="65AD4011" w14:textId="77777777" w:rsidR="0008535D" w:rsidRPr="00A26A81" w:rsidRDefault="0008535D" w:rsidP="00F33183">
                        <w:pPr>
                          <w:numPr>
                            <w:ilvl w:val="0"/>
                            <w:numId w:val="22"/>
                          </w:numPr>
                          <w:spacing w:after="0"/>
                          <w:rPr>
                            <w:rFonts w:ascii="Century Gothic" w:hAnsi="Century Gothic"/>
                            <w:noProof/>
                            <w:sz w:val="15"/>
                            <w:szCs w:val="15"/>
                            <w:lang w:eastAsia="en-GB"/>
                          </w:rPr>
                        </w:pPr>
                        <w:r w:rsidRPr="00A26A81">
                          <w:rPr>
                            <w:rFonts w:ascii="Century Gothic" w:hAnsi="Century Gothic"/>
                            <w:b/>
                            <w:bCs/>
                            <w:noProof/>
                            <w:sz w:val="15"/>
                            <w:szCs w:val="15"/>
                            <w:lang w:eastAsia="en-GB"/>
                          </w:rPr>
                          <w:t>Female Dominance</w:t>
                        </w:r>
                        <w:r w:rsidRPr="00A26A81">
                          <w:rPr>
                            <w:rFonts w:ascii="Century Gothic" w:hAnsi="Century Gothic"/>
                            <w:noProof/>
                            <w:sz w:val="15"/>
                            <w:szCs w:val="15"/>
                            <w:lang w:eastAsia="en-GB"/>
                          </w:rPr>
                          <w:t xml:space="preserve">: Females lead in applications </w:t>
                        </w:r>
                        <w:r w:rsidRPr="006421D9">
                          <w:rPr>
                            <w:rFonts w:ascii="Century Gothic" w:hAnsi="Century Gothic"/>
                            <w:b/>
                            <w:noProof/>
                            <w:sz w:val="15"/>
                            <w:szCs w:val="15"/>
                            <w:lang w:eastAsia="en-GB"/>
                          </w:rPr>
                          <w:t>(25,745),</w:t>
                        </w:r>
                        <w:r w:rsidRPr="00A26A81">
                          <w:rPr>
                            <w:rFonts w:ascii="Century Gothic" w:hAnsi="Century Gothic"/>
                            <w:noProof/>
                            <w:sz w:val="15"/>
                            <w:szCs w:val="15"/>
                            <w:lang w:eastAsia="en-GB"/>
                          </w:rPr>
                          <w:t xml:space="preserve"> shortlists, interviews, and appointments (543), consistently outperforming males at each stage.</w:t>
                        </w:r>
                      </w:p>
                      <w:p w14:paraId="427FAB56" w14:textId="77777777" w:rsidR="0008535D" w:rsidRPr="00A26A81" w:rsidRDefault="0008535D" w:rsidP="00F33183">
                        <w:pPr>
                          <w:numPr>
                            <w:ilvl w:val="0"/>
                            <w:numId w:val="22"/>
                          </w:numPr>
                          <w:spacing w:after="0"/>
                          <w:rPr>
                            <w:rFonts w:ascii="Century Gothic" w:hAnsi="Century Gothic"/>
                            <w:noProof/>
                            <w:sz w:val="15"/>
                            <w:szCs w:val="15"/>
                            <w:lang w:eastAsia="en-GB"/>
                          </w:rPr>
                        </w:pPr>
                        <w:r w:rsidRPr="00A26A81">
                          <w:rPr>
                            <w:rFonts w:ascii="Century Gothic" w:hAnsi="Century Gothic"/>
                            <w:b/>
                            <w:bCs/>
                            <w:noProof/>
                            <w:sz w:val="15"/>
                            <w:szCs w:val="15"/>
                            <w:lang w:eastAsia="en-GB"/>
                          </w:rPr>
                          <w:t>Male Representation</w:t>
                        </w:r>
                        <w:r w:rsidRPr="00A26A81">
                          <w:rPr>
                            <w:rFonts w:ascii="Century Gothic" w:hAnsi="Century Gothic"/>
                            <w:noProof/>
                            <w:sz w:val="15"/>
                            <w:szCs w:val="15"/>
                            <w:lang w:eastAsia="en-GB"/>
                          </w:rPr>
                          <w:t xml:space="preserve">: Male applicants are fewer </w:t>
                        </w:r>
                        <w:r w:rsidRPr="006421D9">
                          <w:rPr>
                            <w:rFonts w:ascii="Century Gothic" w:hAnsi="Century Gothic"/>
                            <w:b/>
                            <w:noProof/>
                            <w:sz w:val="15"/>
                            <w:szCs w:val="15"/>
                            <w:lang w:eastAsia="en-GB"/>
                          </w:rPr>
                          <w:t>(10,279),</w:t>
                        </w:r>
                        <w:r w:rsidRPr="00A26A81">
                          <w:rPr>
                            <w:rFonts w:ascii="Century Gothic" w:hAnsi="Century Gothic"/>
                            <w:noProof/>
                            <w:sz w:val="15"/>
                            <w:szCs w:val="15"/>
                            <w:lang w:eastAsia="en-GB"/>
                          </w:rPr>
                          <w:t xml:space="preserve"> with proportionally lower numbers shortlisted, interviewed, and appointed.</w:t>
                        </w:r>
                      </w:p>
                      <w:p w14:paraId="36DCCFF2" w14:textId="77777777" w:rsidR="0008535D" w:rsidRPr="00A26A81" w:rsidRDefault="0008535D" w:rsidP="00F33183">
                        <w:pPr>
                          <w:numPr>
                            <w:ilvl w:val="0"/>
                            <w:numId w:val="22"/>
                          </w:numPr>
                          <w:spacing w:after="0"/>
                          <w:rPr>
                            <w:rFonts w:ascii="Century Gothic" w:hAnsi="Century Gothic"/>
                            <w:noProof/>
                            <w:sz w:val="15"/>
                            <w:szCs w:val="15"/>
                            <w:lang w:eastAsia="en-GB"/>
                          </w:rPr>
                        </w:pPr>
                        <w:r w:rsidRPr="00A26A81">
                          <w:rPr>
                            <w:rFonts w:ascii="Century Gothic" w:hAnsi="Century Gothic"/>
                            <w:b/>
                            <w:bCs/>
                            <w:noProof/>
                            <w:sz w:val="15"/>
                            <w:szCs w:val="15"/>
                            <w:lang w:eastAsia="en-GB"/>
                          </w:rPr>
                          <w:t>Minimal Non-disclosure</w:t>
                        </w:r>
                        <w:r w:rsidRPr="00A26A81">
                          <w:rPr>
                            <w:rFonts w:ascii="Century Gothic" w:hAnsi="Century Gothic"/>
                            <w:noProof/>
                            <w:sz w:val="15"/>
                            <w:szCs w:val="15"/>
                            <w:lang w:eastAsia="en-GB"/>
                          </w:rPr>
                          <w:t xml:space="preserve">: Very few </w:t>
                        </w:r>
                        <w:r w:rsidRPr="006421D9">
                          <w:rPr>
                            <w:rFonts w:ascii="Century Gothic" w:hAnsi="Century Gothic"/>
                            <w:b/>
                            <w:noProof/>
                            <w:sz w:val="15"/>
                            <w:szCs w:val="15"/>
                            <w:lang w:eastAsia="en-GB"/>
                          </w:rPr>
                          <w:t>(88)</w:t>
                        </w:r>
                        <w:r w:rsidRPr="00A26A81">
                          <w:rPr>
                            <w:rFonts w:ascii="Century Gothic" w:hAnsi="Century Gothic"/>
                            <w:noProof/>
                            <w:sz w:val="15"/>
                            <w:szCs w:val="15"/>
                            <w:lang w:eastAsia="en-GB"/>
                          </w:rPr>
                          <w:t xml:space="preserve"> candidates did not disclose their gender, with negligible impact on outcomes.</w:t>
                        </w:r>
                      </w:p>
                      <w:p w14:paraId="50223840" w14:textId="77777777" w:rsidR="0008535D" w:rsidRDefault="0008535D" w:rsidP="00F33183">
                        <w:pPr>
                          <w:numPr>
                            <w:ilvl w:val="0"/>
                            <w:numId w:val="22"/>
                          </w:numPr>
                          <w:spacing w:after="0"/>
                          <w:rPr>
                            <w:rFonts w:ascii="Century Gothic" w:hAnsi="Century Gothic"/>
                            <w:noProof/>
                            <w:sz w:val="15"/>
                            <w:szCs w:val="15"/>
                            <w:lang w:eastAsia="en-GB"/>
                          </w:rPr>
                        </w:pPr>
                        <w:r w:rsidRPr="00A26A81">
                          <w:rPr>
                            <w:rFonts w:ascii="Century Gothic" w:hAnsi="Century Gothic"/>
                            <w:b/>
                            <w:bCs/>
                            <w:noProof/>
                            <w:sz w:val="15"/>
                            <w:szCs w:val="15"/>
                            <w:lang w:eastAsia="en-GB"/>
                          </w:rPr>
                          <w:t>Attrition Across Stages</w:t>
                        </w:r>
                        <w:r w:rsidRPr="00A26A81">
                          <w:rPr>
                            <w:rFonts w:ascii="Century Gothic" w:hAnsi="Century Gothic"/>
                            <w:noProof/>
                            <w:sz w:val="15"/>
                            <w:szCs w:val="15"/>
                            <w:lang w:eastAsia="en-GB"/>
                          </w:rPr>
                          <w:t>: There’s a significant drop-off in numbers from applications to appointments for all groups.</w:t>
                        </w:r>
                      </w:p>
                      <w:p w14:paraId="6BF48056" w14:textId="77777777" w:rsidR="0008535D" w:rsidRPr="00A26A81" w:rsidRDefault="0008535D" w:rsidP="00DE5636">
                        <w:pPr>
                          <w:spacing w:after="0"/>
                          <w:ind w:left="720"/>
                          <w:rPr>
                            <w:rFonts w:ascii="Century Gothic" w:hAnsi="Century Gothic"/>
                            <w:noProof/>
                            <w:sz w:val="15"/>
                            <w:szCs w:val="15"/>
                            <w:lang w:eastAsia="en-GB"/>
                          </w:rPr>
                        </w:pPr>
                      </w:p>
                      <w:p w14:paraId="4BD4D813" w14:textId="63D294A5" w:rsidR="0008535D" w:rsidRPr="00A26A81" w:rsidRDefault="0008535D" w:rsidP="00F33183">
                        <w:pPr>
                          <w:spacing w:after="0"/>
                          <w:rPr>
                            <w:rFonts w:ascii="Century Gothic" w:hAnsi="Century Gothic"/>
                            <w:noProof/>
                            <w:sz w:val="15"/>
                            <w:szCs w:val="15"/>
                          </w:rPr>
                        </w:pPr>
                        <w:r w:rsidRPr="00A26A81">
                          <w:rPr>
                            <w:rFonts w:ascii="Century Gothic" w:hAnsi="Century Gothic"/>
                            <w:noProof/>
                            <w:sz w:val="15"/>
                            <w:szCs w:val="15"/>
                            <w:lang w:eastAsia="en-GB"/>
                          </w:rPr>
                          <w:t>Overall, females are highly represented and successful throughout the recruitment process</w:t>
                        </w:r>
                        <w:r>
                          <w:rPr>
                            <w:rFonts w:ascii="Century Gothic" w:hAnsi="Century Gothic"/>
                            <w:noProof/>
                            <w:sz w:val="15"/>
                            <w:szCs w:val="15"/>
                            <w:lang w:eastAsia="en-GB"/>
                          </w:rPr>
                          <w:t>.</w:t>
                        </w:r>
                      </w:p>
                    </w:txbxContent>
                  </v:textbox>
                </v:shape>
                <v:shape id="Text Box 1122" o:spid="_x0000_s1055" type="#_x0000_t202" style="position:absolute;top:50854;width:46805;height:15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" filled="f" stroked="f" strokeweight=".5pt">
                  <v:textbox>
                    <w:txbxContent>
                      <w:p w14:paraId="1A882511" w14:textId="77777777" w:rsidR="0008535D" w:rsidRPr="00E2305A" w:rsidRDefault="0008535D" w:rsidP="00F33183">
                        <w:pPr>
                          <w:shd w:val="clear" w:color="auto" w:fill="31849B" w:themeFill="accent5" w:themeFillShade="BF"/>
                          <w:spacing w:after="0" w:line="240" w:lineRule="auto"/>
                          <w:rPr>
                            <w:rFonts w:ascii="Century Gothic" w:hAnsi="Century Gothic"/>
                            <w:b/>
                            <w:noProof/>
                            <w:color w:val="FFFFFF" w:themeColor="background1"/>
                            <w:sz w:val="14"/>
                            <w:lang w:eastAsia="en-GB"/>
                          </w:rPr>
                        </w:pPr>
                        <w:r w:rsidRPr="00E2305A">
                          <w:rPr>
                            <w:rFonts w:ascii="Century Gothic" w:hAnsi="Century Gothic"/>
                            <w:b/>
                            <w:noProof/>
                            <w:color w:val="FFFFFF" w:themeColor="background1"/>
                            <w:sz w:val="16"/>
                            <w:lang w:eastAsia="en-GB"/>
                          </w:rPr>
                          <w:t>Age</w:t>
                        </w:r>
                        <w:r w:rsidRPr="00E2305A">
                          <w:rPr>
                            <w:rFonts w:ascii="Century Gothic" w:hAnsi="Century Gothic"/>
                            <w:b/>
                            <w:noProof/>
                            <w:color w:val="FFFFFF" w:themeColor="background1"/>
                            <w:sz w:val="14"/>
                            <w:lang w:eastAsia="en-GB"/>
                          </w:rPr>
                          <w:t xml:space="preserve"> </w:t>
                        </w:r>
                      </w:p>
                      <w:p w14:paraId="7402C99A" w14:textId="77777777" w:rsidR="0008535D" w:rsidRDefault="0008535D" w:rsidP="00F33183">
                        <w:pPr>
                          <w:spacing w:after="0" w:line="240" w:lineRule="auto"/>
                          <w:rPr>
                            <w:rFonts w:ascii="Century Gothic" w:hAnsi="Century Gothic"/>
                            <w:noProof/>
                            <w:sz w:val="14"/>
                            <w:lang w:eastAsia="en-GB"/>
                          </w:rPr>
                        </w:pPr>
                      </w:p>
                      <w:p w14:paraId="29FCFD47" w14:textId="1A27E080" w:rsidR="0008535D" w:rsidRPr="007F17F5" w:rsidRDefault="0008535D" w:rsidP="00F33183">
                        <w:pPr>
                          <w:spacing w:after="0" w:line="240" w:lineRule="auto"/>
                          <w:rPr>
                            <w:rFonts w:ascii="Century Gothic" w:hAnsi="Century Gothic"/>
                            <w:noProof/>
                            <w:sz w:val="15"/>
                            <w:szCs w:val="15"/>
                            <w:lang w:eastAsia="en-GB"/>
                          </w:rPr>
                        </w:pPr>
                        <w:r w:rsidRPr="007F17F5">
                          <w:rPr>
                            <w:rFonts w:ascii="Century Gothic" w:hAnsi="Century Gothic"/>
                            <w:noProof/>
                            <w:sz w:val="15"/>
                            <w:szCs w:val="15"/>
                            <w:lang w:eastAsia="en-GB"/>
                          </w:rPr>
                          <w:t>This chart shows</w:t>
                        </w:r>
                        <w:r>
                          <w:rPr>
                            <w:rFonts w:ascii="Century Gothic" w:hAnsi="Century Gothic"/>
                            <w:noProof/>
                            <w:sz w:val="15"/>
                            <w:szCs w:val="15"/>
                            <w:lang w:eastAsia="en-GB"/>
                          </w:rPr>
                          <w:t xml:space="preserve"> </w:t>
                        </w:r>
                        <w:r w:rsidRPr="007F17F5">
                          <w:rPr>
                            <w:rFonts w:ascii="Century Gothic" w:hAnsi="Century Gothic"/>
                            <w:noProof/>
                            <w:sz w:val="15"/>
                            <w:szCs w:val="15"/>
                            <w:lang w:eastAsia="en-GB"/>
                          </w:rPr>
                          <w:t xml:space="preserve">recruitment data segmented by </w:t>
                        </w:r>
                        <w:r w:rsidRPr="007F17F5">
                          <w:rPr>
                            <w:rFonts w:ascii="Century Gothic" w:hAnsi="Century Gothic"/>
                            <w:b/>
                            <w:noProof/>
                            <w:sz w:val="15"/>
                            <w:szCs w:val="15"/>
                            <w:u w:val="single"/>
                            <w:lang w:eastAsia="en-GB"/>
                          </w:rPr>
                          <w:t>age</w:t>
                        </w:r>
                        <w:r w:rsidRPr="007F17F5">
                          <w:rPr>
                            <w:rFonts w:ascii="Century Gothic" w:hAnsi="Century Gothic"/>
                            <w:b/>
                            <w:noProof/>
                            <w:sz w:val="15"/>
                            <w:szCs w:val="15"/>
                            <w:lang w:eastAsia="en-GB"/>
                          </w:rPr>
                          <w:t xml:space="preserve"> </w:t>
                        </w:r>
                        <w:r w:rsidRPr="007F17F5">
                          <w:rPr>
                            <w:rFonts w:ascii="Century Gothic" w:hAnsi="Century Gothic"/>
                            <w:noProof/>
                            <w:sz w:val="15"/>
                            <w:szCs w:val="15"/>
                            <w:lang w:eastAsia="en-GB"/>
                          </w:rPr>
                          <w:t>group across four stages: applications, shortlisting, interviews, and appointments.</w:t>
                        </w:r>
                      </w:p>
                      <w:p w14:paraId="698D48A9" w14:textId="54AA9156" w:rsidR="0008535D" w:rsidRPr="007F17F5" w:rsidRDefault="0008535D" w:rsidP="00F33183">
                        <w:pPr>
                          <w:spacing w:after="0" w:line="240" w:lineRule="auto"/>
                          <w:rPr>
                            <w:rFonts w:ascii="Century Gothic" w:hAnsi="Century Gothic"/>
                            <w:noProof/>
                            <w:sz w:val="15"/>
                            <w:szCs w:val="15"/>
                            <w:lang w:eastAsia="en-GB"/>
                          </w:rPr>
                        </w:pPr>
                        <w:r w:rsidRPr="007F17F5">
                          <w:rPr>
                            <w:rFonts w:ascii="Century Gothic" w:hAnsi="Century Gothic"/>
                            <w:b/>
                            <w:noProof/>
                            <w:sz w:val="15"/>
                            <w:szCs w:val="15"/>
                            <w:lang w:eastAsia="en-GB"/>
                          </w:rPr>
                          <w:t>High Applicant Numbers</w:t>
                        </w:r>
                        <w:r w:rsidRPr="007F17F5">
                          <w:rPr>
                            <w:rFonts w:ascii="Century Gothic" w:hAnsi="Century Gothic"/>
                            <w:noProof/>
                            <w:sz w:val="15"/>
                            <w:szCs w:val="15"/>
                            <w:lang w:eastAsia="en-GB"/>
                          </w:rPr>
                          <w:t xml:space="preserve">: The 25-29 age group has the most applicants </w:t>
                        </w:r>
                        <w:r w:rsidRPr="001F399D">
                          <w:rPr>
                            <w:rFonts w:ascii="Century Gothic" w:hAnsi="Century Gothic"/>
                            <w:b/>
                            <w:noProof/>
                            <w:sz w:val="15"/>
                            <w:szCs w:val="15"/>
                            <w:lang w:eastAsia="en-GB"/>
                          </w:rPr>
                          <w:t>(11,075),</w:t>
                        </w:r>
                        <w:r w:rsidRPr="007F17F5">
                          <w:rPr>
                            <w:rFonts w:ascii="Century Gothic" w:hAnsi="Century Gothic"/>
                            <w:noProof/>
                            <w:sz w:val="15"/>
                            <w:szCs w:val="15"/>
                            <w:lang w:eastAsia="en-GB"/>
                          </w:rPr>
                          <w:t xml:space="preserve"> followed by 30-34 (</w:t>
                        </w:r>
                        <w:r w:rsidRPr="006C27B7">
                          <w:rPr>
                            <w:rFonts w:ascii="Century Gothic" w:hAnsi="Century Gothic"/>
                            <w:b/>
                            <w:noProof/>
                            <w:sz w:val="15"/>
                            <w:szCs w:val="15"/>
                            <w:lang w:eastAsia="en-GB"/>
                          </w:rPr>
                          <w:t>7,377</w:t>
                        </w:r>
                        <w:r w:rsidRPr="007F17F5">
                          <w:rPr>
                            <w:rFonts w:ascii="Century Gothic" w:hAnsi="Century Gothic"/>
                            <w:noProof/>
                            <w:sz w:val="15"/>
                            <w:szCs w:val="15"/>
                            <w:lang w:eastAsia="en-GB"/>
                          </w:rPr>
                          <w:t xml:space="preserve">) and 20-24 </w:t>
                        </w:r>
                        <w:r w:rsidRPr="006C27B7">
                          <w:rPr>
                            <w:rFonts w:ascii="Century Gothic" w:hAnsi="Century Gothic"/>
                            <w:b/>
                            <w:noProof/>
                            <w:sz w:val="15"/>
                            <w:szCs w:val="15"/>
                            <w:lang w:eastAsia="en-GB"/>
                          </w:rPr>
                          <w:t>(5,372</w:t>
                        </w:r>
                        <w:r w:rsidRPr="007F17F5">
                          <w:rPr>
                            <w:rFonts w:ascii="Century Gothic" w:hAnsi="Century Gothic"/>
                            <w:noProof/>
                            <w:sz w:val="15"/>
                            <w:szCs w:val="15"/>
                            <w:lang w:eastAsia="en-GB"/>
                          </w:rPr>
                          <w:t>). Younger age groups (under 30) dominate the application process.</w:t>
                        </w:r>
                      </w:p>
                      <w:p w14:paraId="6C295A40" w14:textId="77777777" w:rsidR="0008535D" w:rsidRPr="007F17F5" w:rsidRDefault="0008535D" w:rsidP="00F33183">
                        <w:pPr>
                          <w:spacing w:after="0" w:line="240" w:lineRule="auto"/>
                          <w:rPr>
                            <w:rFonts w:ascii="Century Gothic" w:hAnsi="Century Gothic"/>
                            <w:noProof/>
                            <w:sz w:val="15"/>
                            <w:szCs w:val="15"/>
                            <w:lang w:eastAsia="en-GB"/>
                          </w:rPr>
                        </w:pPr>
                        <w:r w:rsidRPr="007F17F5">
                          <w:rPr>
                            <w:rFonts w:ascii="Century Gothic" w:hAnsi="Century Gothic"/>
                            <w:b/>
                            <w:noProof/>
                            <w:sz w:val="15"/>
                            <w:szCs w:val="15"/>
                            <w:lang w:eastAsia="en-GB"/>
                          </w:rPr>
                          <w:t>Lower Representation in Older Groups:</w:t>
                        </w:r>
                        <w:r w:rsidRPr="007F17F5">
                          <w:rPr>
                            <w:rFonts w:ascii="Century Gothic" w:hAnsi="Century Gothic"/>
                            <w:noProof/>
                            <w:sz w:val="15"/>
                            <w:szCs w:val="15"/>
                            <w:lang w:eastAsia="en-GB"/>
                          </w:rPr>
                          <w:t xml:space="preserve"> As age increases, the number of applicants, shortlisted candidates, interviewees, and appointments decreases significantly.</w:t>
                        </w:r>
                      </w:p>
                      <w:p w14:paraId="097847CF" w14:textId="0CBA09B8" w:rsidR="0008535D" w:rsidRPr="007F17F5" w:rsidRDefault="0008535D" w:rsidP="00F33183">
                        <w:pPr>
                          <w:spacing w:after="0" w:line="240" w:lineRule="auto"/>
                          <w:rPr>
                            <w:rFonts w:ascii="Century Gothic" w:hAnsi="Century Gothic"/>
                            <w:noProof/>
                            <w:sz w:val="15"/>
                            <w:szCs w:val="15"/>
                            <w:lang w:eastAsia="en-GB"/>
                          </w:rPr>
                        </w:pPr>
                        <w:r w:rsidRPr="007F17F5">
                          <w:rPr>
                            <w:rFonts w:ascii="Century Gothic" w:hAnsi="Century Gothic"/>
                            <w:b/>
                            <w:noProof/>
                            <w:sz w:val="15"/>
                            <w:szCs w:val="15"/>
                            <w:lang w:eastAsia="en-GB"/>
                          </w:rPr>
                          <w:t>Appointments</w:t>
                        </w:r>
                        <w:r w:rsidRPr="007F17F5">
                          <w:rPr>
                            <w:rFonts w:ascii="Century Gothic" w:hAnsi="Century Gothic"/>
                            <w:noProof/>
                            <w:sz w:val="15"/>
                            <w:szCs w:val="15"/>
                            <w:lang w:eastAsia="en-GB"/>
                          </w:rPr>
                          <w:t>: Most appointments are made for the 25-39 age groups, while older groups see very few appointments.</w:t>
                        </w:r>
                      </w:p>
                      <w:p w14:paraId="66677BBB" w14:textId="77777777" w:rsidR="0008535D" w:rsidRPr="007F17F5" w:rsidRDefault="0008535D" w:rsidP="00F33183">
                        <w:pPr>
                          <w:spacing w:after="0" w:line="240" w:lineRule="auto"/>
                          <w:rPr>
                            <w:rFonts w:ascii="Century Gothic" w:hAnsi="Century Gothic"/>
                            <w:b/>
                            <w:noProof/>
                            <w:sz w:val="15"/>
                            <w:szCs w:val="15"/>
                            <w:lang w:eastAsia="en-GB"/>
                          </w:rPr>
                        </w:pPr>
                        <w:r w:rsidRPr="007F17F5">
                          <w:rPr>
                            <w:rFonts w:ascii="Century Gothic" w:hAnsi="Century Gothic"/>
                            <w:b/>
                            <w:noProof/>
                            <w:sz w:val="15"/>
                            <w:szCs w:val="15"/>
                            <w:lang w:eastAsia="en-GB"/>
                          </w:rPr>
                          <w:t>Key Insight:</w:t>
                        </w:r>
                      </w:p>
                      <w:p w14:paraId="2B02A33B" w14:textId="4BD31A5F" w:rsidR="0008535D" w:rsidRPr="00A26A81" w:rsidRDefault="0008535D" w:rsidP="00F33183">
                        <w:pPr>
                          <w:spacing w:after="0" w:line="240" w:lineRule="auto"/>
                          <w:rPr>
                            <w:rFonts w:ascii="Century Gothic" w:hAnsi="Century Gothic"/>
                            <w:noProof/>
                            <w:sz w:val="15"/>
                            <w:szCs w:val="15"/>
                          </w:rPr>
                        </w:pPr>
                        <w:r w:rsidRPr="007F17F5">
                          <w:rPr>
                            <w:rFonts w:ascii="Century Gothic" w:hAnsi="Century Gothic"/>
                            <w:noProof/>
                            <w:sz w:val="15"/>
                            <w:szCs w:val="15"/>
                            <w:lang w:eastAsia="en-GB"/>
                          </w:rPr>
                          <w:t>The recruitment process is largely driven by younger candidates, with a sharp decline in representation and success rates as age increases.</w:t>
                        </w:r>
                      </w:p>
                    </w:txbxContent>
                  </v:textbox>
                </v:shape>
              </v:group>
            </w:pict>
          </mc:Fallback>
        </mc:AlternateContent>
      </w:r>
    </w:p>
    <w:p w14:paraId="06D9E137" w14:textId="77777777" w:rsidR="00F33183" w:rsidRDefault="00F33183">
      <w:r>
        <w:rPr>
          <w:noProof/>
          <w:lang w:eastAsia="en-GB"/>
        </w:rPr>
        <w:drawing>
          <wp:anchor distT="0" distB="0" distL="114300" distR="114300" simplePos="0" relativeHeight="251652096" behindDoc="1" locked="0" layoutInCell="1" allowOverlap="1" wp14:anchorId="059AF955" wp14:editId="1B899037">
            <wp:simplePos x="0" y="0"/>
            <wp:positionH relativeFrom="column">
              <wp:posOffset>4572000</wp:posOffset>
            </wp:positionH>
            <wp:positionV relativeFrom="paragraph">
              <wp:posOffset>4312285</wp:posOffset>
            </wp:positionV>
            <wp:extent cx="4946650" cy="1822450"/>
            <wp:effectExtent l="0" t="0" r="25400" b="25400"/>
            <wp:wrapTight wrapText="bothSides">
              <wp:wrapPolygon edited="0">
                <wp:start x="0" y="0"/>
                <wp:lineTo x="0" y="21675"/>
                <wp:lineTo x="21628" y="21675"/>
                <wp:lineTo x="21628" y="0"/>
                <wp:lineTo x="0" y="0"/>
              </wp:wrapPolygon>
            </wp:wrapTight>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br w:type="page"/>
      </w:r>
    </w:p>
    <w:p w14:paraId="6FA1B6FF" w14:textId="77777777" w:rsidR="005C73C4" w:rsidRDefault="00F33183" w:rsidP="00DE4C7E">
      <w:pPr>
        <w:jc w:val="center"/>
      </w:pPr>
      <w:r>
        <w:rPr>
          <w:rFonts w:ascii="Century Gothic" w:hAnsi="Century Gothic"/>
          <w:noProof/>
          <w:sz w:val="20"/>
          <w:lang w:eastAsia="en-GB"/>
        </w:rPr>
        <w:lastRenderedPageBreak/>
        <mc:AlternateContent>
          <mc:Choice Requires="wpg">
            <w:drawing>
              <wp:anchor distT="0" distB="0" distL="114300" distR="114300" simplePos="0" relativeHeight="251655168" behindDoc="0" locked="0" layoutInCell="1" allowOverlap="1" wp14:anchorId="529CF8AB" wp14:editId="2BE34D68">
                <wp:simplePos x="0" y="0"/>
                <wp:positionH relativeFrom="column">
                  <wp:posOffset>-463550</wp:posOffset>
                </wp:positionH>
                <wp:positionV relativeFrom="paragraph">
                  <wp:posOffset>-508000</wp:posOffset>
                </wp:positionV>
                <wp:extent cx="10107295" cy="4578350"/>
                <wp:effectExtent l="0" t="0" r="27305" b="12700"/>
                <wp:wrapTight wrapText="bothSides">
                  <wp:wrapPolygon edited="0">
                    <wp:start x="0" y="0"/>
                    <wp:lineTo x="0" y="9796"/>
                    <wp:lineTo x="896" y="10066"/>
                    <wp:lineTo x="896" y="11594"/>
                    <wp:lineTo x="5170" y="12942"/>
                    <wp:lineTo x="5170" y="21570"/>
                    <wp:lineTo x="16977" y="21570"/>
                    <wp:lineTo x="17058" y="13571"/>
                    <wp:lineTo x="16895" y="13302"/>
                    <wp:lineTo x="16040" y="12942"/>
                    <wp:lineTo x="21618" y="11594"/>
                    <wp:lineTo x="21618" y="0"/>
                    <wp:lineTo x="0" y="0"/>
                  </wp:wrapPolygon>
                </wp:wrapTight>
                <wp:docPr id="1126" name="Group 1126"/>
                <wp:cNvGraphicFramePr/>
                <a:graphic xmlns:a="http://schemas.openxmlformats.org/drawingml/2006/main">
                  <a:graphicData uri="http://schemas.microsoft.com/office/word/2010/wordprocessingGroup">
                    <wpg:wgp>
                      <wpg:cNvGrpSpPr/>
                      <wpg:grpSpPr>
                        <a:xfrm>
                          <a:off x="0" y="0"/>
                          <a:ext cx="10107295" cy="4578350"/>
                          <a:chOff x="0" y="0"/>
                          <a:chExt cx="10107637" cy="5275384"/>
                        </a:xfrm>
                      </wpg:grpSpPr>
                      <wpg:graphicFrame>
                        <wpg:cNvPr id="1127" name="Chart 1127"/>
                        <wpg:cNvFrPr/>
                        <wpg:xfrm>
                          <a:off x="5310553" y="0"/>
                          <a:ext cx="4797084" cy="2370406"/>
                        </wpg:xfrm>
                        <a:graphic>
                          <a:graphicData uri="http://schemas.openxmlformats.org/drawingml/2006/chart">
                            <c:chart xmlns:c="http://schemas.openxmlformats.org/drawingml/2006/chart" xmlns:r="http://schemas.openxmlformats.org/officeDocument/2006/relationships" r:id="rId33"/>
                          </a:graphicData>
                        </a:graphic>
                      </wpg:graphicFrame>
                      <wpg:graphicFrame>
                        <wpg:cNvPr id="1128" name="Chart 1128"/>
                        <wpg:cNvFrPr/>
                        <wpg:xfrm>
                          <a:off x="2454812" y="2792437"/>
                          <a:ext cx="5015132" cy="2482947"/>
                        </wpg:xfrm>
                        <a:graphic>
                          <a:graphicData uri="http://schemas.openxmlformats.org/drawingml/2006/chart">
                            <c:chart xmlns:c="http://schemas.openxmlformats.org/drawingml/2006/chart" xmlns:r="http://schemas.openxmlformats.org/officeDocument/2006/relationships" r:id="rId34"/>
                          </a:graphicData>
                        </a:graphic>
                      </wpg:graphicFrame>
                      <wpg:graphicFrame>
                        <wpg:cNvPr id="1129" name="Chart 1129"/>
                        <wpg:cNvFrPr/>
                        <wpg:xfrm>
                          <a:off x="0" y="0"/>
                          <a:ext cx="5029200" cy="2370406"/>
                        </wpg:xfrm>
                        <a:graphic>
                          <a:graphicData uri="http://schemas.openxmlformats.org/drawingml/2006/chart">
                            <c:chart xmlns:c="http://schemas.openxmlformats.org/drawingml/2006/chart" xmlns:r="http://schemas.openxmlformats.org/officeDocument/2006/relationships" r:id="rId35"/>
                          </a:graphicData>
                        </a:graphic>
                      </wpg:graphicFrame>
                    </wpg:wgp>
                  </a:graphicData>
                </a:graphic>
                <wp14:sizeRelV relativeFrom="margin">
                  <wp14:pctHeight>0</wp14:pctHeight>
                </wp14:sizeRelV>
              </wp:anchor>
            </w:drawing>
          </mc:Choice>
          <mc:Fallback>
            <w:pict>
              <v:group w14:anchorId="01A755D1" id="Group 1126" o:spid="_x0000_s1026" style="position:absolute;margin-left:-36.5pt;margin-top:-40pt;width:795.85pt;height:360.5pt;z-index:251655168;mso-height-relative:margin" coordsize="101076,52753" o:gfxdata="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">
                <v:shape id="Chart 1127" o:spid="_x0000_s1027" type="#_x0000_t75" style="position:absolute;left:53036;top:-70;width:48161;height:238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">
                  <v:imagedata r:id="rId36" o:title=""/>
                  <o:lock v:ext="edit" aspectratio="f"/>
                </v:shape>
                <v:shape id="Chart 1128" o:spid="_x0000_s1028" type="#_x0000_t75" style="position:absolute;left:24445;top:27815;width:50355;height:250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">
                  <v:imagedata r:id="rId37" o:title=""/>
                  <o:lock v:ext="edit" aspectratio="f"/>
                </v:shape>
                <v:shape id="Chart 1129" o:spid="_x0000_s1029" type="#_x0000_t75" style="position:absolute;left:-121;top:-140;width:50536;height:239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">
                  <v:imagedata r:id="rId38" o:title=""/>
                  <o:lock v:ext="edit" aspectratio="f"/>
                </v:shape>
                <w10:wrap type="tight"/>
              </v:group>
            </w:pict>
          </mc:Fallback>
        </mc:AlternateContent>
      </w:r>
    </w:p>
    <w:p w14:paraId="29F6416F" w14:textId="77777777" w:rsidR="005C73C4" w:rsidRPr="005C73C4" w:rsidRDefault="005C73C4" w:rsidP="005C73C4"/>
    <w:p w14:paraId="67390F45" w14:textId="77777777" w:rsidR="005C73C4" w:rsidRPr="005C73C4" w:rsidRDefault="005C73C4" w:rsidP="005C73C4"/>
    <w:p w14:paraId="130BC301" w14:textId="77777777" w:rsidR="005C73C4" w:rsidRPr="005C73C4" w:rsidRDefault="005C73C4" w:rsidP="005C73C4"/>
    <w:p w14:paraId="4544B748" w14:textId="77777777" w:rsidR="005C73C4" w:rsidRPr="005C73C4" w:rsidRDefault="005C73C4" w:rsidP="005C73C4"/>
    <w:p w14:paraId="78382EA7" w14:textId="77777777" w:rsidR="005C73C4" w:rsidRPr="005C73C4" w:rsidRDefault="005C73C4" w:rsidP="005C73C4"/>
    <w:p w14:paraId="1E62B348" w14:textId="77777777" w:rsidR="005C73C4" w:rsidRDefault="005C73C4" w:rsidP="005C73C4"/>
    <w:p w14:paraId="4B849950" w14:textId="77777777" w:rsidR="005C73C4" w:rsidRDefault="005C73C4" w:rsidP="005C73C4"/>
    <w:p w14:paraId="38FA68D5" w14:textId="77777777" w:rsidR="005C73C4" w:rsidRDefault="005C73C4" w:rsidP="005C73C4"/>
    <w:p w14:paraId="799473E4" w14:textId="77777777" w:rsidR="005C73C4" w:rsidRPr="005C73C4" w:rsidRDefault="005C73C4" w:rsidP="005C73C4"/>
    <w:p w14:paraId="4F2EDABA" w14:textId="77777777" w:rsidR="00A26A81" w:rsidRDefault="00A26A81" w:rsidP="005C73C4">
      <w:pPr>
        <w:spacing w:before="100" w:beforeAutospacing="1" w:after="100" w:afterAutospacing="1" w:line="240" w:lineRule="auto"/>
      </w:pPr>
    </w:p>
    <w:p w14:paraId="5389F6CC" w14:textId="77777777" w:rsidR="005C73C4" w:rsidRPr="00A26A81" w:rsidRDefault="005C73C4" w:rsidP="005C73C4">
      <w:pPr>
        <w:spacing w:before="100" w:beforeAutospacing="1" w:after="100" w:afterAutospacing="1" w:line="240" w:lineRule="auto"/>
        <w:rPr>
          <w:rFonts w:ascii="Century Gothic" w:eastAsia="Times New Roman" w:hAnsi="Century Gothic" w:cs="Times New Roman"/>
          <w:sz w:val="15"/>
          <w:szCs w:val="15"/>
          <w:lang w:eastAsia="en-GB"/>
        </w:rPr>
      </w:pPr>
      <w:r w:rsidRPr="005C73C4">
        <w:rPr>
          <w:rFonts w:ascii="Century Gothic" w:eastAsia="Times New Roman" w:hAnsi="Century Gothic" w:cs="Times New Roman"/>
          <w:sz w:val="18"/>
          <w:szCs w:val="24"/>
          <w:lang w:eastAsia="en-GB"/>
        </w:rPr>
        <w:lastRenderedPageBreak/>
        <w:t xml:space="preserve"> </w:t>
      </w:r>
      <w:r w:rsidRPr="00A26A81">
        <w:rPr>
          <w:rFonts w:ascii="Century Gothic" w:eastAsia="Times New Roman" w:hAnsi="Century Gothic" w:cs="Times New Roman"/>
          <w:b/>
          <w:sz w:val="15"/>
          <w:szCs w:val="15"/>
          <w:lang w:eastAsia="en-GB"/>
        </w:rPr>
        <w:t>Observation:</w:t>
      </w:r>
      <w:r w:rsidRPr="00A26A81">
        <w:rPr>
          <w:rFonts w:ascii="Century Gothic" w:eastAsia="Times New Roman" w:hAnsi="Century Gothic" w:cs="Times New Roman"/>
          <w:sz w:val="15"/>
          <w:szCs w:val="15"/>
          <w:lang w:eastAsia="en-GB"/>
        </w:rPr>
        <w:t xml:space="preserve">  </w:t>
      </w:r>
    </w:p>
    <w:p w14:paraId="6ECDD928" w14:textId="77777777" w:rsidR="005C73C4" w:rsidRPr="00A26A81" w:rsidRDefault="005C73C4" w:rsidP="005C73C4">
      <w:pPr>
        <w:shd w:val="clear" w:color="auto" w:fill="31849B" w:themeFill="accent5" w:themeFillShade="BF"/>
        <w:spacing w:before="100" w:beforeAutospacing="1" w:after="100" w:afterAutospacing="1" w:line="240" w:lineRule="auto"/>
        <w:rPr>
          <w:rFonts w:ascii="Century Gothic" w:eastAsia="Times New Roman" w:hAnsi="Century Gothic" w:cs="Times New Roman"/>
          <w:color w:val="FFFFFF" w:themeColor="background1"/>
          <w:sz w:val="15"/>
          <w:szCs w:val="15"/>
          <w:lang w:eastAsia="en-GB"/>
        </w:rPr>
      </w:pPr>
      <w:r w:rsidRPr="00A26A81">
        <w:rPr>
          <w:rFonts w:ascii="Century Gothic" w:eastAsia="Times New Roman" w:hAnsi="Century Gothic" w:cs="Times New Roman"/>
          <w:b/>
          <w:bCs/>
          <w:color w:val="FFFFFF" w:themeColor="background1"/>
          <w:sz w:val="15"/>
          <w:szCs w:val="15"/>
          <w:lang w:eastAsia="en-GB"/>
        </w:rPr>
        <w:t>Recruitment by Disability Description</w:t>
      </w:r>
      <w:r w:rsidRPr="00A26A81">
        <w:rPr>
          <w:rFonts w:ascii="Century Gothic" w:eastAsia="Times New Roman" w:hAnsi="Century Gothic" w:cs="Times New Roman"/>
          <w:color w:val="FFFFFF" w:themeColor="background1"/>
          <w:sz w:val="15"/>
          <w:szCs w:val="15"/>
          <w:lang w:eastAsia="en-GB"/>
        </w:rPr>
        <w:t>:</w:t>
      </w:r>
    </w:p>
    <w:p w14:paraId="6A10C6B2" w14:textId="77777777" w:rsidR="005C73C4" w:rsidRPr="00A26A81" w:rsidRDefault="005C73C4" w:rsidP="005C73C4">
      <w:pPr>
        <w:numPr>
          <w:ilvl w:val="0"/>
          <w:numId w:val="23"/>
        </w:numPr>
        <w:spacing w:before="100" w:beforeAutospacing="1" w:after="100" w:afterAutospacing="1" w:line="240" w:lineRule="auto"/>
        <w:rPr>
          <w:rFonts w:ascii="Century Gothic" w:eastAsia="Times New Roman" w:hAnsi="Century Gothic" w:cs="Times New Roman"/>
          <w:sz w:val="15"/>
          <w:szCs w:val="15"/>
          <w:lang w:eastAsia="en-GB"/>
        </w:rPr>
      </w:pPr>
      <w:r w:rsidRPr="00A26A81">
        <w:rPr>
          <w:rFonts w:ascii="Century Gothic" w:eastAsia="Times New Roman" w:hAnsi="Century Gothic" w:cs="Times New Roman"/>
          <w:sz w:val="15"/>
          <w:szCs w:val="15"/>
          <w:lang w:eastAsia="en-GB"/>
        </w:rPr>
        <w:t>Applications are highest from individuals with "Learning disability/difficulty" (303), "Long-standing illness"</w:t>
      </w:r>
      <w:r w:rsidRPr="006A0EAA">
        <w:rPr>
          <w:rFonts w:ascii="Century Gothic" w:eastAsia="Times New Roman" w:hAnsi="Century Gothic" w:cs="Times New Roman"/>
          <w:b/>
          <w:sz w:val="15"/>
          <w:szCs w:val="15"/>
          <w:lang w:eastAsia="en-GB"/>
        </w:rPr>
        <w:t xml:space="preserve"> (250),</w:t>
      </w:r>
      <w:r w:rsidRPr="00A26A81">
        <w:rPr>
          <w:rFonts w:ascii="Century Gothic" w:eastAsia="Times New Roman" w:hAnsi="Century Gothic" w:cs="Times New Roman"/>
          <w:sz w:val="15"/>
          <w:szCs w:val="15"/>
          <w:lang w:eastAsia="en-GB"/>
        </w:rPr>
        <w:t xml:space="preserve"> and "Other" disabilities </w:t>
      </w:r>
      <w:r w:rsidRPr="006A0EAA">
        <w:rPr>
          <w:rFonts w:ascii="Century Gothic" w:eastAsia="Times New Roman" w:hAnsi="Century Gothic" w:cs="Times New Roman"/>
          <w:b/>
          <w:sz w:val="15"/>
          <w:szCs w:val="15"/>
          <w:lang w:eastAsia="en-GB"/>
        </w:rPr>
        <w:t>(285).</w:t>
      </w:r>
    </w:p>
    <w:p w14:paraId="20A37B8C" w14:textId="77777777" w:rsidR="005C73C4" w:rsidRPr="00A26A81" w:rsidRDefault="005C73C4" w:rsidP="005C73C4">
      <w:pPr>
        <w:numPr>
          <w:ilvl w:val="0"/>
          <w:numId w:val="23"/>
        </w:numPr>
        <w:spacing w:before="100" w:beforeAutospacing="1" w:after="100" w:afterAutospacing="1" w:line="240" w:lineRule="auto"/>
        <w:rPr>
          <w:rFonts w:ascii="Century Gothic" w:eastAsia="Times New Roman" w:hAnsi="Century Gothic" w:cs="Times New Roman"/>
          <w:sz w:val="15"/>
          <w:szCs w:val="15"/>
          <w:lang w:eastAsia="en-GB"/>
        </w:rPr>
      </w:pPr>
      <w:r w:rsidRPr="00A26A81">
        <w:rPr>
          <w:rFonts w:ascii="Century Gothic" w:eastAsia="Times New Roman" w:hAnsi="Century Gothic" w:cs="Times New Roman"/>
          <w:sz w:val="15"/>
          <w:szCs w:val="15"/>
          <w:lang w:eastAsia="en-GB"/>
        </w:rPr>
        <w:t xml:space="preserve">Appointment rates are low across all categories, with "Learning disability/difficulty" seeing the most appointments </w:t>
      </w:r>
      <w:r w:rsidRPr="005A7558">
        <w:rPr>
          <w:rFonts w:ascii="Century Gothic" w:eastAsia="Times New Roman" w:hAnsi="Century Gothic" w:cs="Times New Roman"/>
          <w:b/>
          <w:sz w:val="15"/>
          <w:szCs w:val="15"/>
          <w:lang w:eastAsia="en-GB"/>
        </w:rPr>
        <w:t>(17).</w:t>
      </w:r>
    </w:p>
    <w:p w14:paraId="3AC77E61" w14:textId="77777777" w:rsidR="005C73C4" w:rsidRPr="00A26A81" w:rsidRDefault="005C73C4" w:rsidP="005C73C4">
      <w:pPr>
        <w:numPr>
          <w:ilvl w:val="0"/>
          <w:numId w:val="23"/>
        </w:numPr>
        <w:spacing w:before="100" w:beforeAutospacing="1" w:after="100" w:afterAutospacing="1" w:line="240" w:lineRule="auto"/>
        <w:rPr>
          <w:rFonts w:ascii="Century Gothic" w:eastAsia="Times New Roman" w:hAnsi="Century Gothic" w:cs="Times New Roman"/>
          <w:sz w:val="15"/>
          <w:szCs w:val="15"/>
          <w:lang w:eastAsia="en-GB"/>
        </w:rPr>
      </w:pPr>
      <w:r w:rsidRPr="00A26A81">
        <w:rPr>
          <w:rFonts w:ascii="Century Gothic" w:eastAsia="Times New Roman" w:hAnsi="Century Gothic" w:cs="Times New Roman"/>
          <w:sz w:val="15"/>
          <w:szCs w:val="15"/>
          <w:lang w:eastAsia="en-GB"/>
        </w:rPr>
        <w:t>Other disability categories, like "Sensory impairment," have minimal participation and success rates.</w:t>
      </w:r>
    </w:p>
    <w:p w14:paraId="124824E2" w14:textId="77777777" w:rsidR="005C73C4" w:rsidRPr="00A26A81" w:rsidRDefault="005C73C4" w:rsidP="005C73C4">
      <w:pPr>
        <w:shd w:val="clear" w:color="auto" w:fill="31849B" w:themeFill="accent5" w:themeFillShade="BF"/>
        <w:spacing w:before="100" w:beforeAutospacing="1" w:after="100" w:afterAutospacing="1" w:line="240" w:lineRule="auto"/>
        <w:rPr>
          <w:rFonts w:ascii="Century Gothic" w:eastAsia="Times New Roman" w:hAnsi="Century Gothic" w:cs="Times New Roman"/>
          <w:color w:val="FFFFFF" w:themeColor="background1"/>
          <w:sz w:val="15"/>
          <w:szCs w:val="15"/>
          <w:lang w:eastAsia="en-GB"/>
        </w:rPr>
      </w:pPr>
      <w:r w:rsidRPr="00A26A81">
        <w:rPr>
          <w:rFonts w:ascii="Century Gothic" w:eastAsia="Times New Roman" w:hAnsi="Century Gothic" w:cs="Times New Roman"/>
          <w:color w:val="31849B" w:themeColor="accent5" w:themeShade="BF"/>
          <w:sz w:val="15"/>
          <w:szCs w:val="15"/>
          <w:lang w:eastAsia="en-GB"/>
        </w:rPr>
        <w:t xml:space="preserve"> </w:t>
      </w:r>
      <w:r w:rsidRPr="00A26A81">
        <w:rPr>
          <w:rFonts w:ascii="Century Gothic" w:eastAsia="Times New Roman" w:hAnsi="Century Gothic" w:cs="Times New Roman"/>
          <w:b/>
          <w:bCs/>
          <w:color w:val="FFFFFF" w:themeColor="background1"/>
          <w:sz w:val="15"/>
          <w:szCs w:val="15"/>
          <w:lang w:eastAsia="en-GB"/>
        </w:rPr>
        <w:t>Recruitment by Disability</w:t>
      </w:r>
      <w:r w:rsidRPr="00A26A81">
        <w:rPr>
          <w:rFonts w:ascii="Century Gothic" w:eastAsia="Times New Roman" w:hAnsi="Century Gothic" w:cs="Times New Roman"/>
          <w:color w:val="FFFFFF" w:themeColor="background1"/>
          <w:sz w:val="15"/>
          <w:szCs w:val="15"/>
          <w:lang w:eastAsia="en-GB"/>
        </w:rPr>
        <w:t>:</w:t>
      </w:r>
    </w:p>
    <w:p w14:paraId="74BBBD2D" w14:textId="77777777" w:rsidR="005C73C4" w:rsidRPr="00A26A81" w:rsidRDefault="005C73C4" w:rsidP="005C73C4">
      <w:pPr>
        <w:numPr>
          <w:ilvl w:val="0"/>
          <w:numId w:val="24"/>
        </w:numPr>
        <w:spacing w:before="100" w:beforeAutospacing="1" w:after="100" w:afterAutospacing="1" w:line="240" w:lineRule="auto"/>
        <w:rPr>
          <w:rFonts w:ascii="Century Gothic" w:eastAsia="Times New Roman" w:hAnsi="Century Gothic" w:cs="Times New Roman"/>
          <w:sz w:val="15"/>
          <w:szCs w:val="15"/>
          <w:lang w:eastAsia="en-GB"/>
        </w:rPr>
      </w:pPr>
      <w:r w:rsidRPr="00A26A81">
        <w:rPr>
          <w:rFonts w:ascii="Century Gothic" w:eastAsia="Times New Roman" w:hAnsi="Century Gothic" w:cs="Times New Roman"/>
          <w:sz w:val="15"/>
          <w:szCs w:val="15"/>
          <w:lang w:eastAsia="en-GB"/>
        </w:rPr>
        <w:t xml:space="preserve">The majority of applicants (34,603) have no disability, followed by a smaller group with a disability </w:t>
      </w:r>
      <w:r w:rsidRPr="006A0EAA">
        <w:rPr>
          <w:rFonts w:ascii="Century Gothic" w:eastAsia="Times New Roman" w:hAnsi="Century Gothic" w:cs="Times New Roman"/>
          <w:b/>
          <w:sz w:val="15"/>
          <w:szCs w:val="15"/>
          <w:lang w:eastAsia="en-GB"/>
        </w:rPr>
        <w:t>(1,108).</w:t>
      </w:r>
    </w:p>
    <w:p w14:paraId="615567B3" w14:textId="01AF8D7E" w:rsidR="005C73C4" w:rsidRPr="00587A95" w:rsidRDefault="005C73C4" w:rsidP="005C73C4">
      <w:pPr>
        <w:numPr>
          <w:ilvl w:val="0"/>
          <w:numId w:val="24"/>
        </w:numPr>
        <w:spacing w:before="100" w:beforeAutospacing="1" w:after="100" w:afterAutospacing="1" w:line="240" w:lineRule="auto"/>
        <w:rPr>
          <w:rFonts w:ascii="Century Gothic" w:eastAsia="Times New Roman" w:hAnsi="Century Gothic" w:cs="Times New Roman"/>
          <w:sz w:val="15"/>
          <w:szCs w:val="15"/>
          <w:lang w:eastAsia="en-GB"/>
        </w:rPr>
      </w:pPr>
      <w:r w:rsidRPr="00A26A81">
        <w:rPr>
          <w:rFonts w:ascii="Century Gothic" w:eastAsia="Times New Roman" w:hAnsi="Century Gothic" w:cs="Times New Roman"/>
          <w:sz w:val="15"/>
          <w:szCs w:val="15"/>
          <w:lang w:eastAsia="en-GB"/>
        </w:rPr>
        <w:t xml:space="preserve">Appointments favour candidates without disabilities </w:t>
      </w:r>
      <w:r w:rsidRPr="006A0EAA">
        <w:rPr>
          <w:rFonts w:ascii="Century Gothic" w:eastAsia="Times New Roman" w:hAnsi="Century Gothic" w:cs="Times New Roman"/>
          <w:b/>
          <w:sz w:val="15"/>
          <w:szCs w:val="15"/>
          <w:lang w:eastAsia="en-GB"/>
        </w:rPr>
        <w:t xml:space="preserve">(643 out of </w:t>
      </w:r>
      <w:r w:rsidR="001759A9" w:rsidRPr="006A0EAA">
        <w:rPr>
          <w:rFonts w:ascii="Century Gothic" w:eastAsia="Times New Roman" w:hAnsi="Century Gothic" w:cs="Times New Roman"/>
          <w:b/>
          <w:sz w:val="15"/>
          <w:szCs w:val="15"/>
          <w:lang w:eastAsia="en-GB"/>
        </w:rPr>
        <w:t>696</w:t>
      </w:r>
      <w:r w:rsidRPr="00587A95">
        <w:rPr>
          <w:rFonts w:ascii="Century Gothic" w:eastAsia="Times New Roman" w:hAnsi="Century Gothic" w:cs="Times New Roman"/>
          <w:sz w:val="15"/>
          <w:szCs w:val="15"/>
          <w:lang w:eastAsia="en-GB"/>
        </w:rPr>
        <w:t xml:space="preserve"> total appointments)</w:t>
      </w:r>
      <w:r w:rsidR="001759A9" w:rsidRPr="00587A95">
        <w:rPr>
          <w:rFonts w:ascii="Century Gothic" w:eastAsia="Times New Roman" w:hAnsi="Century Gothic" w:cs="Times New Roman"/>
          <w:sz w:val="15"/>
          <w:szCs w:val="15"/>
          <w:lang w:eastAsia="en-GB"/>
        </w:rPr>
        <w:t>, however proportional to the number applicants, disabled staff have a slightly higher rate of being appointed.</w:t>
      </w:r>
    </w:p>
    <w:p w14:paraId="24781DB6" w14:textId="77777777" w:rsidR="005C73C4" w:rsidRPr="00A26A81" w:rsidRDefault="005C73C4" w:rsidP="005C73C4">
      <w:pPr>
        <w:numPr>
          <w:ilvl w:val="0"/>
          <w:numId w:val="24"/>
        </w:numPr>
        <w:spacing w:before="100" w:beforeAutospacing="1" w:after="100" w:afterAutospacing="1" w:line="240" w:lineRule="auto"/>
        <w:rPr>
          <w:rFonts w:ascii="Century Gothic" w:eastAsia="Times New Roman" w:hAnsi="Century Gothic" w:cs="Times New Roman"/>
          <w:sz w:val="15"/>
          <w:szCs w:val="15"/>
          <w:lang w:eastAsia="en-GB"/>
        </w:rPr>
      </w:pPr>
      <w:r w:rsidRPr="00A26A81">
        <w:rPr>
          <w:rFonts w:ascii="Century Gothic" w:eastAsia="Times New Roman" w:hAnsi="Century Gothic" w:cs="Times New Roman"/>
          <w:sz w:val="15"/>
          <w:szCs w:val="15"/>
          <w:lang w:eastAsia="en-GB"/>
        </w:rPr>
        <w:t>Candidates with disabilities see a significant drop-off at each stage, with only 39 appointed.</w:t>
      </w:r>
    </w:p>
    <w:p w14:paraId="2F18A73C" w14:textId="77777777" w:rsidR="005C73C4" w:rsidRPr="00A26A81" w:rsidRDefault="005C73C4" w:rsidP="005C73C4">
      <w:pPr>
        <w:shd w:val="clear" w:color="auto" w:fill="31849B" w:themeFill="accent5" w:themeFillShade="BF"/>
        <w:spacing w:before="100" w:beforeAutospacing="1" w:after="100" w:afterAutospacing="1" w:line="240" w:lineRule="auto"/>
        <w:rPr>
          <w:rFonts w:ascii="Century Gothic" w:eastAsia="Times New Roman" w:hAnsi="Century Gothic" w:cs="Times New Roman"/>
          <w:color w:val="FFFFFF" w:themeColor="background1"/>
          <w:sz w:val="15"/>
          <w:szCs w:val="15"/>
          <w:lang w:eastAsia="en-GB"/>
        </w:rPr>
      </w:pPr>
      <w:r w:rsidRPr="00A26A81">
        <w:rPr>
          <w:rFonts w:ascii="Century Gothic" w:eastAsia="Times New Roman" w:hAnsi="Century Gothic" w:cs="Times New Roman"/>
          <w:b/>
          <w:bCs/>
          <w:color w:val="FFFFFF" w:themeColor="background1"/>
          <w:sz w:val="15"/>
          <w:szCs w:val="15"/>
          <w:lang w:eastAsia="en-GB"/>
        </w:rPr>
        <w:t>Recruitment by Guaranteed Interview Scheme</w:t>
      </w:r>
      <w:r w:rsidRPr="00A26A81">
        <w:rPr>
          <w:rFonts w:ascii="Century Gothic" w:eastAsia="Times New Roman" w:hAnsi="Century Gothic" w:cs="Times New Roman"/>
          <w:color w:val="FFFFFF" w:themeColor="background1"/>
          <w:sz w:val="15"/>
          <w:szCs w:val="15"/>
          <w:lang w:eastAsia="en-GB"/>
        </w:rPr>
        <w:t>:</w:t>
      </w:r>
    </w:p>
    <w:p w14:paraId="5FD473A6" w14:textId="77777777" w:rsidR="005C73C4" w:rsidRPr="00587A95" w:rsidRDefault="005C73C4" w:rsidP="005C73C4">
      <w:pPr>
        <w:numPr>
          <w:ilvl w:val="0"/>
          <w:numId w:val="25"/>
        </w:numPr>
        <w:spacing w:before="100" w:beforeAutospacing="1" w:after="100" w:afterAutospacing="1" w:line="240" w:lineRule="auto"/>
        <w:rPr>
          <w:rFonts w:ascii="Century Gothic" w:eastAsia="Times New Roman" w:hAnsi="Century Gothic" w:cs="Times New Roman"/>
          <w:sz w:val="15"/>
          <w:szCs w:val="15"/>
          <w:lang w:eastAsia="en-GB"/>
        </w:rPr>
      </w:pPr>
      <w:r w:rsidRPr="00587A95">
        <w:rPr>
          <w:rFonts w:ascii="Century Gothic" w:eastAsia="Times New Roman" w:hAnsi="Century Gothic" w:cs="Times New Roman"/>
          <w:sz w:val="15"/>
          <w:szCs w:val="15"/>
          <w:lang w:eastAsia="en-GB"/>
        </w:rPr>
        <w:t xml:space="preserve">The majority of applicants </w:t>
      </w:r>
      <w:r w:rsidRPr="006A0EAA">
        <w:rPr>
          <w:rFonts w:ascii="Century Gothic" w:eastAsia="Times New Roman" w:hAnsi="Century Gothic" w:cs="Times New Roman"/>
          <w:b/>
          <w:sz w:val="15"/>
          <w:szCs w:val="15"/>
          <w:lang w:eastAsia="en-GB"/>
        </w:rPr>
        <w:t>(35,314)</w:t>
      </w:r>
      <w:r w:rsidRPr="00587A95">
        <w:rPr>
          <w:rFonts w:ascii="Century Gothic" w:eastAsia="Times New Roman" w:hAnsi="Century Gothic" w:cs="Times New Roman"/>
          <w:sz w:val="15"/>
          <w:szCs w:val="15"/>
          <w:lang w:eastAsia="en-GB"/>
        </w:rPr>
        <w:t xml:space="preserve"> do not fall under the Guaranteed Interview Scheme.</w:t>
      </w:r>
    </w:p>
    <w:p w14:paraId="746592C0" w14:textId="77777777" w:rsidR="005C73C4" w:rsidRPr="00587A95" w:rsidRDefault="005C73C4" w:rsidP="005C73C4">
      <w:pPr>
        <w:numPr>
          <w:ilvl w:val="0"/>
          <w:numId w:val="25"/>
        </w:numPr>
        <w:spacing w:before="100" w:beforeAutospacing="1" w:after="100" w:afterAutospacing="1" w:line="240" w:lineRule="auto"/>
        <w:rPr>
          <w:rFonts w:ascii="Century Gothic" w:eastAsia="Times New Roman" w:hAnsi="Century Gothic" w:cs="Times New Roman"/>
          <w:sz w:val="15"/>
          <w:szCs w:val="15"/>
          <w:lang w:eastAsia="en-GB"/>
        </w:rPr>
      </w:pPr>
      <w:r w:rsidRPr="00587A95">
        <w:rPr>
          <w:rFonts w:ascii="Century Gothic" w:eastAsia="Times New Roman" w:hAnsi="Century Gothic" w:cs="Times New Roman"/>
          <w:sz w:val="15"/>
          <w:szCs w:val="15"/>
          <w:lang w:eastAsia="en-GB"/>
        </w:rPr>
        <w:t>Only 18 appointments were made through the Guaranteed Interview Scheme, suggesting a low conversion rate.</w:t>
      </w:r>
    </w:p>
    <w:p w14:paraId="77BBBBB8" w14:textId="62669668" w:rsidR="005C73C4" w:rsidRPr="00587A95" w:rsidRDefault="001759A9" w:rsidP="005C73C4">
      <w:pPr>
        <w:numPr>
          <w:ilvl w:val="0"/>
          <w:numId w:val="25"/>
        </w:numPr>
        <w:spacing w:before="100" w:beforeAutospacing="1" w:after="100" w:afterAutospacing="1" w:line="240" w:lineRule="auto"/>
        <w:rPr>
          <w:rFonts w:ascii="Century Gothic" w:eastAsia="Times New Roman" w:hAnsi="Century Gothic" w:cs="Times New Roman"/>
          <w:sz w:val="16"/>
          <w:szCs w:val="24"/>
          <w:lang w:eastAsia="en-GB"/>
        </w:rPr>
      </w:pPr>
      <w:r w:rsidRPr="00587A95">
        <w:rPr>
          <w:rFonts w:ascii="Century Gothic" w:eastAsia="Times New Roman" w:hAnsi="Century Gothic" w:cs="Times New Roman"/>
          <w:sz w:val="15"/>
          <w:szCs w:val="15"/>
          <w:lang w:eastAsia="en-GB"/>
        </w:rPr>
        <w:t xml:space="preserve">Excluding </w:t>
      </w:r>
      <w:r w:rsidR="007363D2" w:rsidRPr="00587A95">
        <w:rPr>
          <w:rFonts w:ascii="Century Gothic" w:eastAsia="Times New Roman" w:hAnsi="Century Gothic" w:cs="Times New Roman"/>
          <w:sz w:val="15"/>
          <w:szCs w:val="15"/>
          <w:lang w:eastAsia="en-GB"/>
        </w:rPr>
        <w:t>n</w:t>
      </w:r>
      <w:r w:rsidRPr="00587A95">
        <w:rPr>
          <w:rFonts w:ascii="Century Gothic" w:eastAsia="Times New Roman" w:hAnsi="Century Gothic" w:cs="Times New Roman"/>
          <w:sz w:val="15"/>
          <w:szCs w:val="15"/>
          <w:lang w:eastAsia="en-GB"/>
        </w:rPr>
        <w:t xml:space="preserve">ot </w:t>
      </w:r>
      <w:r w:rsidR="007363D2" w:rsidRPr="00587A95">
        <w:rPr>
          <w:rFonts w:ascii="Century Gothic" w:eastAsia="Times New Roman" w:hAnsi="Century Gothic" w:cs="Times New Roman"/>
          <w:sz w:val="15"/>
          <w:szCs w:val="15"/>
          <w:lang w:eastAsia="en-GB"/>
        </w:rPr>
        <w:t>s</w:t>
      </w:r>
      <w:r w:rsidRPr="00587A95">
        <w:rPr>
          <w:rFonts w:ascii="Century Gothic" w:eastAsia="Times New Roman" w:hAnsi="Century Gothic" w:cs="Times New Roman"/>
          <w:sz w:val="15"/>
          <w:szCs w:val="15"/>
          <w:lang w:eastAsia="en-GB"/>
        </w:rPr>
        <w:t>tated, c</w:t>
      </w:r>
      <w:r w:rsidR="005C73C4" w:rsidRPr="00587A95">
        <w:rPr>
          <w:rFonts w:ascii="Century Gothic" w:eastAsia="Times New Roman" w:hAnsi="Century Gothic" w:cs="Times New Roman"/>
          <w:sz w:val="15"/>
          <w:szCs w:val="15"/>
          <w:lang w:eastAsia="en-GB"/>
        </w:rPr>
        <w:t>andidates not eligible for the scheme dominate the appointment stage (</w:t>
      </w:r>
      <w:r w:rsidR="005C73C4" w:rsidRPr="006A0EAA">
        <w:rPr>
          <w:rFonts w:ascii="Century Gothic" w:eastAsia="Times New Roman" w:hAnsi="Century Gothic" w:cs="Times New Roman"/>
          <w:b/>
          <w:sz w:val="15"/>
          <w:szCs w:val="15"/>
          <w:lang w:eastAsia="en-GB"/>
        </w:rPr>
        <w:t>670 out of 68</w:t>
      </w:r>
      <w:r w:rsidR="007363D2" w:rsidRPr="006A0EAA">
        <w:rPr>
          <w:rFonts w:ascii="Century Gothic" w:eastAsia="Times New Roman" w:hAnsi="Century Gothic" w:cs="Times New Roman"/>
          <w:b/>
          <w:sz w:val="15"/>
          <w:szCs w:val="15"/>
          <w:lang w:eastAsia="en-GB"/>
        </w:rPr>
        <w:t>8</w:t>
      </w:r>
      <w:r w:rsidR="005C73C4" w:rsidRPr="00587A95">
        <w:rPr>
          <w:rFonts w:ascii="Century Gothic" w:eastAsia="Times New Roman" w:hAnsi="Century Gothic" w:cs="Times New Roman"/>
          <w:sz w:val="15"/>
          <w:szCs w:val="15"/>
          <w:lang w:eastAsia="en-GB"/>
        </w:rPr>
        <w:t xml:space="preserve"> appointments</w:t>
      </w:r>
      <w:r w:rsidR="005C73C4" w:rsidRPr="00587A95">
        <w:rPr>
          <w:rFonts w:ascii="Century Gothic" w:eastAsia="Times New Roman" w:hAnsi="Century Gothic" w:cs="Times New Roman"/>
          <w:sz w:val="16"/>
          <w:szCs w:val="24"/>
          <w:lang w:eastAsia="en-GB"/>
        </w:rPr>
        <w:t>).</w:t>
      </w:r>
    </w:p>
    <w:p w14:paraId="781D784D" w14:textId="74E06FAC" w:rsidR="005C73C4" w:rsidRPr="005C73C4" w:rsidRDefault="004A610B" w:rsidP="005C73C4">
      <w:pPr>
        <w:spacing w:before="100" w:beforeAutospacing="1" w:after="100" w:afterAutospacing="1" w:line="240" w:lineRule="auto"/>
        <w:rPr>
          <w:rFonts w:ascii="Century Gothic" w:eastAsia="Times New Roman" w:hAnsi="Century Gothic" w:cs="Times New Roman"/>
          <w:sz w:val="18"/>
          <w:szCs w:val="24"/>
          <w:lang w:eastAsia="en-GB"/>
        </w:rPr>
      </w:pPr>
      <w:r>
        <w:rPr>
          <w:rFonts w:ascii="Century Gothic" w:eastAsia="Times New Roman" w:hAnsi="Century Gothic" w:cs="Times New Roman"/>
          <w:noProof/>
          <w:sz w:val="18"/>
          <w:szCs w:val="24"/>
          <w:lang w:eastAsia="en-GB"/>
        </w:rPr>
        <w:lastRenderedPageBreak/>
        <mc:AlternateContent>
          <mc:Choice Requires="wpg">
            <w:drawing>
              <wp:anchor distT="0" distB="0" distL="114300" distR="114300" simplePos="0" relativeHeight="251709440" behindDoc="0" locked="0" layoutInCell="1" allowOverlap="1" wp14:anchorId="6129200E" wp14:editId="3D9FB0C1">
                <wp:simplePos x="0" y="0"/>
                <wp:positionH relativeFrom="column">
                  <wp:posOffset>-398780</wp:posOffset>
                </wp:positionH>
                <wp:positionV relativeFrom="paragraph">
                  <wp:posOffset>-354965</wp:posOffset>
                </wp:positionV>
                <wp:extent cx="9825990" cy="6062980"/>
                <wp:effectExtent l="0" t="0" r="22860" b="13970"/>
                <wp:wrapTight wrapText="bothSides">
                  <wp:wrapPolygon edited="0">
                    <wp:start x="42" y="0"/>
                    <wp:lineTo x="42" y="6312"/>
                    <wp:lineTo x="251" y="6515"/>
                    <wp:lineTo x="1173" y="6515"/>
                    <wp:lineTo x="0" y="7126"/>
                    <wp:lineTo x="0" y="13370"/>
                    <wp:lineTo x="1047" y="14116"/>
                    <wp:lineTo x="1047" y="15270"/>
                    <wp:lineTo x="5946" y="16288"/>
                    <wp:lineTo x="5946" y="21582"/>
                    <wp:lineTo x="17253" y="21582"/>
                    <wp:lineTo x="17253" y="16288"/>
                    <wp:lineTo x="21608" y="15338"/>
                    <wp:lineTo x="21608" y="1968"/>
                    <wp:lineTo x="21483" y="0"/>
                    <wp:lineTo x="42" y="0"/>
                  </wp:wrapPolygon>
                </wp:wrapTight>
                <wp:docPr id="2087" name="Group 2087"/>
                <wp:cNvGraphicFramePr/>
                <a:graphic xmlns:a="http://schemas.openxmlformats.org/drawingml/2006/main">
                  <a:graphicData uri="http://schemas.microsoft.com/office/word/2010/wordprocessingGroup">
                    <wpg:wgp>
                      <wpg:cNvGrpSpPr/>
                      <wpg:grpSpPr>
                        <a:xfrm>
                          <a:off x="0" y="0"/>
                          <a:ext cx="9825990" cy="6062980"/>
                          <a:chOff x="0" y="0"/>
                          <a:chExt cx="9826284" cy="6063176"/>
                        </a:xfrm>
                      </wpg:grpSpPr>
                      <wpg:graphicFrame>
                        <wpg:cNvPr id="2083" name="Chart 2083"/>
                        <wpg:cNvFrPr/>
                        <wpg:xfrm>
                          <a:off x="5176911" y="0"/>
                          <a:ext cx="4557933" cy="1702191"/>
                        </wpg:xfrm>
                        <a:graphic>
                          <a:graphicData uri="http://schemas.openxmlformats.org/drawingml/2006/chart">
                            <c:chart xmlns:c="http://schemas.openxmlformats.org/drawingml/2006/chart" xmlns:r="http://schemas.openxmlformats.org/officeDocument/2006/relationships" r:id="rId39"/>
                          </a:graphicData>
                        </a:graphic>
                      </wpg:graphicFrame>
                      <wpg:graphicFrame>
                        <wpg:cNvPr id="1219" name="Chart 1219"/>
                        <wpg:cNvFrPr/>
                        <wpg:xfrm>
                          <a:off x="56271" y="0"/>
                          <a:ext cx="4375053" cy="1765496"/>
                        </wpg:xfrm>
                        <a:graphic>
                          <a:graphicData uri="http://schemas.openxmlformats.org/drawingml/2006/chart">
                            <c:chart xmlns:c="http://schemas.openxmlformats.org/drawingml/2006/chart" xmlns:r="http://schemas.openxmlformats.org/officeDocument/2006/relationships" r:id="rId40"/>
                          </a:graphicData>
                        </a:graphic>
                      </wpg:graphicFrame>
                      <wpg:graphicFrame>
                        <wpg:cNvPr id="2084" name="Chart 2084"/>
                        <wpg:cNvFrPr/>
                        <wpg:xfrm>
                          <a:off x="0" y="2018714"/>
                          <a:ext cx="4515730" cy="1716259"/>
                        </wpg:xfrm>
                        <a:graphic>
                          <a:graphicData uri="http://schemas.openxmlformats.org/drawingml/2006/chart">
                            <c:chart xmlns:c="http://schemas.openxmlformats.org/drawingml/2006/chart" xmlns:r="http://schemas.openxmlformats.org/officeDocument/2006/relationships" r:id="rId41"/>
                          </a:graphicData>
                        </a:graphic>
                      </wpg:graphicFrame>
                      <wpg:graphicFrame>
                        <wpg:cNvPr id="2085" name="Chart 2085"/>
                        <wpg:cNvFrPr/>
                        <wpg:xfrm>
                          <a:off x="5176911" y="1927274"/>
                          <a:ext cx="4649373" cy="1807699"/>
                        </wpg:xfrm>
                        <a:graphic>
                          <a:graphicData uri="http://schemas.openxmlformats.org/drawingml/2006/chart">
                            <c:chart xmlns:c="http://schemas.openxmlformats.org/drawingml/2006/chart" xmlns:r="http://schemas.openxmlformats.org/officeDocument/2006/relationships" r:id="rId42"/>
                          </a:graphicData>
                        </a:graphic>
                      </wpg:graphicFrame>
                      <wpg:graphicFrame>
                        <wpg:cNvPr id="2086" name="Chart 2086"/>
                        <wpg:cNvFrPr/>
                        <wpg:xfrm>
                          <a:off x="2743200" y="3924886"/>
                          <a:ext cx="4572000" cy="2138290"/>
                        </wpg:xfrm>
                        <a:graphic>
                          <a:graphicData uri="http://schemas.openxmlformats.org/drawingml/2006/chart">
                            <c:chart xmlns:c="http://schemas.openxmlformats.org/drawingml/2006/chart" xmlns:r="http://schemas.openxmlformats.org/officeDocument/2006/relationships" r:id="rId43"/>
                          </a:graphicData>
                        </a:graphic>
                      </wpg:graphicFrame>
                    </wpg:wgp>
                  </a:graphicData>
                </a:graphic>
              </wp:anchor>
            </w:drawing>
          </mc:Choice>
          <mc:Fallback>
            <w:pict>
              <v:group w14:anchorId="5BFB258C" id="Group 2087" o:spid="_x0000_s1026" style="position:absolute;margin-left:-31.4pt;margin-top:-27.95pt;width:773.7pt;height:477.4pt;z-index:251709440" coordsize="98262,60631" o:gfxdata="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">
                <v:shape id="Chart 2083" o:spid="_x0000_s1027" type="#_x0000_t75" style="position:absolute;left:51634;top:-121;width:45843;height:17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">
                  <v:imagedata r:id="rId44" o:title=""/>
                  <o:lock v:ext="edit" aspectratio="f"/>
                </v:shape>
                <v:shape id="Chart 1219" o:spid="_x0000_s1028" type="#_x0000_t75" style="position:absolute;left:426;top:-121;width:44015;height:17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">
                  <v:imagedata r:id="rId45" o:title=""/>
                  <o:lock v:ext="edit" aspectratio="f"/>
                </v:shape>
                <v:shape id="Chart 2084" o:spid="_x0000_s1029" type="#_x0000_t75" style="position:absolute;left:-121;top:20056;width:45415;height:17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">
                  <v:imagedata r:id="rId46" o:title=""/>
                  <o:lock v:ext="edit" aspectratio="f"/>
                </v:shape>
                <v:shape id="Chart 2085" o:spid="_x0000_s1030" type="#_x0000_t75" style="position:absolute;left:51634;top:19142;width:46758;height:183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">
                  <v:imagedata r:id="rId47" o:title=""/>
                  <o:lock v:ext="edit" aspectratio="f"/>
                </v:shape>
                <v:shape id="Chart 2086" o:spid="_x0000_s1031" type="#_x0000_t75" style="position:absolute;left:27310;top:39137;width:45966;height:216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">
                  <v:imagedata r:id="rId48" o:title=""/>
                  <o:lock v:ext="edit" aspectratio="f"/>
                </v:shape>
                <w10:wrap type="tight"/>
              </v:group>
              <o:OLEObject Type="Embed" ProgID="Excel.Chart.8" ShapeID="Chart 2083" DrawAspect="Content" ObjectID="_1829909694" r:id="rId49">
                <o:FieldCodes>\s</o:FieldCodes>
              </o:OLEObject>
              <o:OLEObject Type="Embed" ProgID="Excel.Chart.8" ShapeID="Chart 2084" DrawAspect="Content" ObjectID="_1829909695" r:id="rId50">
                <o:FieldCodes>\s</o:FieldCodes>
              </o:OLEObject>
              <o:OLEObject Type="Embed" ProgID="Excel.Chart.8" ShapeID="Chart 2085" DrawAspect="Content" ObjectID="_1829909696" r:id="rId51">
                <o:FieldCodes>\s</o:FieldCodes>
              </o:OLEObject>
              <o:OLEObject Type="Embed" ProgID="Excel.Chart.8" ShapeID="Chart 2086" DrawAspect="Content" ObjectID="_1829909697" r:id="rId52">
                <o:FieldCodes>\s</o:FieldCodes>
              </o:OLEObject>
            </w:pict>
          </mc:Fallback>
        </mc:AlternateContent>
      </w:r>
    </w:p>
    <w:p w14:paraId="1D9D28EC" w14:textId="77777777" w:rsidR="00DE4C7E" w:rsidRDefault="00DE4C7E" w:rsidP="005C73C4">
      <w:pPr>
        <w:tabs>
          <w:tab w:val="left" w:pos="2560"/>
        </w:tabs>
      </w:pPr>
    </w:p>
    <w:p w14:paraId="31379E75" w14:textId="77777777" w:rsidR="005C73C4" w:rsidRDefault="005C73C4" w:rsidP="005C73C4">
      <w:pPr>
        <w:tabs>
          <w:tab w:val="left" w:pos="2560"/>
        </w:tabs>
      </w:pPr>
    </w:p>
    <w:p w14:paraId="3DC6B53D" w14:textId="77777777" w:rsidR="005C73C4" w:rsidRDefault="005C73C4" w:rsidP="005C73C4">
      <w:pPr>
        <w:tabs>
          <w:tab w:val="left" w:pos="2560"/>
        </w:tabs>
      </w:pPr>
    </w:p>
    <w:p w14:paraId="725557D9" w14:textId="77777777" w:rsidR="005C73C4" w:rsidRDefault="005C73C4" w:rsidP="005C73C4">
      <w:pPr>
        <w:tabs>
          <w:tab w:val="left" w:pos="2560"/>
        </w:tabs>
      </w:pPr>
    </w:p>
    <w:p w14:paraId="4F18019D" w14:textId="77777777" w:rsidR="005C73C4" w:rsidRPr="005C73C4" w:rsidRDefault="005C73C4" w:rsidP="005C73C4">
      <w:pPr>
        <w:spacing w:before="100" w:beforeAutospacing="1" w:after="100" w:afterAutospacing="1" w:line="240" w:lineRule="auto"/>
        <w:rPr>
          <w:rFonts w:ascii="Century Gothic" w:eastAsia="Times New Roman" w:hAnsi="Century Gothic" w:cs="Times New Roman"/>
          <w:b/>
          <w:bCs/>
          <w:sz w:val="18"/>
          <w:szCs w:val="18"/>
          <w:lang w:eastAsia="en-GB"/>
        </w:rPr>
      </w:pPr>
      <w:r w:rsidRPr="005C73C4">
        <w:rPr>
          <w:rFonts w:ascii="Century Gothic" w:eastAsia="Times New Roman" w:hAnsi="Century Gothic" w:cs="Times New Roman"/>
          <w:b/>
          <w:bCs/>
          <w:sz w:val="18"/>
          <w:szCs w:val="18"/>
          <w:lang w:eastAsia="en-GB"/>
        </w:rPr>
        <w:t>Observation:</w:t>
      </w:r>
    </w:p>
    <w:p w14:paraId="6702BF85" w14:textId="77777777" w:rsidR="005C73C4" w:rsidRPr="00434529" w:rsidRDefault="005C73C4" w:rsidP="005C73C4">
      <w:pPr>
        <w:shd w:val="clear" w:color="auto" w:fill="31849B" w:themeFill="accent5" w:themeFillShade="BF"/>
        <w:spacing w:before="100" w:beforeAutospacing="1" w:after="100" w:afterAutospacing="1" w:line="240" w:lineRule="auto"/>
        <w:rPr>
          <w:rFonts w:ascii="Century Gothic" w:eastAsia="Times New Roman" w:hAnsi="Century Gothic" w:cs="Times New Roman"/>
          <w:color w:val="FFFFFF" w:themeColor="background1"/>
          <w:sz w:val="15"/>
          <w:szCs w:val="15"/>
          <w:lang w:eastAsia="en-GB"/>
        </w:rPr>
      </w:pPr>
      <w:r w:rsidRPr="00434529">
        <w:rPr>
          <w:rFonts w:ascii="Century Gothic" w:eastAsia="Times New Roman" w:hAnsi="Century Gothic" w:cs="Times New Roman"/>
          <w:b/>
          <w:bCs/>
          <w:color w:val="FFFFFF" w:themeColor="background1"/>
          <w:sz w:val="15"/>
          <w:szCs w:val="15"/>
          <w:lang w:eastAsia="en-GB"/>
        </w:rPr>
        <w:t>Recruitment by Sexual Orientation</w:t>
      </w:r>
      <w:r w:rsidRPr="00434529">
        <w:rPr>
          <w:rFonts w:ascii="Century Gothic" w:eastAsia="Times New Roman" w:hAnsi="Century Gothic" w:cs="Times New Roman"/>
          <w:color w:val="FFFFFF" w:themeColor="background1"/>
          <w:sz w:val="15"/>
          <w:szCs w:val="15"/>
          <w:lang w:eastAsia="en-GB"/>
        </w:rPr>
        <w:t>:</w:t>
      </w:r>
    </w:p>
    <w:p w14:paraId="6F7A4933" w14:textId="6793C67B" w:rsidR="005C73C4" w:rsidRPr="00434529" w:rsidRDefault="005C73C4" w:rsidP="005C73C4">
      <w:pPr>
        <w:numPr>
          <w:ilvl w:val="0"/>
          <w:numId w:val="26"/>
        </w:numPr>
        <w:spacing w:before="100" w:beforeAutospacing="1" w:after="100" w:afterAutospacing="1" w:line="240" w:lineRule="auto"/>
        <w:rPr>
          <w:rFonts w:ascii="Century Gothic" w:eastAsia="Times New Roman" w:hAnsi="Century Gothic" w:cs="Times New Roman"/>
          <w:sz w:val="15"/>
          <w:szCs w:val="15"/>
          <w:lang w:eastAsia="en-GB"/>
        </w:rPr>
      </w:pPr>
      <w:r w:rsidRPr="00434529">
        <w:rPr>
          <w:rFonts w:ascii="Century Gothic" w:eastAsia="Times New Roman" w:hAnsi="Century Gothic" w:cs="Times New Roman"/>
          <w:sz w:val="15"/>
          <w:szCs w:val="15"/>
          <w:lang w:eastAsia="en-GB"/>
        </w:rPr>
        <w:t>The majority of applicants identify as "Heterosexual or Straight</w:t>
      </w:r>
      <w:r w:rsidRPr="00434529">
        <w:rPr>
          <w:rFonts w:ascii="Century Gothic" w:eastAsia="Times New Roman" w:hAnsi="Century Gothic" w:cs="Times New Roman"/>
          <w:b/>
          <w:sz w:val="15"/>
          <w:szCs w:val="15"/>
          <w:lang w:eastAsia="en-GB"/>
        </w:rPr>
        <w:t>" (33,823),</w:t>
      </w:r>
      <w:r w:rsidRPr="00434529">
        <w:rPr>
          <w:rFonts w:ascii="Century Gothic" w:eastAsia="Times New Roman" w:hAnsi="Century Gothic" w:cs="Times New Roman"/>
          <w:sz w:val="15"/>
          <w:szCs w:val="15"/>
          <w:lang w:eastAsia="en-GB"/>
        </w:rPr>
        <w:t xml:space="preserve"> while other categories</w:t>
      </w:r>
      <w:r w:rsidR="007363D2" w:rsidRPr="00434529">
        <w:rPr>
          <w:rFonts w:ascii="Century Gothic" w:eastAsia="Times New Roman" w:hAnsi="Century Gothic" w:cs="Times New Roman"/>
          <w:sz w:val="15"/>
          <w:szCs w:val="15"/>
          <w:lang w:eastAsia="en-GB"/>
        </w:rPr>
        <w:t xml:space="preserve"> </w:t>
      </w:r>
      <w:r w:rsidR="008754D7" w:rsidRPr="00434529">
        <w:rPr>
          <w:rFonts w:ascii="Century Gothic" w:eastAsia="Times New Roman" w:hAnsi="Century Gothic" w:cs="Times New Roman"/>
          <w:sz w:val="15"/>
          <w:szCs w:val="15"/>
          <w:lang w:eastAsia="en-GB"/>
        </w:rPr>
        <w:t>e.g.</w:t>
      </w:r>
      <w:r w:rsidR="007363D2" w:rsidRPr="00434529">
        <w:rPr>
          <w:rFonts w:ascii="Century Gothic" w:eastAsia="Times New Roman" w:hAnsi="Century Gothic" w:cs="Times New Roman"/>
          <w:sz w:val="15"/>
          <w:szCs w:val="15"/>
          <w:lang w:eastAsia="en-GB"/>
        </w:rPr>
        <w:t xml:space="preserve"> </w:t>
      </w:r>
      <w:r w:rsidRPr="00434529">
        <w:rPr>
          <w:rFonts w:ascii="Century Gothic" w:eastAsia="Times New Roman" w:hAnsi="Century Gothic" w:cs="Times New Roman"/>
          <w:sz w:val="15"/>
          <w:szCs w:val="15"/>
          <w:lang w:eastAsia="en-GB"/>
        </w:rPr>
        <w:t>"Gay or Lesbian</w:t>
      </w:r>
      <w:r w:rsidRPr="00434529">
        <w:rPr>
          <w:rFonts w:ascii="Century Gothic" w:eastAsia="Times New Roman" w:hAnsi="Century Gothic" w:cs="Times New Roman"/>
          <w:b/>
          <w:sz w:val="15"/>
          <w:szCs w:val="15"/>
          <w:lang w:eastAsia="en-GB"/>
        </w:rPr>
        <w:t>" (284)</w:t>
      </w:r>
      <w:r w:rsidRPr="00434529">
        <w:rPr>
          <w:rFonts w:ascii="Century Gothic" w:eastAsia="Times New Roman" w:hAnsi="Century Gothic" w:cs="Times New Roman"/>
          <w:sz w:val="15"/>
          <w:szCs w:val="15"/>
          <w:lang w:eastAsia="en-GB"/>
        </w:rPr>
        <w:t xml:space="preserve"> and "Bisexual</w:t>
      </w:r>
      <w:r w:rsidRPr="00434529">
        <w:rPr>
          <w:rFonts w:ascii="Century Gothic" w:eastAsia="Times New Roman" w:hAnsi="Century Gothic" w:cs="Times New Roman"/>
          <w:b/>
          <w:sz w:val="15"/>
          <w:szCs w:val="15"/>
          <w:lang w:eastAsia="en-GB"/>
        </w:rPr>
        <w:t>" (522)</w:t>
      </w:r>
      <w:r w:rsidRPr="00434529">
        <w:rPr>
          <w:rFonts w:ascii="Century Gothic" w:eastAsia="Times New Roman" w:hAnsi="Century Gothic" w:cs="Times New Roman"/>
          <w:sz w:val="15"/>
          <w:szCs w:val="15"/>
          <w:lang w:eastAsia="en-GB"/>
        </w:rPr>
        <w:t xml:space="preserve"> have much lower representation.</w:t>
      </w:r>
    </w:p>
    <w:p w14:paraId="41571B58" w14:textId="2B1D3A79" w:rsidR="005C73C4" w:rsidRPr="00434529" w:rsidRDefault="005C73C4" w:rsidP="005C73C4">
      <w:pPr>
        <w:numPr>
          <w:ilvl w:val="0"/>
          <w:numId w:val="26"/>
        </w:numPr>
        <w:spacing w:before="100" w:beforeAutospacing="1" w:after="100" w:afterAutospacing="1" w:line="240" w:lineRule="auto"/>
        <w:rPr>
          <w:rFonts w:ascii="Century Gothic" w:eastAsia="Times New Roman" w:hAnsi="Century Gothic" w:cs="Times New Roman"/>
          <w:sz w:val="15"/>
          <w:szCs w:val="15"/>
          <w:lang w:eastAsia="en-GB"/>
        </w:rPr>
      </w:pPr>
      <w:r w:rsidRPr="00434529">
        <w:rPr>
          <w:rFonts w:ascii="Century Gothic" w:eastAsia="Times New Roman" w:hAnsi="Century Gothic" w:cs="Times New Roman"/>
          <w:sz w:val="15"/>
          <w:szCs w:val="15"/>
          <w:lang w:eastAsia="en-GB"/>
        </w:rPr>
        <w:t>Appointments mirror application trends, with</w:t>
      </w:r>
      <w:r w:rsidRPr="00434529">
        <w:rPr>
          <w:rFonts w:ascii="Century Gothic" w:eastAsia="Times New Roman" w:hAnsi="Century Gothic" w:cs="Times New Roman"/>
          <w:b/>
          <w:sz w:val="15"/>
          <w:szCs w:val="15"/>
          <w:lang w:eastAsia="en-GB"/>
        </w:rPr>
        <w:t xml:space="preserve"> </w:t>
      </w:r>
      <w:r w:rsidR="000E7417" w:rsidRPr="00434529">
        <w:rPr>
          <w:rFonts w:ascii="Century Gothic" w:eastAsia="Times New Roman" w:hAnsi="Century Gothic" w:cs="Times New Roman"/>
          <w:b/>
          <w:sz w:val="15"/>
          <w:szCs w:val="15"/>
          <w:lang w:eastAsia="en-GB"/>
        </w:rPr>
        <w:t>(</w:t>
      </w:r>
      <w:r w:rsidRPr="00434529">
        <w:rPr>
          <w:rFonts w:ascii="Century Gothic" w:eastAsia="Times New Roman" w:hAnsi="Century Gothic" w:cs="Times New Roman"/>
          <w:b/>
          <w:sz w:val="15"/>
          <w:szCs w:val="15"/>
          <w:lang w:eastAsia="en-GB"/>
        </w:rPr>
        <w:t>628</w:t>
      </w:r>
      <w:r w:rsidR="000E7417" w:rsidRPr="00434529">
        <w:rPr>
          <w:rFonts w:ascii="Century Gothic" w:eastAsia="Times New Roman" w:hAnsi="Century Gothic" w:cs="Times New Roman"/>
          <w:b/>
          <w:sz w:val="15"/>
          <w:szCs w:val="15"/>
          <w:lang w:eastAsia="en-GB"/>
        </w:rPr>
        <w:t>)</w:t>
      </w:r>
      <w:r w:rsidRPr="00434529">
        <w:rPr>
          <w:rFonts w:ascii="Century Gothic" w:eastAsia="Times New Roman" w:hAnsi="Century Gothic" w:cs="Times New Roman"/>
          <w:sz w:val="15"/>
          <w:szCs w:val="15"/>
          <w:lang w:eastAsia="en-GB"/>
        </w:rPr>
        <w:t xml:space="preserve"> heterosexual candidates appointed versus 10 for "Gay or Lesbian" and</w:t>
      </w:r>
      <w:r w:rsidRPr="00434529">
        <w:rPr>
          <w:rFonts w:ascii="Century Gothic" w:eastAsia="Times New Roman" w:hAnsi="Century Gothic" w:cs="Times New Roman"/>
          <w:b/>
          <w:sz w:val="15"/>
          <w:szCs w:val="15"/>
          <w:lang w:eastAsia="en-GB"/>
        </w:rPr>
        <w:t xml:space="preserve"> </w:t>
      </w:r>
      <w:r w:rsidR="007F5C3C" w:rsidRPr="00434529">
        <w:rPr>
          <w:rFonts w:ascii="Century Gothic" w:eastAsia="Times New Roman" w:hAnsi="Century Gothic" w:cs="Times New Roman"/>
          <w:b/>
          <w:sz w:val="15"/>
          <w:szCs w:val="15"/>
          <w:lang w:eastAsia="en-GB"/>
        </w:rPr>
        <w:t>(</w:t>
      </w:r>
      <w:r w:rsidRPr="00434529">
        <w:rPr>
          <w:rFonts w:ascii="Century Gothic" w:eastAsia="Times New Roman" w:hAnsi="Century Gothic" w:cs="Times New Roman"/>
          <w:b/>
          <w:sz w:val="15"/>
          <w:szCs w:val="15"/>
          <w:lang w:eastAsia="en-GB"/>
        </w:rPr>
        <w:t>12</w:t>
      </w:r>
      <w:r w:rsidR="007F5C3C" w:rsidRPr="00434529">
        <w:rPr>
          <w:rFonts w:ascii="Century Gothic" w:eastAsia="Times New Roman" w:hAnsi="Century Gothic" w:cs="Times New Roman"/>
          <w:b/>
          <w:sz w:val="15"/>
          <w:szCs w:val="15"/>
          <w:lang w:eastAsia="en-GB"/>
        </w:rPr>
        <w:t>)</w:t>
      </w:r>
      <w:r w:rsidRPr="00434529">
        <w:rPr>
          <w:rFonts w:ascii="Century Gothic" w:eastAsia="Times New Roman" w:hAnsi="Century Gothic" w:cs="Times New Roman"/>
          <w:b/>
          <w:sz w:val="15"/>
          <w:szCs w:val="15"/>
          <w:lang w:eastAsia="en-GB"/>
        </w:rPr>
        <w:t xml:space="preserve"> </w:t>
      </w:r>
      <w:r w:rsidRPr="00434529">
        <w:rPr>
          <w:rFonts w:ascii="Century Gothic" w:eastAsia="Times New Roman" w:hAnsi="Century Gothic" w:cs="Times New Roman"/>
          <w:sz w:val="15"/>
          <w:szCs w:val="15"/>
          <w:lang w:eastAsia="en-GB"/>
        </w:rPr>
        <w:t>for "Bisexual."</w:t>
      </w:r>
    </w:p>
    <w:p w14:paraId="45C0D583" w14:textId="77777777" w:rsidR="005C73C4" w:rsidRPr="00434529" w:rsidRDefault="005C73C4" w:rsidP="005C73C4">
      <w:pPr>
        <w:shd w:val="clear" w:color="auto" w:fill="31849B" w:themeFill="accent5" w:themeFillShade="BF"/>
        <w:rPr>
          <w:rFonts w:ascii="Century Gothic" w:hAnsi="Century Gothic"/>
          <w:noProof/>
          <w:color w:val="FFFFFF" w:themeColor="background1"/>
          <w:sz w:val="15"/>
          <w:szCs w:val="15"/>
          <w:lang w:eastAsia="en-GB"/>
        </w:rPr>
      </w:pPr>
      <w:r w:rsidRPr="00434529">
        <w:rPr>
          <w:rFonts w:ascii="Century Gothic" w:hAnsi="Century Gothic"/>
          <w:b/>
          <w:bCs/>
          <w:noProof/>
          <w:color w:val="FFFFFF" w:themeColor="background1"/>
          <w:sz w:val="15"/>
          <w:szCs w:val="15"/>
          <w:lang w:eastAsia="en-GB"/>
        </w:rPr>
        <w:t>Recruitment by Transgender</w:t>
      </w:r>
      <w:r w:rsidRPr="00434529">
        <w:rPr>
          <w:rFonts w:ascii="Century Gothic" w:hAnsi="Century Gothic"/>
          <w:noProof/>
          <w:color w:val="FFFFFF" w:themeColor="background1"/>
          <w:sz w:val="15"/>
          <w:szCs w:val="15"/>
          <w:lang w:eastAsia="en-GB"/>
        </w:rPr>
        <w:t>:</w:t>
      </w:r>
    </w:p>
    <w:p w14:paraId="390F5B56" w14:textId="77777777" w:rsidR="007363D2" w:rsidRPr="00434529" w:rsidRDefault="005C73C4" w:rsidP="007363D2">
      <w:pPr>
        <w:numPr>
          <w:ilvl w:val="0"/>
          <w:numId w:val="27"/>
        </w:numPr>
        <w:rPr>
          <w:rFonts w:ascii="Century Gothic" w:hAnsi="Century Gothic"/>
          <w:noProof/>
          <w:sz w:val="15"/>
          <w:szCs w:val="15"/>
          <w:lang w:eastAsia="en-GB"/>
        </w:rPr>
      </w:pPr>
      <w:r w:rsidRPr="00434529">
        <w:rPr>
          <w:rFonts w:ascii="Century Gothic" w:hAnsi="Century Gothic"/>
          <w:noProof/>
          <w:sz w:val="15"/>
          <w:szCs w:val="15"/>
          <w:lang w:eastAsia="en-GB"/>
        </w:rPr>
        <w:t xml:space="preserve">The vast majority of applicants identify as non-transgender </w:t>
      </w:r>
      <w:r w:rsidRPr="00434529">
        <w:rPr>
          <w:rFonts w:ascii="Century Gothic" w:hAnsi="Century Gothic"/>
          <w:b/>
          <w:noProof/>
          <w:sz w:val="15"/>
          <w:szCs w:val="15"/>
          <w:lang w:eastAsia="en-GB"/>
        </w:rPr>
        <w:t>(13 applicants),</w:t>
      </w:r>
      <w:r w:rsidRPr="00434529">
        <w:rPr>
          <w:rFonts w:ascii="Century Gothic" w:hAnsi="Century Gothic"/>
          <w:noProof/>
          <w:sz w:val="15"/>
          <w:szCs w:val="15"/>
          <w:lang w:eastAsia="en-GB"/>
        </w:rPr>
        <w:t xml:space="preserve"> with just one transgender applicant.</w:t>
      </w:r>
    </w:p>
    <w:p w14:paraId="53A66736" w14:textId="72262DBB" w:rsidR="005C73C4" w:rsidRPr="00434529" w:rsidRDefault="00D97486" w:rsidP="00D97486">
      <w:pPr>
        <w:numPr>
          <w:ilvl w:val="0"/>
          <w:numId w:val="27"/>
        </w:numPr>
        <w:rPr>
          <w:rFonts w:ascii="Century Gothic" w:hAnsi="Century Gothic"/>
          <w:b/>
          <w:noProof/>
          <w:color w:val="FF0000"/>
          <w:sz w:val="15"/>
          <w:szCs w:val="15"/>
          <w:lang w:eastAsia="en-GB"/>
        </w:rPr>
      </w:pPr>
      <w:r w:rsidRPr="00434529">
        <w:rPr>
          <w:rFonts w:ascii="Century Gothic" w:hAnsi="Century Gothic"/>
          <w:noProof/>
          <w:sz w:val="15"/>
          <w:szCs w:val="15"/>
          <w:lang w:eastAsia="en-GB"/>
        </w:rPr>
        <w:t>Only one person in the " Did not wish to disclosed progressed to the interview stages, and they were unsuccessful at  appointment.</w:t>
      </w:r>
    </w:p>
    <w:p w14:paraId="31D266B9" w14:textId="77777777" w:rsidR="005C73C4" w:rsidRPr="00434529" w:rsidRDefault="005C73C4" w:rsidP="005C73C4">
      <w:pPr>
        <w:shd w:val="clear" w:color="auto" w:fill="31849B" w:themeFill="accent5" w:themeFillShade="BF"/>
        <w:rPr>
          <w:rFonts w:ascii="Century Gothic" w:hAnsi="Century Gothic"/>
          <w:noProof/>
          <w:color w:val="FFFFFF" w:themeColor="background1"/>
          <w:sz w:val="15"/>
          <w:szCs w:val="15"/>
          <w:lang w:eastAsia="en-GB"/>
        </w:rPr>
      </w:pPr>
      <w:r w:rsidRPr="00434529">
        <w:rPr>
          <w:rFonts w:ascii="Century Gothic" w:hAnsi="Century Gothic"/>
          <w:b/>
          <w:bCs/>
          <w:noProof/>
          <w:color w:val="FFFFFF" w:themeColor="background1"/>
          <w:sz w:val="15"/>
          <w:szCs w:val="15"/>
          <w:lang w:eastAsia="en-GB"/>
        </w:rPr>
        <w:t>Recruitment by Marital Status</w:t>
      </w:r>
      <w:r w:rsidRPr="00434529">
        <w:rPr>
          <w:rFonts w:ascii="Century Gothic" w:hAnsi="Century Gothic"/>
          <w:noProof/>
          <w:color w:val="FFFFFF" w:themeColor="background1"/>
          <w:sz w:val="15"/>
          <w:szCs w:val="15"/>
          <w:lang w:eastAsia="en-GB"/>
        </w:rPr>
        <w:t>:</w:t>
      </w:r>
    </w:p>
    <w:p w14:paraId="6FBB9475" w14:textId="77777777" w:rsidR="005C73C4" w:rsidRPr="00434529" w:rsidRDefault="005C73C4" w:rsidP="005C73C4">
      <w:pPr>
        <w:numPr>
          <w:ilvl w:val="0"/>
          <w:numId w:val="28"/>
        </w:numPr>
        <w:rPr>
          <w:rFonts w:ascii="Century Gothic" w:hAnsi="Century Gothic"/>
          <w:noProof/>
          <w:sz w:val="15"/>
          <w:szCs w:val="15"/>
          <w:lang w:eastAsia="en-GB"/>
        </w:rPr>
      </w:pPr>
      <w:r w:rsidRPr="00434529">
        <w:rPr>
          <w:rFonts w:ascii="Century Gothic" w:hAnsi="Century Gothic"/>
          <w:noProof/>
          <w:sz w:val="15"/>
          <w:szCs w:val="15"/>
          <w:lang w:eastAsia="en-GB"/>
        </w:rPr>
        <w:t xml:space="preserve">Applications are nearly evenly split between single </w:t>
      </w:r>
      <w:r w:rsidRPr="00434529">
        <w:rPr>
          <w:rFonts w:ascii="Century Gothic" w:hAnsi="Century Gothic"/>
          <w:b/>
          <w:noProof/>
          <w:sz w:val="15"/>
          <w:szCs w:val="15"/>
          <w:lang w:eastAsia="en-GB"/>
        </w:rPr>
        <w:t>(17,492</w:t>
      </w:r>
      <w:r w:rsidRPr="00434529">
        <w:rPr>
          <w:rFonts w:ascii="Century Gothic" w:hAnsi="Century Gothic"/>
          <w:noProof/>
          <w:sz w:val="15"/>
          <w:szCs w:val="15"/>
          <w:lang w:eastAsia="en-GB"/>
        </w:rPr>
        <w:t xml:space="preserve">) and married </w:t>
      </w:r>
      <w:r w:rsidRPr="00434529">
        <w:rPr>
          <w:rFonts w:ascii="Century Gothic" w:hAnsi="Century Gothic"/>
          <w:b/>
          <w:noProof/>
          <w:sz w:val="15"/>
          <w:szCs w:val="15"/>
          <w:lang w:eastAsia="en-GB"/>
        </w:rPr>
        <w:t>(16,682)</w:t>
      </w:r>
      <w:r w:rsidRPr="00434529">
        <w:rPr>
          <w:rFonts w:ascii="Century Gothic" w:hAnsi="Century Gothic"/>
          <w:noProof/>
          <w:sz w:val="15"/>
          <w:szCs w:val="15"/>
          <w:lang w:eastAsia="en-GB"/>
        </w:rPr>
        <w:t xml:space="preserve"> candidates, while other categories like civil partnerships </w:t>
      </w:r>
      <w:r w:rsidRPr="00434529">
        <w:rPr>
          <w:rFonts w:ascii="Century Gothic" w:hAnsi="Century Gothic"/>
          <w:b/>
          <w:noProof/>
          <w:sz w:val="15"/>
          <w:szCs w:val="15"/>
          <w:lang w:eastAsia="en-GB"/>
        </w:rPr>
        <w:t>(423)</w:t>
      </w:r>
      <w:r w:rsidRPr="00434529">
        <w:rPr>
          <w:rFonts w:ascii="Century Gothic" w:hAnsi="Century Gothic"/>
          <w:noProof/>
          <w:sz w:val="15"/>
          <w:szCs w:val="15"/>
          <w:lang w:eastAsia="en-GB"/>
        </w:rPr>
        <w:t xml:space="preserve"> and widowed </w:t>
      </w:r>
      <w:r w:rsidRPr="00434529">
        <w:rPr>
          <w:rFonts w:ascii="Century Gothic" w:hAnsi="Century Gothic"/>
          <w:b/>
          <w:noProof/>
          <w:sz w:val="15"/>
          <w:szCs w:val="15"/>
          <w:lang w:eastAsia="en-GB"/>
        </w:rPr>
        <w:t>(125)</w:t>
      </w:r>
      <w:r w:rsidRPr="00434529">
        <w:rPr>
          <w:rFonts w:ascii="Century Gothic" w:hAnsi="Century Gothic"/>
          <w:noProof/>
          <w:sz w:val="15"/>
          <w:szCs w:val="15"/>
          <w:lang w:eastAsia="en-GB"/>
        </w:rPr>
        <w:t xml:space="preserve"> are far smaller.</w:t>
      </w:r>
    </w:p>
    <w:p w14:paraId="0A3B30C3" w14:textId="77777777" w:rsidR="005C73C4" w:rsidRPr="00434529" w:rsidRDefault="005C73C4" w:rsidP="005C73C4">
      <w:pPr>
        <w:numPr>
          <w:ilvl w:val="0"/>
          <w:numId w:val="28"/>
        </w:numPr>
        <w:rPr>
          <w:rFonts w:ascii="Century Gothic" w:hAnsi="Century Gothic"/>
          <w:noProof/>
          <w:sz w:val="15"/>
          <w:szCs w:val="15"/>
          <w:lang w:eastAsia="en-GB"/>
        </w:rPr>
      </w:pPr>
      <w:r w:rsidRPr="00434529">
        <w:rPr>
          <w:rFonts w:ascii="Century Gothic" w:hAnsi="Century Gothic"/>
          <w:noProof/>
          <w:sz w:val="15"/>
          <w:szCs w:val="15"/>
          <w:lang w:eastAsia="en-GB"/>
        </w:rPr>
        <w:t xml:space="preserve">Appointments are highest for single </w:t>
      </w:r>
      <w:r w:rsidRPr="00434529">
        <w:rPr>
          <w:rFonts w:ascii="Century Gothic" w:hAnsi="Century Gothic"/>
          <w:b/>
          <w:noProof/>
          <w:sz w:val="15"/>
          <w:szCs w:val="15"/>
          <w:lang w:eastAsia="en-GB"/>
        </w:rPr>
        <w:t>(273)</w:t>
      </w:r>
      <w:r w:rsidRPr="00434529">
        <w:rPr>
          <w:rFonts w:ascii="Century Gothic" w:hAnsi="Century Gothic"/>
          <w:noProof/>
          <w:sz w:val="15"/>
          <w:szCs w:val="15"/>
          <w:lang w:eastAsia="en-GB"/>
        </w:rPr>
        <w:t xml:space="preserve"> and married candidates </w:t>
      </w:r>
      <w:r w:rsidRPr="00434529">
        <w:rPr>
          <w:rFonts w:ascii="Century Gothic" w:hAnsi="Century Gothic"/>
          <w:b/>
          <w:noProof/>
          <w:sz w:val="15"/>
          <w:szCs w:val="15"/>
          <w:lang w:eastAsia="en-GB"/>
        </w:rPr>
        <w:t>(345),</w:t>
      </w:r>
      <w:r w:rsidRPr="00434529">
        <w:rPr>
          <w:rFonts w:ascii="Century Gothic" w:hAnsi="Century Gothic"/>
          <w:noProof/>
          <w:sz w:val="15"/>
          <w:szCs w:val="15"/>
          <w:lang w:eastAsia="en-GB"/>
        </w:rPr>
        <w:t xml:space="preserve"> with minimal success for other groups.</w:t>
      </w:r>
    </w:p>
    <w:p w14:paraId="1BCA5DD1" w14:textId="77777777" w:rsidR="005C73C4" w:rsidRPr="00434529" w:rsidRDefault="005C73C4" w:rsidP="005C73C4">
      <w:pPr>
        <w:shd w:val="clear" w:color="auto" w:fill="31849B" w:themeFill="accent5" w:themeFillShade="BF"/>
        <w:rPr>
          <w:rFonts w:ascii="Century Gothic" w:hAnsi="Century Gothic"/>
          <w:noProof/>
          <w:color w:val="FFFFFF" w:themeColor="background1"/>
          <w:sz w:val="15"/>
          <w:szCs w:val="15"/>
          <w:lang w:eastAsia="en-GB"/>
        </w:rPr>
      </w:pPr>
      <w:r w:rsidRPr="00434529">
        <w:rPr>
          <w:rFonts w:ascii="Century Gothic" w:hAnsi="Century Gothic"/>
          <w:noProof/>
          <w:color w:val="FFFFFF" w:themeColor="background1"/>
          <w:sz w:val="15"/>
          <w:szCs w:val="15"/>
          <w:lang w:eastAsia="en-GB"/>
        </w:rPr>
        <w:t xml:space="preserve">  </w:t>
      </w:r>
      <w:r w:rsidRPr="00434529">
        <w:rPr>
          <w:rFonts w:ascii="Century Gothic" w:hAnsi="Century Gothic"/>
          <w:b/>
          <w:bCs/>
          <w:noProof/>
          <w:color w:val="FFFFFF" w:themeColor="background1"/>
          <w:sz w:val="15"/>
          <w:szCs w:val="15"/>
          <w:lang w:eastAsia="en-GB"/>
        </w:rPr>
        <w:t>Recruitment by Religion or Belief</w:t>
      </w:r>
      <w:r w:rsidRPr="00434529">
        <w:rPr>
          <w:rFonts w:ascii="Century Gothic" w:hAnsi="Century Gothic"/>
          <w:noProof/>
          <w:color w:val="FFFFFF" w:themeColor="background1"/>
          <w:sz w:val="15"/>
          <w:szCs w:val="15"/>
          <w:lang w:eastAsia="en-GB"/>
        </w:rPr>
        <w:t>:</w:t>
      </w:r>
    </w:p>
    <w:p w14:paraId="3D7DDE83" w14:textId="4D572955" w:rsidR="005C73C4" w:rsidRPr="00434529" w:rsidRDefault="005C73C4" w:rsidP="005C73C4">
      <w:pPr>
        <w:numPr>
          <w:ilvl w:val="0"/>
          <w:numId w:val="29"/>
        </w:numPr>
        <w:rPr>
          <w:rFonts w:ascii="Century Gothic" w:hAnsi="Century Gothic"/>
          <w:noProof/>
          <w:sz w:val="15"/>
          <w:szCs w:val="15"/>
          <w:lang w:eastAsia="en-GB"/>
        </w:rPr>
      </w:pPr>
      <w:r w:rsidRPr="00434529">
        <w:rPr>
          <w:rFonts w:ascii="Century Gothic" w:hAnsi="Century Gothic"/>
          <w:noProof/>
          <w:sz w:val="15"/>
          <w:szCs w:val="15"/>
          <w:lang w:eastAsia="en-GB"/>
        </w:rPr>
        <w:t xml:space="preserve">Christianity dominates the applicant pool </w:t>
      </w:r>
      <w:r w:rsidRPr="00434529">
        <w:rPr>
          <w:rFonts w:ascii="Century Gothic" w:hAnsi="Century Gothic"/>
          <w:b/>
          <w:noProof/>
          <w:sz w:val="15"/>
          <w:szCs w:val="15"/>
          <w:lang w:eastAsia="en-GB"/>
        </w:rPr>
        <w:t>(20,224),</w:t>
      </w:r>
      <w:r w:rsidRPr="00434529">
        <w:rPr>
          <w:rFonts w:ascii="Century Gothic" w:hAnsi="Century Gothic"/>
          <w:noProof/>
          <w:sz w:val="15"/>
          <w:szCs w:val="15"/>
          <w:lang w:eastAsia="en-GB"/>
        </w:rPr>
        <w:t xml:space="preserve"> followed by </w:t>
      </w:r>
      <w:r w:rsidR="007363D2" w:rsidRPr="00434529">
        <w:rPr>
          <w:rFonts w:ascii="Century Gothic" w:hAnsi="Century Gothic"/>
          <w:noProof/>
          <w:sz w:val="15"/>
          <w:szCs w:val="15"/>
          <w:lang w:eastAsia="en-GB"/>
        </w:rPr>
        <w:t xml:space="preserve">Hinduism </w:t>
      </w:r>
      <w:r w:rsidRPr="00434529">
        <w:rPr>
          <w:rFonts w:ascii="Century Gothic" w:hAnsi="Century Gothic"/>
          <w:b/>
          <w:noProof/>
          <w:sz w:val="15"/>
          <w:szCs w:val="15"/>
          <w:lang w:eastAsia="en-GB"/>
        </w:rPr>
        <w:t>(</w:t>
      </w:r>
      <w:r w:rsidR="007363D2" w:rsidRPr="00434529">
        <w:rPr>
          <w:rFonts w:ascii="Century Gothic" w:hAnsi="Century Gothic"/>
          <w:b/>
          <w:noProof/>
          <w:sz w:val="15"/>
          <w:szCs w:val="15"/>
          <w:lang w:eastAsia="en-GB"/>
        </w:rPr>
        <w:t>6,812</w:t>
      </w:r>
      <w:r w:rsidRPr="00434529">
        <w:rPr>
          <w:rFonts w:ascii="Century Gothic" w:hAnsi="Century Gothic"/>
          <w:b/>
          <w:noProof/>
          <w:sz w:val="15"/>
          <w:szCs w:val="15"/>
          <w:lang w:eastAsia="en-GB"/>
        </w:rPr>
        <w:t>)</w:t>
      </w:r>
      <w:r w:rsidRPr="00434529">
        <w:rPr>
          <w:rFonts w:ascii="Century Gothic" w:hAnsi="Century Gothic"/>
          <w:noProof/>
          <w:sz w:val="15"/>
          <w:szCs w:val="15"/>
          <w:lang w:eastAsia="en-GB"/>
        </w:rPr>
        <w:t xml:space="preserve"> and </w:t>
      </w:r>
      <w:r w:rsidR="007363D2" w:rsidRPr="00434529">
        <w:rPr>
          <w:rFonts w:ascii="Century Gothic" w:hAnsi="Century Gothic"/>
          <w:noProof/>
          <w:sz w:val="15"/>
          <w:szCs w:val="15"/>
          <w:lang w:eastAsia="en-GB"/>
        </w:rPr>
        <w:t>Islam</w:t>
      </w:r>
      <w:r w:rsidRPr="00434529">
        <w:rPr>
          <w:rFonts w:ascii="Century Gothic" w:hAnsi="Century Gothic"/>
          <w:noProof/>
          <w:sz w:val="15"/>
          <w:szCs w:val="15"/>
          <w:lang w:eastAsia="en-GB"/>
        </w:rPr>
        <w:t xml:space="preserve"> </w:t>
      </w:r>
      <w:r w:rsidRPr="00434529">
        <w:rPr>
          <w:rFonts w:ascii="Century Gothic" w:hAnsi="Century Gothic"/>
          <w:b/>
          <w:noProof/>
          <w:sz w:val="15"/>
          <w:szCs w:val="15"/>
          <w:lang w:eastAsia="en-GB"/>
        </w:rPr>
        <w:t>(</w:t>
      </w:r>
      <w:r w:rsidR="007363D2" w:rsidRPr="00434529">
        <w:rPr>
          <w:rFonts w:ascii="Century Gothic" w:hAnsi="Century Gothic"/>
          <w:b/>
          <w:noProof/>
          <w:sz w:val="15"/>
          <w:szCs w:val="15"/>
          <w:lang w:eastAsia="en-GB"/>
        </w:rPr>
        <w:t>3,965</w:t>
      </w:r>
      <w:r w:rsidRPr="00434529">
        <w:rPr>
          <w:rFonts w:ascii="Century Gothic" w:hAnsi="Century Gothic"/>
          <w:b/>
          <w:noProof/>
          <w:sz w:val="15"/>
          <w:szCs w:val="15"/>
          <w:lang w:eastAsia="en-GB"/>
        </w:rPr>
        <w:t>).</w:t>
      </w:r>
    </w:p>
    <w:p w14:paraId="20CE1B49" w14:textId="77777777" w:rsidR="005C73C4" w:rsidRPr="00434529" w:rsidRDefault="005C73C4" w:rsidP="005C73C4">
      <w:pPr>
        <w:numPr>
          <w:ilvl w:val="0"/>
          <w:numId w:val="29"/>
        </w:numPr>
        <w:rPr>
          <w:rFonts w:ascii="Century Gothic" w:hAnsi="Century Gothic"/>
          <w:noProof/>
          <w:sz w:val="15"/>
          <w:szCs w:val="15"/>
          <w:lang w:eastAsia="en-GB"/>
        </w:rPr>
      </w:pPr>
      <w:r w:rsidRPr="00434529">
        <w:rPr>
          <w:rFonts w:ascii="Century Gothic" w:hAnsi="Century Gothic"/>
          <w:noProof/>
          <w:sz w:val="15"/>
          <w:szCs w:val="15"/>
          <w:lang w:eastAsia="en-GB"/>
        </w:rPr>
        <w:t xml:space="preserve">Appointments are mostly among Christians </w:t>
      </w:r>
      <w:r w:rsidRPr="00434529">
        <w:rPr>
          <w:rFonts w:ascii="Century Gothic" w:hAnsi="Century Gothic"/>
          <w:b/>
          <w:noProof/>
          <w:sz w:val="15"/>
          <w:szCs w:val="15"/>
          <w:lang w:eastAsia="en-GB"/>
        </w:rPr>
        <w:t xml:space="preserve">(366), </w:t>
      </w:r>
      <w:r w:rsidRPr="00434529">
        <w:rPr>
          <w:rFonts w:ascii="Century Gothic" w:hAnsi="Century Gothic"/>
          <w:noProof/>
          <w:sz w:val="15"/>
          <w:szCs w:val="15"/>
          <w:lang w:eastAsia="en-GB"/>
        </w:rPr>
        <w:t>followed by Hindus</w:t>
      </w:r>
      <w:r w:rsidRPr="00434529">
        <w:rPr>
          <w:rFonts w:ascii="Century Gothic" w:hAnsi="Century Gothic"/>
          <w:b/>
          <w:noProof/>
          <w:sz w:val="15"/>
          <w:szCs w:val="15"/>
          <w:lang w:eastAsia="en-GB"/>
        </w:rPr>
        <w:t xml:space="preserve"> (61) </w:t>
      </w:r>
      <w:r w:rsidRPr="00434529">
        <w:rPr>
          <w:rFonts w:ascii="Century Gothic" w:hAnsi="Century Gothic"/>
          <w:noProof/>
          <w:sz w:val="15"/>
          <w:szCs w:val="15"/>
          <w:lang w:eastAsia="en-GB"/>
        </w:rPr>
        <w:t>and Muslims</w:t>
      </w:r>
      <w:r w:rsidRPr="00434529">
        <w:rPr>
          <w:rFonts w:ascii="Century Gothic" w:hAnsi="Century Gothic"/>
          <w:b/>
          <w:noProof/>
          <w:sz w:val="15"/>
          <w:szCs w:val="15"/>
          <w:lang w:eastAsia="en-GB"/>
        </w:rPr>
        <w:t xml:space="preserve"> (50). </w:t>
      </w:r>
      <w:r w:rsidRPr="00434529">
        <w:rPr>
          <w:rFonts w:ascii="Century Gothic" w:hAnsi="Century Gothic"/>
          <w:noProof/>
          <w:sz w:val="15"/>
          <w:szCs w:val="15"/>
          <w:lang w:eastAsia="en-GB"/>
        </w:rPr>
        <w:t>Other belief systems have much smaller appointment numbers.</w:t>
      </w:r>
    </w:p>
    <w:p w14:paraId="1DF9953D" w14:textId="77777777" w:rsidR="005C73C4" w:rsidRPr="00434529" w:rsidRDefault="005C73C4" w:rsidP="005C73C4">
      <w:pPr>
        <w:shd w:val="clear" w:color="auto" w:fill="31849B" w:themeFill="accent5" w:themeFillShade="BF"/>
        <w:rPr>
          <w:rFonts w:ascii="Century Gothic" w:hAnsi="Century Gothic"/>
          <w:noProof/>
          <w:color w:val="FFFFFF" w:themeColor="background1"/>
          <w:sz w:val="15"/>
          <w:szCs w:val="15"/>
          <w:lang w:eastAsia="en-GB"/>
        </w:rPr>
      </w:pPr>
      <w:r w:rsidRPr="00434529">
        <w:rPr>
          <w:rFonts w:ascii="Century Gothic" w:hAnsi="Century Gothic"/>
          <w:b/>
          <w:bCs/>
          <w:noProof/>
          <w:color w:val="FFFFFF" w:themeColor="background1"/>
          <w:sz w:val="15"/>
          <w:szCs w:val="15"/>
          <w:lang w:eastAsia="en-GB"/>
        </w:rPr>
        <w:t>Recruitment by Convictions</w:t>
      </w:r>
      <w:r w:rsidRPr="00434529">
        <w:rPr>
          <w:rFonts w:ascii="Century Gothic" w:hAnsi="Century Gothic"/>
          <w:noProof/>
          <w:color w:val="FFFFFF" w:themeColor="background1"/>
          <w:sz w:val="15"/>
          <w:szCs w:val="15"/>
          <w:lang w:eastAsia="en-GB"/>
        </w:rPr>
        <w:t>:</w:t>
      </w:r>
    </w:p>
    <w:p w14:paraId="0ADF1736" w14:textId="408F2644" w:rsidR="005C73C4" w:rsidRPr="00434529" w:rsidRDefault="005C73C4" w:rsidP="005C73C4">
      <w:pPr>
        <w:numPr>
          <w:ilvl w:val="0"/>
          <w:numId w:val="30"/>
        </w:numPr>
        <w:rPr>
          <w:rFonts w:ascii="Century Gothic" w:hAnsi="Century Gothic"/>
          <w:noProof/>
          <w:sz w:val="15"/>
          <w:szCs w:val="15"/>
          <w:lang w:eastAsia="en-GB"/>
        </w:rPr>
      </w:pPr>
      <w:r w:rsidRPr="00434529">
        <w:rPr>
          <w:rFonts w:ascii="Century Gothic" w:hAnsi="Century Gothic"/>
          <w:noProof/>
          <w:sz w:val="15"/>
          <w:szCs w:val="15"/>
          <w:lang w:eastAsia="en-GB"/>
        </w:rPr>
        <w:t xml:space="preserve">Most applicants </w:t>
      </w:r>
      <w:r w:rsidRPr="00434529">
        <w:rPr>
          <w:rFonts w:ascii="Century Gothic" w:hAnsi="Century Gothic"/>
          <w:b/>
          <w:noProof/>
          <w:sz w:val="15"/>
          <w:szCs w:val="15"/>
          <w:lang w:eastAsia="en-GB"/>
        </w:rPr>
        <w:t>(36,005)</w:t>
      </w:r>
      <w:r w:rsidRPr="00434529">
        <w:rPr>
          <w:rFonts w:ascii="Century Gothic" w:hAnsi="Century Gothic"/>
          <w:noProof/>
          <w:sz w:val="15"/>
          <w:szCs w:val="15"/>
          <w:lang w:eastAsia="en-GB"/>
        </w:rPr>
        <w:t xml:space="preserve"> have indicated they have no convictions affecting recruitment, compared to</w:t>
      </w:r>
      <w:r w:rsidRPr="00434529">
        <w:rPr>
          <w:rFonts w:ascii="Century Gothic" w:hAnsi="Century Gothic"/>
          <w:b/>
          <w:noProof/>
          <w:sz w:val="15"/>
          <w:szCs w:val="15"/>
          <w:lang w:eastAsia="en-GB"/>
        </w:rPr>
        <w:t xml:space="preserve"> </w:t>
      </w:r>
      <w:r w:rsidR="00903AD0" w:rsidRPr="00434529">
        <w:rPr>
          <w:rFonts w:ascii="Century Gothic" w:hAnsi="Century Gothic"/>
          <w:b/>
          <w:noProof/>
          <w:sz w:val="15"/>
          <w:szCs w:val="15"/>
          <w:lang w:eastAsia="en-GB"/>
        </w:rPr>
        <w:t>(</w:t>
      </w:r>
      <w:r w:rsidR="007363D2" w:rsidRPr="00434529">
        <w:rPr>
          <w:rFonts w:ascii="Century Gothic" w:hAnsi="Century Gothic"/>
          <w:b/>
          <w:noProof/>
          <w:sz w:val="15"/>
          <w:szCs w:val="15"/>
          <w:lang w:eastAsia="en-GB"/>
        </w:rPr>
        <w:t>99</w:t>
      </w:r>
      <w:r w:rsidR="00903AD0" w:rsidRPr="00434529">
        <w:rPr>
          <w:rFonts w:ascii="Century Gothic" w:hAnsi="Century Gothic"/>
          <w:b/>
          <w:noProof/>
          <w:sz w:val="15"/>
          <w:szCs w:val="15"/>
          <w:lang w:eastAsia="en-GB"/>
        </w:rPr>
        <w:t>)</w:t>
      </w:r>
      <w:r w:rsidRPr="00434529">
        <w:rPr>
          <w:rFonts w:ascii="Century Gothic" w:hAnsi="Century Gothic"/>
          <w:noProof/>
          <w:sz w:val="15"/>
          <w:szCs w:val="15"/>
          <w:lang w:eastAsia="en-GB"/>
        </w:rPr>
        <w:t xml:space="preserve"> who declared convictions.</w:t>
      </w:r>
    </w:p>
    <w:p w14:paraId="2B8A2220" w14:textId="14A07E81" w:rsidR="005C73C4" w:rsidRDefault="005C73C4" w:rsidP="005C73C4">
      <w:pPr>
        <w:numPr>
          <w:ilvl w:val="0"/>
          <w:numId w:val="30"/>
        </w:numPr>
        <w:rPr>
          <w:rFonts w:ascii="Century Gothic" w:hAnsi="Century Gothic"/>
          <w:noProof/>
          <w:sz w:val="15"/>
          <w:szCs w:val="15"/>
          <w:lang w:eastAsia="en-GB"/>
        </w:rPr>
      </w:pPr>
      <w:r w:rsidRPr="00434529">
        <w:rPr>
          <w:rFonts w:ascii="Century Gothic" w:hAnsi="Century Gothic"/>
          <w:noProof/>
          <w:sz w:val="15"/>
          <w:szCs w:val="15"/>
          <w:lang w:eastAsia="en-GB"/>
        </w:rPr>
        <w:t xml:space="preserve">Candidates without convictions dominate appointments </w:t>
      </w:r>
      <w:r w:rsidRPr="00434529">
        <w:rPr>
          <w:rFonts w:ascii="Century Gothic" w:hAnsi="Century Gothic"/>
          <w:b/>
          <w:noProof/>
          <w:sz w:val="15"/>
          <w:szCs w:val="15"/>
          <w:lang w:eastAsia="en-GB"/>
        </w:rPr>
        <w:t>(685),</w:t>
      </w:r>
      <w:r w:rsidRPr="00434529">
        <w:rPr>
          <w:rFonts w:ascii="Century Gothic" w:hAnsi="Century Gothic"/>
          <w:noProof/>
          <w:sz w:val="15"/>
          <w:szCs w:val="15"/>
          <w:lang w:eastAsia="en-GB"/>
        </w:rPr>
        <w:t xml:space="preserve"> with only </w:t>
      </w:r>
      <w:r w:rsidR="00903AD0" w:rsidRPr="00434529">
        <w:rPr>
          <w:rFonts w:ascii="Century Gothic" w:hAnsi="Century Gothic"/>
          <w:b/>
          <w:noProof/>
          <w:sz w:val="15"/>
          <w:szCs w:val="15"/>
          <w:lang w:eastAsia="en-GB"/>
        </w:rPr>
        <w:t>(</w:t>
      </w:r>
      <w:r w:rsidR="007363D2" w:rsidRPr="00434529">
        <w:rPr>
          <w:rFonts w:ascii="Century Gothic" w:hAnsi="Century Gothic"/>
          <w:b/>
          <w:noProof/>
          <w:sz w:val="15"/>
          <w:szCs w:val="15"/>
          <w:lang w:eastAsia="en-GB"/>
        </w:rPr>
        <w:t>4</w:t>
      </w:r>
      <w:r w:rsidR="00903AD0" w:rsidRPr="00434529">
        <w:rPr>
          <w:rFonts w:ascii="Century Gothic" w:hAnsi="Century Gothic"/>
          <w:b/>
          <w:noProof/>
          <w:sz w:val="15"/>
          <w:szCs w:val="15"/>
          <w:lang w:eastAsia="en-GB"/>
        </w:rPr>
        <w:t>)</w:t>
      </w:r>
      <w:r w:rsidR="007363D2" w:rsidRPr="00434529">
        <w:rPr>
          <w:rFonts w:ascii="Century Gothic" w:hAnsi="Century Gothic"/>
          <w:noProof/>
          <w:sz w:val="15"/>
          <w:szCs w:val="15"/>
          <w:lang w:eastAsia="en-GB"/>
        </w:rPr>
        <w:t xml:space="preserve"> </w:t>
      </w:r>
      <w:r w:rsidRPr="00434529">
        <w:rPr>
          <w:rFonts w:ascii="Century Gothic" w:hAnsi="Century Gothic"/>
          <w:noProof/>
          <w:sz w:val="15"/>
          <w:szCs w:val="15"/>
          <w:lang w:eastAsia="en-GB"/>
        </w:rPr>
        <w:t xml:space="preserve"> appointments for those who declared convictions.</w:t>
      </w:r>
    </w:p>
    <w:p w14:paraId="71BBF1DE" w14:textId="77777777" w:rsidR="00434529" w:rsidRPr="00434529" w:rsidRDefault="00434529" w:rsidP="00434529">
      <w:pPr>
        <w:ind w:left="720"/>
        <w:rPr>
          <w:rFonts w:ascii="Century Gothic" w:hAnsi="Century Gothic"/>
          <w:noProof/>
          <w:sz w:val="15"/>
          <w:szCs w:val="15"/>
          <w:lang w:eastAsia="en-GB"/>
        </w:rPr>
      </w:pPr>
    </w:p>
    <w:p w14:paraId="749E1F52" w14:textId="57D9163A" w:rsidR="00966DA3" w:rsidRPr="00434529" w:rsidRDefault="00966DA3" w:rsidP="005C73C4">
      <w:pPr>
        <w:tabs>
          <w:tab w:val="left" w:pos="2560"/>
        </w:tabs>
        <w:rPr>
          <w:sz w:val="15"/>
          <w:szCs w:val="15"/>
        </w:rPr>
      </w:pPr>
    </w:p>
    <w:p w14:paraId="712479BB" w14:textId="5B5EDECA" w:rsidR="00966DA3" w:rsidRPr="00966DA3" w:rsidRDefault="00966DA3" w:rsidP="00966DA3"/>
    <w:p w14:paraId="1F5EFF56" w14:textId="7B028BDA" w:rsidR="00966DA3" w:rsidRPr="00966DA3" w:rsidRDefault="00966DA3" w:rsidP="00966DA3"/>
    <w:p w14:paraId="1A763839" w14:textId="2BBC25AE" w:rsidR="00966DA3" w:rsidRPr="00966DA3" w:rsidRDefault="008754D7" w:rsidP="00966DA3">
      <w:r w:rsidRPr="005C73C4">
        <w:rPr>
          <w:noProof/>
          <w:lang w:eastAsia="en-GB"/>
        </w:rPr>
        <mc:AlternateContent>
          <mc:Choice Requires="wps">
            <w:drawing>
              <wp:anchor distT="0" distB="0" distL="114300" distR="114300" simplePos="0" relativeHeight="251630592" behindDoc="0" locked="0" layoutInCell="1" allowOverlap="1" wp14:anchorId="7F1363BE" wp14:editId="37CC9001">
                <wp:simplePos x="0" y="0"/>
                <wp:positionH relativeFrom="column">
                  <wp:posOffset>-986646</wp:posOffset>
                </wp:positionH>
                <wp:positionV relativeFrom="paragraph">
                  <wp:posOffset>-895350</wp:posOffset>
                </wp:positionV>
                <wp:extent cx="10786254" cy="7546316"/>
                <wp:effectExtent l="57150" t="19050" r="72390" b="93345"/>
                <wp:wrapNone/>
                <wp:docPr id="1131" name="Rectangle 1131"/>
                <wp:cNvGraphicFramePr/>
                <a:graphic xmlns:a="http://schemas.openxmlformats.org/drawingml/2006/main">
                  <a:graphicData uri="http://schemas.microsoft.com/office/word/2010/wordprocessingShape">
                    <wps:wsp>
                      <wps:cNvSpPr/>
                      <wps:spPr>
                        <a:xfrm>
                          <a:off x="0" y="0"/>
                          <a:ext cx="10786254" cy="7546316"/>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4461FEDF" w14:textId="77777777" w:rsidR="0008535D" w:rsidRDefault="0008535D" w:rsidP="007363D2">
                            <w:pPr>
                              <w:jc w:val="center"/>
                              <w:rPr>
                                <w:rFonts w:ascii="Century Gothic" w:hAnsi="Century Gothic"/>
                                <w:color w:val="FFFFFF" w:themeColor="background1"/>
                                <w:sz w:val="52"/>
                              </w:rPr>
                            </w:pPr>
                          </w:p>
                          <w:p w14:paraId="63D2A724" w14:textId="77777777" w:rsidR="0008535D" w:rsidRDefault="0008535D" w:rsidP="007363D2">
                            <w:pPr>
                              <w:jc w:val="center"/>
                              <w:rPr>
                                <w:rFonts w:ascii="Century Gothic" w:hAnsi="Century Gothic"/>
                                <w:color w:val="FFFFFF" w:themeColor="background1"/>
                                <w:sz w:val="52"/>
                              </w:rPr>
                            </w:pPr>
                          </w:p>
                          <w:p w14:paraId="4F32BEB2" w14:textId="7E7B860D" w:rsidR="0008535D" w:rsidRPr="00434529" w:rsidRDefault="0008535D" w:rsidP="007363D2">
                            <w:pPr>
                              <w:jc w:val="center"/>
                              <w:rPr>
                                <w:rFonts w:ascii="Century Gothic" w:hAnsi="Century Gothic"/>
                                <w:color w:val="FFFFFF" w:themeColor="background1"/>
                                <w:sz w:val="56"/>
                              </w:rPr>
                            </w:pPr>
                            <w:r w:rsidRPr="00434529">
                              <w:rPr>
                                <w:rFonts w:ascii="Century Gothic" w:hAnsi="Century Gothic"/>
                                <w:color w:val="FFFFFF" w:themeColor="background1"/>
                                <w:sz w:val="56"/>
                              </w:rPr>
                              <w:t>GESH Recruitment 2023-2024</w:t>
                            </w:r>
                          </w:p>
                          <w:p w14:paraId="68CA9A36" w14:textId="77777777" w:rsidR="0008535D" w:rsidRPr="00434529" w:rsidRDefault="0008535D" w:rsidP="007363D2">
                            <w:pPr>
                              <w:jc w:val="center"/>
                              <w:rPr>
                                <w:rFonts w:ascii="Century Gothic" w:hAnsi="Century Gothic"/>
                                <w:color w:val="FFFFFF" w:themeColor="background1"/>
                                <w:sz w:val="56"/>
                              </w:rPr>
                            </w:pPr>
                            <w:r w:rsidRPr="00434529">
                              <w:rPr>
                                <w:rFonts w:ascii="Century Gothic" w:hAnsi="Century Gothic"/>
                                <w:color w:val="FFFFFF" w:themeColor="background1"/>
                                <w:sz w:val="56"/>
                              </w:rPr>
                              <w:t xml:space="preserve">By </w:t>
                            </w:r>
                          </w:p>
                          <w:p w14:paraId="3F8B0ADE" w14:textId="409DED1C" w:rsidR="0008535D" w:rsidRPr="00434529" w:rsidRDefault="0008535D" w:rsidP="007363D2">
                            <w:pPr>
                              <w:jc w:val="center"/>
                              <w:rPr>
                                <w:rFonts w:ascii="Century Gothic" w:hAnsi="Century Gothic"/>
                                <w:color w:val="FFFFFF" w:themeColor="background1"/>
                                <w:sz w:val="56"/>
                              </w:rPr>
                            </w:pPr>
                            <w:r w:rsidRPr="00434529">
                              <w:rPr>
                                <w:rFonts w:ascii="Century Gothic" w:hAnsi="Century Gothic"/>
                                <w:color w:val="FFFFFF" w:themeColor="background1"/>
                                <w:sz w:val="56"/>
                              </w:rPr>
                              <w:t xml:space="preserve">Protected Characteristics </w:t>
                            </w:r>
                            <w:r w:rsidRPr="00434529">
                              <w:rPr>
                                <w:rFonts w:ascii="Century Gothic" w:hAnsi="Century Gothic"/>
                                <w:color w:val="FF0000"/>
                                <w:sz w:val="56"/>
                              </w:rPr>
                              <w:t>(SGUH)</w:t>
                            </w:r>
                          </w:p>
                          <w:p w14:paraId="1E3B3E8F" w14:textId="77777777" w:rsidR="0008535D" w:rsidRPr="00434529" w:rsidRDefault="0008535D" w:rsidP="005C73C4">
                            <w:pPr>
                              <w:jc w:val="center"/>
                              <w:textAlignment w:val="baseline"/>
                              <w:rPr>
                                <w:rFonts w:ascii="Century Gothic" w:eastAsia="Times New Roman" w:hAnsi="Century Gothic" w:cs="Times New Roman"/>
                                <w:color w:val="FFFFFF" w:themeColor="background1"/>
                                <w:sz w:val="28"/>
                                <w:szCs w:val="24"/>
                                <w:lang w:eastAsia="en-GB"/>
                              </w:rPr>
                            </w:pPr>
                          </w:p>
                          <w:p w14:paraId="26583CD3" w14:textId="523AB41A" w:rsidR="0008535D" w:rsidRPr="007363D2" w:rsidRDefault="0008535D" w:rsidP="005C73C4">
                            <w:pPr>
                              <w:jc w:val="center"/>
                              <w:textAlignment w:val="baseline"/>
                              <w:rPr>
                                <w:rFonts w:ascii="Century Gothic" w:eastAsia="Times New Roman" w:hAnsi="Century Gothic" w:cs="Times New Roman"/>
                                <w:color w:val="FF0000"/>
                                <w:sz w:val="24"/>
                                <w:szCs w:val="24"/>
                                <w:lang w:eastAsia="en-GB"/>
                              </w:rPr>
                            </w:pPr>
                            <w:r>
                              <w:rPr>
                                <w:rFonts w:ascii="Century Gothic" w:eastAsia="Times New Roman" w:hAnsi="Century Gothic" w:cs="Times New Roman"/>
                                <w:color w:val="FF0000"/>
                                <w:sz w:val="24"/>
                                <w:szCs w:val="24"/>
                                <w:lang w:eastAsia="en-GB"/>
                              </w:rPr>
                              <w:t>Awaiting WRES and WDES Recruitment data from SWL Recruitment Hub</w:t>
                            </w:r>
                          </w:p>
                          <w:p w14:paraId="22223429" w14:textId="77777777" w:rsidR="0008535D" w:rsidRDefault="0008535D" w:rsidP="005C73C4">
                            <w:pPr>
                              <w:jc w:val="center"/>
                              <w:rPr>
                                <w:rFonts w:ascii="Century Gothic" w:hAnsi="Century Gothic"/>
                                <w:color w:val="FFFFFF" w:themeColor="background1"/>
                                <w:sz w:val="52"/>
                              </w:rPr>
                            </w:pPr>
                          </w:p>
                          <w:p w14:paraId="1537C3A4" w14:textId="77777777" w:rsidR="0008535D" w:rsidRDefault="0008535D" w:rsidP="005C73C4">
                            <w:pPr>
                              <w:jc w:val="center"/>
                              <w:rPr>
                                <w:rFonts w:ascii="Century Gothic" w:hAnsi="Century Gothic"/>
                                <w:color w:val="FFFFFF" w:themeColor="background1"/>
                                <w:sz w:val="52"/>
                              </w:rPr>
                            </w:pPr>
                          </w:p>
                          <w:p w14:paraId="17592DA4" w14:textId="77777777" w:rsidR="0008535D" w:rsidRDefault="0008535D" w:rsidP="005C73C4">
                            <w:pPr>
                              <w:jc w:val="center"/>
                              <w:rPr>
                                <w:rFonts w:ascii="Century Gothic" w:hAnsi="Century Gothic"/>
                                <w:color w:val="FFFFFF" w:themeColor="background1"/>
                                <w:sz w:val="52"/>
                              </w:rPr>
                            </w:pPr>
                          </w:p>
                          <w:p w14:paraId="5338B5DB" w14:textId="77777777" w:rsidR="0008535D" w:rsidRDefault="0008535D" w:rsidP="005C73C4">
                            <w:pPr>
                              <w:jc w:val="center"/>
                              <w:rPr>
                                <w:rFonts w:ascii="Century Gothic" w:hAnsi="Century Gothic"/>
                                <w:color w:val="FFFFFF" w:themeColor="background1"/>
                                <w:sz w:val="52"/>
                              </w:rPr>
                            </w:pPr>
                          </w:p>
                          <w:p w14:paraId="05F0EC0E" w14:textId="77777777" w:rsidR="0008535D" w:rsidRDefault="0008535D" w:rsidP="00C24DDF">
                            <w:pPr>
                              <w:rPr>
                                <w:rFonts w:ascii="Century Gothic" w:hAnsi="Century Gothic"/>
                                <w:color w:val="FFFFFF" w:themeColor="background1"/>
                                <w:sz w:val="52"/>
                              </w:rPr>
                            </w:pPr>
                          </w:p>
                          <w:p w14:paraId="069C76E2" w14:textId="77777777" w:rsidR="0008535D" w:rsidRDefault="0008535D" w:rsidP="005C73C4">
                            <w:pPr>
                              <w:jc w:val="center"/>
                              <w:rPr>
                                <w:rFonts w:ascii="Century Gothic" w:hAnsi="Century Gothic"/>
                                <w:color w:val="FFFFFF" w:themeColor="background1"/>
                                <w:sz w:val="52"/>
                              </w:rPr>
                            </w:pPr>
                          </w:p>
                          <w:p w14:paraId="3B896C81" w14:textId="77777777" w:rsidR="0008535D" w:rsidRDefault="0008535D" w:rsidP="005C73C4">
                            <w:pPr>
                              <w:jc w:val="center"/>
                              <w:rPr>
                                <w:rFonts w:ascii="Century Gothic" w:hAnsi="Century Gothic"/>
                                <w:color w:val="FFFFFF" w:themeColor="background1"/>
                                <w:sz w:val="52"/>
                              </w:rPr>
                            </w:pPr>
                          </w:p>
                          <w:p w14:paraId="221477BE" w14:textId="77777777" w:rsidR="0008535D" w:rsidRPr="005C73C4" w:rsidRDefault="0008535D" w:rsidP="005C73C4">
                            <w:pPr>
                              <w:jc w:val="center"/>
                              <w:rPr>
                                <w:rFonts w:ascii="Century Gothic" w:hAnsi="Century Gothic"/>
                                <w:color w:val="FFFFFF" w:themeColor="background1"/>
                                <w:sz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363BE" id="Rectangle 1131" o:spid="_x0000_s1056" style="position:absolute;margin-left:-77.7pt;margin-top:-70.5pt;width:849.3pt;height:594.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" fillcolor="#2787a0" strokecolor="#46aac5">
                <v:fill color2="#34b3d6" rotate="t" angle="180" colors="0 #2787a0;52429f #36b1d2;1 #34b3d6" focus="100%" type="gradient">
                  <o:fill v:ext="view" type="gradientUnscaled"/>
                </v:fill>
                <v:shadow on="t" color="black" opacity="22937f" origin=",.5" offset="0,.63889mm"/>
                <v:textbox>
                  <w:txbxContent>
                    <w:p w14:paraId="4461FEDF" w14:textId="77777777" w:rsidR="0008535D" w:rsidRDefault="0008535D" w:rsidP="007363D2">
                      <w:pPr>
                        <w:jc w:val="center"/>
                        <w:rPr>
                          <w:rFonts w:ascii="Century Gothic" w:hAnsi="Century Gothic"/>
                          <w:color w:val="FFFFFF" w:themeColor="background1"/>
                          <w:sz w:val="52"/>
                        </w:rPr>
                      </w:pPr>
                    </w:p>
                    <w:p w14:paraId="63D2A724" w14:textId="77777777" w:rsidR="0008535D" w:rsidRDefault="0008535D" w:rsidP="007363D2">
                      <w:pPr>
                        <w:jc w:val="center"/>
                        <w:rPr>
                          <w:rFonts w:ascii="Century Gothic" w:hAnsi="Century Gothic"/>
                          <w:color w:val="FFFFFF" w:themeColor="background1"/>
                          <w:sz w:val="52"/>
                        </w:rPr>
                      </w:pPr>
                    </w:p>
                    <w:p w14:paraId="4F32BEB2" w14:textId="7E7B860D" w:rsidR="0008535D" w:rsidRPr="00434529" w:rsidRDefault="0008535D" w:rsidP="007363D2">
                      <w:pPr>
                        <w:jc w:val="center"/>
                        <w:rPr>
                          <w:rFonts w:ascii="Century Gothic" w:hAnsi="Century Gothic"/>
                          <w:color w:val="FFFFFF" w:themeColor="background1"/>
                          <w:sz w:val="56"/>
                        </w:rPr>
                      </w:pPr>
                      <w:r w:rsidRPr="00434529">
                        <w:rPr>
                          <w:rFonts w:ascii="Century Gothic" w:hAnsi="Century Gothic"/>
                          <w:color w:val="FFFFFF" w:themeColor="background1"/>
                          <w:sz w:val="56"/>
                        </w:rPr>
                        <w:t>GESH Recruitment 2023-2024</w:t>
                      </w:r>
                    </w:p>
                    <w:p w14:paraId="68CA9A36" w14:textId="77777777" w:rsidR="0008535D" w:rsidRPr="00434529" w:rsidRDefault="0008535D" w:rsidP="007363D2">
                      <w:pPr>
                        <w:jc w:val="center"/>
                        <w:rPr>
                          <w:rFonts w:ascii="Century Gothic" w:hAnsi="Century Gothic"/>
                          <w:color w:val="FFFFFF" w:themeColor="background1"/>
                          <w:sz w:val="56"/>
                        </w:rPr>
                      </w:pPr>
                      <w:r w:rsidRPr="00434529">
                        <w:rPr>
                          <w:rFonts w:ascii="Century Gothic" w:hAnsi="Century Gothic"/>
                          <w:color w:val="FFFFFF" w:themeColor="background1"/>
                          <w:sz w:val="56"/>
                        </w:rPr>
                        <w:t xml:space="preserve">By </w:t>
                      </w:r>
                    </w:p>
                    <w:p w14:paraId="3F8B0ADE" w14:textId="409DED1C" w:rsidR="0008535D" w:rsidRPr="00434529" w:rsidRDefault="0008535D" w:rsidP="007363D2">
                      <w:pPr>
                        <w:jc w:val="center"/>
                        <w:rPr>
                          <w:rFonts w:ascii="Century Gothic" w:hAnsi="Century Gothic"/>
                          <w:color w:val="FFFFFF" w:themeColor="background1"/>
                          <w:sz w:val="56"/>
                        </w:rPr>
                      </w:pPr>
                      <w:r w:rsidRPr="00434529">
                        <w:rPr>
                          <w:rFonts w:ascii="Century Gothic" w:hAnsi="Century Gothic"/>
                          <w:color w:val="FFFFFF" w:themeColor="background1"/>
                          <w:sz w:val="56"/>
                        </w:rPr>
                        <w:t xml:space="preserve">Protected Characteristics </w:t>
                      </w:r>
                      <w:r w:rsidRPr="00434529">
                        <w:rPr>
                          <w:rFonts w:ascii="Century Gothic" w:hAnsi="Century Gothic"/>
                          <w:color w:val="FF0000"/>
                          <w:sz w:val="56"/>
                        </w:rPr>
                        <w:t>(SGUH)</w:t>
                      </w:r>
                    </w:p>
                    <w:p w14:paraId="1E3B3E8F" w14:textId="77777777" w:rsidR="0008535D" w:rsidRPr="00434529" w:rsidRDefault="0008535D" w:rsidP="005C73C4">
                      <w:pPr>
                        <w:jc w:val="center"/>
                        <w:textAlignment w:val="baseline"/>
                        <w:rPr>
                          <w:rFonts w:ascii="Century Gothic" w:eastAsia="Times New Roman" w:hAnsi="Century Gothic" w:cs="Times New Roman"/>
                          <w:color w:val="FFFFFF" w:themeColor="background1"/>
                          <w:sz w:val="28"/>
                          <w:szCs w:val="24"/>
                          <w:lang w:eastAsia="en-GB"/>
                        </w:rPr>
                      </w:pPr>
                    </w:p>
                    <w:p w14:paraId="26583CD3" w14:textId="523AB41A" w:rsidR="0008535D" w:rsidRPr="007363D2" w:rsidRDefault="0008535D" w:rsidP="005C73C4">
                      <w:pPr>
                        <w:jc w:val="center"/>
                        <w:textAlignment w:val="baseline"/>
                        <w:rPr>
                          <w:rFonts w:ascii="Century Gothic" w:eastAsia="Times New Roman" w:hAnsi="Century Gothic" w:cs="Times New Roman"/>
                          <w:color w:val="FF0000"/>
                          <w:sz w:val="24"/>
                          <w:szCs w:val="24"/>
                          <w:lang w:eastAsia="en-GB"/>
                        </w:rPr>
                      </w:pPr>
                      <w:r>
                        <w:rPr>
                          <w:rFonts w:ascii="Century Gothic" w:eastAsia="Times New Roman" w:hAnsi="Century Gothic" w:cs="Times New Roman"/>
                          <w:color w:val="FF0000"/>
                          <w:sz w:val="24"/>
                          <w:szCs w:val="24"/>
                          <w:lang w:eastAsia="en-GB"/>
                        </w:rPr>
                        <w:t>Awaiting WRES and WDES Recruitment data from SWL Recruitment Hub</w:t>
                      </w:r>
                    </w:p>
                    <w:p w14:paraId="22223429" w14:textId="77777777" w:rsidR="0008535D" w:rsidRDefault="0008535D" w:rsidP="005C73C4">
                      <w:pPr>
                        <w:jc w:val="center"/>
                        <w:rPr>
                          <w:rFonts w:ascii="Century Gothic" w:hAnsi="Century Gothic"/>
                          <w:color w:val="FFFFFF" w:themeColor="background1"/>
                          <w:sz w:val="52"/>
                        </w:rPr>
                      </w:pPr>
                    </w:p>
                    <w:p w14:paraId="1537C3A4" w14:textId="77777777" w:rsidR="0008535D" w:rsidRDefault="0008535D" w:rsidP="005C73C4">
                      <w:pPr>
                        <w:jc w:val="center"/>
                        <w:rPr>
                          <w:rFonts w:ascii="Century Gothic" w:hAnsi="Century Gothic"/>
                          <w:color w:val="FFFFFF" w:themeColor="background1"/>
                          <w:sz w:val="52"/>
                        </w:rPr>
                      </w:pPr>
                    </w:p>
                    <w:p w14:paraId="17592DA4" w14:textId="77777777" w:rsidR="0008535D" w:rsidRDefault="0008535D" w:rsidP="005C73C4">
                      <w:pPr>
                        <w:jc w:val="center"/>
                        <w:rPr>
                          <w:rFonts w:ascii="Century Gothic" w:hAnsi="Century Gothic"/>
                          <w:color w:val="FFFFFF" w:themeColor="background1"/>
                          <w:sz w:val="52"/>
                        </w:rPr>
                      </w:pPr>
                    </w:p>
                    <w:p w14:paraId="5338B5DB" w14:textId="77777777" w:rsidR="0008535D" w:rsidRDefault="0008535D" w:rsidP="005C73C4">
                      <w:pPr>
                        <w:jc w:val="center"/>
                        <w:rPr>
                          <w:rFonts w:ascii="Century Gothic" w:hAnsi="Century Gothic"/>
                          <w:color w:val="FFFFFF" w:themeColor="background1"/>
                          <w:sz w:val="52"/>
                        </w:rPr>
                      </w:pPr>
                    </w:p>
                    <w:p w14:paraId="05F0EC0E" w14:textId="77777777" w:rsidR="0008535D" w:rsidRDefault="0008535D" w:rsidP="00C24DDF">
                      <w:pPr>
                        <w:rPr>
                          <w:rFonts w:ascii="Century Gothic" w:hAnsi="Century Gothic"/>
                          <w:color w:val="FFFFFF" w:themeColor="background1"/>
                          <w:sz w:val="52"/>
                        </w:rPr>
                      </w:pPr>
                    </w:p>
                    <w:p w14:paraId="069C76E2" w14:textId="77777777" w:rsidR="0008535D" w:rsidRDefault="0008535D" w:rsidP="005C73C4">
                      <w:pPr>
                        <w:jc w:val="center"/>
                        <w:rPr>
                          <w:rFonts w:ascii="Century Gothic" w:hAnsi="Century Gothic"/>
                          <w:color w:val="FFFFFF" w:themeColor="background1"/>
                          <w:sz w:val="52"/>
                        </w:rPr>
                      </w:pPr>
                    </w:p>
                    <w:p w14:paraId="3B896C81" w14:textId="77777777" w:rsidR="0008535D" w:rsidRDefault="0008535D" w:rsidP="005C73C4">
                      <w:pPr>
                        <w:jc w:val="center"/>
                        <w:rPr>
                          <w:rFonts w:ascii="Century Gothic" w:hAnsi="Century Gothic"/>
                          <w:color w:val="FFFFFF" w:themeColor="background1"/>
                          <w:sz w:val="52"/>
                        </w:rPr>
                      </w:pPr>
                    </w:p>
                    <w:p w14:paraId="221477BE" w14:textId="77777777" w:rsidR="0008535D" w:rsidRPr="005C73C4" w:rsidRDefault="0008535D" w:rsidP="005C73C4">
                      <w:pPr>
                        <w:jc w:val="center"/>
                        <w:rPr>
                          <w:rFonts w:ascii="Century Gothic" w:hAnsi="Century Gothic"/>
                          <w:color w:val="FFFFFF" w:themeColor="background1"/>
                          <w:sz w:val="52"/>
                        </w:rPr>
                      </w:pPr>
                    </w:p>
                  </w:txbxContent>
                </v:textbox>
              </v:rect>
            </w:pict>
          </mc:Fallback>
        </mc:AlternateContent>
      </w:r>
    </w:p>
    <w:p w14:paraId="44579C1A" w14:textId="77777777" w:rsidR="00966DA3" w:rsidRPr="00966DA3" w:rsidRDefault="00966DA3" w:rsidP="00966DA3"/>
    <w:p w14:paraId="700C7087" w14:textId="77777777" w:rsidR="00966DA3" w:rsidRPr="00966DA3" w:rsidRDefault="00966DA3" w:rsidP="00966DA3"/>
    <w:p w14:paraId="2845D824" w14:textId="77777777" w:rsidR="00966DA3" w:rsidRPr="00966DA3" w:rsidRDefault="00966DA3" w:rsidP="00966DA3"/>
    <w:p w14:paraId="1A81A28A" w14:textId="77777777" w:rsidR="00966DA3" w:rsidRPr="00966DA3" w:rsidRDefault="00966DA3" w:rsidP="00966DA3"/>
    <w:p w14:paraId="7A454A37" w14:textId="77777777" w:rsidR="00966DA3" w:rsidRPr="00966DA3" w:rsidRDefault="00966DA3" w:rsidP="00966DA3"/>
    <w:p w14:paraId="4F3D2820" w14:textId="77777777" w:rsidR="00966DA3" w:rsidRPr="00966DA3" w:rsidRDefault="00966DA3" w:rsidP="00966DA3"/>
    <w:p w14:paraId="78392F1C" w14:textId="77777777" w:rsidR="00966DA3" w:rsidRPr="00966DA3" w:rsidRDefault="00966DA3" w:rsidP="00966DA3"/>
    <w:p w14:paraId="44D13D0F" w14:textId="77777777" w:rsidR="00966DA3" w:rsidRDefault="00966DA3" w:rsidP="00966DA3"/>
    <w:p w14:paraId="74F9DD92" w14:textId="77777777" w:rsidR="007363D2" w:rsidRDefault="007363D2" w:rsidP="00966DA3"/>
    <w:p w14:paraId="5423E4DD" w14:textId="77777777" w:rsidR="007363D2" w:rsidRDefault="007363D2" w:rsidP="00966DA3"/>
    <w:p w14:paraId="79B4D22E" w14:textId="77777777" w:rsidR="007363D2" w:rsidRDefault="007363D2" w:rsidP="00966DA3"/>
    <w:p w14:paraId="21BA812B" w14:textId="77777777" w:rsidR="007363D2" w:rsidRPr="00966DA3" w:rsidRDefault="007363D2" w:rsidP="00966DA3"/>
    <w:p w14:paraId="2A2033E7" w14:textId="77777777" w:rsidR="00966DA3" w:rsidRDefault="00966DA3" w:rsidP="00966DA3"/>
    <w:p w14:paraId="3073FB63" w14:textId="2ED6CC2B" w:rsidR="005C73C4" w:rsidRDefault="00966DA3" w:rsidP="00966DA3">
      <w:pPr>
        <w:tabs>
          <w:tab w:val="left" w:pos="2990"/>
        </w:tabs>
      </w:pPr>
      <w:r>
        <w:tab/>
      </w:r>
    </w:p>
    <w:p w14:paraId="6C7FCFF7" w14:textId="77777777" w:rsidR="00966DA3" w:rsidRDefault="00966DA3" w:rsidP="00966DA3">
      <w:pPr>
        <w:tabs>
          <w:tab w:val="left" w:pos="2990"/>
        </w:tabs>
      </w:pPr>
    </w:p>
    <w:p w14:paraId="7E5A301C" w14:textId="77777777" w:rsidR="00966DA3" w:rsidRDefault="00966DA3" w:rsidP="00966DA3">
      <w:pPr>
        <w:tabs>
          <w:tab w:val="left" w:pos="2990"/>
        </w:tabs>
      </w:pPr>
    </w:p>
    <w:p w14:paraId="64F4AC43" w14:textId="351FD355" w:rsidR="00966DA3" w:rsidRDefault="00966DA3" w:rsidP="00966DA3">
      <w:pPr>
        <w:tabs>
          <w:tab w:val="left" w:pos="2990"/>
        </w:tabs>
      </w:pPr>
    </w:p>
    <w:p w14:paraId="24285FEC" w14:textId="20FB369A" w:rsidR="007363D2" w:rsidRDefault="008754D7" w:rsidP="0008288D">
      <w:pPr>
        <w:outlineLvl w:val="3"/>
        <w:rPr>
          <w:rFonts w:ascii="Century Gothic" w:eastAsia="Calibri" w:hAnsi="Century Gothic" w:cs="Arial"/>
          <w:color w:val="000000"/>
          <w:sz w:val="20"/>
          <w:szCs w:val="24"/>
          <w:lang w:eastAsia="en-GB"/>
        </w:rPr>
      </w:pPr>
      <w:r w:rsidRPr="00C24DDF">
        <w:rPr>
          <w:rFonts w:ascii="Arial" w:hAnsi="Arial" w:cs="Arial"/>
          <w:noProof/>
          <w:lang w:eastAsia="en-GB"/>
        </w:rPr>
        <mc:AlternateContent>
          <mc:Choice Requires="wps">
            <w:drawing>
              <wp:anchor distT="0" distB="0" distL="114300" distR="114300" simplePos="0" relativeHeight="251653120" behindDoc="0" locked="0" layoutInCell="1" allowOverlap="1" wp14:anchorId="42F12677" wp14:editId="66DB949E">
                <wp:simplePos x="0" y="0"/>
                <wp:positionH relativeFrom="column">
                  <wp:posOffset>-921600</wp:posOffset>
                </wp:positionH>
                <wp:positionV relativeFrom="paragraph">
                  <wp:posOffset>-908314</wp:posOffset>
                </wp:positionV>
                <wp:extent cx="5661660" cy="463550"/>
                <wp:effectExtent l="57150" t="19050" r="72390" b="88900"/>
                <wp:wrapNone/>
                <wp:docPr id="37" name="Snip Single Corner Rectangle 37"/>
                <wp:cNvGraphicFramePr/>
                <a:graphic xmlns:a="http://schemas.openxmlformats.org/drawingml/2006/main">
                  <a:graphicData uri="http://schemas.microsoft.com/office/word/2010/wordprocessingShape">
                    <wps:wsp>
                      <wps:cNvSpPr/>
                      <wps:spPr>
                        <a:xfrm>
                          <a:off x="0" y="0"/>
                          <a:ext cx="5661660" cy="463550"/>
                        </a:xfrm>
                        <a:prstGeom prst="snip1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31E7D1CC" w14:textId="6FCF8EBA" w:rsidR="0008535D" w:rsidRPr="00C24DDF" w:rsidRDefault="0008535D" w:rsidP="00C24DDF">
                            <w:pPr>
                              <w:rPr>
                                <w:rFonts w:ascii="Century Gothic" w:hAnsi="Century Gothic"/>
                                <w:color w:val="FFFFFF" w:themeColor="background1"/>
                              </w:rPr>
                            </w:pPr>
                            <w:r>
                              <w:rPr>
                                <w:rFonts w:ascii="Century Gothic" w:eastAsia="Times New Roman" w:hAnsi="Century Gothic" w:cs="Calibri"/>
                                <w:color w:val="FFFFFF" w:themeColor="background1"/>
                                <w:szCs w:val="18"/>
                                <w:lang w:eastAsia="en-GB"/>
                              </w:rPr>
                              <w:t xml:space="preserve">SGUH: </w:t>
                            </w:r>
                            <w:r w:rsidRPr="00C24DDF">
                              <w:rPr>
                                <w:rFonts w:ascii="Century Gothic" w:hAnsi="Century Gothic"/>
                                <w:color w:val="FFFFFF" w:themeColor="background1"/>
                              </w:rPr>
                              <w:t>Recruitment 2023-2024</w:t>
                            </w:r>
                          </w:p>
                          <w:p w14:paraId="25684A1D" w14:textId="77777777" w:rsidR="0008535D" w:rsidRPr="00CD43BC" w:rsidRDefault="0008535D" w:rsidP="00C24DDF">
                            <w:pPr>
                              <w:jc w:val="center"/>
                              <w:rPr>
                                <w:rFonts w:ascii="Century Gothic" w:hAnsi="Century Gothic"/>
                                <w:color w:val="FFFFFF" w:themeColor="background1"/>
                                <w:sz w:val="52"/>
                              </w:rPr>
                            </w:pPr>
                            <w:r w:rsidRPr="00CD43BC">
                              <w:rPr>
                                <w:rFonts w:ascii="Century Gothic" w:hAnsi="Century Gothic"/>
                                <w:color w:val="FFFFFF" w:themeColor="background1"/>
                                <w:sz w:val="52"/>
                              </w:rPr>
                              <w:t xml:space="preserve">By </w:t>
                            </w:r>
                          </w:p>
                          <w:p w14:paraId="74AFB509" w14:textId="2CF00D8F" w:rsidR="0008535D" w:rsidRPr="0008288D" w:rsidRDefault="0008535D" w:rsidP="00C24DDF">
                            <w:pPr>
                              <w:rPr>
                                <w:rFonts w:ascii="Century Gothic" w:hAnsi="Century Gothic"/>
                                <w:color w:val="FFFFFF" w:themeColor="background1"/>
                              </w:rPr>
                            </w:pPr>
                            <w:r w:rsidRPr="00CD43BC">
                              <w:rPr>
                                <w:rFonts w:ascii="Century Gothic" w:hAnsi="Century Gothic"/>
                                <w:color w:val="FFFFFF" w:themeColor="background1"/>
                                <w:sz w:val="52"/>
                              </w:rPr>
                              <w:t>Protected Characteristics</w:t>
                            </w:r>
                          </w:p>
                          <w:p w14:paraId="13C11561" w14:textId="77777777" w:rsidR="0008535D" w:rsidRPr="00E8157E" w:rsidRDefault="0008535D" w:rsidP="00C24DDF"/>
                          <w:p w14:paraId="715DEE7F" w14:textId="77777777" w:rsidR="0008535D" w:rsidRPr="00E8157E" w:rsidRDefault="0008535D" w:rsidP="00C24DDF"/>
                          <w:p w14:paraId="3B936A2F" w14:textId="77777777" w:rsidR="0008535D" w:rsidRPr="00E8157E" w:rsidRDefault="0008535D" w:rsidP="00C24DDF"/>
                          <w:p w14:paraId="215D6411" w14:textId="77777777" w:rsidR="0008535D" w:rsidRDefault="0008535D" w:rsidP="00C24DD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12677" id="Snip Single Corner Rectangle 37" o:spid="_x0000_s1057" style="position:absolute;margin-left:-72.55pt;margin-top:-71.5pt;width:445.8pt;height:3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6166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" adj="-11796480,,5400" path="m,l5584400,r77260,77260l5661660,463550,,463550,,xe" fillcolor="#2787a0" strokecolor="#46aac5">
                <v:fill color2="#34b3d6" rotate="t" angle="180" colors="0 #2787a0;52429f #36b1d2;1 #34b3d6" focus="100%" type="gradient">
                  <o:fill v:ext="view" type="gradientUnscaled"/>
                </v:fill>
                <v:stroke joinstyle="miter"/>
                <v:shadow on="t" color="black" opacity="22937f" origin=",.5" offset="0,.63889mm"/>
                <v:formulas/>
                <v:path arrowok="t" o:connecttype="custom" o:connectlocs="0,0;5584400,0;5661660,77260;5661660,463550;0,463550;0,0" o:connectangles="0,0,0,0,0,0" textboxrect="0,0,5661660,463550"/>
                <v:textbox>
                  <w:txbxContent>
                    <w:p w14:paraId="31E7D1CC" w14:textId="6FCF8EBA" w:rsidR="0008535D" w:rsidRPr="00C24DDF" w:rsidRDefault="0008535D" w:rsidP="00C24DDF">
                      <w:pPr>
                        <w:rPr>
                          <w:rFonts w:ascii="Century Gothic" w:hAnsi="Century Gothic"/>
                          <w:color w:val="FFFFFF" w:themeColor="background1"/>
                        </w:rPr>
                      </w:pPr>
                      <w:r>
                        <w:rPr>
                          <w:rFonts w:ascii="Century Gothic" w:eastAsia="Times New Roman" w:hAnsi="Century Gothic" w:cs="Calibri"/>
                          <w:color w:val="FFFFFF" w:themeColor="background1"/>
                          <w:szCs w:val="18"/>
                          <w:lang w:eastAsia="en-GB"/>
                        </w:rPr>
                        <w:t xml:space="preserve">SGUH: </w:t>
                      </w:r>
                      <w:r w:rsidRPr="00C24DDF">
                        <w:rPr>
                          <w:rFonts w:ascii="Century Gothic" w:hAnsi="Century Gothic"/>
                          <w:color w:val="FFFFFF" w:themeColor="background1"/>
                        </w:rPr>
                        <w:t>Recruitment 2023-2024</w:t>
                      </w:r>
                    </w:p>
                    <w:p w14:paraId="25684A1D" w14:textId="77777777" w:rsidR="0008535D" w:rsidRPr="00CD43BC" w:rsidRDefault="0008535D" w:rsidP="00C24DDF">
                      <w:pPr>
                        <w:jc w:val="center"/>
                        <w:rPr>
                          <w:rFonts w:ascii="Century Gothic" w:hAnsi="Century Gothic"/>
                          <w:color w:val="FFFFFF" w:themeColor="background1"/>
                          <w:sz w:val="52"/>
                        </w:rPr>
                      </w:pPr>
                      <w:r w:rsidRPr="00CD43BC">
                        <w:rPr>
                          <w:rFonts w:ascii="Century Gothic" w:hAnsi="Century Gothic"/>
                          <w:color w:val="FFFFFF" w:themeColor="background1"/>
                          <w:sz w:val="52"/>
                        </w:rPr>
                        <w:t xml:space="preserve">By </w:t>
                      </w:r>
                    </w:p>
                    <w:p w14:paraId="74AFB509" w14:textId="2CF00D8F" w:rsidR="0008535D" w:rsidRPr="0008288D" w:rsidRDefault="0008535D" w:rsidP="00C24DDF">
                      <w:pPr>
                        <w:rPr>
                          <w:rFonts w:ascii="Century Gothic" w:hAnsi="Century Gothic"/>
                          <w:color w:val="FFFFFF" w:themeColor="background1"/>
                        </w:rPr>
                      </w:pPr>
                      <w:r w:rsidRPr="00CD43BC">
                        <w:rPr>
                          <w:rFonts w:ascii="Century Gothic" w:hAnsi="Century Gothic"/>
                          <w:color w:val="FFFFFF" w:themeColor="background1"/>
                          <w:sz w:val="52"/>
                        </w:rPr>
                        <w:t>Protected Characteristics</w:t>
                      </w:r>
                    </w:p>
                    <w:p w14:paraId="13C11561" w14:textId="77777777" w:rsidR="0008535D" w:rsidRPr="00E8157E" w:rsidRDefault="0008535D" w:rsidP="00C24DDF"/>
                    <w:p w14:paraId="715DEE7F" w14:textId="77777777" w:rsidR="0008535D" w:rsidRPr="00E8157E" w:rsidRDefault="0008535D" w:rsidP="00C24DDF"/>
                    <w:p w14:paraId="3B936A2F" w14:textId="77777777" w:rsidR="0008535D" w:rsidRPr="00E8157E" w:rsidRDefault="0008535D" w:rsidP="00C24DDF"/>
                    <w:p w14:paraId="215D6411" w14:textId="77777777" w:rsidR="0008535D" w:rsidRDefault="0008535D" w:rsidP="00C24DDF"/>
                  </w:txbxContent>
                </v:textbox>
              </v:shape>
            </w:pict>
          </mc:Fallback>
        </mc:AlternateContent>
      </w:r>
    </w:p>
    <w:p w14:paraId="7292102C" w14:textId="1459B7C3" w:rsidR="007363D2" w:rsidRDefault="007363D2">
      <w:pPr>
        <w:rPr>
          <w:rFonts w:ascii="Century Gothic" w:eastAsia="Calibri" w:hAnsi="Century Gothic" w:cs="Arial"/>
          <w:color w:val="000000"/>
          <w:sz w:val="20"/>
          <w:szCs w:val="24"/>
          <w:lang w:eastAsia="en-GB"/>
        </w:rPr>
      </w:pPr>
      <w:r>
        <w:rPr>
          <w:rFonts w:ascii="Century Gothic" w:eastAsia="Calibri" w:hAnsi="Century Gothic" w:cs="Arial"/>
          <w:color w:val="000000"/>
          <w:sz w:val="20"/>
          <w:szCs w:val="24"/>
          <w:lang w:eastAsia="en-GB"/>
        </w:rPr>
        <w:br w:type="page"/>
      </w:r>
    </w:p>
    <w:p w14:paraId="4C7D9629" w14:textId="03730A2A" w:rsidR="007363D2" w:rsidRDefault="002C0C99" w:rsidP="007363D2">
      <w:pPr>
        <w:rPr>
          <w:rFonts w:ascii="Century Gothic" w:eastAsia="Calibri" w:hAnsi="Century Gothic" w:cs="Arial"/>
          <w:color w:val="000000"/>
          <w:sz w:val="20"/>
          <w:szCs w:val="24"/>
          <w:lang w:eastAsia="en-GB"/>
        </w:rPr>
      </w:pPr>
      <w:r w:rsidRPr="005C73C4">
        <w:rPr>
          <w:noProof/>
          <w:lang w:eastAsia="en-GB"/>
        </w:rPr>
        <mc:AlternateContent>
          <mc:Choice Requires="wps">
            <w:drawing>
              <wp:anchor distT="0" distB="0" distL="114300" distR="114300" simplePos="0" relativeHeight="251696128" behindDoc="0" locked="0" layoutInCell="1" allowOverlap="1" wp14:anchorId="7BC28800" wp14:editId="3D023C80">
                <wp:simplePos x="0" y="0"/>
                <wp:positionH relativeFrom="column">
                  <wp:posOffset>-905017</wp:posOffset>
                </wp:positionH>
                <wp:positionV relativeFrom="paragraph">
                  <wp:posOffset>-908999</wp:posOffset>
                </wp:positionV>
                <wp:extent cx="10669990" cy="7685111"/>
                <wp:effectExtent l="57150" t="19050" r="74295" b="87630"/>
                <wp:wrapNone/>
                <wp:docPr id="404128070" name="Rectangle 404128070"/>
                <wp:cNvGraphicFramePr/>
                <a:graphic xmlns:a="http://schemas.openxmlformats.org/drawingml/2006/main">
                  <a:graphicData uri="http://schemas.microsoft.com/office/word/2010/wordprocessingShape">
                    <wps:wsp>
                      <wps:cNvSpPr/>
                      <wps:spPr>
                        <a:xfrm>
                          <a:off x="0" y="0"/>
                          <a:ext cx="10669990" cy="7685111"/>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50EB6D29" w14:textId="77777777" w:rsidR="0008535D" w:rsidRDefault="0008535D" w:rsidP="007363D2">
                            <w:pPr>
                              <w:jc w:val="center"/>
                              <w:textAlignment w:val="baseline"/>
                              <w:rPr>
                                <w:rFonts w:ascii="Century Gothic" w:hAnsi="Century Gothic"/>
                                <w:color w:val="FFFFFF" w:themeColor="background1"/>
                                <w:sz w:val="52"/>
                              </w:rPr>
                            </w:pPr>
                          </w:p>
                          <w:p w14:paraId="72C79602" w14:textId="77777777" w:rsidR="0008535D" w:rsidRDefault="0008535D" w:rsidP="007363D2">
                            <w:pPr>
                              <w:jc w:val="center"/>
                              <w:textAlignment w:val="baseline"/>
                              <w:rPr>
                                <w:rFonts w:ascii="Century Gothic" w:hAnsi="Century Gothic"/>
                                <w:color w:val="FFFFFF" w:themeColor="background1"/>
                                <w:sz w:val="52"/>
                              </w:rPr>
                            </w:pPr>
                          </w:p>
                          <w:p w14:paraId="4880F813" w14:textId="77777777" w:rsidR="0008535D" w:rsidRDefault="0008535D" w:rsidP="002C0C99">
                            <w:pPr>
                              <w:textAlignment w:val="baseline"/>
                              <w:rPr>
                                <w:rFonts w:ascii="Century Gothic" w:hAnsi="Century Gothic"/>
                                <w:color w:val="FFFFFF" w:themeColor="background1"/>
                                <w:sz w:val="52"/>
                              </w:rPr>
                            </w:pPr>
                          </w:p>
                          <w:p w14:paraId="16B9BD8F" w14:textId="1D498798" w:rsidR="0008535D" w:rsidRDefault="0008535D" w:rsidP="007363D2">
                            <w:pPr>
                              <w:jc w:val="center"/>
                              <w:textAlignment w:val="baseline"/>
                              <w:rPr>
                                <w:rFonts w:ascii="Century Gothic" w:hAnsi="Century Gothic"/>
                                <w:color w:val="FFFFFF" w:themeColor="background1"/>
                                <w:sz w:val="52"/>
                              </w:rPr>
                            </w:pPr>
                            <w:r>
                              <w:rPr>
                                <w:rFonts w:ascii="Century Gothic" w:hAnsi="Century Gothic"/>
                                <w:color w:val="FFFFFF" w:themeColor="background1"/>
                                <w:sz w:val="52"/>
                              </w:rPr>
                              <w:t>Disciplinary and Grievance Data (ESTH)</w:t>
                            </w:r>
                          </w:p>
                          <w:p w14:paraId="6EA9C374" w14:textId="77777777" w:rsidR="0008535D" w:rsidRDefault="0008535D" w:rsidP="007363D2">
                            <w:pPr>
                              <w:jc w:val="center"/>
                              <w:rPr>
                                <w:rFonts w:ascii="Century Gothic" w:hAnsi="Century Gothic"/>
                                <w:color w:val="FFFFFF" w:themeColor="background1"/>
                                <w:sz w:val="52"/>
                              </w:rPr>
                            </w:pPr>
                          </w:p>
                          <w:p w14:paraId="01BC354D" w14:textId="77777777" w:rsidR="0008535D" w:rsidRDefault="0008535D" w:rsidP="007363D2">
                            <w:pPr>
                              <w:jc w:val="center"/>
                              <w:rPr>
                                <w:rFonts w:ascii="Century Gothic" w:hAnsi="Century Gothic"/>
                                <w:color w:val="FFFFFF" w:themeColor="background1"/>
                                <w:sz w:val="52"/>
                              </w:rPr>
                            </w:pPr>
                          </w:p>
                          <w:p w14:paraId="2C557DB3" w14:textId="77777777" w:rsidR="0008535D" w:rsidRDefault="0008535D" w:rsidP="007363D2">
                            <w:pPr>
                              <w:jc w:val="center"/>
                              <w:rPr>
                                <w:rFonts w:ascii="Century Gothic" w:hAnsi="Century Gothic"/>
                                <w:color w:val="FFFFFF" w:themeColor="background1"/>
                                <w:sz w:val="52"/>
                              </w:rPr>
                            </w:pPr>
                          </w:p>
                          <w:p w14:paraId="66C414BE" w14:textId="77777777" w:rsidR="0008535D" w:rsidRDefault="0008535D" w:rsidP="007363D2">
                            <w:pPr>
                              <w:jc w:val="center"/>
                              <w:rPr>
                                <w:rFonts w:ascii="Century Gothic" w:hAnsi="Century Gothic"/>
                                <w:color w:val="FFFFFF" w:themeColor="background1"/>
                                <w:sz w:val="52"/>
                              </w:rPr>
                            </w:pPr>
                          </w:p>
                          <w:p w14:paraId="0B5CB044" w14:textId="77777777" w:rsidR="0008535D" w:rsidRDefault="0008535D" w:rsidP="007363D2">
                            <w:pPr>
                              <w:jc w:val="center"/>
                              <w:rPr>
                                <w:rFonts w:ascii="Century Gothic" w:hAnsi="Century Gothic"/>
                                <w:color w:val="FFFFFF" w:themeColor="background1"/>
                                <w:sz w:val="52"/>
                              </w:rPr>
                            </w:pPr>
                          </w:p>
                          <w:p w14:paraId="7DE2E21D" w14:textId="77777777" w:rsidR="0008535D" w:rsidRDefault="0008535D" w:rsidP="007363D2">
                            <w:pPr>
                              <w:jc w:val="center"/>
                              <w:rPr>
                                <w:rFonts w:ascii="Century Gothic" w:hAnsi="Century Gothic"/>
                                <w:color w:val="FFFFFF" w:themeColor="background1"/>
                                <w:sz w:val="52"/>
                              </w:rPr>
                            </w:pPr>
                          </w:p>
                          <w:p w14:paraId="04096255" w14:textId="77777777" w:rsidR="0008535D" w:rsidRDefault="0008535D" w:rsidP="007363D2">
                            <w:pPr>
                              <w:jc w:val="center"/>
                              <w:rPr>
                                <w:rFonts w:ascii="Century Gothic" w:hAnsi="Century Gothic"/>
                                <w:color w:val="FFFFFF" w:themeColor="background1"/>
                                <w:sz w:val="52"/>
                              </w:rPr>
                            </w:pPr>
                          </w:p>
                          <w:p w14:paraId="770E0AA7" w14:textId="77777777" w:rsidR="0008535D" w:rsidRDefault="0008535D" w:rsidP="007363D2">
                            <w:pPr>
                              <w:jc w:val="center"/>
                              <w:rPr>
                                <w:rFonts w:ascii="Century Gothic" w:hAnsi="Century Gothic"/>
                                <w:color w:val="FFFFFF" w:themeColor="background1"/>
                                <w:sz w:val="52"/>
                              </w:rPr>
                            </w:pPr>
                          </w:p>
                          <w:p w14:paraId="70BB9636" w14:textId="77777777" w:rsidR="0008535D" w:rsidRPr="005C73C4" w:rsidRDefault="0008535D" w:rsidP="007363D2">
                            <w:pPr>
                              <w:jc w:val="center"/>
                              <w:rPr>
                                <w:rFonts w:ascii="Century Gothic" w:hAnsi="Century Gothic"/>
                                <w:color w:val="FFFFFF" w:themeColor="background1"/>
                                <w:sz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28800" id="Rectangle 404128070" o:spid="_x0000_s1058" style="position:absolute;margin-left:-71.25pt;margin-top:-71.55pt;width:840.15pt;height:60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" fillcolor="#2787a0" strokecolor="#46aac5">
                <v:fill color2="#34b3d6" rotate="t" angle="180" colors="0 #2787a0;52429f #36b1d2;1 #34b3d6" focus="100%" type="gradient">
                  <o:fill v:ext="view" type="gradientUnscaled"/>
                </v:fill>
                <v:shadow on="t" color="black" opacity="22937f" origin=",.5" offset="0,.63889mm"/>
                <v:textbox>
                  <w:txbxContent>
                    <w:p w14:paraId="50EB6D29" w14:textId="77777777" w:rsidR="0008535D" w:rsidRDefault="0008535D" w:rsidP="007363D2">
                      <w:pPr>
                        <w:jc w:val="center"/>
                        <w:textAlignment w:val="baseline"/>
                        <w:rPr>
                          <w:rFonts w:ascii="Century Gothic" w:hAnsi="Century Gothic"/>
                          <w:color w:val="FFFFFF" w:themeColor="background1"/>
                          <w:sz w:val="52"/>
                        </w:rPr>
                      </w:pPr>
                    </w:p>
                    <w:p w14:paraId="72C79602" w14:textId="77777777" w:rsidR="0008535D" w:rsidRDefault="0008535D" w:rsidP="007363D2">
                      <w:pPr>
                        <w:jc w:val="center"/>
                        <w:textAlignment w:val="baseline"/>
                        <w:rPr>
                          <w:rFonts w:ascii="Century Gothic" w:hAnsi="Century Gothic"/>
                          <w:color w:val="FFFFFF" w:themeColor="background1"/>
                          <w:sz w:val="52"/>
                        </w:rPr>
                      </w:pPr>
                    </w:p>
                    <w:p w14:paraId="4880F813" w14:textId="77777777" w:rsidR="0008535D" w:rsidRDefault="0008535D" w:rsidP="002C0C99">
                      <w:pPr>
                        <w:textAlignment w:val="baseline"/>
                        <w:rPr>
                          <w:rFonts w:ascii="Century Gothic" w:hAnsi="Century Gothic"/>
                          <w:color w:val="FFFFFF" w:themeColor="background1"/>
                          <w:sz w:val="52"/>
                        </w:rPr>
                      </w:pPr>
                    </w:p>
                    <w:p w14:paraId="16B9BD8F" w14:textId="1D498798" w:rsidR="0008535D" w:rsidRDefault="0008535D" w:rsidP="007363D2">
                      <w:pPr>
                        <w:jc w:val="center"/>
                        <w:textAlignment w:val="baseline"/>
                        <w:rPr>
                          <w:rFonts w:ascii="Century Gothic" w:hAnsi="Century Gothic"/>
                          <w:color w:val="FFFFFF" w:themeColor="background1"/>
                          <w:sz w:val="52"/>
                        </w:rPr>
                      </w:pPr>
                      <w:r>
                        <w:rPr>
                          <w:rFonts w:ascii="Century Gothic" w:hAnsi="Century Gothic"/>
                          <w:color w:val="FFFFFF" w:themeColor="background1"/>
                          <w:sz w:val="52"/>
                        </w:rPr>
                        <w:t>Disciplinary and Grievance Data (ESTH)</w:t>
                      </w:r>
                    </w:p>
                    <w:p w14:paraId="6EA9C374" w14:textId="77777777" w:rsidR="0008535D" w:rsidRDefault="0008535D" w:rsidP="007363D2">
                      <w:pPr>
                        <w:jc w:val="center"/>
                        <w:rPr>
                          <w:rFonts w:ascii="Century Gothic" w:hAnsi="Century Gothic"/>
                          <w:color w:val="FFFFFF" w:themeColor="background1"/>
                          <w:sz w:val="52"/>
                        </w:rPr>
                      </w:pPr>
                    </w:p>
                    <w:p w14:paraId="01BC354D" w14:textId="77777777" w:rsidR="0008535D" w:rsidRDefault="0008535D" w:rsidP="007363D2">
                      <w:pPr>
                        <w:jc w:val="center"/>
                        <w:rPr>
                          <w:rFonts w:ascii="Century Gothic" w:hAnsi="Century Gothic"/>
                          <w:color w:val="FFFFFF" w:themeColor="background1"/>
                          <w:sz w:val="52"/>
                        </w:rPr>
                      </w:pPr>
                    </w:p>
                    <w:p w14:paraId="2C557DB3" w14:textId="77777777" w:rsidR="0008535D" w:rsidRDefault="0008535D" w:rsidP="007363D2">
                      <w:pPr>
                        <w:jc w:val="center"/>
                        <w:rPr>
                          <w:rFonts w:ascii="Century Gothic" w:hAnsi="Century Gothic"/>
                          <w:color w:val="FFFFFF" w:themeColor="background1"/>
                          <w:sz w:val="52"/>
                        </w:rPr>
                      </w:pPr>
                    </w:p>
                    <w:p w14:paraId="66C414BE" w14:textId="77777777" w:rsidR="0008535D" w:rsidRDefault="0008535D" w:rsidP="007363D2">
                      <w:pPr>
                        <w:jc w:val="center"/>
                        <w:rPr>
                          <w:rFonts w:ascii="Century Gothic" w:hAnsi="Century Gothic"/>
                          <w:color w:val="FFFFFF" w:themeColor="background1"/>
                          <w:sz w:val="52"/>
                        </w:rPr>
                      </w:pPr>
                    </w:p>
                    <w:p w14:paraId="0B5CB044" w14:textId="77777777" w:rsidR="0008535D" w:rsidRDefault="0008535D" w:rsidP="007363D2">
                      <w:pPr>
                        <w:jc w:val="center"/>
                        <w:rPr>
                          <w:rFonts w:ascii="Century Gothic" w:hAnsi="Century Gothic"/>
                          <w:color w:val="FFFFFF" w:themeColor="background1"/>
                          <w:sz w:val="52"/>
                        </w:rPr>
                      </w:pPr>
                    </w:p>
                    <w:p w14:paraId="7DE2E21D" w14:textId="77777777" w:rsidR="0008535D" w:rsidRDefault="0008535D" w:rsidP="007363D2">
                      <w:pPr>
                        <w:jc w:val="center"/>
                        <w:rPr>
                          <w:rFonts w:ascii="Century Gothic" w:hAnsi="Century Gothic"/>
                          <w:color w:val="FFFFFF" w:themeColor="background1"/>
                          <w:sz w:val="52"/>
                        </w:rPr>
                      </w:pPr>
                    </w:p>
                    <w:p w14:paraId="04096255" w14:textId="77777777" w:rsidR="0008535D" w:rsidRDefault="0008535D" w:rsidP="007363D2">
                      <w:pPr>
                        <w:jc w:val="center"/>
                        <w:rPr>
                          <w:rFonts w:ascii="Century Gothic" w:hAnsi="Century Gothic"/>
                          <w:color w:val="FFFFFF" w:themeColor="background1"/>
                          <w:sz w:val="52"/>
                        </w:rPr>
                      </w:pPr>
                    </w:p>
                    <w:p w14:paraId="770E0AA7" w14:textId="77777777" w:rsidR="0008535D" w:rsidRDefault="0008535D" w:rsidP="007363D2">
                      <w:pPr>
                        <w:jc w:val="center"/>
                        <w:rPr>
                          <w:rFonts w:ascii="Century Gothic" w:hAnsi="Century Gothic"/>
                          <w:color w:val="FFFFFF" w:themeColor="background1"/>
                          <w:sz w:val="52"/>
                        </w:rPr>
                      </w:pPr>
                    </w:p>
                    <w:p w14:paraId="70BB9636" w14:textId="77777777" w:rsidR="0008535D" w:rsidRPr="005C73C4" w:rsidRDefault="0008535D" w:rsidP="007363D2">
                      <w:pPr>
                        <w:jc w:val="center"/>
                        <w:rPr>
                          <w:rFonts w:ascii="Century Gothic" w:hAnsi="Century Gothic"/>
                          <w:color w:val="FFFFFF" w:themeColor="background1"/>
                          <w:sz w:val="52"/>
                        </w:rPr>
                      </w:pPr>
                    </w:p>
                  </w:txbxContent>
                </v:textbox>
              </v:rect>
            </w:pict>
          </mc:Fallback>
        </mc:AlternateContent>
      </w:r>
    </w:p>
    <w:p w14:paraId="1515819E" w14:textId="544D4202" w:rsidR="007363D2" w:rsidRDefault="007363D2" w:rsidP="007363D2">
      <w:pPr>
        <w:rPr>
          <w:rFonts w:ascii="Century Gothic" w:eastAsia="Calibri" w:hAnsi="Century Gothic" w:cs="Arial"/>
          <w:color w:val="000000"/>
          <w:sz w:val="20"/>
          <w:szCs w:val="24"/>
          <w:lang w:eastAsia="en-GB"/>
        </w:rPr>
      </w:pPr>
      <w:r>
        <w:rPr>
          <w:rFonts w:ascii="Century Gothic" w:eastAsia="Calibri" w:hAnsi="Century Gothic" w:cs="Arial"/>
          <w:color w:val="000000"/>
          <w:sz w:val="20"/>
          <w:szCs w:val="24"/>
          <w:lang w:eastAsia="en-GB"/>
        </w:rPr>
        <w:br w:type="page"/>
      </w:r>
    </w:p>
    <w:tbl>
      <w:tblPr>
        <w:tblpPr w:leftFromText="180" w:rightFromText="180" w:horzAnchor="margin" w:tblpY="426"/>
        <w:tblW w:w="14800" w:type="dxa"/>
        <w:tblLook w:val="04A0" w:firstRow="1" w:lastRow="0" w:firstColumn="1" w:lastColumn="0" w:noHBand="0" w:noVBand="1"/>
      </w:tblPr>
      <w:tblGrid>
        <w:gridCol w:w="1436"/>
        <w:gridCol w:w="1436"/>
        <w:gridCol w:w="1437"/>
        <w:gridCol w:w="1437"/>
        <w:gridCol w:w="1437"/>
        <w:gridCol w:w="1437"/>
        <w:gridCol w:w="960"/>
        <w:gridCol w:w="2620"/>
        <w:gridCol w:w="1360"/>
        <w:gridCol w:w="1240"/>
      </w:tblGrid>
      <w:tr w:rsidR="00E56087" w:rsidRPr="00E56087" w14:paraId="0705FE18" w14:textId="77777777" w:rsidTr="003E04B8">
        <w:trPr>
          <w:trHeight w:val="315"/>
        </w:trPr>
        <w:tc>
          <w:tcPr>
            <w:tcW w:w="8620" w:type="dxa"/>
            <w:gridSpan w:val="6"/>
            <w:vMerge w:val="restart"/>
            <w:tcBorders>
              <w:top w:val="nil"/>
              <w:left w:val="nil"/>
              <w:bottom w:val="single" w:sz="4" w:space="0" w:color="000000"/>
              <w:right w:val="nil"/>
            </w:tcBorders>
            <w:shd w:val="clear" w:color="000000" w:fill="FFFFFF"/>
            <w:vAlign w:val="center"/>
            <w:hideMark/>
          </w:tcPr>
          <w:p w14:paraId="226461DD" w14:textId="72684E09"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b/>
                <w:bCs/>
                <w:color w:val="000000"/>
                <w:sz w:val="15"/>
                <w:szCs w:val="15"/>
                <w:lang w:eastAsia="en-GB"/>
              </w:rPr>
              <w:t>Age</w:t>
            </w:r>
            <w:r w:rsidRPr="00E56087">
              <w:rPr>
                <w:rFonts w:ascii="Century Gothic" w:eastAsia="Times New Roman" w:hAnsi="Century Gothic" w:cs="Times New Roman"/>
                <w:color w:val="000000"/>
                <w:sz w:val="15"/>
                <w:szCs w:val="15"/>
                <w:lang w:eastAsia="en-GB"/>
              </w:rPr>
              <w:br/>
              <w:t>Under 31: 8.33% (3 staff)</w:t>
            </w:r>
            <w:r w:rsidRPr="00E56087">
              <w:rPr>
                <w:rFonts w:ascii="Century Gothic" w:eastAsia="Times New Roman" w:hAnsi="Century Gothic" w:cs="Times New Roman"/>
                <w:color w:val="000000"/>
                <w:sz w:val="15"/>
                <w:szCs w:val="15"/>
                <w:lang w:eastAsia="en-GB"/>
              </w:rPr>
              <w:br/>
              <w:t>31–40: 13.89% (5 staff)</w:t>
            </w:r>
            <w:r w:rsidRPr="00E56087">
              <w:rPr>
                <w:rFonts w:ascii="Century Gothic" w:eastAsia="Times New Roman" w:hAnsi="Century Gothic" w:cs="Times New Roman"/>
                <w:color w:val="000000"/>
                <w:sz w:val="15"/>
                <w:szCs w:val="15"/>
                <w:lang w:eastAsia="en-GB"/>
              </w:rPr>
              <w:br/>
              <w:t>41–50: 22.22% (8 staff)</w:t>
            </w:r>
            <w:r w:rsidRPr="00E56087">
              <w:rPr>
                <w:rFonts w:ascii="Century Gothic" w:eastAsia="Times New Roman" w:hAnsi="Century Gothic" w:cs="Times New Roman"/>
                <w:color w:val="000000"/>
                <w:sz w:val="15"/>
                <w:szCs w:val="15"/>
                <w:lang w:eastAsia="en-GB"/>
              </w:rPr>
              <w:br/>
              <w:t>51–60: 41.67% (15 staff)</w:t>
            </w:r>
            <w:r w:rsidRPr="00E56087">
              <w:rPr>
                <w:rFonts w:ascii="Century Gothic" w:eastAsia="Times New Roman" w:hAnsi="Century Gothic" w:cs="Times New Roman"/>
                <w:color w:val="000000"/>
                <w:sz w:val="15"/>
                <w:szCs w:val="15"/>
                <w:lang w:eastAsia="en-GB"/>
              </w:rPr>
              <w:br/>
              <w:t>61 and above: 13.89% (5 staff)</w:t>
            </w:r>
            <w:r w:rsidRPr="00E56087">
              <w:rPr>
                <w:rFonts w:ascii="Century Gothic" w:eastAsia="Times New Roman" w:hAnsi="Century Gothic" w:cs="Times New Roman"/>
                <w:color w:val="000000"/>
                <w:sz w:val="15"/>
                <w:szCs w:val="15"/>
                <w:lang w:eastAsia="en-GB"/>
              </w:rPr>
              <w:br/>
            </w:r>
            <w:r w:rsidRPr="00E56087">
              <w:rPr>
                <w:rFonts w:ascii="Century Gothic" w:eastAsia="Times New Roman" w:hAnsi="Century Gothic" w:cs="Times New Roman"/>
                <w:color w:val="000000"/>
                <w:sz w:val="15"/>
                <w:szCs w:val="15"/>
                <w:lang w:eastAsia="en-GB"/>
              </w:rPr>
              <w:br/>
            </w:r>
            <w:r w:rsidRPr="00E56087">
              <w:rPr>
                <w:rFonts w:ascii="Century Gothic" w:eastAsia="Times New Roman" w:hAnsi="Century Gothic" w:cs="Times New Roman"/>
                <w:b/>
                <w:bCs/>
                <w:color w:val="000000"/>
                <w:sz w:val="15"/>
                <w:szCs w:val="15"/>
                <w:lang w:eastAsia="en-GB"/>
              </w:rPr>
              <w:t>Key Insight</w:t>
            </w:r>
            <w:r w:rsidRPr="00E56087">
              <w:rPr>
                <w:rFonts w:ascii="Century Gothic" w:eastAsia="Times New Roman" w:hAnsi="Century Gothic" w:cs="Times New Roman"/>
                <w:color w:val="000000"/>
                <w:sz w:val="15"/>
                <w:szCs w:val="15"/>
                <w:lang w:eastAsia="en-GB"/>
              </w:rPr>
              <w:t xml:space="preserve">: Staff aged 51–60 are the largest group undergoing disciplinary actions </w:t>
            </w:r>
            <w:r w:rsidRPr="000E7417">
              <w:rPr>
                <w:rFonts w:ascii="Century Gothic" w:eastAsia="Times New Roman" w:hAnsi="Century Gothic" w:cs="Times New Roman"/>
                <w:b/>
                <w:color w:val="000000"/>
                <w:sz w:val="15"/>
                <w:szCs w:val="15"/>
                <w:lang w:eastAsia="en-GB"/>
              </w:rPr>
              <w:t xml:space="preserve">(41.67%), </w:t>
            </w:r>
            <w:r w:rsidRPr="00E56087">
              <w:rPr>
                <w:rFonts w:ascii="Century Gothic" w:eastAsia="Times New Roman" w:hAnsi="Century Gothic" w:cs="Times New Roman"/>
                <w:color w:val="000000"/>
                <w:sz w:val="15"/>
                <w:szCs w:val="15"/>
                <w:lang w:eastAsia="en-GB"/>
              </w:rPr>
              <w:t>while younger staff (under 31) has the lowest representation (8.33%). This may suggest older staff face greater challenges, potentially due to tenure-related issues or differences in workplace expectations.</w:t>
            </w:r>
          </w:p>
        </w:tc>
        <w:tc>
          <w:tcPr>
            <w:tcW w:w="960" w:type="dxa"/>
            <w:tcBorders>
              <w:top w:val="nil"/>
              <w:left w:val="nil"/>
              <w:bottom w:val="nil"/>
              <w:right w:val="nil"/>
            </w:tcBorders>
            <w:shd w:val="clear" w:color="000000" w:fill="FFFFFF"/>
            <w:noWrap/>
            <w:vAlign w:val="bottom"/>
            <w:hideMark/>
          </w:tcPr>
          <w:p w14:paraId="000B1B81"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2620" w:type="dxa"/>
            <w:tcBorders>
              <w:top w:val="single" w:sz="8" w:space="0" w:color="auto"/>
              <w:left w:val="single" w:sz="8" w:space="0" w:color="auto"/>
              <w:bottom w:val="single" w:sz="8" w:space="0" w:color="auto"/>
              <w:right w:val="single" w:sz="8" w:space="0" w:color="auto"/>
            </w:tcBorders>
            <w:shd w:val="clear" w:color="000000" w:fill="31849B"/>
            <w:noWrap/>
            <w:vAlign w:val="center"/>
            <w:hideMark/>
          </w:tcPr>
          <w:p w14:paraId="452ACA87" w14:textId="77777777" w:rsidR="00E56087" w:rsidRPr="00E56087" w:rsidRDefault="00E56087" w:rsidP="003E04B8">
            <w:pPr>
              <w:spacing w:after="0" w:line="240" w:lineRule="auto"/>
              <w:rPr>
                <w:rFonts w:ascii="Century Gothic" w:eastAsia="Times New Roman" w:hAnsi="Century Gothic" w:cs="Times New Roman"/>
                <w:b/>
                <w:bCs/>
                <w:color w:val="FFFFFF"/>
                <w:sz w:val="15"/>
                <w:szCs w:val="15"/>
                <w:lang w:eastAsia="en-GB"/>
              </w:rPr>
            </w:pPr>
            <w:r w:rsidRPr="00E56087">
              <w:rPr>
                <w:rFonts w:ascii="Century Gothic" w:eastAsia="Times New Roman" w:hAnsi="Century Gothic" w:cs="Times New Roman"/>
                <w:b/>
                <w:bCs/>
                <w:color w:val="FFFFFF"/>
                <w:sz w:val="15"/>
                <w:szCs w:val="15"/>
                <w:lang w:eastAsia="en-GB"/>
              </w:rPr>
              <w:t>Age group</w:t>
            </w:r>
          </w:p>
        </w:tc>
        <w:tc>
          <w:tcPr>
            <w:tcW w:w="1360" w:type="dxa"/>
            <w:tcBorders>
              <w:top w:val="single" w:sz="8" w:space="0" w:color="auto"/>
              <w:left w:val="nil"/>
              <w:bottom w:val="single" w:sz="8" w:space="0" w:color="auto"/>
              <w:right w:val="single" w:sz="8" w:space="0" w:color="auto"/>
            </w:tcBorders>
            <w:shd w:val="clear" w:color="000000" w:fill="31849B"/>
            <w:noWrap/>
            <w:vAlign w:val="center"/>
            <w:hideMark/>
          </w:tcPr>
          <w:p w14:paraId="15A86C65" w14:textId="77777777" w:rsidR="00E56087" w:rsidRPr="00E56087" w:rsidRDefault="00E56087" w:rsidP="003E04B8">
            <w:pPr>
              <w:spacing w:after="0" w:line="240" w:lineRule="auto"/>
              <w:jc w:val="center"/>
              <w:rPr>
                <w:rFonts w:ascii="Century Gothic" w:eastAsia="Times New Roman" w:hAnsi="Century Gothic" w:cs="Times New Roman"/>
                <w:b/>
                <w:bCs/>
                <w:color w:val="FFFFFF"/>
                <w:sz w:val="15"/>
                <w:szCs w:val="15"/>
                <w:lang w:eastAsia="en-GB"/>
              </w:rPr>
            </w:pPr>
            <w:r w:rsidRPr="00E56087">
              <w:rPr>
                <w:rFonts w:ascii="Century Gothic" w:eastAsia="Times New Roman" w:hAnsi="Century Gothic" w:cs="Times New Roman"/>
                <w:b/>
                <w:bCs/>
                <w:color w:val="FFFFFF"/>
                <w:sz w:val="15"/>
                <w:szCs w:val="15"/>
                <w:lang w:eastAsia="en-GB"/>
              </w:rPr>
              <w:t>Number of Staff</w:t>
            </w:r>
          </w:p>
        </w:tc>
        <w:tc>
          <w:tcPr>
            <w:tcW w:w="1240" w:type="dxa"/>
            <w:tcBorders>
              <w:top w:val="single" w:sz="8" w:space="0" w:color="auto"/>
              <w:left w:val="nil"/>
              <w:bottom w:val="single" w:sz="8" w:space="0" w:color="auto"/>
              <w:right w:val="single" w:sz="8" w:space="0" w:color="auto"/>
            </w:tcBorders>
            <w:shd w:val="clear" w:color="000000" w:fill="31849B"/>
            <w:noWrap/>
            <w:vAlign w:val="center"/>
            <w:hideMark/>
          </w:tcPr>
          <w:p w14:paraId="79532D83" w14:textId="77777777" w:rsidR="00E56087" w:rsidRPr="00E56087" w:rsidRDefault="00E56087" w:rsidP="003E04B8">
            <w:pPr>
              <w:spacing w:after="0" w:line="240" w:lineRule="auto"/>
              <w:jc w:val="center"/>
              <w:rPr>
                <w:rFonts w:ascii="Century Gothic" w:eastAsia="Times New Roman" w:hAnsi="Century Gothic" w:cs="Times New Roman"/>
                <w:b/>
                <w:bCs/>
                <w:color w:val="FFFFFF"/>
                <w:sz w:val="15"/>
                <w:szCs w:val="15"/>
                <w:lang w:eastAsia="en-GB"/>
              </w:rPr>
            </w:pPr>
            <w:r w:rsidRPr="00E56087">
              <w:rPr>
                <w:rFonts w:ascii="Century Gothic" w:eastAsia="Times New Roman" w:hAnsi="Century Gothic" w:cs="Times New Roman"/>
                <w:b/>
                <w:bCs/>
                <w:color w:val="FFFFFF"/>
                <w:sz w:val="15"/>
                <w:szCs w:val="15"/>
                <w:lang w:eastAsia="en-GB"/>
              </w:rPr>
              <w:t xml:space="preserve">  % of Staff  </w:t>
            </w:r>
          </w:p>
        </w:tc>
      </w:tr>
      <w:tr w:rsidR="00E56087" w:rsidRPr="00E56087" w14:paraId="369BBFC6" w14:textId="77777777" w:rsidTr="003E04B8">
        <w:trPr>
          <w:trHeight w:val="315"/>
        </w:trPr>
        <w:tc>
          <w:tcPr>
            <w:tcW w:w="8620" w:type="dxa"/>
            <w:gridSpan w:val="6"/>
            <w:vMerge/>
            <w:tcBorders>
              <w:top w:val="nil"/>
              <w:left w:val="nil"/>
              <w:bottom w:val="single" w:sz="4" w:space="0" w:color="000000"/>
              <w:right w:val="nil"/>
            </w:tcBorders>
            <w:vAlign w:val="center"/>
            <w:hideMark/>
          </w:tcPr>
          <w:p w14:paraId="0BF189CE"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4C406852"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5DEEEC60"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Under 31</w:t>
            </w:r>
          </w:p>
        </w:tc>
        <w:tc>
          <w:tcPr>
            <w:tcW w:w="1360" w:type="dxa"/>
            <w:tcBorders>
              <w:top w:val="nil"/>
              <w:left w:val="nil"/>
              <w:bottom w:val="single" w:sz="8" w:space="0" w:color="auto"/>
              <w:right w:val="single" w:sz="8" w:space="0" w:color="auto"/>
            </w:tcBorders>
            <w:shd w:val="clear" w:color="000000" w:fill="DCE6F1"/>
            <w:noWrap/>
            <w:vAlign w:val="center"/>
            <w:hideMark/>
          </w:tcPr>
          <w:p w14:paraId="31EF0FDE" w14:textId="77777777" w:rsidR="00E56087" w:rsidRPr="00E56087" w:rsidRDefault="00E56087" w:rsidP="003E04B8">
            <w:pPr>
              <w:spacing w:after="0" w:line="240" w:lineRule="auto"/>
              <w:jc w:val="center"/>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3</w:t>
            </w:r>
          </w:p>
        </w:tc>
        <w:tc>
          <w:tcPr>
            <w:tcW w:w="1240" w:type="dxa"/>
            <w:tcBorders>
              <w:top w:val="nil"/>
              <w:left w:val="nil"/>
              <w:bottom w:val="single" w:sz="8" w:space="0" w:color="auto"/>
              <w:right w:val="single" w:sz="8" w:space="0" w:color="auto"/>
            </w:tcBorders>
            <w:shd w:val="clear" w:color="000000" w:fill="DCE6F1"/>
            <w:noWrap/>
            <w:vAlign w:val="center"/>
            <w:hideMark/>
          </w:tcPr>
          <w:p w14:paraId="3B408E31" w14:textId="77777777" w:rsidR="00E56087" w:rsidRPr="00E56087" w:rsidRDefault="00E56087" w:rsidP="003E04B8">
            <w:pPr>
              <w:spacing w:after="0" w:line="240" w:lineRule="auto"/>
              <w:jc w:val="center"/>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8.33%</w:t>
            </w:r>
          </w:p>
        </w:tc>
      </w:tr>
      <w:tr w:rsidR="00E56087" w:rsidRPr="00E56087" w14:paraId="7FF5B6C8" w14:textId="77777777" w:rsidTr="003E04B8">
        <w:trPr>
          <w:trHeight w:val="315"/>
        </w:trPr>
        <w:tc>
          <w:tcPr>
            <w:tcW w:w="8620" w:type="dxa"/>
            <w:gridSpan w:val="6"/>
            <w:vMerge/>
            <w:tcBorders>
              <w:top w:val="nil"/>
              <w:left w:val="nil"/>
              <w:bottom w:val="single" w:sz="4" w:space="0" w:color="000000"/>
              <w:right w:val="nil"/>
            </w:tcBorders>
            <w:vAlign w:val="center"/>
            <w:hideMark/>
          </w:tcPr>
          <w:p w14:paraId="1018DDD5"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2502F21F"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7D0F5C82"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31 - 40</w:t>
            </w:r>
          </w:p>
        </w:tc>
        <w:tc>
          <w:tcPr>
            <w:tcW w:w="1360" w:type="dxa"/>
            <w:tcBorders>
              <w:top w:val="nil"/>
              <w:left w:val="nil"/>
              <w:bottom w:val="single" w:sz="8" w:space="0" w:color="auto"/>
              <w:right w:val="single" w:sz="8" w:space="0" w:color="auto"/>
            </w:tcBorders>
            <w:shd w:val="clear" w:color="000000" w:fill="DCE6F1"/>
            <w:noWrap/>
            <w:vAlign w:val="center"/>
            <w:hideMark/>
          </w:tcPr>
          <w:p w14:paraId="515CF1D8" w14:textId="77777777" w:rsidR="00E56087" w:rsidRPr="00E56087" w:rsidRDefault="00E56087" w:rsidP="003E04B8">
            <w:pPr>
              <w:spacing w:after="0" w:line="240" w:lineRule="auto"/>
              <w:jc w:val="center"/>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5</w:t>
            </w:r>
          </w:p>
        </w:tc>
        <w:tc>
          <w:tcPr>
            <w:tcW w:w="1240" w:type="dxa"/>
            <w:tcBorders>
              <w:top w:val="nil"/>
              <w:left w:val="nil"/>
              <w:bottom w:val="single" w:sz="8" w:space="0" w:color="auto"/>
              <w:right w:val="single" w:sz="8" w:space="0" w:color="auto"/>
            </w:tcBorders>
            <w:shd w:val="clear" w:color="000000" w:fill="DCE6F1"/>
            <w:noWrap/>
            <w:vAlign w:val="center"/>
            <w:hideMark/>
          </w:tcPr>
          <w:p w14:paraId="75B6C6CE" w14:textId="77777777" w:rsidR="00E56087" w:rsidRPr="00E56087" w:rsidRDefault="00E56087" w:rsidP="003E04B8">
            <w:pPr>
              <w:spacing w:after="0" w:line="240" w:lineRule="auto"/>
              <w:jc w:val="center"/>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13.89%</w:t>
            </w:r>
          </w:p>
        </w:tc>
      </w:tr>
      <w:tr w:rsidR="00E56087" w:rsidRPr="00E56087" w14:paraId="2F6B15D4" w14:textId="77777777" w:rsidTr="003E04B8">
        <w:trPr>
          <w:trHeight w:val="315"/>
        </w:trPr>
        <w:tc>
          <w:tcPr>
            <w:tcW w:w="8620" w:type="dxa"/>
            <w:gridSpan w:val="6"/>
            <w:vMerge/>
            <w:tcBorders>
              <w:top w:val="nil"/>
              <w:left w:val="nil"/>
              <w:bottom w:val="single" w:sz="4" w:space="0" w:color="000000"/>
              <w:right w:val="nil"/>
            </w:tcBorders>
            <w:vAlign w:val="center"/>
            <w:hideMark/>
          </w:tcPr>
          <w:p w14:paraId="107210DE"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02FDD205"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5E6EB439"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41 - 50</w:t>
            </w:r>
          </w:p>
        </w:tc>
        <w:tc>
          <w:tcPr>
            <w:tcW w:w="1360" w:type="dxa"/>
            <w:tcBorders>
              <w:top w:val="nil"/>
              <w:left w:val="nil"/>
              <w:bottom w:val="single" w:sz="8" w:space="0" w:color="auto"/>
              <w:right w:val="single" w:sz="8" w:space="0" w:color="auto"/>
            </w:tcBorders>
            <w:shd w:val="clear" w:color="000000" w:fill="DCE6F1"/>
            <w:noWrap/>
            <w:vAlign w:val="center"/>
            <w:hideMark/>
          </w:tcPr>
          <w:p w14:paraId="5804E791" w14:textId="77777777" w:rsidR="00E56087" w:rsidRPr="00E56087" w:rsidRDefault="00E56087" w:rsidP="003E04B8">
            <w:pPr>
              <w:spacing w:after="0" w:line="240" w:lineRule="auto"/>
              <w:jc w:val="center"/>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8</w:t>
            </w:r>
          </w:p>
        </w:tc>
        <w:tc>
          <w:tcPr>
            <w:tcW w:w="1240" w:type="dxa"/>
            <w:tcBorders>
              <w:top w:val="nil"/>
              <w:left w:val="nil"/>
              <w:bottom w:val="single" w:sz="8" w:space="0" w:color="auto"/>
              <w:right w:val="single" w:sz="8" w:space="0" w:color="auto"/>
            </w:tcBorders>
            <w:shd w:val="clear" w:color="000000" w:fill="DCE6F1"/>
            <w:noWrap/>
            <w:vAlign w:val="center"/>
            <w:hideMark/>
          </w:tcPr>
          <w:p w14:paraId="4F3495FE" w14:textId="77777777" w:rsidR="00E56087" w:rsidRPr="00E56087" w:rsidRDefault="00E56087" w:rsidP="003E04B8">
            <w:pPr>
              <w:spacing w:after="0" w:line="240" w:lineRule="auto"/>
              <w:jc w:val="center"/>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22.22%</w:t>
            </w:r>
          </w:p>
        </w:tc>
      </w:tr>
      <w:tr w:rsidR="00E56087" w:rsidRPr="00E56087" w14:paraId="68F7042A" w14:textId="77777777" w:rsidTr="003E04B8">
        <w:trPr>
          <w:trHeight w:val="315"/>
        </w:trPr>
        <w:tc>
          <w:tcPr>
            <w:tcW w:w="8620" w:type="dxa"/>
            <w:gridSpan w:val="6"/>
            <w:vMerge/>
            <w:tcBorders>
              <w:top w:val="nil"/>
              <w:left w:val="nil"/>
              <w:bottom w:val="single" w:sz="4" w:space="0" w:color="000000"/>
              <w:right w:val="nil"/>
            </w:tcBorders>
            <w:vAlign w:val="center"/>
            <w:hideMark/>
          </w:tcPr>
          <w:p w14:paraId="3A3136B7"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0D0CD603"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407AE82A"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51 - 60</w:t>
            </w:r>
          </w:p>
        </w:tc>
        <w:tc>
          <w:tcPr>
            <w:tcW w:w="1360" w:type="dxa"/>
            <w:tcBorders>
              <w:top w:val="nil"/>
              <w:left w:val="nil"/>
              <w:bottom w:val="single" w:sz="8" w:space="0" w:color="auto"/>
              <w:right w:val="single" w:sz="8" w:space="0" w:color="auto"/>
            </w:tcBorders>
            <w:shd w:val="clear" w:color="000000" w:fill="DCE6F1"/>
            <w:noWrap/>
            <w:vAlign w:val="center"/>
            <w:hideMark/>
          </w:tcPr>
          <w:p w14:paraId="46295A24" w14:textId="77777777" w:rsidR="00E56087" w:rsidRPr="00E56087" w:rsidRDefault="00E56087" w:rsidP="003E04B8">
            <w:pPr>
              <w:spacing w:after="0" w:line="240" w:lineRule="auto"/>
              <w:jc w:val="center"/>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15</w:t>
            </w:r>
          </w:p>
        </w:tc>
        <w:tc>
          <w:tcPr>
            <w:tcW w:w="1240" w:type="dxa"/>
            <w:tcBorders>
              <w:top w:val="nil"/>
              <w:left w:val="nil"/>
              <w:bottom w:val="single" w:sz="8" w:space="0" w:color="auto"/>
              <w:right w:val="single" w:sz="8" w:space="0" w:color="auto"/>
            </w:tcBorders>
            <w:shd w:val="clear" w:color="000000" w:fill="DCE6F1"/>
            <w:noWrap/>
            <w:vAlign w:val="center"/>
            <w:hideMark/>
          </w:tcPr>
          <w:p w14:paraId="3B73EA79" w14:textId="77777777" w:rsidR="00E56087" w:rsidRPr="00E56087" w:rsidRDefault="00E56087" w:rsidP="003E04B8">
            <w:pPr>
              <w:spacing w:after="0" w:line="240" w:lineRule="auto"/>
              <w:jc w:val="center"/>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41.67%</w:t>
            </w:r>
          </w:p>
        </w:tc>
      </w:tr>
      <w:tr w:rsidR="00E56087" w:rsidRPr="00E56087" w14:paraId="63075E4B" w14:textId="77777777" w:rsidTr="003E04B8">
        <w:trPr>
          <w:trHeight w:val="315"/>
        </w:trPr>
        <w:tc>
          <w:tcPr>
            <w:tcW w:w="8620" w:type="dxa"/>
            <w:gridSpan w:val="6"/>
            <w:vMerge/>
            <w:tcBorders>
              <w:top w:val="nil"/>
              <w:left w:val="nil"/>
              <w:bottom w:val="single" w:sz="4" w:space="0" w:color="000000"/>
              <w:right w:val="nil"/>
            </w:tcBorders>
            <w:vAlign w:val="center"/>
            <w:hideMark/>
          </w:tcPr>
          <w:p w14:paraId="6767A1C9"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0DB696C1"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30C231D2"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61 and above</w:t>
            </w:r>
          </w:p>
        </w:tc>
        <w:tc>
          <w:tcPr>
            <w:tcW w:w="1360" w:type="dxa"/>
            <w:tcBorders>
              <w:top w:val="nil"/>
              <w:left w:val="nil"/>
              <w:bottom w:val="single" w:sz="8" w:space="0" w:color="auto"/>
              <w:right w:val="single" w:sz="8" w:space="0" w:color="auto"/>
            </w:tcBorders>
            <w:shd w:val="clear" w:color="000000" w:fill="DCE6F1"/>
            <w:noWrap/>
            <w:vAlign w:val="center"/>
            <w:hideMark/>
          </w:tcPr>
          <w:p w14:paraId="24FE189C" w14:textId="77777777" w:rsidR="00E56087" w:rsidRPr="00E56087" w:rsidRDefault="00E56087" w:rsidP="003E04B8">
            <w:pPr>
              <w:spacing w:after="0" w:line="240" w:lineRule="auto"/>
              <w:jc w:val="center"/>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5</w:t>
            </w:r>
          </w:p>
        </w:tc>
        <w:tc>
          <w:tcPr>
            <w:tcW w:w="1240" w:type="dxa"/>
            <w:tcBorders>
              <w:top w:val="nil"/>
              <w:left w:val="nil"/>
              <w:bottom w:val="single" w:sz="8" w:space="0" w:color="auto"/>
              <w:right w:val="single" w:sz="8" w:space="0" w:color="auto"/>
            </w:tcBorders>
            <w:shd w:val="clear" w:color="000000" w:fill="DCE6F1"/>
            <w:noWrap/>
            <w:vAlign w:val="center"/>
            <w:hideMark/>
          </w:tcPr>
          <w:p w14:paraId="4302F1E9" w14:textId="77777777" w:rsidR="00E56087" w:rsidRPr="00E56087" w:rsidRDefault="00E56087" w:rsidP="003E04B8">
            <w:pPr>
              <w:spacing w:after="0" w:line="240" w:lineRule="auto"/>
              <w:jc w:val="center"/>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13.89%</w:t>
            </w:r>
          </w:p>
        </w:tc>
      </w:tr>
      <w:tr w:rsidR="00E56087" w:rsidRPr="00E56087" w14:paraId="260717C5" w14:textId="77777777" w:rsidTr="003E04B8">
        <w:trPr>
          <w:trHeight w:val="315"/>
        </w:trPr>
        <w:tc>
          <w:tcPr>
            <w:tcW w:w="8620" w:type="dxa"/>
            <w:gridSpan w:val="6"/>
            <w:vMerge/>
            <w:tcBorders>
              <w:top w:val="nil"/>
              <w:left w:val="nil"/>
              <w:bottom w:val="single" w:sz="4" w:space="0" w:color="000000"/>
              <w:right w:val="nil"/>
            </w:tcBorders>
            <w:vAlign w:val="center"/>
            <w:hideMark/>
          </w:tcPr>
          <w:p w14:paraId="2CB95D9B"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5E48CE89"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31849B"/>
            <w:noWrap/>
            <w:vAlign w:val="center"/>
            <w:hideMark/>
          </w:tcPr>
          <w:p w14:paraId="2A2845B2" w14:textId="77777777" w:rsidR="00E56087" w:rsidRPr="00E56087" w:rsidRDefault="00E56087" w:rsidP="003E04B8">
            <w:pPr>
              <w:spacing w:after="0" w:line="240" w:lineRule="auto"/>
              <w:rPr>
                <w:rFonts w:ascii="Century Gothic" w:eastAsia="Times New Roman" w:hAnsi="Century Gothic" w:cs="Times New Roman"/>
                <w:b/>
                <w:bCs/>
                <w:color w:val="FFFFFF"/>
                <w:sz w:val="15"/>
                <w:szCs w:val="15"/>
                <w:lang w:eastAsia="en-GB"/>
              </w:rPr>
            </w:pPr>
            <w:r w:rsidRPr="00E56087">
              <w:rPr>
                <w:rFonts w:ascii="Century Gothic" w:eastAsia="Times New Roman" w:hAnsi="Century Gothic" w:cs="Times New Roman"/>
                <w:b/>
                <w:bCs/>
                <w:color w:val="FFFFFF"/>
                <w:sz w:val="15"/>
                <w:szCs w:val="15"/>
                <w:lang w:eastAsia="en-GB"/>
              </w:rPr>
              <w:t>Total</w:t>
            </w:r>
          </w:p>
        </w:tc>
        <w:tc>
          <w:tcPr>
            <w:tcW w:w="1360" w:type="dxa"/>
            <w:tcBorders>
              <w:top w:val="nil"/>
              <w:left w:val="nil"/>
              <w:bottom w:val="single" w:sz="8" w:space="0" w:color="auto"/>
              <w:right w:val="single" w:sz="8" w:space="0" w:color="auto"/>
            </w:tcBorders>
            <w:shd w:val="clear" w:color="000000" w:fill="31849B"/>
            <w:noWrap/>
            <w:vAlign w:val="center"/>
            <w:hideMark/>
          </w:tcPr>
          <w:p w14:paraId="66069507" w14:textId="77777777" w:rsidR="00E56087" w:rsidRPr="00E56087" w:rsidRDefault="00E56087" w:rsidP="003E04B8">
            <w:pPr>
              <w:spacing w:after="0" w:line="240" w:lineRule="auto"/>
              <w:jc w:val="center"/>
              <w:rPr>
                <w:rFonts w:ascii="Century Gothic" w:eastAsia="Times New Roman" w:hAnsi="Century Gothic" w:cs="Times New Roman"/>
                <w:b/>
                <w:bCs/>
                <w:color w:val="FFFFFF"/>
                <w:sz w:val="15"/>
                <w:szCs w:val="15"/>
                <w:lang w:eastAsia="en-GB"/>
              </w:rPr>
            </w:pPr>
            <w:r w:rsidRPr="00E56087">
              <w:rPr>
                <w:rFonts w:ascii="Century Gothic" w:eastAsia="Times New Roman" w:hAnsi="Century Gothic" w:cs="Times New Roman"/>
                <w:b/>
                <w:bCs/>
                <w:color w:val="FFFFFF"/>
                <w:sz w:val="15"/>
                <w:szCs w:val="15"/>
                <w:lang w:eastAsia="en-GB"/>
              </w:rPr>
              <w:t>36</w:t>
            </w:r>
          </w:p>
        </w:tc>
        <w:tc>
          <w:tcPr>
            <w:tcW w:w="1240" w:type="dxa"/>
            <w:tcBorders>
              <w:top w:val="nil"/>
              <w:left w:val="nil"/>
              <w:bottom w:val="nil"/>
              <w:right w:val="nil"/>
            </w:tcBorders>
            <w:shd w:val="clear" w:color="000000" w:fill="FFFFFF"/>
            <w:noWrap/>
            <w:vAlign w:val="center"/>
            <w:hideMark/>
          </w:tcPr>
          <w:p w14:paraId="259025CE" w14:textId="77777777" w:rsidR="00E56087" w:rsidRPr="00E56087" w:rsidRDefault="00E56087" w:rsidP="003E04B8">
            <w:pPr>
              <w:spacing w:after="0" w:line="240" w:lineRule="auto"/>
              <w:jc w:val="center"/>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 </w:t>
            </w:r>
          </w:p>
        </w:tc>
      </w:tr>
      <w:tr w:rsidR="003E04B8" w:rsidRPr="00E56087" w14:paraId="43CACD26" w14:textId="77777777" w:rsidTr="003E04B8">
        <w:trPr>
          <w:trHeight w:val="210"/>
        </w:trPr>
        <w:tc>
          <w:tcPr>
            <w:tcW w:w="1436" w:type="dxa"/>
            <w:tcBorders>
              <w:top w:val="nil"/>
              <w:left w:val="nil"/>
              <w:bottom w:val="nil"/>
              <w:right w:val="nil"/>
            </w:tcBorders>
            <w:shd w:val="clear" w:color="000000" w:fill="FFFFFF"/>
            <w:noWrap/>
            <w:vAlign w:val="center"/>
            <w:hideMark/>
          </w:tcPr>
          <w:p w14:paraId="7927A26D"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1436" w:type="dxa"/>
            <w:tcBorders>
              <w:top w:val="nil"/>
              <w:left w:val="nil"/>
              <w:bottom w:val="nil"/>
              <w:right w:val="nil"/>
            </w:tcBorders>
            <w:shd w:val="clear" w:color="000000" w:fill="FFFFFF"/>
            <w:noWrap/>
            <w:vAlign w:val="center"/>
            <w:hideMark/>
          </w:tcPr>
          <w:p w14:paraId="008F22D7"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1437" w:type="dxa"/>
            <w:tcBorders>
              <w:top w:val="nil"/>
              <w:left w:val="nil"/>
              <w:bottom w:val="nil"/>
              <w:right w:val="nil"/>
            </w:tcBorders>
            <w:shd w:val="clear" w:color="000000" w:fill="FFFFFF"/>
            <w:noWrap/>
            <w:vAlign w:val="center"/>
            <w:hideMark/>
          </w:tcPr>
          <w:p w14:paraId="0E3853AC"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1437" w:type="dxa"/>
            <w:tcBorders>
              <w:top w:val="nil"/>
              <w:left w:val="nil"/>
              <w:bottom w:val="nil"/>
              <w:right w:val="nil"/>
            </w:tcBorders>
            <w:shd w:val="clear" w:color="000000" w:fill="FFFFFF"/>
            <w:noWrap/>
            <w:vAlign w:val="center"/>
            <w:hideMark/>
          </w:tcPr>
          <w:p w14:paraId="21EE9E7E"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1437" w:type="dxa"/>
            <w:tcBorders>
              <w:top w:val="nil"/>
              <w:left w:val="nil"/>
              <w:bottom w:val="nil"/>
              <w:right w:val="nil"/>
            </w:tcBorders>
            <w:shd w:val="clear" w:color="000000" w:fill="FFFFFF"/>
            <w:noWrap/>
            <w:vAlign w:val="center"/>
            <w:hideMark/>
          </w:tcPr>
          <w:p w14:paraId="5A42FECF"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1437" w:type="dxa"/>
            <w:tcBorders>
              <w:top w:val="nil"/>
              <w:left w:val="nil"/>
              <w:bottom w:val="nil"/>
              <w:right w:val="nil"/>
            </w:tcBorders>
            <w:shd w:val="clear" w:color="000000" w:fill="FFFFFF"/>
            <w:noWrap/>
            <w:vAlign w:val="center"/>
            <w:hideMark/>
          </w:tcPr>
          <w:p w14:paraId="573621C7"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960" w:type="dxa"/>
            <w:tcBorders>
              <w:top w:val="nil"/>
              <w:left w:val="nil"/>
              <w:bottom w:val="nil"/>
              <w:right w:val="nil"/>
            </w:tcBorders>
            <w:shd w:val="clear" w:color="000000" w:fill="FFFFFF"/>
            <w:noWrap/>
            <w:vAlign w:val="bottom"/>
            <w:hideMark/>
          </w:tcPr>
          <w:p w14:paraId="52BAB7E4"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2620" w:type="dxa"/>
            <w:tcBorders>
              <w:top w:val="nil"/>
              <w:left w:val="nil"/>
              <w:bottom w:val="nil"/>
              <w:right w:val="nil"/>
            </w:tcBorders>
            <w:shd w:val="clear" w:color="000000" w:fill="FFFFFF"/>
            <w:noWrap/>
            <w:vAlign w:val="bottom"/>
            <w:hideMark/>
          </w:tcPr>
          <w:p w14:paraId="602D958B"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1360" w:type="dxa"/>
            <w:tcBorders>
              <w:top w:val="nil"/>
              <w:left w:val="nil"/>
              <w:bottom w:val="nil"/>
              <w:right w:val="nil"/>
            </w:tcBorders>
            <w:shd w:val="clear" w:color="000000" w:fill="FFFFFF"/>
            <w:noWrap/>
            <w:vAlign w:val="bottom"/>
            <w:hideMark/>
          </w:tcPr>
          <w:p w14:paraId="4FCEEF07"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1240" w:type="dxa"/>
            <w:tcBorders>
              <w:top w:val="nil"/>
              <w:left w:val="nil"/>
              <w:bottom w:val="nil"/>
              <w:right w:val="nil"/>
            </w:tcBorders>
            <w:shd w:val="clear" w:color="000000" w:fill="FFFFFF"/>
            <w:noWrap/>
            <w:vAlign w:val="bottom"/>
            <w:hideMark/>
          </w:tcPr>
          <w:p w14:paraId="50B4D135"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r>
      <w:tr w:rsidR="00E56087" w:rsidRPr="00E56087" w14:paraId="5E716DFD" w14:textId="77777777" w:rsidTr="003E04B8">
        <w:trPr>
          <w:trHeight w:val="315"/>
        </w:trPr>
        <w:tc>
          <w:tcPr>
            <w:tcW w:w="8620" w:type="dxa"/>
            <w:gridSpan w:val="6"/>
            <w:vMerge w:val="restart"/>
            <w:tcBorders>
              <w:top w:val="nil"/>
              <w:left w:val="nil"/>
              <w:bottom w:val="single" w:sz="4" w:space="0" w:color="000000"/>
              <w:right w:val="nil"/>
            </w:tcBorders>
            <w:shd w:val="clear" w:color="000000" w:fill="FFFFFF"/>
            <w:vAlign w:val="center"/>
            <w:hideMark/>
          </w:tcPr>
          <w:p w14:paraId="562CFE0D" w14:textId="778012ED"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b/>
                <w:bCs/>
                <w:color w:val="000000"/>
                <w:sz w:val="15"/>
                <w:szCs w:val="15"/>
                <w:lang w:eastAsia="en-GB"/>
              </w:rPr>
              <w:t>Ethnicity</w:t>
            </w:r>
            <w:r w:rsidRPr="00E56087">
              <w:rPr>
                <w:rFonts w:ascii="Century Gothic" w:eastAsia="Times New Roman" w:hAnsi="Century Gothic" w:cs="Times New Roman"/>
                <w:color w:val="000000"/>
                <w:sz w:val="15"/>
                <w:szCs w:val="15"/>
                <w:lang w:eastAsia="en-GB"/>
              </w:rPr>
              <w:br/>
              <w:t>White: 38.89% (14 staff)</w:t>
            </w:r>
            <w:r w:rsidRPr="00E56087">
              <w:rPr>
                <w:rFonts w:ascii="Century Gothic" w:eastAsia="Times New Roman" w:hAnsi="Century Gothic" w:cs="Times New Roman"/>
                <w:color w:val="000000"/>
                <w:sz w:val="15"/>
                <w:szCs w:val="15"/>
                <w:lang w:eastAsia="en-GB"/>
              </w:rPr>
              <w:br/>
              <w:t>Black Asian Minority Ethnic (BAME): 36.11% (13 staff)</w:t>
            </w:r>
            <w:r w:rsidRPr="00E56087">
              <w:rPr>
                <w:rFonts w:ascii="Century Gothic" w:eastAsia="Times New Roman" w:hAnsi="Century Gothic" w:cs="Times New Roman"/>
                <w:color w:val="000000"/>
                <w:sz w:val="15"/>
                <w:szCs w:val="15"/>
                <w:lang w:eastAsia="en-GB"/>
              </w:rPr>
              <w:br/>
              <w:t>Not disclosed: 25.00% (9 staff)</w:t>
            </w:r>
            <w:r w:rsidRPr="00E56087">
              <w:rPr>
                <w:rFonts w:ascii="Century Gothic" w:eastAsia="Times New Roman" w:hAnsi="Century Gothic" w:cs="Times New Roman"/>
                <w:color w:val="000000"/>
                <w:sz w:val="15"/>
                <w:szCs w:val="15"/>
                <w:lang w:eastAsia="en-GB"/>
              </w:rPr>
              <w:br/>
            </w:r>
            <w:r w:rsidRPr="00E56087">
              <w:rPr>
                <w:rFonts w:ascii="Century Gothic" w:eastAsia="Times New Roman" w:hAnsi="Century Gothic" w:cs="Times New Roman"/>
                <w:color w:val="000000"/>
                <w:sz w:val="15"/>
                <w:szCs w:val="15"/>
                <w:lang w:eastAsia="en-GB"/>
              </w:rPr>
              <w:br/>
            </w:r>
            <w:r w:rsidRPr="00E56087">
              <w:rPr>
                <w:rFonts w:ascii="Century Gothic" w:eastAsia="Times New Roman" w:hAnsi="Century Gothic" w:cs="Times New Roman"/>
                <w:b/>
                <w:bCs/>
                <w:color w:val="000000"/>
                <w:sz w:val="15"/>
                <w:szCs w:val="15"/>
                <w:lang w:eastAsia="en-GB"/>
              </w:rPr>
              <w:t>Key Insight</w:t>
            </w:r>
            <w:r w:rsidRPr="00E56087">
              <w:rPr>
                <w:rFonts w:ascii="Century Gothic" w:eastAsia="Times New Roman" w:hAnsi="Century Gothic" w:cs="Times New Roman"/>
                <w:color w:val="000000"/>
                <w:sz w:val="15"/>
                <w:szCs w:val="15"/>
                <w:lang w:eastAsia="en-GB"/>
              </w:rPr>
              <w:t>: There is a nearly equal representation of White (38.89%) and BAME (</w:t>
            </w:r>
            <w:r w:rsidRPr="000E7417">
              <w:rPr>
                <w:rFonts w:ascii="Century Gothic" w:eastAsia="Times New Roman" w:hAnsi="Century Gothic" w:cs="Times New Roman"/>
                <w:b/>
                <w:color w:val="000000"/>
                <w:sz w:val="15"/>
                <w:szCs w:val="15"/>
                <w:lang w:eastAsia="en-GB"/>
              </w:rPr>
              <w:t>36.11%)</w:t>
            </w:r>
            <w:r w:rsidRPr="00E56087">
              <w:rPr>
                <w:rFonts w:ascii="Century Gothic" w:eastAsia="Times New Roman" w:hAnsi="Century Gothic" w:cs="Times New Roman"/>
                <w:color w:val="000000"/>
                <w:sz w:val="15"/>
                <w:szCs w:val="15"/>
                <w:lang w:eastAsia="en-GB"/>
              </w:rPr>
              <w:t xml:space="preserve"> staff undergoing disciplinary processes. However</w:t>
            </w:r>
            <w:r w:rsidRPr="000E7417">
              <w:rPr>
                <w:rFonts w:ascii="Century Gothic" w:eastAsia="Times New Roman" w:hAnsi="Century Gothic" w:cs="Times New Roman"/>
                <w:b/>
                <w:color w:val="000000"/>
                <w:sz w:val="15"/>
                <w:szCs w:val="15"/>
                <w:lang w:eastAsia="en-GB"/>
              </w:rPr>
              <w:t xml:space="preserve">, </w:t>
            </w:r>
            <w:r w:rsidR="000E7417" w:rsidRPr="000E7417">
              <w:rPr>
                <w:rFonts w:ascii="Century Gothic" w:eastAsia="Times New Roman" w:hAnsi="Century Gothic" w:cs="Times New Roman"/>
                <w:b/>
                <w:color w:val="000000"/>
                <w:sz w:val="15"/>
                <w:szCs w:val="15"/>
                <w:lang w:eastAsia="en-GB"/>
              </w:rPr>
              <w:t>(</w:t>
            </w:r>
            <w:r w:rsidRPr="000E7417">
              <w:rPr>
                <w:rFonts w:ascii="Century Gothic" w:eastAsia="Times New Roman" w:hAnsi="Century Gothic" w:cs="Times New Roman"/>
                <w:b/>
                <w:color w:val="000000"/>
                <w:sz w:val="15"/>
                <w:szCs w:val="15"/>
                <w:lang w:eastAsia="en-GB"/>
              </w:rPr>
              <w:t>25.00%</w:t>
            </w:r>
            <w:r w:rsidR="000E7417">
              <w:rPr>
                <w:rFonts w:ascii="Century Gothic" w:eastAsia="Times New Roman" w:hAnsi="Century Gothic" w:cs="Times New Roman"/>
                <w:b/>
                <w:color w:val="000000"/>
                <w:sz w:val="15"/>
                <w:szCs w:val="15"/>
                <w:lang w:eastAsia="en-GB"/>
              </w:rPr>
              <w:t>)</w:t>
            </w:r>
            <w:r w:rsidRPr="00E56087">
              <w:rPr>
                <w:rFonts w:ascii="Century Gothic" w:eastAsia="Times New Roman" w:hAnsi="Century Gothic" w:cs="Times New Roman"/>
                <w:color w:val="000000"/>
                <w:sz w:val="15"/>
                <w:szCs w:val="15"/>
                <w:lang w:eastAsia="en-GB"/>
              </w:rPr>
              <w:t xml:space="preserve"> non-disclosure limits a definitive assessment of potential disparities.</w:t>
            </w:r>
          </w:p>
        </w:tc>
        <w:tc>
          <w:tcPr>
            <w:tcW w:w="960" w:type="dxa"/>
            <w:tcBorders>
              <w:top w:val="nil"/>
              <w:left w:val="nil"/>
              <w:bottom w:val="nil"/>
              <w:right w:val="nil"/>
            </w:tcBorders>
            <w:shd w:val="clear" w:color="000000" w:fill="FFFFFF"/>
            <w:noWrap/>
            <w:vAlign w:val="bottom"/>
            <w:hideMark/>
          </w:tcPr>
          <w:p w14:paraId="171B0AFF"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2620" w:type="dxa"/>
            <w:tcBorders>
              <w:top w:val="single" w:sz="8" w:space="0" w:color="auto"/>
              <w:left w:val="single" w:sz="8" w:space="0" w:color="auto"/>
              <w:bottom w:val="single" w:sz="8" w:space="0" w:color="auto"/>
              <w:right w:val="single" w:sz="8" w:space="0" w:color="auto"/>
            </w:tcBorders>
            <w:shd w:val="clear" w:color="000000" w:fill="31849B"/>
            <w:noWrap/>
            <w:vAlign w:val="center"/>
            <w:hideMark/>
          </w:tcPr>
          <w:p w14:paraId="03819D0D" w14:textId="77777777" w:rsidR="00E56087" w:rsidRPr="00E56087" w:rsidRDefault="00E56087" w:rsidP="003E04B8">
            <w:pPr>
              <w:spacing w:after="0" w:line="240" w:lineRule="auto"/>
              <w:rPr>
                <w:rFonts w:ascii="Century Gothic" w:eastAsia="Times New Roman" w:hAnsi="Century Gothic" w:cs="Times New Roman"/>
                <w:b/>
                <w:bCs/>
                <w:color w:val="FFFFFF"/>
                <w:sz w:val="15"/>
                <w:szCs w:val="15"/>
                <w:lang w:eastAsia="en-GB"/>
              </w:rPr>
            </w:pPr>
            <w:r w:rsidRPr="00E56087">
              <w:rPr>
                <w:rFonts w:ascii="Century Gothic" w:eastAsia="Times New Roman" w:hAnsi="Century Gothic" w:cs="Times New Roman"/>
                <w:b/>
                <w:bCs/>
                <w:color w:val="FFFFFF"/>
                <w:sz w:val="15"/>
                <w:szCs w:val="15"/>
                <w:lang w:eastAsia="en-GB"/>
              </w:rPr>
              <w:t xml:space="preserve">Ethnicity </w:t>
            </w:r>
          </w:p>
        </w:tc>
        <w:tc>
          <w:tcPr>
            <w:tcW w:w="1360" w:type="dxa"/>
            <w:tcBorders>
              <w:top w:val="single" w:sz="8" w:space="0" w:color="auto"/>
              <w:left w:val="nil"/>
              <w:bottom w:val="single" w:sz="8" w:space="0" w:color="auto"/>
              <w:right w:val="single" w:sz="8" w:space="0" w:color="auto"/>
            </w:tcBorders>
            <w:shd w:val="clear" w:color="000000" w:fill="31849B"/>
            <w:noWrap/>
            <w:vAlign w:val="center"/>
            <w:hideMark/>
          </w:tcPr>
          <w:p w14:paraId="1E72A8FB" w14:textId="77777777" w:rsidR="00E56087" w:rsidRPr="00E56087" w:rsidRDefault="00E56087" w:rsidP="003E04B8">
            <w:pPr>
              <w:spacing w:after="0" w:line="240" w:lineRule="auto"/>
              <w:jc w:val="center"/>
              <w:rPr>
                <w:rFonts w:ascii="Century Gothic" w:eastAsia="Times New Roman" w:hAnsi="Century Gothic" w:cs="Times New Roman"/>
                <w:b/>
                <w:bCs/>
                <w:color w:val="FFFFFF"/>
                <w:sz w:val="15"/>
                <w:szCs w:val="15"/>
                <w:lang w:eastAsia="en-GB"/>
              </w:rPr>
            </w:pPr>
            <w:r w:rsidRPr="00E56087">
              <w:rPr>
                <w:rFonts w:ascii="Century Gothic" w:eastAsia="Times New Roman" w:hAnsi="Century Gothic" w:cs="Times New Roman"/>
                <w:b/>
                <w:bCs/>
                <w:color w:val="FFFFFF"/>
                <w:sz w:val="15"/>
                <w:szCs w:val="15"/>
                <w:lang w:eastAsia="en-GB"/>
              </w:rPr>
              <w:t>Number of Staff</w:t>
            </w:r>
          </w:p>
        </w:tc>
        <w:tc>
          <w:tcPr>
            <w:tcW w:w="1240" w:type="dxa"/>
            <w:tcBorders>
              <w:top w:val="single" w:sz="8" w:space="0" w:color="auto"/>
              <w:left w:val="nil"/>
              <w:bottom w:val="single" w:sz="8" w:space="0" w:color="auto"/>
              <w:right w:val="single" w:sz="8" w:space="0" w:color="auto"/>
            </w:tcBorders>
            <w:shd w:val="clear" w:color="000000" w:fill="31849B"/>
            <w:noWrap/>
            <w:vAlign w:val="center"/>
            <w:hideMark/>
          </w:tcPr>
          <w:p w14:paraId="2FC973EF" w14:textId="77777777" w:rsidR="00E56087" w:rsidRPr="00E56087" w:rsidRDefault="00E56087" w:rsidP="003E04B8">
            <w:pPr>
              <w:spacing w:after="0" w:line="240" w:lineRule="auto"/>
              <w:jc w:val="center"/>
              <w:rPr>
                <w:rFonts w:ascii="Century Gothic" w:eastAsia="Times New Roman" w:hAnsi="Century Gothic" w:cs="Times New Roman"/>
                <w:b/>
                <w:bCs/>
                <w:color w:val="FFFFFF"/>
                <w:sz w:val="15"/>
                <w:szCs w:val="15"/>
                <w:lang w:eastAsia="en-GB"/>
              </w:rPr>
            </w:pPr>
            <w:r w:rsidRPr="00E56087">
              <w:rPr>
                <w:rFonts w:ascii="Century Gothic" w:eastAsia="Times New Roman" w:hAnsi="Century Gothic" w:cs="Times New Roman"/>
                <w:b/>
                <w:bCs/>
                <w:color w:val="FFFFFF"/>
                <w:sz w:val="15"/>
                <w:szCs w:val="15"/>
                <w:lang w:eastAsia="en-GB"/>
              </w:rPr>
              <w:t xml:space="preserve">  %  </w:t>
            </w:r>
          </w:p>
        </w:tc>
      </w:tr>
      <w:tr w:rsidR="00E56087" w:rsidRPr="00E56087" w14:paraId="079A7A48" w14:textId="77777777" w:rsidTr="003E04B8">
        <w:trPr>
          <w:trHeight w:val="315"/>
        </w:trPr>
        <w:tc>
          <w:tcPr>
            <w:tcW w:w="8620" w:type="dxa"/>
            <w:gridSpan w:val="6"/>
            <w:vMerge/>
            <w:tcBorders>
              <w:top w:val="nil"/>
              <w:left w:val="nil"/>
              <w:bottom w:val="single" w:sz="4" w:space="0" w:color="000000"/>
              <w:right w:val="nil"/>
            </w:tcBorders>
            <w:vAlign w:val="center"/>
            <w:hideMark/>
          </w:tcPr>
          <w:p w14:paraId="40957EC4"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422D08B5"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54B3E9FC"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White</w:t>
            </w:r>
          </w:p>
        </w:tc>
        <w:tc>
          <w:tcPr>
            <w:tcW w:w="1360" w:type="dxa"/>
            <w:tcBorders>
              <w:top w:val="nil"/>
              <w:left w:val="nil"/>
              <w:bottom w:val="single" w:sz="8" w:space="0" w:color="auto"/>
              <w:right w:val="single" w:sz="8" w:space="0" w:color="auto"/>
            </w:tcBorders>
            <w:shd w:val="clear" w:color="000000" w:fill="DCE6F1"/>
            <w:noWrap/>
            <w:vAlign w:val="center"/>
            <w:hideMark/>
          </w:tcPr>
          <w:p w14:paraId="15244769" w14:textId="77777777" w:rsidR="00E56087" w:rsidRPr="00E56087" w:rsidRDefault="00E56087" w:rsidP="003E04B8">
            <w:pPr>
              <w:spacing w:after="0" w:line="240" w:lineRule="auto"/>
              <w:jc w:val="center"/>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14</w:t>
            </w:r>
          </w:p>
        </w:tc>
        <w:tc>
          <w:tcPr>
            <w:tcW w:w="1240" w:type="dxa"/>
            <w:tcBorders>
              <w:top w:val="nil"/>
              <w:left w:val="nil"/>
              <w:bottom w:val="single" w:sz="8" w:space="0" w:color="auto"/>
              <w:right w:val="single" w:sz="8" w:space="0" w:color="auto"/>
            </w:tcBorders>
            <w:shd w:val="clear" w:color="000000" w:fill="DCE6F1"/>
            <w:noWrap/>
            <w:vAlign w:val="center"/>
            <w:hideMark/>
          </w:tcPr>
          <w:p w14:paraId="2BD438F9" w14:textId="77777777" w:rsidR="00E56087" w:rsidRPr="00E56087" w:rsidRDefault="00E56087" w:rsidP="003E04B8">
            <w:pPr>
              <w:spacing w:after="0" w:line="240" w:lineRule="auto"/>
              <w:jc w:val="center"/>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38.89%</w:t>
            </w:r>
          </w:p>
        </w:tc>
      </w:tr>
      <w:tr w:rsidR="00E56087" w:rsidRPr="00E56087" w14:paraId="31DD9B08" w14:textId="77777777" w:rsidTr="003E04B8">
        <w:trPr>
          <w:trHeight w:val="315"/>
        </w:trPr>
        <w:tc>
          <w:tcPr>
            <w:tcW w:w="8620" w:type="dxa"/>
            <w:gridSpan w:val="6"/>
            <w:vMerge/>
            <w:tcBorders>
              <w:top w:val="nil"/>
              <w:left w:val="nil"/>
              <w:bottom w:val="single" w:sz="4" w:space="0" w:color="000000"/>
              <w:right w:val="nil"/>
            </w:tcBorders>
            <w:vAlign w:val="center"/>
            <w:hideMark/>
          </w:tcPr>
          <w:p w14:paraId="4C51DD1E"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7B9CB43E"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45BBA163"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Black Asian Minority Ethnic</w:t>
            </w:r>
          </w:p>
        </w:tc>
        <w:tc>
          <w:tcPr>
            <w:tcW w:w="1360" w:type="dxa"/>
            <w:tcBorders>
              <w:top w:val="nil"/>
              <w:left w:val="nil"/>
              <w:bottom w:val="single" w:sz="8" w:space="0" w:color="auto"/>
              <w:right w:val="single" w:sz="8" w:space="0" w:color="auto"/>
            </w:tcBorders>
            <w:shd w:val="clear" w:color="000000" w:fill="DCE6F1"/>
            <w:noWrap/>
            <w:vAlign w:val="center"/>
            <w:hideMark/>
          </w:tcPr>
          <w:p w14:paraId="4A2B3E56" w14:textId="77777777" w:rsidR="00E56087" w:rsidRPr="00E56087" w:rsidRDefault="00E56087" w:rsidP="003E04B8">
            <w:pPr>
              <w:spacing w:after="0" w:line="240" w:lineRule="auto"/>
              <w:jc w:val="center"/>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13</w:t>
            </w:r>
          </w:p>
        </w:tc>
        <w:tc>
          <w:tcPr>
            <w:tcW w:w="1240" w:type="dxa"/>
            <w:tcBorders>
              <w:top w:val="nil"/>
              <w:left w:val="nil"/>
              <w:bottom w:val="single" w:sz="8" w:space="0" w:color="auto"/>
              <w:right w:val="single" w:sz="8" w:space="0" w:color="auto"/>
            </w:tcBorders>
            <w:shd w:val="clear" w:color="000000" w:fill="DCE6F1"/>
            <w:noWrap/>
            <w:vAlign w:val="center"/>
            <w:hideMark/>
          </w:tcPr>
          <w:p w14:paraId="78034E3E" w14:textId="77777777" w:rsidR="00E56087" w:rsidRPr="00E56087" w:rsidRDefault="00E56087" w:rsidP="003E04B8">
            <w:pPr>
              <w:spacing w:after="0" w:line="240" w:lineRule="auto"/>
              <w:jc w:val="center"/>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36.11%</w:t>
            </w:r>
          </w:p>
        </w:tc>
      </w:tr>
      <w:tr w:rsidR="00E56087" w:rsidRPr="00E56087" w14:paraId="02347B79" w14:textId="77777777" w:rsidTr="003E04B8">
        <w:trPr>
          <w:trHeight w:val="315"/>
        </w:trPr>
        <w:tc>
          <w:tcPr>
            <w:tcW w:w="8620" w:type="dxa"/>
            <w:gridSpan w:val="6"/>
            <w:vMerge/>
            <w:tcBorders>
              <w:top w:val="nil"/>
              <w:left w:val="nil"/>
              <w:bottom w:val="single" w:sz="4" w:space="0" w:color="000000"/>
              <w:right w:val="nil"/>
            </w:tcBorders>
            <w:vAlign w:val="center"/>
            <w:hideMark/>
          </w:tcPr>
          <w:p w14:paraId="1D915B26"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6C628117"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19FF49B7"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 xml:space="preserve">Not disclosed </w:t>
            </w:r>
          </w:p>
        </w:tc>
        <w:tc>
          <w:tcPr>
            <w:tcW w:w="1360" w:type="dxa"/>
            <w:tcBorders>
              <w:top w:val="nil"/>
              <w:left w:val="nil"/>
              <w:bottom w:val="single" w:sz="8" w:space="0" w:color="auto"/>
              <w:right w:val="single" w:sz="8" w:space="0" w:color="auto"/>
            </w:tcBorders>
            <w:shd w:val="clear" w:color="000000" w:fill="DCE6F1"/>
            <w:noWrap/>
            <w:vAlign w:val="center"/>
            <w:hideMark/>
          </w:tcPr>
          <w:p w14:paraId="71BBBCC8" w14:textId="77777777" w:rsidR="00E56087" w:rsidRPr="00E56087" w:rsidRDefault="00E56087" w:rsidP="003E04B8">
            <w:pPr>
              <w:spacing w:after="0" w:line="240" w:lineRule="auto"/>
              <w:jc w:val="center"/>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9</w:t>
            </w:r>
          </w:p>
        </w:tc>
        <w:tc>
          <w:tcPr>
            <w:tcW w:w="1240" w:type="dxa"/>
            <w:tcBorders>
              <w:top w:val="nil"/>
              <w:left w:val="nil"/>
              <w:bottom w:val="single" w:sz="8" w:space="0" w:color="auto"/>
              <w:right w:val="single" w:sz="8" w:space="0" w:color="auto"/>
            </w:tcBorders>
            <w:shd w:val="clear" w:color="000000" w:fill="DCE6F1"/>
            <w:noWrap/>
            <w:vAlign w:val="center"/>
            <w:hideMark/>
          </w:tcPr>
          <w:p w14:paraId="4A46338D" w14:textId="77777777" w:rsidR="00E56087" w:rsidRPr="00E56087" w:rsidRDefault="00E56087" w:rsidP="003E04B8">
            <w:pPr>
              <w:spacing w:after="0" w:line="240" w:lineRule="auto"/>
              <w:jc w:val="center"/>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25.00%</w:t>
            </w:r>
          </w:p>
        </w:tc>
      </w:tr>
      <w:tr w:rsidR="00E56087" w:rsidRPr="00E56087" w14:paraId="0452DC78" w14:textId="77777777" w:rsidTr="003E04B8">
        <w:trPr>
          <w:trHeight w:val="315"/>
        </w:trPr>
        <w:tc>
          <w:tcPr>
            <w:tcW w:w="8620" w:type="dxa"/>
            <w:gridSpan w:val="6"/>
            <w:vMerge/>
            <w:tcBorders>
              <w:top w:val="nil"/>
              <w:left w:val="nil"/>
              <w:bottom w:val="single" w:sz="4" w:space="0" w:color="000000"/>
              <w:right w:val="nil"/>
            </w:tcBorders>
            <w:vAlign w:val="center"/>
            <w:hideMark/>
          </w:tcPr>
          <w:p w14:paraId="32717CDE"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46D0150F"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31849B"/>
            <w:noWrap/>
            <w:vAlign w:val="center"/>
            <w:hideMark/>
          </w:tcPr>
          <w:p w14:paraId="37C4CB13" w14:textId="77777777" w:rsidR="00E56087" w:rsidRPr="00E56087" w:rsidRDefault="00E56087" w:rsidP="003E04B8">
            <w:pPr>
              <w:spacing w:after="0" w:line="240" w:lineRule="auto"/>
              <w:rPr>
                <w:rFonts w:ascii="Century Gothic" w:eastAsia="Times New Roman" w:hAnsi="Century Gothic" w:cs="Times New Roman"/>
                <w:b/>
                <w:bCs/>
                <w:color w:val="FFFFFF"/>
                <w:sz w:val="15"/>
                <w:szCs w:val="15"/>
                <w:lang w:eastAsia="en-GB"/>
              </w:rPr>
            </w:pPr>
            <w:r w:rsidRPr="00E56087">
              <w:rPr>
                <w:rFonts w:ascii="Century Gothic" w:eastAsia="Times New Roman" w:hAnsi="Century Gothic" w:cs="Times New Roman"/>
                <w:b/>
                <w:bCs/>
                <w:color w:val="FFFFFF"/>
                <w:sz w:val="15"/>
                <w:szCs w:val="15"/>
                <w:lang w:eastAsia="en-GB"/>
              </w:rPr>
              <w:t>Total</w:t>
            </w:r>
          </w:p>
        </w:tc>
        <w:tc>
          <w:tcPr>
            <w:tcW w:w="1360" w:type="dxa"/>
            <w:tcBorders>
              <w:top w:val="nil"/>
              <w:left w:val="nil"/>
              <w:bottom w:val="single" w:sz="8" w:space="0" w:color="auto"/>
              <w:right w:val="single" w:sz="8" w:space="0" w:color="auto"/>
            </w:tcBorders>
            <w:shd w:val="clear" w:color="000000" w:fill="31849B"/>
            <w:noWrap/>
            <w:vAlign w:val="center"/>
            <w:hideMark/>
          </w:tcPr>
          <w:p w14:paraId="13AF5D97" w14:textId="77777777" w:rsidR="00E56087" w:rsidRPr="00E56087" w:rsidRDefault="00E56087" w:rsidP="003E04B8">
            <w:pPr>
              <w:spacing w:after="0" w:line="240" w:lineRule="auto"/>
              <w:jc w:val="center"/>
              <w:rPr>
                <w:rFonts w:ascii="Century Gothic" w:eastAsia="Times New Roman" w:hAnsi="Century Gothic" w:cs="Times New Roman"/>
                <w:b/>
                <w:bCs/>
                <w:color w:val="FFFFFF"/>
                <w:sz w:val="15"/>
                <w:szCs w:val="15"/>
                <w:lang w:eastAsia="en-GB"/>
              </w:rPr>
            </w:pPr>
            <w:r w:rsidRPr="00E56087">
              <w:rPr>
                <w:rFonts w:ascii="Century Gothic" w:eastAsia="Times New Roman" w:hAnsi="Century Gothic" w:cs="Times New Roman"/>
                <w:b/>
                <w:bCs/>
                <w:color w:val="FFFFFF"/>
                <w:sz w:val="15"/>
                <w:szCs w:val="15"/>
                <w:lang w:eastAsia="en-GB"/>
              </w:rPr>
              <w:t>36</w:t>
            </w:r>
          </w:p>
        </w:tc>
        <w:tc>
          <w:tcPr>
            <w:tcW w:w="1240" w:type="dxa"/>
            <w:tcBorders>
              <w:top w:val="nil"/>
              <w:left w:val="nil"/>
              <w:bottom w:val="nil"/>
              <w:right w:val="nil"/>
            </w:tcBorders>
            <w:noWrap/>
            <w:vAlign w:val="center"/>
            <w:hideMark/>
          </w:tcPr>
          <w:p w14:paraId="49A61A7C" w14:textId="77777777" w:rsidR="00E56087" w:rsidRPr="00E56087" w:rsidRDefault="00E56087" w:rsidP="003E04B8">
            <w:pPr>
              <w:spacing w:after="0" w:line="240" w:lineRule="auto"/>
              <w:rPr>
                <w:rFonts w:ascii="Century Gothic" w:eastAsia="Times New Roman" w:hAnsi="Century Gothic" w:cs="Times New Roman"/>
                <w:color w:val="FFFFFF"/>
                <w:sz w:val="15"/>
                <w:szCs w:val="15"/>
                <w:lang w:eastAsia="en-GB"/>
              </w:rPr>
            </w:pPr>
            <w:r w:rsidRPr="00E56087">
              <w:rPr>
                <w:rFonts w:ascii="Century Gothic" w:eastAsia="Times New Roman" w:hAnsi="Century Gothic" w:cs="Times New Roman"/>
                <w:color w:val="FFFFFF"/>
                <w:sz w:val="15"/>
                <w:szCs w:val="15"/>
                <w:lang w:eastAsia="en-GB"/>
              </w:rPr>
              <w:t>        100%</w:t>
            </w:r>
          </w:p>
        </w:tc>
      </w:tr>
      <w:tr w:rsidR="003E04B8" w:rsidRPr="00E56087" w14:paraId="31974B0A" w14:textId="77777777" w:rsidTr="003E04B8">
        <w:trPr>
          <w:trHeight w:val="210"/>
        </w:trPr>
        <w:tc>
          <w:tcPr>
            <w:tcW w:w="1436" w:type="dxa"/>
            <w:tcBorders>
              <w:top w:val="nil"/>
              <w:left w:val="nil"/>
              <w:bottom w:val="nil"/>
              <w:right w:val="nil"/>
            </w:tcBorders>
            <w:shd w:val="clear" w:color="000000" w:fill="FFFFFF"/>
            <w:noWrap/>
            <w:vAlign w:val="center"/>
            <w:hideMark/>
          </w:tcPr>
          <w:p w14:paraId="79E09DC4"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1436" w:type="dxa"/>
            <w:tcBorders>
              <w:top w:val="nil"/>
              <w:left w:val="nil"/>
              <w:bottom w:val="nil"/>
              <w:right w:val="nil"/>
            </w:tcBorders>
            <w:shd w:val="clear" w:color="000000" w:fill="FFFFFF"/>
            <w:noWrap/>
            <w:vAlign w:val="center"/>
            <w:hideMark/>
          </w:tcPr>
          <w:p w14:paraId="39114E8E"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1437" w:type="dxa"/>
            <w:tcBorders>
              <w:top w:val="nil"/>
              <w:left w:val="nil"/>
              <w:bottom w:val="nil"/>
              <w:right w:val="nil"/>
            </w:tcBorders>
            <w:shd w:val="clear" w:color="000000" w:fill="FFFFFF"/>
            <w:noWrap/>
            <w:vAlign w:val="center"/>
            <w:hideMark/>
          </w:tcPr>
          <w:p w14:paraId="67FF7C38"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1437" w:type="dxa"/>
            <w:tcBorders>
              <w:top w:val="nil"/>
              <w:left w:val="nil"/>
              <w:bottom w:val="nil"/>
              <w:right w:val="nil"/>
            </w:tcBorders>
            <w:shd w:val="clear" w:color="000000" w:fill="FFFFFF"/>
            <w:noWrap/>
            <w:vAlign w:val="center"/>
            <w:hideMark/>
          </w:tcPr>
          <w:p w14:paraId="4F4D59FE"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1437" w:type="dxa"/>
            <w:tcBorders>
              <w:top w:val="nil"/>
              <w:left w:val="nil"/>
              <w:bottom w:val="nil"/>
              <w:right w:val="nil"/>
            </w:tcBorders>
            <w:shd w:val="clear" w:color="000000" w:fill="FFFFFF"/>
            <w:noWrap/>
            <w:vAlign w:val="center"/>
            <w:hideMark/>
          </w:tcPr>
          <w:p w14:paraId="65824375"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1437" w:type="dxa"/>
            <w:tcBorders>
              <w:top w:val="nil"/>
              <w:left w:val="nil"/>
              <w:bottom w:val="nil"/>
              <w:right w:val="nil"/>
            </w:tcBorders>
            <w:shd w:val="clear" w:color="000000" w:fill="FFFFFF"/>
            <w:noWrap/>
            <w:vAlign w:val="center"/>
            <w:hideMark/>
          </w:tcPr>
          <w:p w14:paraId="5162C5B5"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960" w:type="dxa"/>
            <w:tcBorders>
              <w:top w:val="nil"/>
              <w:left w:val="nil"/>
              <w:bottom w:val="nil"/>
              <w:right w:val="nil"/>
            </w:tcBorders>
            <w:shd w:val="clear" w:color="000000" w:fill="FFFFFF"/>
            <w:noWrap/>
            <w:vAlign w:val="bottom"/>
            <w:hideMark/>
          </w:tcPr>
          <w:p w14:paraId="5547814D"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2620" w:type="dxa"/>
            <w:tcBorders>
              <w:top w:val="nil"/>
              <w:left w:val="nil"/>
              <w:bottom w:val="nil"/>
              <w:right w:val="nil"/>
            </w:tcBorders>
            <w:shd w:val="clear" w:color="000000" w:fill="FFFFFF"/>
            <w:noWrap/>
            <w:vAlign w:val="bottom"/>
            <w:hideMark/>
          </w:tcPr>
          <w:p w14:paraId="33384AEE"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1360" w:type="dxa"/>
            <w:tcBorders>
              <w:top w:val="nil"/>
              <w:left w:val="nil"/>
              <w:bottom w:val="nil"/>
              <w:right w:val="nil"/>
            </w:tcBorders>
            <w:shd w:val="clear" w:color="000000" w:fill="FFFFFF"/>
            <w:noWrap/>
            <w:vAlign w:val="bottom"/>
            <w:hideMark/>
          </w:tcPr>
          <w:p w14:paraId="119F4BC7"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1240" w:type="dxa"/>
            <w:tcBorders>
              <w:top w:val="nil"/>
              <w:left w:val="nil"/>
              <w:bottom w:val="nil"/>
              <w:right w:val="nil"/>
            </w:tcBorders>
            <w:shd w:val="clear" w:color="000000" w:fill="FFFFFF"/>
            <w:noWrap/>
            <w:vAlign w:val="bottom"/>
            <w:hideMark/>
          </w:tcPr>
          <w:p w14:paraId="272AD76D"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r>
      <w:tr w:rsidR="00E56087" w:rsidRPr="00E56087" w14:paraId="34EA4E6B" w14:textId="77777777" w:rsidTr="003E04B8">
        <w:trPr>
          <w:trHeight w:val="345"/>
        </w:trPr>
        <w:tc>
          <w:tcPr>
            <w:tcW w:w="8620" w:type="dxa"/>
            <w:gridSpan w:val="6"/>
            <w:vMerge w:val="restart"/>
            <w:tcBorders>
              <w:top w:val="nil"/>
              <w:left w:val="nil"/>
              <w:bottom w:val="single" w:sz="4" w:space="0" w:color="000000"/>
              <w:right w:val="nil"/>
            </w:tcBorders>
            <w:shd w:val="clear" w:color="000000" w:fill="FFFFFF"/>
            <w:vAlign w:val="center"/>
            <w:hideMark/>
          </w:tcPr>
          <w:p w14:paraId="14267B54" w14:textId="7A4B285F"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b/>
                <w:bCs/>
                <w:color w:val="000000"/>
                <w:sz w:val="15"/>
                <w:szCs w:val="15"/>
                <w:lang w:eastAsia="en-GB"/>
              </w:rPr>
              <w:t>Gender</w:t>
            </w:r>
            <w:r w:rsidRPr="00E56087">
              <w:rPr>
                <w:rFonts w:ascii="Century Gothic" w:eastAsia="Times New Roman" w:hAnsi="Century Gothic" w:cs="Times New Roman"/>
                <w:color w:val="000000"/>
                <w:sz w:val="15"/>
                <w:szCs w:val="15"/>
                <w:lang w:eastAsia="en-GB"/>
              </w:rPr>
              <w:br/>
              <w:t>Female: 50.00% (18 staff)</w:t>
            </w:r>
            <w:r w:rsidRPr="00E56087">
              <w:rPr>
                <w:rFonts w:ascii="Century Gothic" w:eastAsia="Times New Roman" w:hAnsi="Century Gothic" w:cs="Times New Roman"/>
                <w:color w:val="000000"/>
                <w:sz w:val="15"/>
                <w:szCs w:val="15"/>
                <w:lang w:eastAsia="en-GB"/>
              </w:rPr>
              <w:br/>
              <w:t>Male: 50.00% (18 staff)</w:t>
            </w:r>
            <w:r w:rsidRPr="00E56087">
              <w:rPr>
                <w:rFonts w:ascii="Century Gothic" w:eastAsia="Times New Roman" w:hAnsi="Century Gothic" w:cs="Times New Roman"/>
                <w:color w:val="000000"/>
                <w:sz w:val="15"/>
                <w:szCs w:val="15"/>
                <w:lang w:eastAsia="en-GB"/>
              </w:rPr>
              <w:br/>
            </w:r>
            <w:r w:rsidRPr="00E56087">
              <w:rPr>
                <w:rFonts w:ascii="Century Gothic" w:eastAsia="Times New Roman" w:hAnsi="Century Gothic" w:cs="Times New Roman"/>
                <w:color w:val="000000"/>
                <w:sz w:val="15"/>
                <w:szCs w:val="15"/>
                <w:lang w:eastAsia="en-GB"/>
              </w:rPr>
              <w:br/>
            </w:r>
            <w:r w:rsidRPr="00E56087">
              <w:rPr>
                <w:rFonts w:ascii="Century Gothic" w:eastAsia="Times New Roman" w:hAnsi="Century Gothic" w:cs="Times New Roman"/>
                <w:b/>
                <w:bCs/>
                <w:color w:val="000000"/>
                <w:sz w:val="15"/>
                <w:szCs w:val="15"/>
                <w:lang w:eastAsia="en-GB"/>
              </w:rPr>
              <w:t>Key Insight</w:t>
            </w:r>
            <w:r w:rsidRPr="00E56087">
              <w:rPr>
                <w:rFonts w:ascii="Century Gothic" w:eastAsia="Times New Roman" w:hAnsi="Century Gothic" w:cs="Times New Roman"/>
                <w:color w:val="000000"/>
                <w:sz w:val="15"/>
                <w:szCs w:val="15"/>
                <w:lang w:eastAsia="en-GB"/>
              </w:rPr>
              <w:t>: Gender representation in disciplinary processes is evenly split, reflecting no immediate imbalance in disciplinary actions by gender.</w:t>
            </w:r>
          </w:p>
        </w:tc>
        <w:tc>
          <w:tcPr>
            <w:tcW w:w="960" w:type="dxa"/>
            <w:tcBorders>
              <w:top w:val="nil"/>
              <w:left w:val="nil"/>
              <w:bottom w:val="nil"/>
              <w:right w:val="nil"/>
            </w:tcBorders>
            <w:shd w:val="clear" w:color="000000" w:fill="FFFFFF"/>
            <w:noWrap/>
            <w:vAlign w:val="bottom"/>
            <w:hideMark/>
          </w:tcPr>
          <w:p w14:paraId="2355FDF0"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2620" w:type="dxa"/>
            <w:tcBorders>
              <w:top w:val="single" w:sz="8" w:space="0" w:color="auto"/>
              <w:left w:val="single" w:sz="8" w:space="0" w:color="auto"/>
              <w:bottom w:val="single" w:sz="8" w:space="0" w:color="auto"/>
              <w:right w:val="single" w:sz="8" w:space="0" w:color="auto"/>
            </w:tcBorders>
            <w:shd w:val="clear" w:color="000000" w:fill="31849B"/>
            <w:noWrap/>
            <w:vAlign w:val="center"/>
            <w:hideMark/>
          </w:tcPr>
          <w:p w14:paraId="34FBB169" w14:textId="77777777" w:rsidR="00E56087" w:rsidRPr="00E56087" w:rsidRDefault="00E56087" w:rsidP="003E04B8">
            <w:pPr>
              <w:spacing w:after="0" w:line="240" w:lineRule="auto"/>
              <w:rPr>
                <w:rFonts w:ascii="Century Gothic" w:eastAsia="Times New Roman" w:hAnsi="Century Gothic" w:cs="Times New Roman"/>
                <w:b/>
                <w:bCs/>
                <w:color w:val="FFFFFF"/>
                <w:sz w:val="15"/>
                <w:szCs w:val="15"/>
                <w:lang w:eastAsia="en-GB"/>
              </w:rPr>
            </w:pPr>
            <w:r w:rsidRPr="00E56087">
              <w:rPr>
                <w:rFonts w:ascii="Century Gothic" w:eastAsia="Times New Roman" w:hAnsi="Century Gothic" w:cs="Times New Roman"/>
                <w:b/>
                <w:bCs/>
                <w:color w:val="FFFFFF"/>
                <w:sz w:val="15"/>
                <w:szCs w:val="15"/>
                <w:lang w:eastAsia="en-GB"/>
              </w:rPr>
              <w:t>Gender</w:t>
            </w:r>
          </w:p>
        </w:tc>
        <w:tc>
          <w:tcPr>
            <w:tcW w:w="1360" w:type="dxa"/>
            <w:tcBorders>
              <w:top w:val="single" w:sz="8" w:space="0" w:color="auto"/>
              <w:left w:val="nil"/>
              <w:bottom w:val="single" w:sz="8" w:space="0" w:color="auto"/>
              <w:right w:val="single" w:sz="8" w:space="0" w:color="auto"/>
            </w:tcBorders>
            <w:shd w:val="clear" w:color="000000" w:fill="31849B"/>
            <w:noWrap/>
            <w:vAlign w:val="center"/>
            <w:hideMark/>
          </w:tcPr>
          <w:p w14:paraId="36D1DF17" w14:textId="77777777" w:rsidR="00E56087" w:rsidRPr="00E56087" w:rsidRDefault="00E56087" w:rsidP="003E04B8">
            <w:pPr>
              <w:spacing w:after="0" w:line="240" w:lineRule="auto"/>
              <w:jc w:val="center"/>
              <w:rPr>
                <w:rFonts w:ascii="Century Gothic" w:eastAsia="Times New Roman" w:hAnsi="Century Gothic" w:cs="Times New Roman"/>
                <w:b/>
                <w:bCs/>
                <w:color w:val="FFFFFF"/>
                <w:sz w:val="15"/>
                <w:szCs w:val="15"/>
                <w:lang w:eastAsia="en-GB"/>
              </w:rPr>
            </w:pPr>
            <w:r w:rsidRPr="00E56087">
              <w:rPr>
                <w:rFonts w:ascii="Century Gothic" w:eastAsia="Times New Roman" w:hAnsi="Century Gothic" w:cs="Times New Roman"/>
                <w:b/>
                <w:bCs/>
                <w:color w:val="FFFFFF"/>
                <w:sz w:val="15"/>
                <w:szCs w:val="15"/>
                <w:lang w:eastAsia="en-GB"/>
              </w:rPr>
              <w:t>Number of Staff</w:t>
            </w:r>
          </w:p>
        </w:tc>
        <w:tc>
          <w:tcPr>
            <w:tcW w:w="1240" w:type="dxa"/>
            <w:tcBorders>
              <w:top w:val="single" w:sz="8" w:space="0" w:color="auto"/>
              <w:left w:val="nil"/>
              <w:bottom w:val="single" w:sz="8" w:space="0" w:color="auto"/>
              <w:right w:val="single" w:sz="8" w:space="0" w:color="auto"/>
            </w:tcBorders>
            <w:shd w:val="clear" w:color="000000" w:fill="31849B"/>
            <w:noWrap/>
            <w:vAlign w:val="center"/>
            <w:hideMark/>
          </w:tcPr>
          <w:p w14:paraId="2C6835F2" w14:textId="77777777" w:rsidR="00E56087" w:rsidRPr="00E56087" w:rsidRDefault="00E56087" w:rsidP="003E04B8">
            <w:pPr>
              <w:spacing w:after="0" w:line="240" w:lineRule="auto"/>
              <w:jc w:val="center"/>
              <w:rPr>
                <w:rFonts w:ascii="Century Gothic" w:eastAsia="Times New Roman" w:hAnsi="Century Gothic" w:cs="Times New Roman"/>
                <w:b/>
                <w:bCs/>
                <w:color w:val="FFFFFF"/>
                <w:sz w:val="15"/>
                <w:szCs w:val="15"/>
                <w:lang w:eastAsia="en-GB"/>
              </w:rPr>
            </w:pPr>
            <w:r w:rsidRPr="00E56087">
              <w:rPr>
                <w:rFonts w:ascii="Century Gothic" w:eastAsia="Times New Roman" w:hAnsi="Century Gothic" w:cs="Times New Roman"/>
                <w:b/>
                <w:bCs/>
                <w:color w:val="FFFFFF"/>
                <w:sz w:val="15"/>
                <w:szCs w:val="15"/>
                <w:lang w:eastAsia="en-GB"/>
              </w:rPr>
              <w:t xml:space="preserve">  % </w:t>
            </w:r>
          </w:p>
        </w:tc>
      </w:tr>
      <w:tr w:rsidR="00E56087" w:rsidRPr="00E56087" w14:paraId="56D94B34" w14:textId="77777777" w:rsidTr="003E04B8">
        <w:trPr>
          <w:trHeight w:val="345"/>
        </w:trPr>
        <w:tc>
          <w:tcPr>
            <w:tcW w:w="8620" w:type="dxa"/>
            <w:gridSpan w:val="6"/>
            <w:vMerge/>
            <w:tcBorders>
              <w:top w:val="nil"/>
              <w:left w:val="nil"/>
              <w:bottom w:val="single" w:sz="4" w:space="0" w:color="000000"/>
              <w:right w:val="nil"/>
            </w:tcBorders>
            <w:vAlign w:val="center"/>
            <w:hideMark/>
          </w:tcPr>
          <w:p w14:paraId="1BCF3FFB"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78D6433E"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4EDE912B"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Female</w:t>
            </w:r>
          </w:p>
        </w:tc>
        <w:tc>
          <w:tcPr>
            <w:tcW w:w="1360" w:type="dxa"/>
            <w:tcBorders>
              <w:top w:val="nil"/>
              <w:left w:val="nil"/>
              <w:bottom w:val="single" w:sz="8" w:space="0" w:color="auto"/>
              <w:right w:val="single" w:sz="8" w:space="0" w:color="auto"/>
            </w:tcBorders>
            <w:shd w:val="clear" w:color="000000" w:fill="DCE6F1"/>
            <w:noWrap/>
            <w:vAlign w:val="center"/>
            <w:hideMark/>
          </w:tcPr>
          <w:p w14:paraId="4B73EAF9" w14:textId="77777777" w:rsidR="00E56087" w:rsidRPr="00E56087" w:rsidRDefault="00E56087" w:rsidP="003E04B8">
            <w:pPr>
              <w:spacing w:after="0" w:line="240" w:lineRule="auto"/>
              <w:jc w:val="center"/>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18</w:t>
            </w:r>
          </w:p>
        </w:tc>
        <w:tc>
          <w:tcPr>
            <w:tcW w:w="1240" w:type="dxa"/>
            <w:tcBorders>
              <w:top w:val="nil"/>
              <w:left w:val="nil"/>
              <w:bottom w:val="single" w:sz="8" w:space="0" w:color="auto"/>
              <w:right w:val="single" w:sz="8" w:space="0" w:color="auto"/>
            </w:tcBorders>
            <w:shd w:val="clear" w:color="000000" w:fill="DCE6F1"/>
            <w:noWrap/>
            <w:vAlign w:val="center"/>
            <w:hideMark/>
          </w:tcPr>
          <w:p w14:paraId="390A2FD2" w14:textId="77777777" w:rsidR="00E56087" w:rsidRPr="00E56087" w:rsidRDefault="00E56087" w:rsidP="003E04B8">
            <w:pPr>
              <w:spacing w:after="0" w:line="240" w:lineRule="auto"/>
              <w:jc w:val="center"/>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50.00%</w:t>
            </w:r>
          </w:p>
        </w:tc>
      </w:tr>
      <w:tr w:rsidR="00E56087" w:rsidRPr="00E56087" w14:paraId="45520307" w14:textId="77777777" w:rsidTr="003E04B8">
        <w:trPr>
          <w:trHeight w:val="345"/>
        </w:trPr>
        <w:tc>
          <w:tcPr>
            <w:tcW w:w="8620" w:type="dxa"/>
            <w:gridSpan w:val="6"/>
            <w:vMerge/>
            <w:tcBorders>
              <w:top w:val="nil"/>
              <w:left w:val="nil"/>
              <w:bottom w:val="single" w:sz="4" w:space="0" w:color="000000"/>
              <w:right w:val="nil"/>
            </w:tcBorders>
            <w:vAlign w:val="center"/>
            <w:hideMark/>
          </w:tcPr>
          <w:p w14:paraId="6926E168"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13A2329E"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507C9716"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Male</w:t>
            </w:r>
          </w:p>
        </w:tc>
        <w:tc>
          <w:tcPr>
            <w:tcW w:w="1360" w:type="dxa"/>
            <w:tcBorders>
              <w:top w:val="nil"/>
              <w:left w:val="nil"/>
              <w:bottom w:val="single" w:sz="8" w:space="0" w:color="auto"/>
              <w:right w:val="single" w:sz="8" w:space="0" w:color="auto"/>
            </w:tcBorders>
            <w:shd w:val="clear" w:color="000000" w:fill="DCE6F1"/>
            <w:noWrap/>
            <w:vAlign w:val="center"/>
            <w:hideMark/>
          </w:tcPr>
          <w:p w14:paraId="56BD0FF7" w14:textId="77777777" w:rsidR="00E56087" w:rsidRPr="00E56087" w:rsidRDefault="00E56087" w:rsidP="003E04B8">
            <w:pPr>
              <w:spacing w:after="0" w:line="240" w:lineRule="auto"/>
              <w:jc w:val="center"/>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18</w:t>
            </w:r>
          </w:p>
        </w:tc>
        <w:tc>
          <w:tcPr>
            <w:tcW w:w="1240" w:type="dxa"/>
            <w:tcBorders>
              <w:top w:val="nil"/>
              <w:left w:val="nil"/>
              <w:bottom w:val="single" w:sz="8" w:space="0" w:color="auto"/>
              <w:right w:val="single" w:sz="8" w:space="0" w:color="auto"/>
            </w:tcBorders>
            <w:shd w:val="clear" w:color="000000" w:fill="DCE6F1"/>
            <w:noWrap/>
            <w:vAlign w:val="center"/>
            <w:hideMark/>
          </w:tcPr>
          <w:p w14:paraId="2E1A62EE" w14:textId="77777777" w:rsidR="00E56087" w:rsidRPr="00E56087" w:rsidRDefault="00E56087" w:rsidP="003E04B8">
            <w:pPr>
              <w:spacing w:after="0" w:line="240" w:lineRule="auto"/>
              <w:jc w:val="center"/>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50.00%</w:t>
            </w:r>
          </w:p>
        </w:tc>
      </w:tr>
      <w:tr w:rsidR="00E56087" w:rsidRPr="00E56087" w14:paraId="4542A5D2" w14:textId="77777777" w:rsidTr="003E04B8">
        <w:trPr>
          <w:trHeight w:val="345"/>
        </w:trPr>
        <w:tc>
          <w:tcPr>
            <w:tcW w:w="8620" w:type="dxa"/>
            <w:gridSpan w:val="6"/>
            <w:vMerge/>
            <w:tcBorders>
              <w:top w:val="nil"/>
              <w:left w:val="nil"/>
              <w:bottom w:val="single" w:sz="4" w:space="0" w:color="000000"/>
              <w:right w:val="nil"/>
            </w:tcBorders>
            <w:vAlign w:val="center"/>
            <w:hideMark/>
          </w:tcPr>
          <w:p w14:paraId="764AF0B7"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3401A021"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31849B"/>
            <w:noWrap/>
            <w:vAlign w:val="center"/>
            <w:hideMark/>
          </w:tcPr>
          <w:p w14:paraId="3D68F15F" w14:textId="77777777" w:rsidR="00E56087" w:rsidRPr="00E56087" w:rsidRDefault="00E56087" w:rsidP="003E04B8">
            <w:pPr>
              <w:spacing w:after="0" w:line="240" w:lineRule="auto"/>
              <w:rPr>
                <w:rFonts w:ascii="Century Gothic" w:eastAsia="Times New Roman" w:hAnsi="Century Gothic" w:cs="Times New Roman"/>
                <w:b/>
                <w:bCs/>
                <w:color w:val="FFFFFF"/>
                <w:sz w:val="15"/>
                <w:szCs w:val="15"/>
                <w:lang w:eastAsia="en-GB"/>
              </w:rPr>
            </w:pPr>
            <w:r w:rsidRPr="00E56087">
              <w:rPr>
                <w:rFonts w:ascii="Century Gothic" w:eastAsia="Times New Roman" w:hAnsi="Century Gothic" w:cs="Times New Roman"/>
                <w:b/>
                <w:bCs/>
                <w:color w:val="FFFFFF"/>
                <w:sz w:val="15"/>
                <w:szCs w:val="15"/>
                <w:lang w:eastAsia="en-GB"/>
              </w:rPr>
              <w:t>Total</w:t>
            </w:r>
          </w:p>
        </w:tc>
        <w:tc>
          <w:tcPr>
            <w:tcW w:w="1360" w:type="dxa"/>
            <w:tcBorders>
              <w:top w:val="nil"/>
              <w:left w:val="nil"/>
              <w:bottom w:val="single" w:sz="8" w:space="0" w:color="auto"/>
              <w:right w:val="single" w:sz="8" w:space="0" w:color="auto"/>
            </w:tcBorders>
            <w:shd w:val="clear" w:color="000000" w:fill="31849B"/>
            <w:noWrap/>
            <w:vAlign w:val="center"/>
            <w:hideMark/>
          </w:tcPr>
          <w:p w14:paraId="7E00AC1D" w14:textId="77777777" w:rsidR="00E56087" w:rsidRPr="00E56087" w:rsidRDefault="00E56087" w:rsidP="003E04B8">
            <w:pPr>
              <w:spacing w:after="0" w:line="240" w:lineRule="auto"/>
              <w:jc w:val="center"/>
              <w:rPr>
                <w:rFonts w:ascii="Century Gothic" w:eastAsia="Times New Roman" w:hAnsi="Century Gothic" w:cs="Times New Roman"/>
                <w:b/>
                <w:bCs/>
                <w:color w:val="FFFFFF"/>
                <w:sz w:val="15"/>
                <w:szCs w:val="15"/>
                <w:lang w:eastAsia="en-GB"/>
              </w:rPr>
            </w:pPr>
            <w:r w:rsidRPr="00E56087">
              <w:rPr>
                <w:rFonts w:ascii="Century Gothic" w:eastAsia="Times New Roman" w:hAnsi="Century Gothic" w:cs="Times New Roman"/>
                <w:b/>
                <w:bCs/>
                <w:color w:val="FFFFFF"/>
                <w:sz w:val="15"/>
                <w:szCs w:val="15"/>
                <w:lang w:eastAsia="en-GB"/>
              </w:rPr>
              <w:t>36</w:t>
            </w:r>
          </w:p>
        </w:tc>
        <w:tc>
          <w:tcPr>
            <w:tcW w:w="1240" w:type="dxa"/>
            <w:tcBorders>
              <w:top w:val="nil"/>
              <w:left w:val="nil"/>
              <w:bottom w:val="nil"/>
              <w:right w:val="nil"/>
            </w:tcBorders>
            <w:shd w:val="clear" w:color="000000" w:fill="FFFFFF"/>
            <w:noWrap/>
            <w:vAlign w:val="center"/>
            <w:hideMark/>
          </w:tcPr>
          <w:p w14:paraId="7AD7D63C" w14:textId="77777777" w:rsidR="00E56087" w:rsidRPr="00E56087" w:rsidRDefault="00E56087" w:rsidP="003E04B8">
            <w:pPr>
              <w:spacing w:after="0" w:line="240" w:lineRule="auto"/>
              <w:rPr>
                <w:rFonts w:ascii="Century Gothic" w:eastAsia="Times New Roman" w:hAnsi="Century Gothic" w:cs="Times New Roman"/>
                <w:color w:val="FFFFFF"/>
                <w:sz w:val="15"/>
                <w:szCs w:val="15"/>
                <w:lang w:eastAsia="en-GB"/>
              </w:rPr>
            </w:pPr>
            <w:r w:rsidRPr="00E56087">
              <w:rPr>
                <w:rFonts w:ascii="Century Gothic" w:eastAsia="Times New Roman" w:hAnsi="Century Gothic" w:cs="Times New Roman"/>
                <w:color w:val="FFFFFF"/>
                <w:sz w:val="15"/>
                <w:szCs w:val="15"/>
                <w:lang w:eastAsia="en-GB"/>
              </w:rPr>
              <w:t> </w:t>
            </w:r>
          </w:p>
        </w:tc>
      </w:tr>
      <w:tr w:rsidR="003E04B8" w:rsidRPr="00E56087" w14:paraId="49575272" w14:textId="77777777" w:rsidTr="003E04B8">
        <w:trPr>
          <w:trHeight w:val="210"/>
        </w:trPr>
        <w:tc>
          <w:tcPr>
            <w:tcW w:w="1436" w:type="dxa"/>
            <w:tcBorders>
              <w:top w:val="nil"/>
              <w:left w:val="nil"/>
              <w:bottom w:val="nil"/>
              <w:right w:val="nil"/>
            </w:tcBorders>
            <w:shd w:val="clear" w:color="000000" w:fill="FFFFFF"/>
            <w:noWrap/>
            <w:vAlign w:val="center"/>
            <w:hideMark/>
          </w:tcPr>
          <w:p w14:paraId="28E04407"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1436" w:type="dxa"/>
            <w:tcBorders>
              <w:top w:val="nil"/>
              <w:left w:val="nil"/>
              <w:bottom w:val="nil"/>
              <w:right w:val="nil"/>
            </w:tcBorders>
            <w:shd w:val="clear" w:color="000000" w:fill="FFFFFF"/>
            <w:noWrap/>
            <w:vAlign w:val="center"/>
            <w:hideMark/>
          </w:tcPr>
          <w:p w14:paraId="3E9E991C"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1437" w:type="dxa"/>
            <w:tcBorders>
              <w:top w:val="nil"/>
              <w:left w:val="nil"/>
              <w:bottom w:val="nil"/>
              <w:right w:val="nil"/>
            </w:tcBorders>
            <w:shd w:val="clear" w:color="000000" w:fill="FFFFFF"/>
            <w:noWrap/>
            <w:vAlign w:val="center"/>
            <w:hideMark/>
          </w:tcPr>
          <w:p w14:paraId="65649578"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1437" w:type="dxa"/>
            <w:tcBorders>
              <w:top w:val="nil"/>
              <w:left w:val="nil"/>
              <w:bottom w:val="nil"/>
              <w:right w:val="nil"/>
            </w:tcBorders>
            <w:shd w:val="clear" w:color="000000" w:fill="FFFFFF"/>
            <w:noWrap/>
            <w:vAlign w:val="center"/>
            <w:hideMark/>
          </w:tcPr>
          <w:p w14:paraId="5EC715AD"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1437" w:type="dxa"/>
            <w:tcBorders>
              <w:top w:val="nil"/>
              <w:left w:val="nil"/>
              <w:bottom w:val="nil"/>
              <w:right w:val="nil"/>
            </w:tcBorders>
            <w:shd w:val="clear" w:color="000000" w:fill="FFFFFF"/>
            <w:noWrap/>
            <w:vAlign w:val="center"/>
            <w:hideMark/>
          </w:tcPr>
          <w:p w14:paraId="16977C12"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1437" w:type="dxa"/>
            <w:tcBorders>
              <w:top w:val="nil"/>
              <w:left w:val="nil"/>
              <w:bottom w:val="nil"/>
              <w:right w:val="nil"/>
            </w:tcBorders>
            <w:shd w:val="clear" w:color="000000" w:fill="FFFFFF"/>
            <w:noWrap/>
            <w:vAlign w:val="center"/>
            <w:hideMark/>
          </w:tcPr>
          <w:p w14:paraId="4C7F796F"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960" w:type="dxa"/>
            <w:tcBorders>
              <w:top w:val="nil"/>
              <w:left w:val="nil"/>
              <w:bottom w:val="nil"/>
              <w:right w:val="nil"/>
            </w:tcBorders>
            <w:shd w:val="clear" w:color="000000" w:fill="FFFFFF"/>
            <w:noWrap/>
            <w:vAlign w:val="bottom"/>
            <w:hideMark/>
          </w:tcPr>
          <w:p w14:paraId="51626852"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2620" w:type="dxa"/>
            <w:tcBorders>
              <w:top w:val="nil"/>
              <w:left w:val="nil"/>
              <w:bottom w:val="nil"/>
              <w:right w:val="nil"/>
            </w:tcBorders>
            <w:shd w:val="clear" w:color="000000" w:fill="FFFFFF"/>
            <w:noWrap/>
            <w:vAlign w:val="bottom"/>
            <w:hideMark/>
          </w:tcPr>
          <w:p w14:paraId="4748F931"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1360" w:type="dxa"/>
            <w:tcBorders>
              <w:top w:val="nil"/>
              <w:left w:val="nil"/>
              <w:bottom w:val="nil"/>
              <w:right w:val="nil"/>
            </w:tcBorders>
            <w:shd w:val="clear" w:color="000000" w:fill="FFFFFF"/>
            <w:noWrap/>
            <w:vAlign w:val="bottom"/>
            <w:hideMark/>
          </w:tcPr>
          <w:p w14:paraId="558C99C0"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1240" w:type="dxa"/>
            <w:tcBorders>
              <w:top w:val="nil"/>
              <w:left w:val="nil"/>
              <w:bottom w:val="nil"/>
              <w:right w:val="nil"/>
            </w:tcBorders>
            <w:shd w:val="clear" w:color="000000" w:fill="FFFFFF"/>
            <w:noWrap/>
            <w:vAlign w:val="bottom"/>
            <w:hideMark/>
          </w:tcPr>
          <w:p w14:paraId="0DF3497F"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r>
      <w:tr w:rsidR="00D253A4" w:rsidRPr="00E56087" w14:paraId="54B38C56" w14:textId="77777777" w:rsidTr="00447071">
        <w:trPr>
          <w:trHeight w:val="255"/>
        </w:trPr>
        <w:tc>
          <w:tcPr>
            <w:tcW w:w="8620" w:type="dxa"/>
            <w:gridSpan w:val="6"/>
            <w:vMerge w:val="restart"/>
            <w:tcBorders>
              <w:top w:val="nil"/>
              <w:left w:val="nil"/>
              <w:bottom w:val="single" w:sz="4" w:space="0" w:color="000000"/>
              <w:right w:val="nil"/>
            </w:tcBorders>
            <w:shd w:val="clear" w:color="000000" w:fill="FFFFFF"/>
            <w:vAlign w:val="center"/>
            <w:hideMark/>
          </w:tcPr>
          <w:p w14:paraId="3602B9EE" w14:textId="77777777" w:rsidR="00D253A4" w:rsidRPr="00E56087" w:rsidRDefault="00D253A4" w:rsidP="003E04B8">
            <w:pPr>
              <w:spacing w:after="0" w:line="240" w:lineRule="auto"/>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b/>
                <w:bCs/>
                <w:color w:val="000000"/>
                <w:sz w:val="15"/>
                <w:szCs w:val="15"/>
                <w:lang w:eastAsia="en-GB"/>
              </w:rPr>
              <w:t>Sexual Orientation</w:t>
            </w:r>
            <w:r w:rsidRPr="00E56087">
              <w:rPr>
                <w:rFonts w:ascii="Century Gothic" w:eastAsia="Times New Roman" w:hAnsi="Century Gothic" w:cs="Times New Roman"/>
                <w:color w:val="000000"/>
                <w:sz w:val="15"/>
                <w:szCs w:val="15"/>
                <w:lang w:eastAsia="en-GB"/>
              </w:rPr>
              <w:br/>
              <w:t>Heterosexual: 72.22% (26 staff)</w:t>
            </w:r>
            <w:r w:rsidRPr="00E56087">
              <w:rPr>
                <w:rFonts w:ascii="Century Gothic" w:eastAsia="Times New Roman" w:hAnsi="Century Gothic" w:cs="Times New Roman"/>
                <w:color w:val="000000"/>
                <w:sz w:val="15"/>
                <w:szCs w:val="15"/>
                <w:lang w:eastAsia="en-GB"/>
              </w:rPr>
              <w:br/>
              <w:t>Gay or Lesbian: 2.78% (1 staff)</w:t>
            </w:r>
            <w:r w:rsidRPr="00E56087">
              <w:rPr>
                <w:rFonts w:ascii="Century Gothic" w:eastAsia="Times New Roman" w:hAnsi="Century Gothic" w:cs="Times New Roman"/>
                <w:color w:val="000000"/>
                <w:sz w:val="15"/>
                <w:szCs w:val="15"/>
                <w:lang w:eastAsia="en-GB"/>
              </w:rPr>
              <w:br/>
              <w:t>Bisexual: 2.78% (1 staff)</w:t>
            </w:r>
            <w:r w:rsidRPr="00E56087">
              <w:rPr>
                <w:rFonts w:ascii="Century Gothic" w:eastAsia="Times New Roman" w:hAnsi="Century Gothic" w:cs="Times New Roman"/>
                <w:color w:val="000000"/>
                <w:sz w:val="15"/>
                <w:szCs w:val="15"/>
                <w:lang w:eastAsia="en-GB"/>
              </w:rPr>
              <w:br/>
              <w:t>Not disclosed/Other: 0%</w:t>
            </w:r>
            <w:r w:rsidRPr="00E56087">
              <w:rPr>
                <w:rFonts w:ascii="Century Gothic" w:eastAsia="Times New Roman" w:hAnsi="Century Gothic" w:cs="Times New Roman"/>
                <w:color w:val="000000"/>
                <w:sz w:val="15"/>
                <w:szCs w:val="15"/>
                <w:lang w:eastAsia="en-GB"/>
              </w:rPr>
              <w:br/>
            </w:r>
            <w:r w:rsidRPr="00E56087">
              <w:rPr>
                <w:rFonts w:ascii="Century Gothic" w:eastAsia="Times New Roman" w:hAnsi="Century Gothic" w:cs="Times New Roman"/>
                <w:color w:val="000000"/>
                <w:sz w:val="15"/>
                <w:szCs w:val="15"/>
                <w:lang w:eastAsia="en-GB"/>
              </w:rPr>
              <w:br/>
            </w:r>
            <w:r w:rsidRPr="00E56087">
              <w:rPr>
                <w:rFonts w:ascii="Century Gothic" w:eastAsia="Times New Roman" w:hAnsi="Century Gothic" w:cs="Times New Roman"/>
                <w:b/>
                <w:bCs/>
                <w:color w:val="000000"/>
                <w:sz w:val="15"/>
                <w:szCs w:val="15"/>
                <w:lang w:eastAsia="en-GB"/>
              </w:rPr>
              <w:t>Key Insight</w:t>
            </w:r>
            <w:r w:rsidRPr="00E56087">
              <w:rPr>
                <w:rFonts w:ascii="Century Gothic" w:eastAsia="Times New Roman" w:hAnsi="Century Gothic" w:cs="Times New Roman"/>
                <w:color w:val="000000"/>
                <w:sz w:val="15"/>
                <w:szCs w:val="15"/>
                <w:lang w:eastAsia="en-GB"/>
              </w:rPr>
              <w:t xml:space="preserve">: </w:t>
            </w:r>
            <w:proofErr w:type="gramStart"/>
            <w:r w:rsidRPr="00E56087">
              <w:rPr>
                <w:rFonts w:ascii="Century Gothic" w:eastAsia="Times New Roman" w:hAnsi="Century Gothic" w:cs="Times New Roman"/>
                <w:color w:val="000000"/>
                <w:sz w:val="15"/>
                <w:szCs w:val="15"/>
                <w:lang w:eastAsia="en-GB"/>
              </w:rPr>
              <w:t>The majority of</w:t>
            </w:r>
            <w:proofErr w:type="gramEnd"/>
            <w:r w:rsidRPr="00E56087">
              <w:rPr>
                <w:rFonts w:ascii="Century Gothic" w:eastAsia="Times New Roman" w:hAnsi="Century Gothic" w:cs="Times New Roman"/>
                <w:color w:val="000000"/>
                <w:sz w:val="15"/>
                <w:szCs w:val="15"/>
                <w:lang w:eastAsia="en-GB"/>
              </w:rPr>
              <w:t xml:space="preserve"> staff undergoing disciplinary actions are heterosexual </w:t>
            </w:r>
            <w:r w:rsidRPr="000E7417">
              <w:rPr>
                <w:rFonts w:ascii="Century Gothic" w:eastAsia="Times New Roman" w:hAnsi="Century Gothic" w:cs="Times New Roman"/>
                <w:b/>
                <w:color w:val="000000"/>
                <w:sz w:val="15"/>
                <w:szCs w:val="15"/>
                <w:lang w:eastAsia="en-GB"/>
              </w:rPr>
              <w:t xml:space="preserve">(72.22%), </w:t>
            </w:r>
            <w:r w:rsidRPr="00E56087">
              <w:rPr>
                <w:rFonts w:ascii="Century Gothic" w:eastAsia="Times New Roman" w:hAnsi="Century Gothic" w:cs="Times New Roman"/>
                <w:color w:val="000000"/>
                <w:sz w:val="15"/>
                <w:szCs w:val="15"/>
                <w:lang w:eastAsia="en-GB"/>
              </w:rPr>
              <w:t>while representation of LGBTQ+ groups is minimal (5.56%). This aligns with overall workforce representation and suggests no immediate disproportionality.</w:t>
            </w:r>
          </w:p>
        </w:tc>
        <w:tc>
          <w:tcPr>
            <w:tcW w:w="960" w:type="dxa"/>
            <w:tcBorders>
              <w:top w:val="nil"/>
              <w:left w:val="nil"/>
              <w:bottom w:val="nil"/>
              <w:right w:val="nil"/>
            </w:tcBorders>
            <w:shd w:val="clear" w:color="000000" w:fill="FFFFFF"/>
            <w:noWrap/>
            <w:vAlign w:val="bottom"/>
            <w:hideMark/>
          </w:tcPr>
          <w:p w14:paraId="21A3A320" w14:textId="77777777" w:rsidR="00D253A4" w:rsidRPr="00E56087" w:rsidRDefault="00D253A4"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2620" w:type="dxa"/>
            <w:vMerge w:val="restart"/>
            <w:tcBorders>
              <w:top w:val="single" w:sz="8" w:space="0" w:color="auto"/>
              <w:left w:val="single" w:sz="8" w:space="0" w:color="auto"/>
              <w:right w:val="single" w:sz="8" w:space="0" w:color="auto"/>
            </w:tcBorders>
            <w:shd w:val="clear" w:color="000000" w:fill="31849B"/>
            <w:noWrap/>
            <w:vAlign w:val="center"/>
            <w:hideMark/>
          </w:tcPr>
          <w:p w14:paraId="1DB5B6ED" w14:textId="41AC1683" w:rsidR="00D253A4" w:rsidRPr="00E56087" w:rsidRDefault="00D253A4" w:rsidP="00D253A4">
            <w:pPr>
              <w:spacing w:after="0" w:line="240" w:lineRule="auto"/>
              <w:rPr>
                <w:rFonts w:ascii="Calibri" w:eastAsia="Times New Roman" w:hAnsi="Calibri" w:cs="Calibri"/>
                <w:color w:val="000000"/>
                <w:sz w:val="15"/>
                <w:szCs w:val="15"/>
                <w:lang w:eastAsia="en-GB"/>
              </w:rPr>
            </w:pPr>
            <w:r w:rsidRPr="00E56087">
              <w:rPr>
                <w:rFonts w:ascii="Calibri" w:eastAsia="Times New Roman" w:hAnsi="Calibri" w:cs="Calibri"/>
                <w:color w:val="000000"/>
                <w:sz w:val="15"/>
                <w:szCs w:val="15"/>
                <w:lang w:eastAsia="en-GB"/>
              </w:rPr>
              <w:t> </w:t>
            </w:r>
            <w:r w:rsidRPr="00E56087">
              <w:rPr>
                <w:rFonts w:ascii="Century Gothic" w:eastAsia="Times New Roman" w:hAnsi="Century Gothic" w:cs="Times New Roman"/>
                <w:b/>
                <w:bCs/>
                <w:color w:val="FFFFFF"/>
                <w:sz w:val="15"/>
                <w:szCs w:val="15"/>
                <w:lang w:eastAsia="en-GB"/>
              </w:rPr>
              <w:t>Sexual Orientation</w:t>
            </w:r>
          </w:p>
        </w:tc>
        <w:tc>
          <w:tcPr>
            <w:tcW w:w="1360" w:type="dxa"/>
            <w:vMerge w:val="restart"/>
            <w:tcBorders>
              <w:top w:val="single" w:sz="8" w:space="0" w:color="auto"/>
              <w:left w:val="single" w:sz="8" w:space="0" w:color="auto"/>
              <w:bottom w:val="single" w:sz="8" w:space="0" w:color="000000"/>
              <w:right w:val="single" w:sz="8" w:space="0" w:color="auto"/>
            </w:tcBorders>
            <w:shd w:val="clear" w:color="000000" w:fill="31849B"/>
            <w:noWrap/>
            <w:vAlign w:val="center"/>
            <w:hideMark/>
          </w:tcPr>
          <w:p w14:paraId="5F3773B1" w14:textId="77777777" w:rsidR="00D253A4" w:rsidRPr="00E56087" w:rsidRDefault="00D253A4" w:rsidP="003E04B8">
            <w:pPr>
              <w:spacing w:after="0" w:line="240" w:lineRule="auto"/>
              <w:jc w:val="center"/>
              <w:rPr>
                <w:rFonts w:ascii="Century Gothic" w:eastAsia="Times New Roman" w:hAnsi="Century Gothic" w:cs="Times New Roman"/>
                <w:b/>
                <w:bCs/>
                <w:color w:val="FFFFFF"/>
                <w:sz w:val="15"/>
                <w:szCs w:val="15"/>
                <w:lang w:eastAsia="en-GB"/>
              </w:rPr>
            </w:pPr>
            <w:r w:rsidRPr="00E56087">
              <w:rPr>
                <w:rFonts w:ascii="Century Gothic" w:eastAsia="Times New Roman" w:hAnsi="Century Gothic" w:cs="Times New Roman"/>
                <w:b/>
                <w:bCs/>
                <w:color w:val="FFFFFF"/>
                <w:sz w:val="15"/>
                <w:szCs w:val="15"/>
                <w:lang w:eastAsia="en-GB"/>
              </w:rPr>
              <w:t>Number of Staff</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1849B"/>
            <w:noWrap/>
            <w:vAlign w:val="center"/>
            <w:hideMark/>
          </w:tcPr>
          <w:p w14:paraId="6D5E4615" w14:textId="77777777" w:rsidR="00D253A4" w:rsidRPr="00E56087" w:rsidRDefault="00D253A4" w:rsidP="003E04B8">
            <w:pPr>
              <w:spacing w:after="0" w:line="240" w:lineRule="auto"/>
              <w:jc w:val="center"/>
              <w:rPr>
                <w:rFonts w:ascii="Century Gothic" w:eastAsia="Times New Roman" w:hAnsi="Century Gothic" w:cs="Times New Roman"/>
                <w:b/>
                <w:bCs/>
                <w:color w:val="FFFFFF"/>
                <w:sz w:val="15"/>
                <w:szCs w:val="15"/>
                <w:lang w:eastAsia="en-GB"/>
              </w:rPr>
            </w:pPr>
            <w:r w:rsidRPr="00E56087">
              <w:rPr>
                <w:rFonts w:ascii="Century Gothic" w:eastAsia="Times New Roman" w:hAnsi="Century Gothic" w:cs="Times New Roman"/>
                <w:b/>
                <w:bCs/>
                <w:color w:val="FFFFFF"/>
                <w:sz w:val="15"/>
                <w:szCs w:val="15"/>
                <w:lang w:eastAsia="en-GB"/>
              </w:rPr>
              <w:t xml:space="preserve">  % </w:t>
            </w:r>
          </w:p>
        </w:tc>
      </w:tr>
      <w:tr w:rsidR="00D253A4" w:rsidRPr="00E56087" w14:paraId="176DBB83" w14:textId="77777777" w:rsidTr="00D253A4">
        <w:trPr>
          <w:trHeight w:val="65"/>
        </w:trPr>
        <w:tc>
          <w:tcPr>
            <w:tcW w:w="8620" w:type="dxa"/>
            <w:gridSpan w:val="6"/>
            <w:vMerge/>
            <w:tcBorders>
              <w:top w:val="nil"/>
              <w:left w:val="nil"/>
              <w:bottom w:val="single" w:sz="4" w:space="0" w:color="000000"/>
              <w:right w:val="nil"/>
            </w:tcBorders>
            <w:vAlign w:val="center"/>
            <w:hideMark/>
          </w:tcPr>
          <w:p w14:paraId="071BB110" w14:textId="77777777" w:rsidR="00D253A4" w:rsidRPr="00E56087" w:rsidRDefault="00D253A4"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4C6462EB" w14:textId="77777777" w:rsidR="00D253A4" w:rsidRPr="00E56087" w:rsidRDefault="00D253A4"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2620" w:type="dxa"/>
            <w:vMerge/>
            <w:tcBorders>
              <w:left w:val="single" w:sz="8" w:space="0" w:color="auto"/>
              <w:bottom w:val="single" w:sz="8" w:space="0" w:color="auto"/>
              <w:right w:val="single" w:sz="8" w:space="0" w:color="auto"/>
            </w:tcBorders>
            <w:shd w:val="clear" w:color="000000" w:fill="31849B"/>
            <w:noWrap/>
            <w:vAlign w:val="center"/>
            <w:hideMark/>
          </w:tcPr>
          <w:p w14:paraId="42339C60" w14:textId="17FFD1F3" w:rsidR="00D253A4" w:rsidRPr="00E56087" w:rsidRDefault="00D253A4" w:rsidP="003E04B8">
            <w:pPr>
              <w:spacing w:after="0" w:line="240" w:lineRule="auto"/>
              <w:rPr>
                <w:rFonts w:ascii="Century Gothic" w:eastAsia="Times New Roman" w:hAnsi="Century Gothic" w:cs="Times New Roman"/>
                <w:b/>
                <w:bCs/>
                <w:color w:val="FFFFFF"/>
                <w:sz w:val="15"/>
                <w:szCs w:val="15"/>
                <w:lang w:eastAsia="en-GB"/>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14:paraId="5102E1E5" w14:textId="77777777" w:rsidR="00D253A4" w:rsidRPr="00E56087" w:rsidRDefault="00D253A4" w:rsidP="003E04B8">
            <w:pPr>
              <w:spacing w:after="0" w:line="240" w:lineRule="auto"/>
              <w:rPr>
                <w:rFonts w:ascii="Century Gothic" w:eastAsia="Times New Roman" w:hAnsi="Century Gothic" w:cs="Times New Roman"/>
                <w:b/>
                <w:bCs/>
                <w:color w:val="FFFFFF"/>
                <w:sz w:val="15"/>
                <w:szCs w:val="15"/>
                <w:lang w:eastAsia="en-GB"/>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6A0F1EB" w14:textId="77777777" w:rsidR="00D253A4" w:rsidRPr="00E56087" w:rsidRDefault="00D253A4" w:rsidP="003E04B8">
            <w:pPr>
              <w:spacing w:after="0" w:line="240" w:lineRule="auto"/>
              <w:rPr>
                <w:rFonts w:ascii="Century Gothic" w:eastAsia="Times New Roman" w:hAnsi="Century Gothic" w:cs="Times New Roman"/>
                <w:b/>
                <w:bCs/>
                <w:color w:val="FFFFFF"/>
                <w:sz w:val="15"/>
                <w:szCs w:val="15"/>
                <w:lang w:eastAsia="en-GB"/>
              </w:rPr>
            </w:pPr>
          </w:p>
        </w:tc>
      </w:tr>
      <w:tr w:rsidR="00E56087" w:rsidRPr="00E56087" w14:paraId="4D9F5DCD" w14:textId="77777777" w:rsidTr="003E04B8">
        <w:trPr>
          <w:trHeight w:val="255"/>
        </w:trPr>
        <w:tc>
          <w:tcPr>
            <w:tcW w:w="8620" w:type="dxa"/>
            <w:gridSpan w:val="6"/>
            <w:vMerge/>
            <w:tcBorders>
              <w:top w:val="nil"/>
              <w:left w:val="nil"/>
              <w:bottom w:val="single" w:sz="4" w:space="0" w:color="000000"/>
              <w:right w:val="nil"/>
            </w:tcBorders>
            <w:vAlign w:val="center"/>
            <w:hideMark/>
          </w:tcPr>
          <w:p w14:paraId="67BF3CDF"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2E8F1E44"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4388D5B8"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Gay or Lesbian</w:t>
            </w:r>
          </w:p>
        </w:tc>
        <w:tc>
          <w:tcPr>
            <w:tcW w:w="1360" w:type="dxa"/>
            <w:tcBorders>
              <w:top w:val="nil"/>
              <w:left w:val="nil"/>
              <w:bottom w:val="single" w:sz="8" w:space="0" w:color="auto"/>
              <w:right w:val="single" w:sz="8" w:space="0" w:color="auto"/>
            </w:tcBorders>
            <w:shd w:val="clear" w:color="000000" w:fill="DCE6F1"/>
            <w:noWrap/>
            <w:vAlign w:val="center"/>
            <w:hideMark/>
          </w:tcPr>
          <w:p w14:paraId="737BC477" w14:textId="77777777" w:rsidR="00E56087" w:rsidRPr="00E56087" w:rsidRDefault="00E56087" w:rsidP="003E04B8">
            <w:pPr>
              <w:spacing w:after="0" w:line="240" w:lineRule="auto"/>
              <w:jc w:val="center"/>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1</w:t>
            </w:r>
          </w:p>
        </w:tc>
        <w:tc>
          <w:tcPr>
            <w:tcW w:w="1240" w:type="dxa"/>
            <w:tcBorders>
              <w:top w:val="nil"/>
              <w:left w:val="nil"/>
              <w:bottom w:val="single" w:sz="8" w:space="0" w:color="auto"/>
              <w:right w:val="single" w:sz="8" w:space="0" w:color="auto"/>
            </w:tcBorders>
            <w:shd w:val="clear" w:color="000000" w:fill="DCE6F1"/>
            <w:noWrap/>
            <w:vAlign w:val="center"/>
            <w:hideMark/>
          </w:tcPr>
          <w:p w14:paraId="6E2CF427" w14:textId="77777777" w:rsidR="00E56087" w:rsidRPr="00E56087" w:rsidRDefault="00E56087" w:rsidP="003E04B8">
            <w:pPr>
              <w:spacing w:after="0" w:line="240" w:lineRule="auto"/>
              <w:jc w:val="center"/>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2.78%</w:t>
            </w:r>
          </w:p>
        </w:tc>
      </w:tr>
      <w:tr w:rsidR="00E56087" w:rsidRPr="00E56087" w14:paraId="3B016BB5" w14:textId="77777777" w:rsidTr="003E04B8">
        <w:trPr>
          <w:trHeight w:val="255"/>
        </w:trPr>
        <w:tc>
          <w:tcPr>
            <w:tcW w:w="8620" w:type="dxa"/>
            <w:gridSpan w:val="6"/>
            <w:vMerge/>
            <w:tcBorders>
              <w:top w:val="nil"/>
              <w:left w:val="nil"/>
              <w:bottom w:val="single" w:sz="4" w:space="0" w:color="000000"/>
              <w:right w:val="nil"/>
            </w:tcBorders>
            <w:vAlign w:val="center"/>
            <w:hideMark/>
          </w:tcPr>
          <w:p w14:paraId="75DE4F05"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6C8A72F1"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166878C5"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Bi-sexual</w:t>
            </w:r>
          </w:p>
        </w:tc>
        <w:tc>
          <w:tcPr>
            <w:tcW w:w="1360" w:type="dxa"/>
            <w:tcBorders>
              <w:top w:val="nil"/>
              <w:left w:val="nil"/>
              <w:bottom w:val="single" w:sz="8" w:space="0" w:color="auto"/>
              <w:right w:val="single" w:sz="8" w:space="0" w:color="auto"/>
            </w:tcBorders>
            <w:shd w:val="clear" w:color="000000" w:fill="DCE6F1"/>
            <w:noWrap/>
            <w:vAlign w:val="center"/>
            <w:hideMark/>
          </w:tcPr>
          <w:p w14:paraId="40EDE2BA" w14:textId="77777777" w:rsidR="00E56087" w:rsidRPr="00E56087" w:rsidRDefault="00E56087" w:rsidP="003E04B8">
            <w:pPr>
              <w:spacing w:after="0" w:line="240" w:lineRule="auto"/>
              <w:jc w:val="center"/>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1</w:t>
            </w:r>
          </w:p>
        </w:tc>
        <w:tc>
          <w:tcPr>
            <w:tcW w:w="1240" w:type="dxa"/>
            <w:tcBorders>
              <w:top w:val="nil"/>
              <w:left w:val="nil"/>
              <w:bottom w:val="single" w:sz="8" w:space="0" w:color="auto"/>
              <w:right w:val="single" w:sz="8" w:space="0" w:color="auto"/>
            </w:tcBorders>
            <w:shd w:val="clear" w:color="000000" w:fill="DCE6F1"/>
            <w:noWrap/>
            <w:vAlign w:val="center"/>
            <w:hideMark/>
          </w:tcPr>
          <w:p w14:paraId="011FC627" w14:textId="77777777" w:rsidR="00E56087" w:rsidRPr="00E56087" w:rsidRDefault="00E56087" w:rsidP="003E04B8">
            <w:pPr>
              <w:spacing w:after="0" w:line="240" w:lineRule="auto"/>
              <w:jc w:val="center"/>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2.78%</w:t>
            </w:r>
          </w:p>
        </w:tc>
      </w:tr>
      <w:tr w:rsidR="00E56087" w:rsidRPr="00E56087" w14:paraId="59941429" w14:textId="77777777" w:rsidTr="003E04B8">
        <w:trPr>
          <w:trHeight w:val="255"/>
        </w:trPr>
        <w:tc>
          <w:tcPr>
            <w:tcW w:w="8620" w:type="dxa"/>
            <w:gridSpan w:val="6"/>
            <w:vMerge/>
            <w:tcBorders>
              <w:top w:val="nil"/>
              <w:left w:val="nil"/>
              <w:bottom w:val="single" w:sz="4" w:space="0" w:color="000000"/>
              <w:right w:val="nil"/>
            </w:tcBorders>
            <w:vAlign w:val="center"/>
            <w:hideMark/>
          </w:tcPr>
          <w:p w14:paraId="408DD8AB"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1CBDFC3A"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3F820A52"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Heterosexual</w:t>
            </w:r>
          </w:p>
        </w:tc>
        <w:tc>
          <w:tcPr>
            <w:tcW w:w="1360" w:type="dxa"/>
            <w:tcBorders>
              <w:top w:val="nil"/>
              <w:left w:val="nil"/>
              <w:bottom w:val="single" w:sz="8" w:space="0" w:color="auto"/>
              <w:right w:val="single" w:sz="8" w:space="0" w:color="auto"/>
            </w:tcBorders>
            <w:shd w:val="clear" w:color="000000" w:fill="DCE6F1"/>
            <w:noWrap/>
            <w:vAlign w:val="center"/>
            <w:hideMark/>
          </w:tcPr>
          <w:p w14:paraId="7AD2D00A" w14:textId="77777777" w:rsidR="00E56087" w:rsidRPr="00E56087" w:rsidRDefault="00E56087" w:rsidP="003E04B8">
            <w:pPr>
              <w:spacing w:after="0" w:line="240" w:lineRule="auto"/>
              <w:jc w:val="center"/>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26</w:t>
            </w:r>
          </w:p>
        </w:tc>
        <w:tc>
          <w:tcPr>
            <w:tcW w:w="1240" w:type="dxa"/>
            <w:tcBorders>
              <w:top w:val="nil"/>
              <w:left w:val="nil"/>
              <w:bottom w:val="single" w:sz="8" w:space="0" w:color="auto"/>
              <w:right w:val="single" w:sz="8" w:space="0" w:color="auto"/>
            </w:tcBorders>
            <w:shd w:val="clear" w:color="000000" w:fill="DCE6F1"/>
            <w:noWrap/>
            <w:vAlign w:val="center"/>
            <w:hideMark/>
          </w:tcPr>
          <w:p w14:paraId="04841130" w14:textId="77777777" w:rsidR="00E56087" w:rsidRPr="00E56087" w:rsidRDefault="00E56087" w:rsidP="003E04B8">
            <w:pPr>
              <w:spacing w:after="0" w:line="240" w:lineRule="auto"/>
              <w:jc w:val="center"/>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72.22%</w:t>
            </w:r>
          </w:p>
        </w:tc>
      </w:tr>
      <w:tr w:rsidR="00E56087" w:rsidRPr="00E56087" w14:paraId="6CD76CBA" w14:textId="77777777" w:rsidTr="003E04B8">
        <w:trPr>
          <w:trHeight w:val="255"/>
        </w:trPr>
        <w:tc>
          <w:tcPr>
            <w:tcW w:w="8620" w:type="dxa"/>
            <w:gridSpan w:val="6"/>
            <w:vMerge/>
            <w:tcBorders>
              <w:top w:val="nil"/>
              <w:left w:val="nil"/>
              <w:bottom w:val="single" w:sz="4" w:space="0" w:color="000000"/>
              <w:right w:val="nil"/>
            </w:tcBorders>
            <w:vAlign w:val="center"/>
            <w:hideMark/>
          </w:tcPr>
          <w:p w14:paraId="20D64BCD"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5826C852"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62DFCB40"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 xml:space="preserve">Not disclosed </w:t>
            </w:r>
          </w:p>
        </w:tc>
        <w:tc>
          <w:tcPr>
            <w:tcW w:w="1360" w:type="dxa"/>
            <w:tcBorders>
              <w:top w:val="nil"/>
              <w:left w:val="nil"/>
              <w:bottom w:val="single" w:sz="8" w:space="0" w:color="auto"/>
              <w:right w:val="single" w:sz="8" w:space="0" w:color="auto"/>
            </w:tcBorders>
            <w:shd w:val="clear" w:color="000000" w:fill="DCE6F1"/>
            <w:noWrap/>
            <w:vAlign w:val="center"/>
            <w:hideMark/>
          </w:tcPr>
          <w:p w14:paraId="3E8551CF" w14:textId="77777777" w:rsidR="00E56087" w:rsidRPr="00E56087" w:rsidRDefault="00E56087" w:rsidP="003E04B8">
            <w:pPr>
              <w:spacing w:after="0" w:line="240" w:lineRule="auto"/>
              <w:jc w:val="center"/>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0</w:t>
            </w:r>
          </w:p>
        </w:tc>
        <w:tc>
          <w:tcPr>
            <w:tcW w:w="1240" w:type="dxa"/>
            <w:tcBorders>
              <w:top w:val="nil"/>
              <w:left w:val="nil"/>
              <w:bottom w:val="single" w:sz="8" w:space="0" w:color="auto"/>
              <w:right w:val="single" w:sz="8" w:space="0" w:color="auto"/>
            </w:tcBorders>
            <w:shd w:val="clear" w:color="000000" w:fill="DCE6F1"/>
            <w:noWrap/>
            <w:vAlign w:val="center"/>
            <w:hideMark/>
          </w:tcPr>
          <w:p w14:paraId="1BA039D5" w14:textId="77777777" w:rsidR="00E56087" w:rsidRPr="00E56087" w:rsidRDefault="00E56087" w:rsidP="003E04B8">
            <w:pPr>
              <w:spacing w:after="0" w:line="240" w:lineRule="auto"/>
              <w:jc w:val="center"/>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0.00%</w:t>
            </w:r>
          </w:p>
        </w:tc>
      </w:tr>
      <w:tr w:rsidR="00E56087" w:rsidRPr="00E56087" w14:paraId="01EE0AA7" w14:textId="77777777" w:rsidTr="003E04B8">
        <w:trPr>
          <w:trHeight w:val="255"/>
        </w:trPr>
        <w:tc>
          <w:tcPr>
            <w:tcW w:w="8620" w:type="dxa"/>
            <w:gridSpan w:val="6"/>
            <w:vMerge/>
            <w:tcBorders>
              <w:top w:val="nil"/>
              <w:left w:val="nil"/>
              <w:bottom w:val="single" w:sz="4" w:space="0" w:color="000000"/>
              <w:right w:val="nil"/>
            </w:tcBorders>
            <w:vAlign w:val="center"/>
            <w:hideMark/>
          </w:tcPr>
          <w:p w14:paraId="1F731F4C"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1E8466AD"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5863B9F0"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Undecided</w:t>
            </w:r>
          </w:p>
        </w:tc>
        <w:tc>
          <w:tcPr>
            <w:tcW w:w="1360" w:type="dxa"/>
            <w:tcBorders>
              <w:top w:val="nil"/>
              <w:left w:val="nil"/>
              <w:bottom w:val="single" w:sz="8" w:space="0" w:color="auto"/>
              <w:right w:val="single" w:sz="8" w:space="0" w:color="auto"/>
            </w:tcBorders>
            <w:shd w:val="clear" w:color="000000" w:fill="DCE6F1"/>
            <w:noWrap/>
            <w:vAlign w:val="center"/>
            <w:hideMark/>
          </w:tcPr>
          <w:p w14:paraId="04E103C8" w14:textId="77777777" w:rsidR="00E56087" w:rsidRPr="00E56087" w:rsidRDefault="00E56087" w:rsidP="003E04B8">
            <w:pPr>
              <w:spacing w:after="0" w:line="240" w:lineRule="auto"/>
              <w:jc w:val="center"/>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0</w:t>
            </w:r>
          </w:p>
        </w:tc>
        <w:tc>
          <w:tcPr>
            <w:tcW w:w="1240" w:type="dxa"/>
            <w:tcBorders>
              <w:top w:val="nil"/>
              <w:left w:val="nil"/>
              <w:bottom w:val="single" w:sz="8" w:space="0" w:color="auto"/>
              <w:right w:val="single" w:sz="8" w:space="0" w:color="auto"/>
            </w:tcBorders>
            <w:shd w:val="clear" w:color="000000" w:fill="DCE6F1"/>
            <w:noWrap/>
            <w:vAlign w:val="center"/>
            <w:hideMark/>
          </w:tcPr>
          <w:p w14:paraId="475AD018" w14:textId="77777777" w:rsidR="00E56087" w:rsidRPr="00E56087" w:rsidRDefault="00E56087" w:rsidP="003E04B8">
            <w:pPr>
              <w:spacing w:after="0" w:line="240" w:lineRule="auto"/>
              <w:jc w:val="center"/>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0.00%</w:t>
            </w:r>
          </w:p>
        </w:tc>
      </w:tr>
      <w:tr w:rsidR="00E56087" w:rsidRPr="00E56087" w14:paraId="67B5B724" w14:textId="77777777" w:rsidTr="003E04B8">
        <w:trPr>
          <w:trHeight w:val="255"/>
        </w:trPr>
        <w:tc>
          <w:tcPr>
            <w:tcW w:w="8620" w:type="dxa"/>
            <w:gridSpan w:val="6"/>
            <w:vMerge/>
            <w:tcBorders>
              <w:top w:val="nil"/>
              <w:left w:val="nil"/>
              <w:bottom w:val="single" w:sz="4" w:space="0" w:color="000000"/>
              <w:right w:val="nil"/>
            </w:tcBorders>
            <w:vAlign w:val="center"/>
            <w:hideMark/>
          </w:tcPr>
          <w:p w14:paraId="241B6BA8"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4AFDCE58"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05E1ED4C"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Other sexual orientation not listed</w:t>
            </w:r>
          </w:p>
        </w:tc>
        <w:tc>
          <w:tcPr>
            <w:tcW w:w="1360" w:type="dxa"/>
            <w:tcBorders>
              <w:top w:val="nil"/>
              <w:left w:val="nil"/>
              <w:bottom w:val="single" w:sz="8" w:space="0" w:color="auto"/>
              <w:right w:val="single" w:sz="8" w:space="0" w:color="auto"/>
            </w:tcBorders>
            <w:shd w:val="clear" w:color="000000" w:fill="DCE6F1"/>
            <w:noWrap/>
            <w:vAlign w:val="center"/>
            <w:hideMark/>
          </w:tcPr>
          <w:p w14:paraId="47594298" w14:textId="77777777" w:rsidR="00E56087" w:rsidRPr="00E56087" w:rsidRDefault="00E56087" w:rsidP="003E04B8">
            <w:pPr>
              <w:spacing w:after="0" w:line="240" w:lineRule="auto"/>
              <w:jc w:val="center"/>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0</w:t>
            </w:r>
          </w:p>
        </w:tc>
        <w:tc>
          <w:tcPr>
            <w:tcW w:w="1240" w:type="dxa"/>
            <w:tcBorders>
              <w:top w:val="nil"/>
              <w:left w:val="nil"/>
              <w:bottom w:val="single" w:sz="8" w:space="0" w:color="auto"/>
              <w:right w:val="single" w:sz="8" w:space="0" w:color="auto"/>
            </w:tcBorders>
            <w:shd w:val="clear" w:color="000000" w:fill="DCE6F1"/>
            <w:noWrap/>
            <w:vAlign w:val="center"/>
            <w:hideMark/>
          </w:tcPr>
          <w:p w14:paraId="465C8DB8" w14:textId="77777777" w:rsidR="00E56087" w:rsidRPr="00E56087" w:rsidRDefault="00E56087" w:rsidP="003E04B8">
            <w:pPr>
              <w:spacing w:after="0" w:line="240" w:lineRule="auto"/>
              <w:jc w:val="center"/>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0.00%</w:t>
            </w:r>
          </w:p>
        </w:tc>
      </w:tr>
      <w:tr w:rsidR="00E56087" w:rsidRPr="00E56087" w14:paraId="70FC4A52" w14:textId="77777777" w:rsidTr="003E04B8">
        <w:trPr>
          <w:trHeight w:val="255"/>
        </w:trPr>
        <w:tc>
          <w:tcPr>
            <w:tcW w:w="8620" w:type="dxa"/>
            <w:gridSpan w:val="6"/>
            <w:vMerge/>
            <w:tcBorders>
              <w:top w:val="nil"/>
              <w:left w:val="nil"/>
              <w:bottom w:val="single" w:sz="4" w:space="0" w:color="000000"/>
              <w:right w:val="nil"/>
            </w:tcBorders>
            <w:vAlign w:val="center"/>
            <w:hideMark/>
          </w:tcPr>
          <w:p w14:paraId="413FBE1D"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456D36CD" w14:textId="77777777" w:rsidR="00E56087" w:rsidRPr="00E56087" w:rsidRDefault="00E56087" w:rsidP="003E04B8">
            <w:pPr>
              <w:spacing w:after="0" w:line="240" w:lineRule="auto"/>
              <w:rPr>
                <w:rFonts w:ascii="Aptos Narrow" w:eastAsia="Times New Roman" w:hAnsi="Aptos Narrow" w:cs="Times New Roman"/>
                <w:color w:val="000000"/>
                <w:sz w:val="15"/>
                <w:szCs w:val="15"/>
                <w:lang w:eastAsia="en-GB"/>
              </w:rPr>
            </w:pPr>
            <w:r w:rsidRPr="00E56087">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31849B"/>
            <w:noWrap/>
            <w:vAlign w:val="center"/>
            <w:hideMark/>
          </w:tcPr>
          <w:p w14:paraId="09DC2F44" w14:textId="77777777" w:rsidR="00E56087" w:rsidRPr="00E56087" w:rsidRDefault="00E56087" w:rsidP="003E04B8">
            <w:pPr>
              <w:spacing w:after="0" w:line="240" w:lineRule="auto"/>
              <w:rPr>
                <w:rFonts w:ascii="Century Gothic" w:eastAsia="Times New Roman" w:hAnsi="Century Gothic" w:cs="Times New Roman"/>
                <w:b/>
                <w:bCs/>
                <w:color w:val="FFFFFF"/>
                <w:sz w:val="15"/>
                <w:szCs w:val="15"/>
                <w:lang w:eastAsia="en-GB"/>
              </w:rPr>
            </w:pPr>
            <w:r w:rsidRPr="00E56087">
              <w:rPr>
                <w:rFonts w:ascii="Century Gothic" w:eastAsia="Times New Roman" w:hAnsi="Century Gothic" w:cs="Times New Roman"/>
                <w:b/>
                <w:bCs/>
                <w:color w:val="FFFFFF"/>
                <w:sz w:val="15"/>
                <w:szCs w:val="15"/>
                <w:lang w:eastAsia="en-GB"/>
              </w:rPr>
              <w:t>Total</w:t>
            </w:r>
          </w:p>
        </w:tc>
        <w:tc>
          <w:tcPr>
            <w:tcW w:w="1360" w:type="dxa"/>
            <w:tcBorders>
              <w:top w:val="nil"/>
              <w:left w:val="nil"/>
              <w:bottom w:val="single" w:sz="8" w:space="0" w:color="auto"/>
              <w:right w:val="single" w:sz="8" w:space="0" w:color="auto"/>
            </w:tcBorders>
            <w:shd w:val="clear" w:color="000000" w:fill="31849B"/>
            <w:noWrap/>
            <w:vAlign w:val="center"/>
            <w:hideMark/>
          </w:tcPr>
          <w:p w14:paraId="5F0E008B" w14:textId="77777777" w:rsidR="00E56087" w:rsidRPr="00E56087" w:rsidRDefault="00E56087" w:rsidP="003E04B8">
            <w:pPr>
              <w:spacing w:after="0" w:line="240" w:lineRule="auto"/>
              <w:jc w:val="center"/>
              <w:rPr>
                <w:rFonts w:ascii="Century Gothic" w:eastAsia="Times New Roman" w:hAnsi="Century Gothic" w:cs="Times New Roman"/>
                <w:b/>
                <w:bCs/>
                <w:color w:val="FFFFFF"/>
                <w:sz w:val="15"/>
                <w:szCs w:val="15"/>
                <w:lang w:eastAsia="en-GB"/>
              </w:rPr>
            </w:pPr>
            <w:r w:rsidRPr="00E56087">
              <w:rPr>
                <w:rFonts w:ascii="Century Gothic" w:eastAsia="Times New Roman" w:hAnsi="Century Gothic" w:cs="Times New Roman"/>
                <w:b/>
                <w:bCs/>
                <w:color w:val="FFFFFF"/>
                <w:sz w:val="15"/>
                <w:szCs w:val="15"/>
                <w:lang w:eastAsia="en-GB"/>
              </w:rPr>
              <w:t>36</w:t>
            </w:r>
          </w:p>
        </w:tc>
        <w:tc>
          <w:tcPr>
            <w:tcW w:w="1240" w:type="dxa"/>
            <w:tcBorders>
              <w:top w:val="nil"/>
              <w:left w:val="nil"/>
              <w:bottom w:val="nil"/>
              <w:right w:val="nil"/>
            </w:tcBorders>
            <w:shd w:val="clear" w:color="000000" w:fill="FFFFFF"/>
            <w:noWrap/>
            <w:vAlign w:val="center"/>
            <w:hideMark/>
          </w:tcPr>
          <w:p w14:paraId="3737C138" w14:textId="77777777" w:rsidR="00E56087" w:rsidRPr="00E56087" w:rsidRDefault="00E56087" w:rsidP="003E04B8">
            <w:pPr>
              <w:spacing w:after="0" w:line="240" w:lineRule="auto"/>
              <w:rPr>
                <w:rFonts w:ascii="Century Gothic" w:eastAsia="Times New Roman" w:hAnsi="Century Gothic" w:cs="Times New Roman"/>
                <w:color w:val="000000"/>
                <w:sz w:val="15"/>
                <w:szCs w:val="15"/>
                <w:lang w:eastAsia="en-GB"/>
              </w:rPr>
            </w:pPr>
            <w:r w:rsidRPr="00E56087">
              <w:rPr>
                <w:rFonts w:ascii="Century Gothic" w:eastAsia="Times New Roman" w:hAnsi="Century Gothic" w:cs="Times New Roman"/>
                <w:color w:val="000000"/>
                <w:sz w:val="15"/>
                <w:szCs w:val="15"/>
                <w:lang w:eastAsia="en-GB"/>
              </w:rPr>
              <w:t> </w:t>
            </w:r>
          </w:p>
        </w:tc>
      </w:tr>
    </w:tbl>
    <w:p w14:paraId="2C0AF19C" w14:textId="640622B6" w:rsidR="003E04B8" w:rsidRPr="00AD5D35" w:rsidRDefault="003E04B8" w:rsidP="003E04B8">
      <w:pPr>
        <w:pStyle w:val="Default"/>
        <w:autoSpaceDE/>
        <w:rPr>
          <w:rFonts w:ascii="Century Gothic" w:hAnsi="Century Gothic" w:cs="Arial"/>
          <w:sz w:val="15"/>
          <w:szCs w:val="15"/>
          <w:lang w:eastAsia="en-GB"/>
        </w:rPr>
      </w:pPr>
      <w:r w:rsidRPr="003E04B8">
        <w:rPr>
          <w:rFonts w:ascii="Arial" w:hAnsi="Arial" w:cs="Arial"/>
          <w:noProof/>
          <w:lang w:eastAsia="en-GB"/>
        </w:rPr>
        <mc:AlternateContent>
          <mc:Choice Requires="wps">
            <w:drawing>
              <wp:anchor distT="0" distB="0" distL="114300" distR="114300" simplePos="0" relativeHeight="251658240" behindDoc="0" locked="0" layoutInCell="1" allowOverlap="1" wp14:anchorId="15830633" wp14:editId="0E4E520B">
                <wp:simplePos x="0" y="0"/>
                <wp:positionH relativeFrom="column">
                  <wp:posOffset>-912715</wp:posOffset>
                </wp:positionH>
                <wp:positionV relativeFrom="paragraph">
                  <wp:posOffset>-891678</wp:posOffset>
                </wp:positionV>
                <wp:extent cx="5661660" cy="463550"/>
                <wp:effectExtent l="57150" t="19050" r="72390" b="88900"/>
                <wp:wrapNone/>
                <wp:docPr id="1125" name="Snip Single Corner Rectangle 1125"/>
                <wp:cNvGraphicFramePr/>
                <a:graphic xmlns:a="http://schemas.openxmlformats.org/drawingml/2006/main">
                  <a:graphicData uri="http://schemas.microsoft.com/office/word/2010/wordprocessingShape">
                    <wps:wsp>
                      <wps:cNvSpPr/>
                      <wps:spPr>
                        <a:xfrm>
                          <a:off x="0" y="0"/>
                          <a:ext cx="5661660" cy="463550"/>
                        </a:xfrm>
                        <a:prstGeom prst="snip1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3ECB312E" w14:textId="77777777" w:rsidR="0008535D" w:rsidRPr="0008288D" w:rsidRDefault="0008535D" w:rsidP="00E56087">
                            <w:pPr>
                              <w:rPr>
                                <w:rFonts w:ascii="Century Gothic" w:hAnsi="Century Gothic"/>
                                <w:color w:val="FFFFFF" w:themeColor="background1"/>
                              </w:rPr>
                            </w:pPr>
                            <w:r w:rsidRPr="0008288D">
                              <w:rPr>
                                <w:rFonts w:ascii="Century Gothic" w:eastAsia="Times New Roman" w:hAnsi="Century Gothic" w:cs="Calibri"/>
                                <w:color w:val="FFFFFF" w:themeColor="background1"/>
                                <w:szCs w:val="18"/>
                                <w:lang w:eastAsia="en-GB"/>
                              </w:rPr>
                              <w:t>ESTH:</w:t>
                            </w:r>
                            <w:r w:rsidRPr="0008288D">
                              <w:rPr>
                                <w:rFonts w:ascii="Arial" w:eastAsia="Calibri" w:hAnsi="Arial" w:cs="Arial"/>
                                <w:noProof/>
                                <w:color w:val="FFFFFF" w:themeColor="background1"/>
                                <w:sz w:val="28"/>
                                <w:lang w:eastAsia="en-GB"/>
                              </w:rPr>
                              <w:t xml:space="preserve"> </w:t>
                            </w:r>
                            <w:r w:rsidRPr="0008288D">
                              <w:rPr>
                                <w:rFonts w:ascii="Century Gothic" w:eastAsia="Calibri" w:hAnsi="Century Gothic" w:cs="Arial"/>
                                <w:bCs/>
                                <w:color w:val="FFFFFF" w:themeColor="background1"/>
                                <w:sz w:val="20"/>
                                <w:szCs w:val="24"/>
                              </w:rPr>
                              <w:t>Analysis of Staff Undergoing Disciplinary Process by Protected Characteristics</w:t>
                            </w:r>
                          </w:p>
                          <w:p w14:paraId="142A7466" w14:textId="77777777" w:rsidR="0008535D" w:rsidRPr="00E8157E" w:rsidRDefault="0008535D" w:rsidP="00E56087"/>
                          <w:p w14:paraId="3BC039DB" w14:textId="77777777" w:rsidR="0008535D" w:rsidRPr="00E8157E" w:rsidRDefault="0008535D" w:rsidP="00E56087"/>
                          <w:p w14:paraId="5878675D" w14:textId="77777777" w:rsidR="0008535D" w:rsidRPr="00E8157E" w:rsidRDefault="0008535D" w:rsidP="00E56087"/>
                          <w:p w14:paraId="1E224EB4" w14:textId="77777777" w:rsidR="0008535D" w:rsidRDefault="0008535D" w:rsidP="00E5608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30633" id="Snip Single Corner Rectangle 1125" o:spid="_x0000_s1059" style="position:absolute;margin-left:-71.85pt;margin-top:-70.2pt;width:445.8pt;height: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6166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" adj="-11796480,,5400" path="m,l5584400,r77260,77260l5661660,463550,,463550,,xe" fillcolor="#2787a0" strokecolor="#46aac5">
                <v:fill color2="#34b3d6" rotate="t" angle="180" colors="0 #2787a0;52429f #36b1d2;1 #34b3d6" focus="100%" type="gradient">
                  <o:fill v:ext="view" type="gradientUnscaled"/>
                </v:fill>
                <v:stroke joinstyle="miter"/>
                <v:shadow on="t" color="black" opacity="22937f" origin=",.5" offset="0,.63889mm"/>
                <v:formulas/>
                <v:path arrowok="t" o:connecttype="custom" o:connectlocs="0,0;5584400,0;5661660,77260;5661660,463550;0,463550;0,0" o:connectangles="0,0,0,0,0,0" textboxrect="0,0,5661660,463550"/>
                <v:textbox>
                  <w:txbxContent>
                    <w:p w14:paraId="3ECB312E" w14:textId="77777777" w:rsidR="0008535D" w:rsidRPr="0008288D" w:rsidRDefault="0008535D" w:rsidP="00E56087">
                      <w:pPr>
                        <w:rPr>
                          <w:rFonts w:ascii="Century Gothic" w:hAnsi="Century Gothic"/>
                          <w:color w:val="FFFFFF" w:themeColor="background1"/>
                        </w:rPr>
                      </w:pPr>
                      <w:r w:rsidRPr="0008288D">
                        <w:rPr>
                          <w:rFonts w:ascii="Century Gothic" w:eastAsia="Times New Roman" w:hAnsi="Century Gothic" w:cs="Calibri"/>
                          <w:color w:val="FFFFFF" w:themeColor="background1"/>
                          <w:szCs w:val="18"/>
                          <w:lang w:eastAsia="en-GB"/>
                        </w:rPr>
                        <w:t>ESTH:</w:t>
                      </w:r>
                      <w:r w:rsidRPr="0008288D">
                        <w:rPr>
                          <w:rFonts w:ascii="Arial" w:eastAsia="Calibri" w:hAnsi="Arial" w:cs="Arial"/>
                          <w:noProof/>
                          <w:color w:val="FFFFFF" w:themeColor="background1"/>
                          <w:sz w:val="28"/>
                          <w:lang w:eastAsia="en-GB"/>
                        </w:rPr>
                        <w:t xml:space="preserve"> </w:t>
                      </w:r>
                      <w:r w:rsidRPr="0008288D">
                        <w:rPr>
                          <w:rFonts w:ascii="Century Gothic" w:eastAsia="Calibri" w:hAnsi="Century Gothic" w:cs="Arial"/>
                          <w:bCs/>
                          <w:color w:val="FFFFFF" w:themeColor="background1"/>
                          <w:sz w:val="20"/>
                          <w:szCs w:val="24"/>
                        </w:rPr>
                        <w:t>Analysis of Staff Undergoing Disciplinary Process by Protected Characteristics</w:t>
                      </w:r>
                    </w:p>
                    <w:p w14:paraId="142A7466" w14:textId="77777777" w:rsidR="0008535D" w:rsidRPr="00E8157E" w:rsidRDefault="0008535D" w:rsidP="00E56087"/>
                    <w:p w14:paraId="3BC039DB" w14:textId="77777777" w:rsidR="0008535D" w:rsidRPr="00E8157E" w:rsidRDefault="0008535D" w:rsidP="00E56087"/>
                    <w:p w14:paraId="5878675D" w14:textId="77777777" w:rsidR="0008535D" w:rsidRPr="00E8157E" w:rsidRDefault="0008535D" w:rsidP="00E56087"/>
                    <w:p w14:paraId="1E224EB4" w14:textId="77777777" w:rsidR="0008535D" w:rsidRDefault="0008535D" w:rsidP="00E56087"/>
                  </w:txbxContent>
                </v:textbox>
              </v:shape>
            </w:pict>
          </mc:Fallback>
        </mc:AlternateContent>
      </w:r>
      <w:r w:rsidRPr="003E04B8">
        <w:rPr>
          <w:rFonts w:ascii="Century Gothic" w:hAnsi="Century Gothic"/>
          <w:sz w:val="15"/>
          <w:szCs w:val="15"/>
        </w:rPr>
        <w:t>This section analyses the demographic breakdown of staff undergoing the disciplinary process by protected characteristics, including age, ethnicity, sexual orientation, marital status, disability, gender, and religion/belief. The goal is to identify any disparities among groups and highlight areas requiring further investigation to ensure fairness and inclusivity in disciplinary processes</w:t>
      </w:r>
      <w:r w:rsidRPr="00AD5D35">
        <w:rPr>
          <w:rFonts w:ascii="Century Gothic" w:hAnsi="Century Gothic"/>
          <w:sz w:val="15"/>
          <w:szCs w:val="15"/>
        </w:rPr>
        <w:t>.</w:t>
      </w:r>
    </w:p>
    <w:p w14:paraId="5884F6A9" w14:textId="74B88DE5" w:rsidR="00E56087" w:rsidRDefault="003E04B8" w:rsidP="00966DA3">
      <w:pPr>
        <w:keepNext/>
        <w:keepLines/>
        <w:spacing w:before="200" w:after="0"/>
        <w:outlineLvl w:val="3"/>
        <w:rPr>
          <w:rFonts w:ascii="Century Gothic" w:eastAsia="Times New Roman" w:hAnsi="Century Gothic" w:cs="Times New Roman"/>
          <w:b/>
          <w:iCs/>
          <w:sz w:val="15"/>
          <w:szCs w:val="15"/>
        </w:rPr>
      </w:pPr>
      <w:r w:rsidRPr="009656EB">
        <w:rPr>
          <w:rFonts w:ascii="Arial" w:hAnsi="Arial" w:cs="Arial"/>
          <w:noProof/>
          <w:lang w:eastAsia="en-GB"/>
        </w:rPr>
        <mc:AlternateContent>
          <mc:Choice Requires="wps">
            <w:drawing>
              <wp:anchor distT="0" distB="0" distL="114300" distR="114300" simplePos="0" relativeHeight="251697152" behindDoc="0" locked="0" layoutInCell="1" allowOverlap="1" wp14:anchorId="67288BF7" wp14:editId="19D7DD42">
                <wp:simplePos x="0" y="0"/>
                <wp:positionH relativeFrom="column">
                  <wp:posOffset>-961887</wp:posOffset>
                </wp:positionH>
                <wp:positionV relativeFrom="paragraph">
                  <wp:posOffset>-911584</wp:posOffset>
                </wp:positionV>
                <wp:extent cx="5661660" cy="463550"/>
                <wp:effectExtent l="57150" t="19050" r="72390" b="88900"/>
                <wp:wrapNone/>
                <wp:docPr id="422965189" name="Snip Single Corner Rectangle 1125"/>
                <wp:cNvGraphicFramePr/>
                <a:graphic xmlns:a="http://schemas.openxmlformats.org/drawingml/2006/main">
                  <a:graphicData uri="http://schemas.microsoft.com/office/word/2010/wordprocessingShape">
                    <wps:wsp>
                      <wps:cNvSpPr/>
                      <wps:spPr>
                        <a:xfrm>
                          <a:off x="0" y="0"/>
                          <a:ext cx="5661660" cy="463550"/>
                        </a:xfrm>
                        <a:prstGeom prst="snip1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761418C1" w14:textId="77777777" w:rsidR="0008535D" w:rsidRPr="0008288D" w:rsidRDefault="0008535D" w:rsidP="003E04B8">
                            <w:pPr>
                              <w:rPr>
                                <w:rFonts w:ascii="Century Gothic" w:hAnsi="Century Gothic"/>
                                <w:color w:val="FFFFFF" w:themeColor="background1"/>
                              </w:rPr>
                            </w:pPr>
                            <w:r w:rsidRPr="0008288D">
                              <w:rPr>
                                <w:rFonts w:ascii="Century Gothic" w:eastAsia="Times New Roman" w:hAnsi="Century Gothic" w:cs="Calibri"/>
                                <w:color w:val="FFFFFF" w:themeColor="background1"/>
                                <w:szCs w:val="18"/>
                                <w:lang w:eastAsia="en-GB"/>
                              </w:rPr>
                              <w:t>ESTH:</w:t>
                            </w:r>
                            <w:r w:rsidRPr="0008288D">
                              <w:rPr>
                                <w:rFonts w:ascii="Arial" w:eastAsia="Calibri" w:hAnsi="Arial" w:cs="Arial"/>
                                <w:noProof/>
                                <w:color w:val="FFFFFF" w:themeColor="background1"/>
                                <w:sz w:val="28"/>
                                <w:lang w:eastAsia="en-GB"/>
                              </w:rPr>
                              <w:t xml:space="preserve"> </w:t>
                            </w:r>
                            <w:r w:rsidRPr="0008288D">
                              <w:rPr>
                                <w:rFonts w:ascii="Century Gothic" w:eastAsia="Calibri" w:hAnsi="Century Gothic" w:cs="Arial"/>
                                <w:bCs/>
                                <w:color w:val="FFFFFF" w:themeColor="background1"/>
                                <w:sz w:val="20"/>
                                <w:szCs w:val="24"/>
                              </w:rPr>
                              <w:t>Analysis of Staff Undergoing Disciplinary Process by Protected Characteristics</w:t>
                            </w:r>
                          </w:p>
                          <w:p w14:paraId="7C06A07E" w14:textId="77777777" w:rsidR="0008535D" w:rsidRPr="00E8157E" w:rsidRDefault="0008535D" w:rsidP="003E04B8"/>
                          <w:p w14:paraId="2547EFB2" w14:textId="77777777" w:rsidR="0008535D" w:rsidRPr="00E8157E" w:rsidRDefault="0008535D" w:rsidP="003E04B8"/>
                          <w:p w14:paraId="53C3451F" w14:textId="77777777" w:rsidR="0008535D" w:rsidRPr="00E8157E" w:rsidRDefault="0008535D" w:rsidP="003E04B8"/>
                          <w:p w14:paraId="053F9EB7" w14:textId="77777777" w:rsidR="0008535D" w:rsidRDefault="0008535D" w:rsidP="003E04B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88BF7" id="_x0000_s1060" style="position:absolute;margin-left:-75.75pt;margin-top:-71.8pt;width:445.8pt;height:3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6166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" adj="-11796480,,5400" path="m,l5584400,r77260,77260l5661660,463550,,463550,,xe" fillcolor="#2787a0" strokecolor="#46aac5">
                <v:fill color2="#34b3d6" rotate="t" angle="180" colors="0 #2787a0;52429f #36b1d2;1 #34b3d6" focus="100%" type="gradient">
                  <o:fill v:ext="view" type="gradientUnscaled"/>
                </v:fill>
                <v:stroke joinstyle="miter"/>
                <v:shadow on="t" color="black" opacity="22937f" origin=",.5" offset="0,.63889mm"/>
                <v:formulas/>
                <v:path arrowok="t" o:connecttype="custom" o:connectlocs="0,0;5584400,0;5661660,77260;5661660,463550;0,463550;0,0" o:connectangles="0,0,0,0,0,0" textboxrect="0,0,5661660,463550"/>
                <v:textbox>
                  <w:txbxContent>
                    <w:p w14:paraId="761418C1" w14:textId="77777777" w:rsidR="0008535D" w:rsidRPr="0008288D" w:rsidRDefault="0008535D" w:rsidP="003E04B8">
                      <w:pPr>
                        <w:rPr>
                          <w:rFonts w:ascii="Century Gothic" w:hAnsi="Century Gothic"/>
                          <w:color w:val="FFFFFF" w:themeColor="background1"/>
                        </w:rPr>
                      </w:pPr>
                      <w:r w:rsidRPr="0008288D">
                        <w:rPr>
                          <w:rFonts w:ascii="Century Gothic" w:eastAsia="Times New Roman" w:hAnsi="Century Gothic" w:cs="Calibri"/>
                          <w:color w:val="FFFFFF" w:themeColor="background1"/>
                          <w:szCs w:val="18"/>
                          <w:lang w:eastAsia="en-GB"/>
                        </w:rPr>
                        <w:t>ESTH:</w:t>
                      </w:r>
                      <w:r w:rsidRPr="0008288D">
                        <w:rPr>
                          <w:rFonts w:ascii="Arial" w:eastAsia="Calibri" w:hAnsi="Arial" w:cs="Arial"/>
                          <w:noProof/>
                          <w:color w:val="FFFFFF" w:themeColor="background1"/>
                          <w:sz w:val="28"/>
                          <w:lang w:eastAsia="en-GB"/>
                        </w:rPr>
                        <w:t xml:space="preserve"> </w:t>
                      </w:r>
                      <w:r w:rsidRPr="0008288D">
                        <w:rPr>
                          <w:rFonts w:ascii="Century Gothic" w:eastAsia="Calibri" w:hAnsi="Century Gothic" w:cs="Arial"/>
                          <w:bCs/>
                          <w:color w:val="FFFFFF" w:themeColor="background1"/>
                          <w:sz w:val="20"/>
                          <w:szCs w:val="24"/>
                        </w:rPr>
                        <w:t>Analysis of Staff Undergoing Disciplinary Process by Protected Characteristics</w:t>
                      </w:r>
                    </w:p>
                    <w:p w14:paraId="7C06A07E" w14:textId="77777777" w:rsidR="0008535D" w:rsidRPr="00E8157E" w:rsidRDefault="0008535D" w:rsidP="003E04B8"/>
                    <w:p w14:paraId="2547EFB2" w14:textId="77777777" w:rsidR="0008535D" w:rsidRPr="00E8157E" w:rsidRDefault="0008535D" w:rsidP="003E04B8"/>
                    <w:p w14:paraId="53C3451F" w14:textId="77777777" w:rsidR="0008535D" w:rsidRPr="00E8157E" w:rsidRDefault="0008535D" w:rsidP="003E04B8"/>
                    <w:p w14:paraId="053F9EB7" w14:textId="77777777" w:rsidR="0008535D" w:rsidRDefault="0008535D" w:rsidP="003E04B8"/>
                  </w:txbxContent>
                </v:textbox>
              </v:shape>
            </w:pict>
          </mc:Fallback>
        </mc:AlternateContent>
      </w:r>
    </w:p>
    <w:tbl>
      <w:tblPr>
        <w:tblW w:w="14800" w:type="dxa"/>
        <w:tblInd w:w="108" w:type="dxa"/>
        <w:tblLook w:val="04A0" w:firstRow="1" w:lastRow="0" w:firstColumn="1" w:lastColumn="0" w:noHBand="0" w:noVBand="1"/>
      </w:tblPr>
      <w:tblGrid>
        <w:gridCol w:w="1436"/>
        <w:gridCol w:w="1436"/>
        <w:gridCol w:w="1437"/>
        <w:gridCol w:w="1437"/>
        <w:gridCol w:w="1437"/>
        <w:gridCol w:w="1437"/>
        <w:gridCol w:w="960"/>
        <w:gridCol w:w="2620"/>
        <w:gridCol w:w="1360"/>
        <w:gridCol w:w="1240"/>
      </w:tblGrid>
      <w:tr w:rsidR="003E04B8" w:rsidRPr="003E04B8" w14:paraId="7E3710F6" w14:textId="77777777" w:rsidTr="003E04B8">
        <w:trPr>
          <w:trHeight w:val="210"/>
        </w:trPr>
        <w:tc>
          <w:tcPr>
            <w:tcW w:w="8620" w:type="dxa"/>
            <w:gridSpan w:val="6"/>
            <w:vMerge w:val="restart"/>
            <w:tcBorders>
              <w:top w:val="nil"/>
              <w:left w:val="nil"/>
              <w:bottom w:val="single" w:sz="4" w:space="0" w:color="000000"/>
              <w:right w:val="nil"/>
            </w:tcBorders>
            <w:shd w:val="clear" w:color="000000" w:fill="FFFFFF"/>
            <w:vAlign w:val="center"/>
            <w:hideMark/>
          </w:tcPr>
          <w:p w14:paraId="7E8B1C3C" w14:textId="77777777" w:rsidR="003E04B8" w:rsidRPr="003E04B8" w:rsidRDefault="003E04B8" w:rsidP="003E04B8">
            <w:pPr>
              <w:spacing w:after="0" w:line="240" w:lineRule="auto"/>
              <w:rPr>
                <w:rFonts w:ascii="Century Gothic" w:eastAsia="Times New Roman" w:hAnsi="Century Gothic" w:cs="Times New Roman"/>
                <w:color w:val="000000"/>
                <w:sz w:val="15"/>
                <w:szCs w:val="15"/>
                <w:lang w:eastAsia="en-GB"/>
              </w:rPr>
            </w:pPr>
            <w:r w:rsidRPr="003E04B8">
              <w:rPr>
                <w:rFonts w:ascii="Century Gothic" w:eastAsia="Times New Roman" w:hAnsi="Century Gothic" w:cs="Times New Roman"/>
                <w:b/>
                <w:bCs/>
                <w:color w:val="000000"/>
                <w:sz w:val="15"/>
                <w:szCs w:val="15"/>
                <w:lang w:eastAsia="en-GB"/>
              </w:rPr>
              <w:t>Marital Status</w:t>
            </w:r>
            <w:r w:rsidRPr="003E04B8">
              <w:rPr>
                <w:rFonts w:ascii="Century Gothic" w:eastAsia="Times New Roman" w:hAnsi="Century Gothic" w:cs="Times New Roman"/>
                <w:color w:val="000000"/>
                <w:sz w:val="15"/>
                <w:szCs w:val="15"/>
                <w:lang w:eastAsia="en-GB"/>
              </w:rPr>
              <w:br/>
              <w:t>Married: 38.89% (14 staff)</w:t>
            </w:r>
            <w:r w:rsidRPr="003E04B8">
              <w:rPr>
                <w:rFonts w:ascii="Century Gothic" w:eastAsia="Times New Roman" w:hAnsi="Century Gothic" w:cs="Times New Roman"/>
                <w:color w:val="000000"/>
                <w:sz w:val="15"/>
                <w:szCs w:val="15"/>
                <w:lang w:eastAsia="en-GB"/>
              </w:rPr>
              <w:br/>
              <w:t>Single: 27.78% (10 staff)</w:t>
            </w:r>
            <w:r w:rsidRPr="003E04B8">
              <w:rPr>
                <w:rFonts w:ascii="Century Gothic" w:eastAsia="Times New Roman" w:hAnsi="Century Gothic" w:cs="Times New Roman"/>
                <w:color w:val="000000"/>
                <w:sz w:val="15"/>
                <w:szCs w:val="15"/>
                <w:lang w:eastAsia="en-GB"/>
              </w:rPr>
              <w:br/>
              <w:t>Civil Partnership: 8.33% (3 staff)</w:t>
            </w:r>
            <w:r w:rsidRPr="003E04B8">
              <w:rPr>
                <w:rFonts w:ascii="Century Gothic" w:eastAsia="Times New Roman" w:hAnsi="Century Gothic" w:cs="Times New Roman"/>
                <w:color w:val="000000"/>
                <w:sz w:val="15"/>
                <w:szCs w:val="15"/>
                <w:lang w:eastAsia="en-GB"/>
              </w:rPr>
              <w:br/>
              <w:t>Legally Separated: 2.78% (1 staff)</w:t>
            </w:r>
            <w:r w:rsidRPr="003E04B8">
              <w:rPr>
                <w:rFonts w:ascii="Century Gothic" w:eastAsia="Times New Roman" w:hAnsi="Century Gothic" w:cs="Times New Roman"/>
                <w:color w:val="000000"/>
                <w:sz w:val="15"/>
                <w:szCs w:val="15"/>
                <w:lang w:eastAsia="en-GB"/>
              </w:rPr>
              <w:br/>
              <w:t>Not disclosed: 22.22% (8 staff)</w:t>
            </w:r>
            <w:r w:rsidRPr="003E04B8">
              <w:rPr>
                <w:rFonts w:ascii="Century Gothic" w:eastAsia="Times New Roman" w:hAnsi="Century Gothic" w:cs="Times New Roman"/>
                <w:color w:val="000000"/>
                <w:sz w:val="15"/>
                <w:szCs w:val="15"/>
                <w:lang w:eastAsia="en-GB"/>
              </w:rPr>
              <w:br/>
            </w:r>
            <w:r w:rsidRPr="003E04B8">
              <w:rPr>
                <w:rFonts w:ascii="Century Gothic" w:eastAsia="Times New Roman" w:hAnsi="Century Gothic" w:cs="Times New Roman"/>
                <w:color w:val="000000"/>
                <w:sz w:val="15"/>
                <w:szCs w:val="15"/>
                <w:lang w:eastAsia="en-GB"/>
              </w:rPr>
              <w:br/>
            </w:r>
            <w:r w:rsidRPr="003E04B8">
              <w:rPr>
                <w:rFonts w:ascii="Century Gothic" w:eastAsia="Times New Roman" w:hAnsi="Century Gothic" w:cs="Times New Roman"/>
                <w:b/>
                <w:bCs/>
                <w:color w:val="000000"/>
                <w:sz w:val="15"/>
                <w:szCs w:val="15"/>
                <w:lang w:eastAsia="en-GB"/>
              </w:rPr>
              <w:t>Key Insight</w:t>
            </w:r>
            <w:r w:rsidRPr="003E04B8">
              <w:rPr>
                <w:rFonts w:ascii="Century Gothic" w:eastAsia="Times New Roman" w:hAnsi="Century Gothic" w:cs="Times New Roman"/>
                <w:color w:val="000000"/>
                <w:sz w:val="15"/>
                <w:szCs w:val="15"/>
                <w:lang w:eastAsia="en-GB"/>
              </w:rPr>
              <w:t>: Married staff (38.89%) makes up the largest proportion, followed by single staff (</w:t>
            </w:r>
            <w:r w:rsidRPr="000E7417">
              <w:rPr>
                <w:rFonts w:ascii="Century Gothic" w:eastAsia="Times New Roman" w:hAnsi="Century Gothic" w:cs="Times New Roman"/>
                <w:b/>
                <w:color w:val="000000"/>
                <w:sz w:val="15"/>
                <w:szCs w:val="15"/>
                <w:lang w:eastAsia="en-GB"/>
              </w:rPr>
              <w:t>27.78%).</w:t>
            </w:r>
            <w:r w:rsidRPr="003E04B8">
              <w:rPr>
                <w:rFonts w:ascii="Century Gothic" w:eastAsia="Times New Roman" w:hAnsi="Century Gothic" w:cs="Times New Roman"/>
                <w:color w:val="000000"/>
                <w:sz w:val="15"/>
                <w:szCs w:val="15"/>
                <w:lang w:eastAsia="en-GB"/>
              </w:rPr>
              <w:t xml:space="preserve"> Non-disclosure rates remain high (22.22%), limiting insights into potential trends in marital status and disciplinary actions.</w:t>
            </w:r>
          </w:p>
        </w:tc>
        <w:tc>
          <w:tcPr>
            <w:tcW w:w="960" w:type="dxa"/>
            <w:tcBorders>
              <w:top w:val="nil"/>
              <w:left w:val="nil"/>
              <w:bottom w:val="nil"/>
              <w:right w:val="nil"/>
            </w:tcBorders>
            <w:shd w:val="clear" w:color="000000" w:fill="FFFFFF"/>
            <w:noWrap/>
            <w:vAlign w:val="bottom"/>
            <w:hideMark/>
          </w:tcPr>
          <w:p w14:paraId="39C73384"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2620" w:type="dxa"/>
            <w:tcBorders>
              <w:top w:val="single" w:sz="8" w:space="0" w:color="auto"/>
              <w:left w:val="single" w:sz="8" w:space="0" w:color="auto"/>
              <w:bottom w:val="single" w:sz="8" w:space="0" w:color="auto"/>
              <w:right w:val="single" w:sz="8" w:space="0" w:color="auto"/>
            </w:tcBorders>
            <w:shd w:val="clear" w:color="000000" w:fill="31849B"/>
            <w:noWrap/>
            <w:vAlign w:val="center"/>
            <w:hideMark/>
          </w:tcPr>
          <w:p w14:paraId="2A102366" w14:textId="77777777" w:rsidR="003E04B8" w:rsidRPr="003E04B8" w:rsidRDefault="003E04B8" w:rsidP="003E04B8">
            <w:pPr>
              <w:spacing w:after="0" w:line="240" w:lineRule="auto"/>
              <w:rPr>
                <w:rFonts w:ascii="Century Gothic" w:eastAsia="Times New Roman" w:hAnsi="Century Gothic" w:cs="Times New Roman"/>
                <w:b/>
                <w:bCs/>
                <w:color w:val="FFFFFF"/>
                <w:sz w:val="14"/>
                <w:szCs w:val="14"/>
                <w:lang w:eastAsia="en-GB"/>
              </w:rPr>
            </w:pPr>
            <w:r w:rsidRPr="003E04B8">
              <w:rPr>
                <w:rFonts w:ascii="Century Gothic" w:eastAsia="Times New Roman" w:hAnsi="Century Gothic" w:cs="Times New Roman"/>
                <w:b/>
                <w:bCs/>
                <w:color w:val="FFFFFF"/>
                <w:sz w:val="14"/>
                <w:szCs w:val="14"/>
                <w:lang w:eastAsia="en-GB"/>
              </w:rPr>
              <w:t>Marital Status</w:t>
            </w:r>
          </w:p>
        </w:tc>
        <w:tc>
          <w:tcPr>
            <w:tcW w:w="1360" w:type="dxa"/>
            <w:tcBorders>
              <w:top w:val="single" w:sz="8" w:space="0" w:color="auto"/>
              <w:left w:val="nil"/>
              <w:bottom w:val="single" w:sz="8" w:space="0" w:color="auto"/>
              <w:right w:val="single" w:sz="8" w:space="0" w:color="auto"/>
            </w:tcBorders>
            <w:shd w:val="clear" w:color="000000" w:fill="31849B"/>
            <w:noWrap/>
            <w:vAlign w:val="center"/>
            <w:hideMark/>
          </w:tcPr>
          <w:p w14:paraId="482ACEBB" w14:textId="77777777" w:rsidR="003E04B8" w:rsidRPr="003E04B8" w:rsidRDefault="003E04B8" w:rsidP="003E04B8">
            <w:pPr>
              <w:spacing w:after="0" w:line="240" w:lineRule="auto"/>
              <w:jc w:val="center"/>
              <w:rPr>
                <w:rFonts w:ascii="Century Gothic" w:eastAsia="Times New Roman" w:hAnsi="Century Gothic" w:cs="Times New Roman"/>
                <w:b/>
                <w:bCs/>
                <w:color w:val="FFFFFF"/>
                <w:sz w:val="14"/>
                <w:szCs w:val="14"/>
                <w:lang w:eastAsia="en-GB"/>
              </w:rPr>
            </w:pPr>
            <w:r w:rsidRPr="003E04B8">
              <w:rPr>
                <w:rFonts w:ascii="Century Gothic" w:eastAsia="Times New Roman" w:hAnsi="Century Gothic" w:cs="Times New Roman"/>
                <w:b/>
                <w:bCs/>
                <w:color w:val="FFFFFF"/>
                <w:sz w:val="14"/>
                <w:szCs w:val="14"/>
                <w:lang w:eastAsia="en-GB"/>
              </w:rPr>
              <w:t>Number of Staff</w:t>
            </w:r>
          </w:p>
        </w:tc>
        <w:tc>
          <w:tcPr>
            <w:tcW w:w="1240" w:type="dxa"/>
            <w:tcBorders>
              <w:top w:val="single" w:sz="8" w:space="0" w:color="auto"/>
              <w:left w:val="nil"/>
              <w:bottom w:val="single" w:sz="8" w:space="0" w:color="auto"/>
              <w:right w:val="single" w:sz="8" w:space="0" w:color="auto"/>
            </w:tcBorders>
            <w:shd w:val="clear" w:color="000000" w:fill="31849B"/>
            <w:noWrap/>
            <w:vAlign w:val="center"/>
            <w:hideMark/>
          </w:tcPr>
          <w:p w14:paraId="2D49AB22" w14:textId="77777777" w:rsidR="003E04B8" w:rsidRPr="003E04B8" w:rsidRDefault="003E04B8" w:rsidP="003E04B8">
            <w:pPr>
              <w:spacing w:after="0" w:line="240" w:lineRule="auto"/>
              <w:jc w:val="center"/>
              <w:rPr>
                <w:rFonts w:ascii="Century Gothic" w:eastAsia="Times New Roman" w:hAnsi="Century Gothic" w:cs="Times New Roman"/>
                <w:b/>
                <w:bCs/>
                <w:color w:val="FFFFFF"/>
                <w:sz w:val="14"/>
                <w:szCs w:val="14"/>
                <w:lang w:eastAsia="en-GB"/>
              </w:rPr>
            </w:pPr>
            <w:r w:rsidRPr="003E04B8">
              <w:rPr>
                <w:rFonts w:ascii="Century Gothic" w:eastAsia="Times New Roman" w:hAnsi="Century Gothic" w:cs="Times New Roman"/>
                <w:b/>
                <w:bCs/>
                <w:color w:val="FFFFFF"/>
                <w:sz w:val="14"/>
                <w:szCs w:val="14"/>
                <w:lang w:eastAsia="en-GB"/>
              </w:rPr>
              <w:t xml:space="preserve">  %   </w:t>
            </w:r>
          </w:p>
        </w:tc>
      </w:tr>
      <w:tr w:rsidR="003E04B8" w:rsidRPr="003E04B8" w14:paraId="4D031CF0" w14:textId="77777777" w:rsidTr="003E04B8">
        <w:trPr>
          <w:trHeight w:val="210"/>
        </w:trPr>
        <w:tc>
          <w:tcPr>
            <w:tcW w:w="8620" w:type="dxa"/>
            <w:gridSpan w:val="6"/>
            <w:vMerge/>
            <w:tcBorders>
              <w:top w:val="nil"/>
              <w:left w:val="nil"/>
              <w:bottom w:val="single" w:sz="4" w:space="0" w:color="000000"/>
              <w:right w:val="nil"/>
            </w:tcBorders>
            <w:vAlign w:val="center"/>
            <w:hideMark/>
          </w:tcPr>
          <w:p w14:paraId="2192B6DD" w14:textId="77777777" w:rsidR="003E04B8" w:rsidRPr="003E04B8" w:rsidRDefault="003E04B8"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147DFBC1"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402FC8D2" w14:textId="77777777" w:rsidR="003E04B8" w:rsidRPr="003E04B8" w:rsidRDefault="003E04B8" w:rsidP="003E04B8">
            <w:pPr>
              <w:spacing w:after="0" w:line="240" w:lineRule="auto"/>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Divorced</w:t>
            </w:r>
          </w:p>
        </w:tc>
        <w:tc>
          <w:tcPr>
            <w:tcW w:w="1360" w:type="dxa"/>
            <w:tcBorders>
              <w:top w:val="nil"/>
              <w:left w:val="nil"/>
              <w:bottom w:val="single" w:sz="8" w:space="0" w:color="auto"/>
              <w:right w:val="single" w:sz="8" w:space="0" w:color="auto"/>
            </w:tcBorders>
            <w:shd w:val="clear" w:color="000000" w:fill="DCE6F1"/>
            <w:noWrap/>
            <w:vAlign w:val="center"/>
            <w:hideMark/>
          </w:tcPr>
          <w:p w14:paraId="0437F27D"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0</w:t>
            </w:r>
          </w:p>
        </w:tc>
        <w:tc>
          <w:tcPr>
            <w:tcW w:w="1240" w:type="dxa"/>
            <w:tcBorders>
              <w:top w:val="nil"/>
              <w:left w:val="nil"/>
              <w:bottom w:val="single" w:sz="8" w:space="0" w:color="auto"/>
              <w:right w:val="single" w:sz="8" w:space="0" w:color="auto"/>
            </w:tcBorders>
            <w:shd w:val="clear" w:color="000000" w:fill="DCE6F1"/>
            <w:noWrap/>
            <w:vAlign w:val="center"/>
            <w:hideMark/>
          </w:tcPr>
          <w:p w14:paraId="715E62D9"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0.00%</w:t>
            </w:r>
          </w:p>
        </w:tc>
      </w:tr>
      <w:tr w:rsidR="003E04B8" w:rsidRPr="003E04B8" w14:paraId="58269EB4" w14:textId="77777777" w:rsidTr="003E04B8">
        <w:trPr>
          <w:trHeight w:val="210"/>
        </w:trPr>
        <w:tc>
          <w:tcPr>
            <w:tcW w:w="8620" w:type="dxa"/>
            <w:gridSpan w:val="6"/>
            <w:vMerge/>
            <w:tcBorders>
              <w:top w:val="nil"/>
              <w:left w:val="nil"/>
              <w:bottom w:val="single" w:sz="4" w:space="0" w:color="000000"/>
              <w:right w:val="nil"/>
            </w:tcBorders>
            <w:vAlign w:val="center"/>
            <w:hideMark/>
          </w:tcPr>
          <w:p w14:paraId="0B79F1A4" w14:textId="77777777" w:rsidR="003E04B8" w:rsidRPr="003E04B8" w:rsidRDefault="003E04B8"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6037DADF"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59D482FD" w14:textId="77777777" w:rsidR="003E04B8" w:rsidRPr="003E04B8" w:rsidRDefault="003E04B8" w:rsidP="003E04B8">
            <w:pPr>
              <w:spacing w:after="0" w:line="240" w:lineRule="auto"/>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Married</w:t>
            </w:r>
          </w:p>
        </w:tc>
        <w:tc>
          <w:tcPr>
            <w:tcW w:w="1360" w:type="dxa"/>
            <w:tcBorders>
              <w:top w:val="nil"/>
              <w:left w:val="nil"/>
              <w:bottom w:val="single" w:sz="8" w:space="0" w:color="auto"/>
              <w:right w:val="single" w:sz="8" w:space="0" w:color="auto"/>
            </w:tcBorders>
            <w:shd w:val="clear" w:color="000000" w:fill="DCE6F1"/>
            <w:noWrap/>
            <w:vAlign w:val="center"/>
            <w:hideMark/>
          </w:tcPr>
          <w:p w14:paraId="48B205EB"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14</w:t>
            </w:r>
          </w:p>
        </w:tc>
        <w:tc>
          <w:tcPr>
            <w:tcW w:w="1240" w:type="dxa"/>
            <w:tcBorders>
              <w:top w:val="nil"/>
              <w:left w:val="nil"/>
              <w:bottom w:val="single" w:sz="8" w:space="0" w:color="auto"/>
              <w:right w:val="single" w:sz="8" w:space="0" w:color="auto"/>
            </w:tcBorders>
            <w:shd w:val="clear" w:color="000000" w:fill="DCE6F1"/>
            <w:noWrap/>
            <w:vAlign w:val="center"/>
            <w:hideMark/>
          </w:tcPr>
          <w:p w14:paraId="7099D253"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38.89%</w:t>
            </w:r>
          </w:p>
        </w:tc>
      </w:tr>
      <w:tr w:rsidR="003E04B8" w:rsidRPr="003E04B8" w14:paraId="3DE7842A" w14:textId="77777777" w:rsidTr="003E04B8">
        <w:trPr>
          <w:trHeight w:val="210"/>
        </w:trPr>
        <w:tc>
          <w:tcPr>
            <w:tcW w:w="8620" w:type="dxa"/>
            <w:gridSpan w:val="6"/>
            <w:vMerge/>
            <w:tcBorders>
              <w:top w:val="nil"/>
              <w:left w:val="nil"/>
              <w:bottom w:val="single" w:sz="4" w:space="0" w:color="000000"/>
              <w:right w:val="nil"/>
            </w:tcBorders>
            <w:vAlign w:val="center"/>
            <w:hideMark/>
          </w:tcPr>
          <w:p w14:paraId="5CA3569A" w14:textId="77777777" w:rsidR="003E04B8" w:rsidRPr="003E04B8" w:rsidRDefault="003E04B8"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013E2B6A"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49143056" w14:textId="77777777" w:rsidR="003E04B8" w:rsidRPr="003E04B8" w:rsidRDefault="003E04B8" w:rsidP="003E04B8">
            <w:pPr>
              <w:spacing w:after="0" w:line="240" w:lineRule="auto"/>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Single</w:t>
            </w:r>
          </w:p>
        </w:tc>
        <w:tc>
          <w:tcPr>
            <w:tcW w:w="1360" w:type="dxa"/>
            <w:tcBorders>
              <w:top w:val="nil"/>
              <w:left w:val="nil"/>
              <w:bottom w:val="single" w:sz="8" w:space="0" w:color="auto"/>
              <w:right w:val="single" w:sz="8" w:space="0" w:color="auto"/>
            </w:tcBorders>
            <w:shd w:val="clear" w:color="000000" w:fill="DCE6F1"/>
            <w:noWrap/>
            <w:vAlign w:val="center"/>
            <w:hideMark/>
          </w:tcPr>
          <w:p w14:paraId="268F413D"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10</w:t>
            </w:r>
          </w:p>
        </w:tc>
        <w:tc>
          <w:tcPr>
            <w:tcW w:w="1240" w:type="dxa"/>
            <w:tcBorders>
              <w:top w:val="nil"/>
              <w:left w:val="nil"/>
              <w:bottom w:val="single" w:sz="8" w:space="0" w:color="auto"/>
              <w:right w:val="single" w:sz="8" w:space="0" w:color="auto"/>
            </w:tcBorders>
            <w:shd w:val="clear" w:color="000000" w:fill="DCE6F1"/>
            <w:noWrap/>
            <w:vAlign w:val="center"/>
            <w:hideMark/>
          </w:tcPr>
          <w:p w14:paraId="60C698F9"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27.78%</w:t>
            </w:r>
          </w:p>
        </w:tc>
      </w:tr>
      <w:tr w:rsidR="003E04B8" w:rsidRPr="003E04B8" w14:paraId="2CB4F7B0" w14:textId="77777777" w:rsidTr="003E04B8">
        <w:trPr>
          <w:trHeight w:val="210"/>
        </w:trPr>
        <w:tc>
          <w:tcPr>
            <w:tcW w:w="8620" w:type="dxa"/>
            <w:gridSpan w:val="6"/>
            <w:vMerge/>
            <w:tcBorders>
              <w:top w:val="nil"/>
              <w:left w:val="nil"/>
              <w:bottom w:val="single" w:sz="4" w:space="0" w:color="000000"/>
              <w:right w:val="nil"/>
            </w:tcBorders>
            <w:vAlign w:val="center"/>
            <w:hideMark/>
          </w:tcPr>
          <w:p w14:paraId="75C614D3" w14:textId="77777777" w:rsidR="003E04B8" w:rsidRPr="003E04B8" w:rsidRDefault="003E04B8"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4B19CD20"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37DF22D0" w14:textId="77777777" w:rsidR="003E04B8" w:rsidRPr="003E04B8" w:rsidRDefault="003E04B8" w:rsidP="003E04B8">
            <w:pPr>
              <w:spacing w:after="0" w:line="240" w:lineRule="auto"/>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Civil Partnership</w:t>
            </w:r>
          </w:p>
        </w:tc>
        <w:tc>
          <w:tcPr>
            <w:tcW w:w="1360" w:type="dxa"/>
            <w:tcBorders>
              <w:top w:val="nil"/>
              <w:left w:val="nil"/>
              <w:bottom w:val="single" w:sz="8" w:space="0" w:color="auto"/>
              <w:right w:val="single" w:sz="8" w:space="0" w:color="auto"/>
            </w:tcBorders>
            <w:shd w:val="clear" w:color="000000" w:fill="DCE6F1"/>
            <w:noWrap/>
            <w:vAlign w:val="center"/>
            <w:hideMark/>
          </w:tcPr>
          <w:p w14:paraId="06474568"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3</w:t>
            </w:r>
          </w:p>
        </w:tc>
        <w:tc>
          <w:tcPr>
            <w:tcW w:w="1240" w:type="dxa"/>
            <w:tcBorders>
              <w:top w:val="nil"/>
              <w:left w:val="nil"/>
              <w:bottom w:val="single" w:sz="8" w:space="0" w:color="auto"/>
              <w:right w:val="single" w:sz="8" w:space="0" w:color="auto"/>
            </w:tcBorders>
            <w:shd w:val="clear" w:color="000000" w:fill="DCE6F1"/>
            <w:noWrap/>
            <w:vAlign w:val="center"/>
            <w:hideMark/>
          </w:tcPr>
          <w:p w14:paraId="773E50F6"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8.33%</w:t>
            </w:r>
          </w:p>
        </w:tc>
      </w:tr>
      <w:tr w:rsidR="003E04B8" w:rsidRPr="003E04B8" w14:paraId="481CB62B" w14:textId="77777777" w:rsidTr="003E04B8">
        <w:trPr>
          <w:trHeight w:val="210"/>
        </w:trPr>
        <w:tc>
          <w:tcPr>
            <w:tcW w:w="8620" w:type="dxa"/>
            <w:gridSpan w:val="6"/>
            <w:vMerge/>
            <w:tcBorders>
              <w:top w:val="nil"/>
              <w:left w:val="nil"/>
              <w:bottom w:val="single" w:sz="4" w:space="0" w:color="000000"/>
              <w:right w:val="nil"/>
            </w:tcBorders>
            <w:vAlign w:val="center"/>
            <w:hideMark/>
          </w:tcPr>
          <w:p w14:paraId="358EDA67" w14:textId="77777777" w:rsidR="003E04B8" w:rsidRPr="003E04B8" w:rsidRDefault="003E04B8"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445D757D"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50710E9B" w14:textId="77777777" w:rsidR="003E04B8" w:rsidRPr="003E04B8" w:rsidRDefault="003E04B8" w:rsidP="003E04B8">
            <w:pPr>
              <w:spacing w:after="0" w:line="240" w:lineRule="auto"/>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Widowed</w:t>
            </w:r>
          </w:p>
        </w:tc>
        <w:tc>
          <w:tcPr>
            <w:tcW w:w="1360" w:type="dxa"/>
            <w:tcBorders>
              <w:top w:val="nil"/>
              <w:left w:val="nil"/>
              <w:bottom w:val="single" w:sz="8" w:space="0" w:color="auto"/>
              <w:right w:val="single" w:sz="8" w:space="0" w:color="auto"/>
            </w:tcBorders>
            <w:shd w:val="clear" w:color="000000" w:fill="DCE6F1"/>
            <w:noWrap/>
            <w:vAlign w:val="center"/>
            <w:hideMark/>
          </w:tcPr>
          <w:p w14:paraId="1C4A341E"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0</w:t>
            </w:r>
          </w:p>
        </w:tc>
        <w:tc>
          <w:tcPr>
            <w:tcW w:w="1240" w:type="dxa"/>
            <w:tcBorders>
              <w:top w:val="nil"/>
              <w:left w:val="nil"/>
              <w:bottom w:val="single" w:sz="8" w:space="0" w:color="auto"/>
              <w:right w:val="single" w:sz="8" w:space="0" w:color="auto"/>
            </w:tcBorders>
            <w:shd w:val="clear" w:color="000000" w:fill="DCE6F1"/>
            <w:noWrap/>
            <w:vAlign w:val="center"/>
            <w:hideMark/>
          </w:tcPr>
          <w:p w14:paraId="65BE1446"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0.00%</w:t>
            </w:r>
          </w:p>
        </w:tc>
      </w:tr>
      <w:tr w:rsidR="003E04B8" w:rsidRPr="003E04B8" w14:paraId="35BE792D" w14:textId="77777777" w:rsidTr="003E04B8">
        <w:trPr>
          <w:trHeight w:val="210"/>
        </w:trPr>
        <w:tc>
          <w:tcPr>
            <w:tcW w:w="8620" w:type="dxa"/>
            <w:gridSpan w:val="6"/>
            <w:vMerge/>
            <w:tcBorders>
              <w:top w:val="nil"/>
              <w:left w:val="nil"/>
              <w:bottom w:val="single" w:sz="4" w:space="0" w:color="000000"/>
              <w:right w:val="nil"/>
            </w:tcBorders>
            <w:vAlign w:val="center"/>
            <w:hideMark/>
          </w:tcPr>
          <w:p w14:paraId="10856950" w14:textId="77777777" w:rsidR="003E04B8" w:rsidRPr="003E04B8" w:rsidRDefault="003E04B8"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6925E5CC"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6DEDA4BD" w14:textId="77777777" w:rsidR="003E04B8" w:rsidRPr="003E04B8" w:rsidRDefault="003E04B8" w:rsidP="003E04B8">
            <w:pPr>
              <w:spacing w:after="0" w:line="240" w:lineRule="auto"/>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 xml:space="preserve">Not disclosed </w:t>
            </w:r>
          </w:p>
        </w:tc>
        <w:tc>
          <w:tcPr>
            <w:tcW w:w="1360" w:type="dxa"/>
            <w:tcBorders>
              <w:top w:val="nil"/>
              <w:left w:val="nil"/>
              <w:bottom w:val="single" w:sz="8" w:space="0" w:color="auto"/>
              <w:right w:val="single" w:sz="8" w:space="0" w:color="auto"/>
            </w:tcBorders>
            <w:shd w:val="clear" w:color="000000" w:fill="DCE6F1"/>
            <w:noWrap/>
            <w:vAlign w:val="center"/>
            <w:hideMark/>
          </w:tcPr>
          <w:p w14:paraId="50D5DA80"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8</w:t>
            </w:r>
          </w:p>
        </w:tc>
        <w:tc>
          <w:tcPr>
            <w:tcW w:w="1240" w:type="dxa"/>
            <w:tcBorders>
              <w:top w:val="nil"/>
              <w:left w:val="nil"/>
              <w:bottom w:val="single" w:sz="8" w:space="0" w:color="auto"/>
              <w:right w:val="single" w:sz="8" w:space="0" w:color="auto"/>
            </w:tcBorders>
            <w:shd w:val="clear" w:color="000000" w:fill="DCE6F1"/>
            <w:noWrap/>
            <w:vAlign w:val="center"/>
            <w:hideMark/>
          </w:tcPr>
          <w:p w14:paraId="372C3372"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22.22%</w:t>
            </w:r>
          </w:p>
        </w:tc>
      </w:tr>
      <w:tr w:rsidR="003E04B8" w:rsidRPr="003E04B8" w14:paraId="15B61483" w14:textId="77777777" w:rsidTr="003E04B8">
        <w:trPr>
          <w:trHeight w:val="210"/>
        </w:trPr>
        <w:tc>
          <w:tcPr>
            <w:tcW w:w="8620" w:type="dxa"/>
            <w:gridSpan w:val="6"/>
            <w:vMerge/>
            <w:tcBorders>
              <w:top w:val="nil"/>
              <w:left w:val="nil"/>
              <w:bottom w:val="single" w:sz="4" w:space="0" w:color="000000"/>
              <w:right w:val="nil"/>
            </w:tcBorders>
            <w:vAlign w:val="center"/>
            <w:hideMark/>
          </w:tcPr>
          <w:p w14:paraId="673B883D" w14:textId="77777777" w:rsidR="003E04B8" w:rsidRPr="003E04B8" w:rsidRDefault="003E04B8"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71E684A4"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337B8AC7" w14:textId="77777777" w:rsidR="003E04B8" w:rsidRPr="003E04B8" w:rsidRDefault="003E04B8" w:rsidP="003E04B8">
            <w:pPr>
              <w:spacing w:after="0" w:line="240" w:lineRule="auto"/>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Legally Separated</w:t>
            </w:r>
          </w:p>
        </w:tc>
        <w:tc>
          <w:tcPr>
            <w:tcW w:w="1360" w:type="dxa"/>
            <w:tcBorders>
              <w:top w:val="nil"/>
              <w:left w:val="nil"/>
              <w:bottom w:val="single" w:sz="8" w:space="0" w:color="auto"/>
              <w:right w:val="single" w:sz="8" w:space="0" w:color="auto"/>
            </w:tcBorders>
            <w:shd w:val="clear" w:color="000000" w:fill="DCE6F1"/>
            <w:noWrap/>
            <w:vAlign w:val="center"/>
            <w:hideMark/>
          </w:tcPr>
          <w:p w14:paraId="2587D03B"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1</w:t>
            </w:r>
          </w:p>
        </w:tc>
        <w:tc>
          <w:tcPr>
            <w:tcW w:w="1240" w:type="dxa"/>
            <w:tcBorders>
              <w:top w:val="nil"/>
              <w:left w:val="nil"/>
              <w:bottom w:val="single" w:sz="8" w:space="0" w:color="auto"/>
              <w:right w:val="single" w:sz="8" w:space="0" w:color="auto"/>
            </w:tcBorders>
            <w:shd w:val="clear" w:color="000000" w:fill="DCE6F1"/>
            <w:noWrap/>
            <w:vAlign w:val="center"/>
            <w:hideMark/>
          </w:tcPr>
          <w:p w14:paraId="664C3C66"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2.78%</w:t>
            </w:r>
          </w:p>
        </w:tc>
      </w:tr>
      <w:tr w:rsidR="003E04B8" w:rsidRPr="003E04B8" w14:paraId="105E1A05" w14:textId="77777777" w:rsidTr="003E04B8">
        <w:trPr>
          <w:trHeight w:val="210"/>
        </w:trPr>
        <w:tc>
          <w:tcPr>
            <w:tcW w:w="8620" w:type="dxa"/>
            <w:gridSpan w:val="6"/>
            <w:vMerge/>
            <w:tcBorders>
              <w:top w:val="nil"/>
              <w:left w:val="nil"/>
              <w:bottom w:val="single" w:sz="4" w:space="0" w:color="000000"/>
              <w:right w:val="nil"/>
            </w:tcBorders>
            <w:vAlign w:val="center"/>
            <w:hideMark/>
          </w:tcPr>
          <w:p w14:paraId="053D97F2" w14:textId="77777777" w:rsidR="003E04B8" w:rsidRPr="003E04B8" w:rsidRDefault="003E04B8"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26FAD4CA"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31849B"/>
            <w:noWrap/>
            <w:vAlign w:val="center"/>
            <w:hideMark/>
          </w:tcPr>
          <w:p w14:paraId="7FC213DC" w14:textId="77777777" w:rsidR="003E04B8" w:rsidRPr="003E04B8" w:rsidRDefault="003E04B8" w:rsidP="003E04B8">
            <w:pPr>
              <w:spacing w:after="0" w:line="240" w:lineRule="auto"/>
              <w:rPr>
                <w:rFonts w:ascii="Century Gothic" w:eastAsia="Times New Roman" w:hAnsi="Century Gothic" w:cs="Times New Roman"/>
                <w:b/>
                <w:bCs/>
                <w:color w:val="FFFFFF"/>
                <w:sz w:val="14"/>
                <w:szCs w:val="14"/>
                <w:lang w:eastAsia="en-GB"/>
              </w:rPr>
            </w:pPr>
            <w:r w:rsidRPr="003E04B8">
              <w:rPr>
                <w:rFonts w:ascii="Century Gothic" w:eastAsia="Times New Roman" w:hAnsi="Century Gothic" w:cs="Times New Roman"/>
                <w:b/>
                <w:bCs/>
                <w:color w:val="FFFFFF"/>
                <w:sz w:val="14"/>
                <w:szCs w:val="14"/>
                <w:lang w:eastAsia="en-GB"/>
              </w:rPr>
              <w:t>Total</w:t>
            </w:r>
          </w:p>
        </w:tc>
        <w:tc>
          <w:tcPr>
            <w:tcW w:w="1360" w:type="dxa"/>
            <w:tcBorders>
              <w:top w:val="nil"/>
              <w:left w:val="nil"/>
              <w:bottom w:val="single" w:sz="8" w:space="0" w:color="auto"/>
              <w:right w:val="single" w:sz="8" w:space="0" w:color="auto"/>
            </w:tcBorders>
            <w:shd w:val="clear" w:color="000000" w:fill="31849B"/>
            <w:noWrap/>
            <w:vAlign w:val="center"/>
            <w:hideMark/>
          </w:tcPr>
          <w:p w14:paraId="5380CDE4" w14:textId="77777777" w:rsidR="003E04B8" w:rsidRPr="003E04B8" w:rsidRDefault="003E04B8" w:rsidP="003E04B8">
            <w:pPr>
              <w:spacing w:after="0" w:line="240" w:lineRule="auto"/>
              <w:jc w:val="center"/>
              <w:rPr>
                <w:rFonts w:ascii="Century Gothic" w:eastAsia="Times New Roman" w:hAnsi="Century Gothic" w:cs="Times New Roman"/>
                <w:b/>
                <w:bCs/>
                <w:color w:val="FFFFFF"/>
                <w:sz w:val="14"/>
                <w:szCs w:val="14"/>
                <w:lang w:eastAsia="en-GB"/>
              </w:rPr>
            </w:pPr>
            <w:r w:rsidRPr="003E04B8">
              <w:rPr>
                <w:rFonts w:ascii="Century Gothic" w:eastAsia="Times New Roman" w:hAnsi="Century Gothic" w:cs="Times New Roman"/>
                <w:b/>
                <w:bCs/>
                <w:color w:val="FFFFFF"/>
                <w:sz w:val="14"/>
                <w:szCs w:val="14"/>
                <w:lang w:eastAsia="en-GB"/>
              </w:rPr>
              <w:t>36</w:t>
            </w:r>
          </w:p>
        </w:tc>
        <w:tc>
          <w:tcPr>
            <w:tcW w:w="1240" w:type="dxa"/>
            <w:tcBorders>
              <w:top w:val="nil"/>
              <w:left w:val="nil"/>
              <w:bottom w:val="nil"/>
              <w:right w:val="nil"/>
            </w:tcBorders>
            <w:shd w:val="clear" w:color="000000" w:fill="31849B"/>
            <w:noWrap/>
            <w:vAlign w:val="center"/>
            <w:hideMark/>
          </w:tcPr>
          <w:p w14:paraId="0F677E1F" w14:textId="77777777" w:rsidR="003E04B8" w:rsidRPr="003E04B8" w:rsidRDefault="003E04B8" w:rsidP="003E04B8">
            <w:pPr>
              <w:spacing w:after="0" w:line="240" w:lineRule="auto"/>
              <w:rPr>
                <w:rFonts w:ascii="Century Gothic" w:eastAsia="Times New Roman" w:hAnsi="Century Gothic" w:cs="Times New Roman"/>
                <w:color w:val="FFFFFF"/>
                <w:sz w:val="14"/>
                <w:szCs w:val="14"/>
                <w:lang w:eastAsia="en-GB"/>
              </w:rPr>
            </w:pPr>
            <w:r w:rsidRPr="003E04B8">
              <w:rPr>
                <w:rFonts w:ascii="Century Gothic" w:eastAsia="Times New Roman" w:hAnsi="Century Gothic" w:cs="Times New Roman"/>
                <w:color w:val="FFFFFF"/>
                <w:sz w:val="14"/>
                <w:szCs w:val="14"/>
                <w:lang w:eastAsia="en-GB"/>
              </w:rPr>
              <w:t> </w:t>
            </w:r>
          </w:p>
        </w:tc>
      </w:tr>
      <w:tr w:rsidR="003E04B8" w:rsidRPr="003E04B8" w14:paraId="4A54B8AE" w14:textId="77777777" w:rsidTr="003E04B8">
        <w:trPr>
          <w:trHeight w:val="210"/>
        </w:trPr>
        <w:tc>
          <w:tcPr>
            <w:tcW w:w="1436" w:type="dxa"/>
            <w:tcBorders>
              <w:top w:val="nil"/>
              <w:left w:val="nil"/>
              <w:bottom w:val="nil"/>
              <w:right w:val="nil"/>
            </w:tcBorders>
            <w:shd w:val="clear" w:color="000000" w:fill="FFFFFF"/>
            <w:noWrap/>
            <w:vAlign w:val="center"/>
            <w:hideMark/>
          </w:tcPr>
          <w:p w14:paraId="0518F27C"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1436" w:type="dxa"/>
            <w:tcBorders>
              <w:top w:val="nil"/>
              <w:left w:val="nil"/>
              <w:bottom w:val="nil"/>
              <w:right w:val="nil"/>
            </w:tcBorders>
            <w:shd w:val="clear" w:color="000000" w:fill="FFFFFF"/>
            <w:noWrap/>
            <w:vAlign w:val="center"/>
            <w:hideMark/>
          </w:tcPr>
          <w:p w14:paraId="291B2929"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1437" w:type="dxa"/>
            <w:tcBorders>
              <w:top w:val="nil"/>
              <w:left w:val="nil"/>
              <w:bottom w:val="nil"/>
              <w:right w:val="nil"/>
            </w:tcBorders>
            <w:shd w:val="clear" w:color="000000" w:fill="FFFFFF"/>
            <w:noWrap/>
            <w:vAlign w:val="center"/>
            <w:hideMark/>
          </w:tcPr>
          <w:p w14:paraId="1206C085"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1437" w:type="dxa"/>
            <w:tcBorders>
              <w:top w:val="nil"/>
              <w:left w:val="nil"/>
              <w:bottom w:val="nil"/>
              <w:right w:val="nil"/>
            </w:tcBorders>
            <w:shd w:val="clear" w:color="000000" w:fill="FFFFFF"/>
            <w:noWrap/>
            <w:vAlign w:val="center"/>
            <w:hideMark/>
          </w:tcPr>
          <w:p w14:paraId="281471C1"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1437" w:type="dxa"/>
            <w:tcBorders>
              <w:top w:val="nil"/>
              <w:left w:val="nil"/>
              <w:bottom w:val="nil"/>
              <w:right w:val="nil"/>
            </w:tcBorders>
            <w:shd w:val="clear" w:color="000000" w:fill="FFFFFF"/>
            <w:noWrap/>
            <w:vAlign w:val="center"/>
            <w:hideMark/>
          </w:tcPr>
          <w:p w14:paraId="335CBEDF"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1437" w:type="dxa"/>
            <w:tcBorders>
              <w:top w:val="nil"/>
              <w:left w:val="nil"/>
              <w:bottom w:val="nil"/>
              <w:right w:val="nil"/>
            </w:tcBorders>
            <w:shd w:val="clear" w:color="000000" w:fill="FFFFFF"/>
            <w:noWrap/>
            <w:vAlign w:val="center"/>
            <w:hideMark/>
          </w:tcPr>
          <w:p w14:paraId="08134EFA"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960" w:type="dxa"/>
            <w:tcBorders>
              <w:top w:val="nil"/>
              <w:left w:val="nil"/>
              <w:bottom w:val="nil"/>
              <w:right w:val="nil"/>
            </w:tcBorders>
            <w:shd w:val="clear" w:color="000000" w:fill="FFFFFF"/>
            <w:noWrap/>
            <w:vAlign w:val="bottom"/>
            <w:hideMark/>
          </w:tcPr>
          <w:p w14:paraId="67C977C1"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2620" w:type="dxa"/>
            <w:tcBorders>
              <w:top w:val="nil"/>
              <w:left w:val="nil"/>
              <w:bottom w:val="nil"/>
              <w:right w:val="nil"/>
            </w:tcBorders>
            <w:shd w:val="clear" w:color="000000" w:fill="FFFFFF"/>
            <w:noWrap/>
            <w:vAlign w:val="bottom"/>
            <w:hideMark/>
          </w:tcPr>
          <w:p w14:paraId="37040406"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1360" w:type="dxa"/>
            <w:tcBorders>
              <w:top w:val="nil"/>
              <w:left w:val="nil"/>
              <w:bottom w:val="nil"/>
              <w:right w:val="nil"/>
            </w:tcBorders>
            <w:shd w:val="clear" w:color="000000" w:fill="FFFFFF"/>
            <w:noWrap/>
            <w:vAlign w:val="bottom"/>
            <w:hideMark/>
          </w:tcPr>
          <w:p w14:paraId="301B3D03"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1240" w:type="dxa"/>
            <w:tcBorders>
              <w:top w:val="nil"/>
              <w:left w:val="nil"/>
              <w:bottom w:val="nil"/>
              <w:right w:val="nil"/>
            </w:tcBorders>
            <w:shd w:val="clear" w:color="000000" w:fill="FFFFFF"/>
            <w:noWrap/>
            <w:vAlign w:val="bottom"/>
            <w:hideMark/>
          </w:tcPr>
          <w:p w14:paraId="200065F9"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r>
      <w:tr w:rsidR="003E04B8" w:rsidRPr="003E04B8" w14:paraId="1BE31EF6" w14:textId="77777777" w:rsidTr="003E04B8">
        <w:trPr>
          <w:trHeight w:val="285"/>
        </w:trPr>
        <w:tc>
          <w:tcPr>
            <w:tcW w:w="8620" w:type="dxa"/>
            <w:gridSpan w:val="6"/>
            <w:vMerge w:val="restart"/>
            <w:tcBorders>
              <w:top w:val="nil"/>
              <w:left w:val="nil"/>
              <w:bottom w:val="single" w:sz="4" w:space="0" w:color="000000"/>
              <w:right w:val="nil"/>
            </w:tcBorders>
            <w:shd w:val="clear" w:color="000000" w:fill="FFFFFF"/>
            <w:vAlign w:val="center"/>
            <w:hideMark/>
          </w:tcPr>
          <w:p w14:paraId="2F3DC008" w14:textId="2E419E89" w:rsidR="003E04B8" w:rsidRPr="003E04B8" w:rsidRDefault="003E04B8" w:rsidP="000E7417">
            <w:pPr>
              <w:spacing w:after="0" w:line="240" w:lineRule="auto"/>
              <w:rPr>
                <w:rFonts w:ascii="Century Gothic" w:eastAsia="Times New Roman" w:hAnsi="Century Gothic" w:cs="Times New Roman"/>
                <w:color w:val="000000"/>
                <w:sz w:val="15"/>
                <w:szCs w:val="15"/>
                <w:lang w:eastAsia="en-GB"/>
              </w:rPr>
            </w:pPr>
            <w:r w:rsidRPr="003E04B8">
              <w:rPr>
                <w:rFonts w:ascii="Century Gothic" w:eastAsia="Times New Roman" w:hAnsi="Century Gothic" w:cs="Times New Roman"/>
                <w:b/>
                <w:bCs/>
                <w:color w:val="000000"/>
                <w:sz w:val="15"/>
                <w:szCs w:val="15"/>
                <w:lang w:eastAsia="en-GB"/>
              </w:rPr>
              <w:t>Disability</w:t>
            </w:r>
            <w:r w:rsidRPr="003E04B8">
              <w:rPr>
                <w:rFonts w:ascii="Century Gothic" w:eastAsia="Times New Roman" w:hAnsi="Century Gothic" w:cs="Times New Roman"/>
                <w:color w:val="000000"/>
                <w:sz w:val="15"/>
                <w:szCs w:val="15"/>
                <w:lang w:eastAsia="en-GB"/>
              </w:rPr>
              <w:br/>
              <w:t>Yes (Disabled): 8.33% (3 staff)</w:t>
            </w:r>
            <w:r w:rsidRPr="003E04B8">
              <w:rPr>
                <w:rFonts w:ascii="Century Gothic" w:eastAsia="Times New Roman" w:hAnsi="Century Gothic" w:cs="Times New Roman"/>
                <w:color w:val="000000"/>
                <w:sz w:val="15"/>
                <w:szCs w:val="15"/>
                <w:lang w:eastAsia="en-GB"/>
              </w:rPr>
              <w:br/>
              <w:t>No (Not Disabled): 63.89% (23 staff)</w:t>
            </w:r>
            <w:r w:rsidRPr="003E04B8">
              <w:rPr>
                <w:rFonts w:ascii="Century Gothic" w:eastAsia="Times New Roman" w:hAnsi="Century Gothic" w:cs="Times New Roman"/>
                <w:color w:val="000000"/>
                <w:sz w:val="15"/>
                <w:szCs w:val="15"/>
                <w:lang w:eastAsia="en-GB"/>
              </w:rPr>
              <w:br/>
              <w:t>Not disclosed: 27.78% (10 staff)</w:t>
            </w:r>
            <w:r w:rsidRPr="003E04B8">
              <w:rPr>
                <w:rFonts w:ascii="Century Gothic" w:eastAsia="Times New Roman" w:hAnsi="Century Gothic" w:cs="Times New Roman"/>
                <w:color w:val="000000"/>
                <w:sz w:val="15"/>
                <w:szCs w:val="15"/>
                <w:lang w:eastAsia="en-GB"/>
              </w:rPr>
              <w:br/>
            </w:r>
            <w:r w:rsidRPr="003E04B8">
              <w:rPr>
                <w:rFonts w:ascii="Century Gothic" w:eastAsia="Times New Roman" w:hAnsi="Century Gothic" w:cs="Times New Roman"/>
                <w:color w:val="000000"/>
                <w:sz w:val="15"/>
                <w:szCs w:val="15"/>
                <w:lang w:eastAsia="en-GB"/>
              </w:rPr>
              <w:br/>
            </w:r>
            <w:r w:rsidRPr="003E04B8">
              <w:rPr>
                <w:rFonts w:ascii="Century Gothic" w:eastAsia="Times New Roman" w:hAnsi="Century Gothic" w:cs="Times New Roman"/>
                <w:b/>
                <w:bCs/>
                <w:color w:val="000000"/>
                <w:sz w:val="15"/>
                <w:szCs w:val="15"/>
                <w:lang w:eastAsia="en-GB"/>
              </w:rPr>
              <w:t>Key Insight</w:t>
            </w:r>
            <w:r w:rsidRPr="003E04B8">
              <w:rPr>
                <w:rFonts w:ascii="Century Gothic" w:eastAsia="Times New Roman" w:hAnsi="Century Gothic" w:cs="Times New Roman"/>
                <w:color w:val="000000"/>
                <w:sz w:val="15"/>
                <w:szCs w:val="15"/>
                <w:lang w:eastAsia="en-GB"/>
              </w:rPr>
              <w:t xml:space="preserve">: Only </w:t>
            </w:r>
            <w:r w:rsidR="000E7417">
              <w:rPr>
                <w:rFonts w:ascii="Century Gothic" w:eastAsia="Times New Roman" w:hAnsi="Century Gothic" w:cs="Times New Roman"/>
                <w:color w:val="000000"/>
                <w:sz w:val="15"/>
                <w:szCs w:val="15"/>
                <w:lang w:eastAsia="en-GB"/>
              </w:rPr>
              <w:t>(</w:t>
            </w:r>
            <w:r w:rsidRPr="000E7417">
              <w:rPr>
                <w:rFonts w:ascii="Century Gothic" w:eastAsia="Times New Roman" w:hAnsi="Century Gothic" w:cs="Times New Roman"/>
                <w:b/>
                <w:color w:val="000000"/>
                <w:sz w:val="15"/>
                <w:szCs w:val="15"/>
                <w:lang w:eastAsia="en-GB"/>
              </w:rPr>
              <w:t>8.33</w:t>
            </w:r>
            <w:proofErr w:type="gramStart"/>
            <w:r w:rsidRPr="000E7417">
              <w:rPr>
                <w:rFonts w:ascii="Century Gothic" w:eastAsia="Times New Roman" w:hAnsi="Century Gothic" w:cs="Times New Roman"/>
                <w:b/>
                <w:color w:val="000000"/>
                <w:sz w:val="15"/>
                <w:szCs w:val="15"/>
                <w:lang w:eastAsia="en-GB"/>
              </w:rPr>
              <w:t>%</w:t>
            </w:r>
            <w:r w:rsidR="000E7417">
              <w:rPr>
                <w:rFonts w:ascii="Century Gothic" w:eastAsia="Times New Roman" w:hAnsi="Century Gothic" w:cs="Times New Roman"/>
                <w:color w:val="000000"/>
                <w:sz w:val="15"/>
                <w:szCs w:val="15"/>
                <w:lang w:eastAsia="en-GB"/>
              </w:rPr>
              <w:t>)</w:t>
            </w:r>
            <w:r w:rsidRPr="003E04B8">
              <w:rPr>
                <w:rFonts w:ascii="Century Gothic" w:eastAsia="Times New Roman" w:hAnsi="Century Gothic" w:cs="Times New Roman"/>
                <w:color w:val="000000"/>
                <w:sz w:val="15"/>
                <w:szCs w:val="15"/>
                <w:lang w:eastAsia="en-GB"/>
              </w:rPr>
              <w:t>of</w:t>
            </w:r>
            <w:proofErr w:type="gramEnd"/>
            <w:r w:rsidRPr="003E04B8">
              <w:rPr>
                <w:rFonts w:ascii="Century Gothic" w:eastAsia="Times New Roman" w:hAnsi="Century Gothic" w:cs="Times New Roman"/>
                <w:color w:val="000000"/>
                <w:sz w:val="15"/>
                <w:szCs w:val="15"/>
                <w:lang w:eastAsia="en-GB"/>
              </w:rPr>
              <w:t xml:space="preserve"> staff involved in disciplinary actions disclosed having a disability. High non- disclosure rates</w:t>
            </w:r>
            <w:r w:rsidRPr="000E7417">
              <w:rPr>
                <w:rFonts w:ascii="Century Gothic" w:eastAsia="Times New Roman" w:hAnsi="Century Gothic" w:cs="Times New Roman"/>
                <w:b/>
                <w:color w:val="000000"/>
                <w:sz w:val="15"/>
                <w:szCs w:val="15"/>
                <w:lang w:eastAsia="en-GB"/>
              </w:rPr>
              <w:t xml:space="preserve"> (27.78%) </w:t>
            </w:r>
            <w:r w:rsidRPr="003E04B8">
              <w:rPr>
                <w:rFonts w:ascii="Century Gothic" w:eastAsia="Times New Roman" w:hAnsi="Century Gothic" w:cs="Times New Roman"/>
                <w:color w:val="000000"/>
                <w:sz w:val="15"/>
                <w:szCs w:val="15"/>
                <w:lang w:eastAsia="en-GB"/>
              </w:rPr>
              <w:t>may obscure potential patterns or indicate discomfort in self-identification.</w:t>
            </w:r>
          </w:p>
        </w:tc>
        <w:tc>
          <w:tcPr>
            <w:tcW w:w="960" w:type="dxa"/>
            <w:tcBorders>
              <w:top w:val="nil"/>
              <w:left w:val="nil"/>
              <w:bottom w:val="nil"/>
              <w:right w:val="nil"/>
            </w:tcBorders>
            <w:shd w:val="clear" w:color="000000" w:fill="FFFFFF"/>
            <w:noWrap/>
            <w:vAlign w:val="bottom"/>
            <w:hideMark/>
          </w:tcPr>
          <w:p w14:paraId="6EFCBE0F"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2620" w:type="dxa"/>
            <w:tcBorders>
              <w:top w:val="single" w:sz="8" w:space="0" w:color="auto"/>
              <w:left w:val="single" w:sz="8" w:space="0" w:color="auto"/>
              <w:bottom w:val="single" w:sz="8" w:space="0" w:color="auto"/>
              <w:right w:val="single" w:sz="8" w:space="0" w:color="auto"/>
            </w:tcBorders>
            <w:shd w:val="clear" w:color="000000" w:fill="31849B"/>
            <w:noWrap/>
            <w:vAlign w:val="center"/>
            <w:hideMark/>
          </w:tcPr>
          <w:p w14:paraId="71142667" w14:textId="77777777" w:rsidR="003E04B8" w:rsidRPr="003E04B8" w:rsidRDefault="003E04B8" w:rsidP="003E04B8">
            <w:pPr>
              <w:spacing w:after="0" w:line="240" w:lineRule="auto"/>
              <w:rPr>
                <w:rFonts w:ascii="Century Gothic" w:eastAsia="Times New Roman" w:hAnsi="Century Gothic" w:cs="Times New Roman"/>
                <w:b/>
                <w:bCs/>
                <w:color w:val="FFFFFF"/>
                <w:sz w:val="14"/>
                <w:szCs w:val="14"/>
                <w:lang w:eastAsia="en-GB"/>
              </w:rPr>
            </w:pPr>
            <w:r w:rsidRPr="003E04B8">
              <w:rPr>
                <w:rFonts w:ascii="Century Gothic" w:eastAsia="Times New Roman" w:hAnsi="Century Gothic" w:cs="Times New Roman"/>
                <w:b/>
                <w:bCs/>
                <w:color w:val="FFFFFF"/>
                <w:sz w:val="14"/>
                <w:szCs w:val="14"/>
                <w:lang w:eastAsia="en-GB"/>
              </w:rPr>
              <w:t>Disability</w:t>
            </w:r>
          </w:p>
        </w:tc>
        <w:tc>
          <w:tcPr>
            <w:tcW w:w="1360" w:type="dxa"/>
            <w:tcBorders>
              <w:top w:val="single" w:sz="8" w:space="0" w:color="auto"/>
              <w:left w:val="nil"/>
              <w:bottom w:val="single" w:sz="8" w:space="0" w:color="auto"/>
              <w:right w:val="single" w:sz="8" w:space="0" w:color="auto"/>
            </w:tcBorders>
            <w:shd w:val="clear" w:color="000000" w:fill="31849B"/>
            <w:noWrap/>
            <w:vAlign w:val="center"/>
            <w:hideMark/>
          </w:tcPr>
          <w:p w14:paraId="2D123F6C" w14:textId="77777777" w:rsidR="003E04B8" w:rsidRPr="003E04B8" w:rsidRDefault="003E04B8" w:rsidP="003E04B8">
            <w:pPr>
              <w:spacing w:after="0" w:line="240" w:lineRule="auto"/>
              <w:jc w:val="center"/>
              <w:rPr>
                <w:rFonts w:ascii="Century Gothic" w:eastAsia="Times New Roman" w:hAnsi="Century Gothic" w:cs="Times New Roman"/>
                <w:b/>
                <w:bCs/>
                <w:color w:val="FFFFFF"/>
                <w:sz w:val="14"/>
                <w:szCs w:val="14"/>
                <w:lang w:eastAsia="en-GB"/>
              </w:rPr>
            </w:pPr>
            <w:r w:rsidRPr="003E04B8">
              <w:rPr>
                <w:rFonts w:ascii="Century Gothic" w:eastAsia="Times New Roman" w:hAnsi="Century Gothic" w:cs="Times New Roman"/>
                <w:b/>
                <w:bCs/>
                <w:color w:val="FFFFFF"/>
                <w:sz w:val="14"/>
                <w:szCs w:val="14"/>
                <w:lang w:eastAsia="en-GB"/>
              </w:rPr>
              <w:t>Number of Staff</w:t>
            </w:r>
          </w:p>
        </w:tc>
        <w:tc>
          <w:tcPr>
            <w:tcW w:w="1240" w:type="dxa"/>
            <w:tcBorders>
              <w:top w:val="single" w:sz="8" w:space="0" w:color="auto"/>
              <w:left w:val="nil"/>
              <w:bottom w:val="single" w:sz="8" w:space="0" w:color="auto"/>
              <w:right w:val="single" w:sz="8" w:space="0" w:color="auto"/>
            </w:tcBorders>
            <w:shd w:val="clear" w:color="000000" w:fill="31849B"/>
            <w:noWrap/>
            <w:vAlign w:val="center"/>
            <w:hideMark/>
          </w:tcPr>
          <w:p w14:paraId="3017CB68" w14:textId="77777777" w:rsidR="003E04B8" w:rsidRPr="003E04B8" w:rsidRDefault="003E04B8" w:rsidP="003E04B8">
            <w:pPr>
              <w:spacing w:after="0" w:line="240" w:lineRule="auto"/>
              <w:jc w:val="center"/>
              <w:rPr>
                <w:rFonts w:ascii="Century Gothic" w:eastAsia="Times New Roman" w:hAnsi="Century Gothic" w:cs="Times New Roman"/>
                <w:b/>
                <w:bCs/>
                <w:color w:val="FFFFFF"/>
                <w:sz w:val="14"/>
                <w:szCs w:val="14"/>
                <w:lang w:eastAsia="en-GB"/>
              </w:rPr>
            </w:pPr>
            <w:r w:rsidRPr="003E04B8">
              <w:rPr>
                <w:rFonts w:ascii="Century Gothic" w:eastAsia="Times New Roman" w:hAnsi="Century Gothic" w:cs="Times New Roman"/>
                <w:b/>
                <w:bCs/>
                <w:color w:val="FFFFFF"/>
                <w:sz w:val="14"/>
                <w:szCs w:val="14"/>
                <w:lang w:eastAsia="en-GB"/>
              </w:rPr>
              <w:t xml:space="preserve">  %  </w:t>
            </w:r>
          </w:p>
        </w:tc>
      </w:tr>
      <w:tr w:rsidR="003E04B8" w:rsidRPr="003E04B8" w14:paraId="6B8DE590" w14:textId="77777777" w:rsidTr="003E04B8">
        <w:trPr>
          <w:trHeight w:val="285"/>
        </w:trPr>
        <w:tc>
          <w:tcPr>
            <w:tcW w:w="8620" w:type="dxa"/>
            <w:gridSpan w:val="6"/>
            <w:vMerge/>
            <w:tcBorders>
              <w:top w:val="nil"/>
              <w:left w:val="nil"/>
              <w:bottom w:val="single" w:sz="4" w:space="0" w:color="000000"/>
              <w:right w:val="nil"/>
            </w:tcBorders>
            <w:vAlign w:val="center"/>
            <w:hideMark/>
          </w:tcPr>
          <w:p w14:paraId="73279676" w14:textId="77777777" w:rsidR="003E04B8" w:rsidRPr="003E04B8" w:rsidRDefault="003E04B8"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50C41790"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0DC8E255" w14:textId="77777777" w:rsidR="003E04B8" w:rsidRPr="003E04B8" w:rsidRDefault="003E04B8" w:rsidP="003E04B8">
            <w:pPr>
              <w:spacing w:after="0" w:line="240" w:lineRule="auto"/>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Yes</w:t>
            </w:r>
          </w:p>
        </w:tc>
        <w:tc>
          <w:tcPr>
            <w:tcW w:w="1360" w:type="dxa"/>
            <w:tcBorders>
              <w:top w:val="nil"/>
              <w:left w:val="nil"/>
              <w:bottom w:val="single" w:sz="8" w:space="0" w:color="auto"/>
              <w:right w:val="single" w:sz="8" w:space="0" w:color="auto"/>
            </w:tcBorders>
            <w:shd w:val="clear" w:color="000000" w:fill="DCE6F1"/>
            <w:noWrap/>
            <w:vAlign w:val="center"/>
            <w:hideMark/>
          </w:tcPr>
          <w:p w14:paraId="6E9F8362"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3</w:t>
            </w:r>
          </w:p>
        </w:tc>
        <w:tc>
          <w:tcPr>
            <w:tcW w:w="1240" w:type="dxa"/>
            <w:tcBorders>
              <w:top w:val="nil"/>
              <w:left w:val="nil"/>
              <w:bottom w:val="single" w:sz="8" w:space="0" w:color="auto"/>
              <w:right w:val="single" w:sz="8" w:space="0" w:color="auto"/>
            </w:tcBorders>
            <w:shd w:val="clear" w:color="000000" w:fill="DCE6F1"/>
            <w:noWrap/>
            <w:vAlign w:val="center"/>
            <w:hideMark/>
          </w:tcPr>
          <w:p w14:paraId="788042C1"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8.33%</w:t>
            </w:r>
          </w:p>
        </w:tc>
      </w:tr>
      <w:tr w:rsidR="003E04B8" w:rsidRPr="003E04B8" w14:paraId="2C1CEEE3" w14:textId="77777777" w:rsidTr="003E04B8">
        <w:trPr>
          <w:trHeight w:val="285"/>
        </w:trPr>
        <w:tc>
          <w:tcPr>
            <w:tcW w:w="8620" w:type="dxa"/>
            <w:gridSpan w:val="6"/>
            <w:vMerge/>
            <w:tcBorders>
              <w:top w:val="nil"/>
              <w:left w:val="nil"/>
              <w:bottom w:val="single" w:sz="4" w:space="0" w:color="000000"/>
              <w:right w:val="nil"/>
            </w:tcBorders>
            <w:vAlign w:val="center"/>
            <w:hideMark/>
          </w:tcPr>
          <w:p w14:paraId="3DACC477" w14:textId="77777777" w:rsidR="003E04B8" w:rsidRPr="003E04B8" w:rsidRDefault="003E04B8"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27F9EC83"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39F32AEB" w14:textId="77777777" w:rsidR="003E04B8" w:rsidRPr="003E04B8" w:rsidRDefault="003E04B8" w:rsidP="003E04B8">
            <w:pPr>
              <w:spacing w:after="0" w:line="240" w:lineRule="auto"/>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No</w:t>
            </w:r>
          </w:p>
        </w:tc>
        <w:tc>
          <w:tcPr>
            <w:tcW w:w="1360" w:type="dxa"/>
            <w:tcBorders>
              <w:top w:val="nil"/>
              <w:left w:val="nil"/>
              <w:bottom w:val="single" w:sz="8" w:space="0" w:color="auto"/>
              <w:right w:val="single" w:sz="8" w:space="0" w:color="auto"/>
            </w:tcBorders>
            <w:shd w:val="clear" w:color="000000" w:fill="DCE6F1"/>
            <w:noWrap/>
            <w:vAlign w:val="center"/>
            <w:hideMark/>
          </w:tcPr>
          <w:p w14:paraId="40C23E3B"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23</w:t>
            </w:r>
          </w:p>
        </w:tc>
        <w:tc>
          <w:tcPr>
            <w:tcW w:w="1240" w:type="dxa"/>
            <w:tcBorders>
              <w:top w:val="nil"/>
              <w:left w:val="nil"/>
              <w:bottom w:val="single" w:sz="8" w:space="0" w:color="auto"/>
              <w:right w:val="single" w:sz="8" w:space="0" w:color="auto"/>
            </w:tcBorders>
            <w:shd w:val="clear" w:color="000000" w:fill="DCE6F1"/>
            <w:noWrap/>
            <w:vAlign w:val="center"/>
            <w:hideMark/>
          </w:tcPr>
          <w:p w14:paraId="76DA347F"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63.89%</w:t>
            </w:r>
          </w:p>
        </w:tc>
      </w:tr>
      <w:tr w:rsidR="003E04B8" w:rsidRPr="003E04B8" w14:paraId="3B2F2016" w14:textId="77777777" w:rsidTr="003E04B8">
        <w:trPr>
          <w:trHeight w:val="285"/>
        </w:trPr>
        <w:tc>
          <w:tcPr>
            <w:tcW w:w="8620" w:type="dxa"/>
            <w:gridSpan w:val="6"/>
            <w:vMerge/>
            <w:tcBorders>
              <w:top w:val="nil"/>
              <w:left w:val="nil"/>
              <w:bottom w:val="single" w:sz="4" w:space="0" w:color="000000"/>
              <w:right w:val="nil"/>
            </w:tcBorders>
            <w:vAlign w:val="center"/>
            <w:hideMark/>
          </w:tcPr>
          <w:p w14:paraId="6D0552F4" w14:textId="77777777" w:rsidR="003E04B8" w:rsidRPr="003E04B8" w:rsidRDefault="003E04B8"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004C4857"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097FE216" w14:textId="77777777" w:rsidR="003E04B8" w:rsidRPr="003E04B8" w:rsidRDefault="003E04B8" w:rsidP="003E04B8">
            <w:pPr>
              <w:spacing w:after="0" w:line="240" w:lineRule="auto"/>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Not disclosed</w:t>
            </w:r>
          </w:p>
        </w:tc>
        <w:tc>
          <w:tcPr>
            <w:tcW w:w="1360" w:type="dxa"/>
            <w:tcBorders>
              <w:top w:val="nil"/>
              <w:left w:val="nil"/>
              <w:bottom w:val="single" w:sz="8" w:space="0" w:color="auto"/>
              <w:right w:val="single" w:sz="8" w:space="0" w:color="auto"/>
            </w:tcBorders>
            <w:shd w:val="clear" w:color="000000" w:fill="DCE6F1"/>
            <w:noWrap/>
            <w:vAlign w:val="center"/>
            <w:hideMark/>
          </w:tcPr>
          <w:p w14:paraId="0A112D7B"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10</w:t>
            </w:r>
          </w:p>
        </w:tc>
        <w:tc>
          <w:tcPr>
            <w:tcW w:w="1240" w:type="dxa"/>
            <w:tcBorders>
              <w:top w:val="nil"/>
              <w:left w:val="nil"/>
              <w:bottom w:val="single" w:sz="8" w:space="0" w:color="auto"/>
              <w:right w:val="single" w:sz="8" w:space="0" w:color="auto"/>
            </w:tcBorders>
            <w:shd w:val="clear" w:color="000000" w:fill="DCE6F1"/>
            <w:noWrap/>
            <w:vAlign w:val="center"/>
            <w:hideMark/>
          </w:tcPr>
          <w:p w14:paraId="500A6E1D"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27.78%</w:t>
            </w:r>
          </w:p>
        </w:tc>
      </w:tr>
      <w:tr w:rsidR="003E04B8" w:rsidRPr="003E04B8" w14:paraId="775138E5" w14:textId="77777777" w:rsidTr="003E04B8">
        <w:trPr>
          <w:trHeight w:val="285"/>
        </w:trPr>
        <w:tc>
          <w:tcPr>
            <w:tcW w:w="8620" w:type="dxa"/>
            <w:gridSpan w:val="6"/>
            <w:vMerge/>
            <w:tcBorders>
              <w:top w:val="nil"/>
              <w:left w:val="nil"/>
              <w:bottom w:val="single" w:sz="4" w:space="0" w:color="000000"/>
              <w:right w:val="nil"/>
            </w:tcBorders>
            <w:vAlign w:val="center"/>
            <w:hideMark/>
          </w:tcPr>
          <w:p w14:paraId="19EEBEDE" w14:textId="77777777" w:rsidR="003E04B8" w:rsidRPr="003E04B8" w:rsidRDefault="003E04B8"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771CFA13"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31849B"/>
            <w:noWrap/>
            <w:vAlign w:val="center"/>
            <w:hideMark/>
          </w:tcPr>
          <w:p w14:paraId="2DB2AA48" w14:textId="77777777" w:rsidR="003E04B8" w:rsidRPr="003E04B8" w:rsidRDefault="003E04B8" w:rsidP="003E04B8">
            <w:pPr>
              <w:spacing w:after="0" w:line="240" w:lineRule="auto"/>
              <w:rPr>
                <w:rFonts w:ascii="Century Gothic" w:eastAsia="Times New Roman" w:hAnsi="Century Gothic" w:cs="Times New Roman"/>
                <w:b/>
                <w:bCs/>
                <w:color w:val="FFFFFF"/>
                <w:sz w:val="14"/>
                <w:szCs w:val="14"/>
                <w:lang w:eastAsia="en-GB"/>
              </w:rPr>
            </w:pPr>
            <w:r w:rsidRPr="003E04B8">
              <w:rPr>
                <w:rFonts w:ascii="Century Gothic" w:eastAsia="Times New Roman" w:hAnsi="Century Gothic" w:cs="Times New Roman"/>
                <w:b/>
                <w:bCs/>
                <w:color w:val="FFFFFF"/>
                <w:sz w:val="14"/>
                <w:szCs w:val="14"/>
                <w:lang w:eastAsia="en-GB"/>
              </w:rPr>
              <w:t>Total</w:t>
            </w:r>
          </w:p>
        </w:tc>
        <w:tc>
          <w:tcPr>
            <w:tcW w:w="1360" w:type="dxa"/>
            <w:tcBorders>
              <w:top w:val="nil"/>
              <w:left w:val="nil"/>
              <w:bottom w:val="single" w:sz="8" w:space="0" w:color="auto"/>
              <w:right w:val="single" w:sz="8" w:space="0" w:color="auto"/>
            </w:tcBorders>
            <w:shd w:val="clear" w:color="000000" w:fill="31849B"/>
            <w:noWrap/>
            <w:vAlign w:val="center"/>
            <w:hideMark/>
          </w:tcPr>
          <w:p w14:paraId="3A3B5DE7" w14:textId="77777777" w:rsidR="003E04B8" w:rsidRPr="003E04B8" w:rsidRDefault="003E04B8" w:rsidP="003E04B8">
            <w:pPr>
              <w:spacing w:after="0" w:line="240" w:lineRule="auto"/>
              <w:jc w:val="center"/>
              <w:rPr>
                <w:rFonts w:ascii="Century Gothic" w:eastAsia="Times New Roman" w:hAnsi="Century Gothic" w:cs="Times New Roman"/>
                <w:b/>
                <w:bCs/>
                <w:color w:val="FFFFFF"/>
                <w:sz w:val="14"/>
                <w:szCs w:val="14"/>
                <w:lang w:eastAsia="en-GB"/>
              </w:rPr>
            </w:pPr>
            <w:r w:rsidRPr="003E04B8">
              <w:rPr>
                <w:rFonts w:ascii="Century Gothic" w:eastAsia="Times New Roman" w:hAnsi="Century Gothic" w:cs="Times New Roman"/>
                <w:b/>
                <w:bCs/>
                <w:color w:val="FFFFFF"/>
                <w:sz w:val="14"/>
                <w:szCs w:val="14"/>
                <w:lang w:eastAsia="en-GB"/>
              </w:rPr>
              <w:t>36</w:t>
            </w:r>
          </w:p>
        </w:tc>
        <w:tc>
          <w:tcPr>
            <w:tcW w:w="1240" w:type="dxa"/>
            <w:tcBorders>
              <w:top w:val="nil"/>
              <w:left w:val="nil"/>
              <w:bottom w:val="nil"/>
              <w:right w:val="nil"/>
            </w:tcBorders>
            <w:noWrap/>
            <w:vAlign w:val="center"/>
            <w:hideMark/>
          </w:tcPr>
          <w:p w14:paraId="128E4747" w14:textId="77777777" w:rsidR="003E04B8" w:rsidRPr="003E04B8" w:rsidRDefault="003E04B8" w:rsidP="003E04B8">
            <w:pPr>
              <w:spacing w:after="0" w:line="240" w:lineRule="auto"/>
              <w:jc w:val="center"/>
              <w:rPr>
                <w:rFonts w:ascii="Century Gothic" w:eastAsia="Times New Roman" w:hAnsi="Century Gothic" w:cs="Times New Roman"/>
                <w:b/>
                <w:bCs/>
                <w:color w:val="FFFFFF"/>
                <w:sz w:val="14"/>
                <w:szCs w:val="14"/>
                <w:lang w:eastAsia="en-GB"/>
              </w:rPr>
            </w:pPr>
          </w:p>
        </w:tc>
      </w:tr>
      <w:tr w:rsidR="003E04B8" w:rsidRPr="003E04B8" w14:paraId="5AEAB07A" w14:textId="77777777" w:rsidTr="003E04B8">
        <w:trPr>
          <w:trHeight w:val="210"/>
        </w:trPr>
        <w:tc>
          <w:tcPr>
            <w:tcW w:w="1436" w:type="dxa"/>
            <w:tcBorders>
              <w:top w:val="nil"/>
              <w:left w:val="nil"/>
              <w:bottom w:val="nil"/>
              <w:right w:val="nil"/>
            </w:tcBorders>
            <w:shd w:val="clear" w:color="000000" w:fill="FFFFFF"/>
            <w:noWrap/>
            <w:vAlign w:val="center"/>
            <w:hideMark/>
          </w:tcPr>
          <w:p w14:paraId="02009BB0"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1436" w:type="dxa"/>
            <w:tcBorders>
              <w:top w:val="nil"/>
              <w:left w:val="nil"/>
              <w:bottom w:val="nil"/>
              <w:right w:val="nil"/>
            </w:tcBorders>
            <w:shd w:val="clear" w:color="000000" w:fill="FFFFFF"/>
            <w:noWrap/>
            <w:vAlign w:val="center"/>
            <w:hideMark/>
          </w:tcPr>
          <w:p w14:paraId="6C615107"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1437" w:type="dxa"/>
            <w:tcBorders>
              <w:top w:val="nil"/>
              <w:left w:val="nil"/>
              <w:bottom w:val="nil"/>
              <w:right w:val="nil"/>
            </w:tcBorders>
            <w:shd w:val="clear" w:color="000000" w:fill="FFFFFF"/>
            <w:noWrap/>
            <w:vAlign w:val="center"/>
            <w:hideMark/>
          </w:tcPr>
          <w:p w14:paraId="6C6E6C2F"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1437" w:type="dxa"/>
            <w:tcBorders>
              <w:top w:val="nil"/>
              <w:left w:val="nil"/>
              <w:bottom w:val="nil"/>
              <w:right w:val="nil"/>
            </w:tcBorders>
            <w:shd w:val="clear" w:color="000000" w:fill="FFFFFF"/>
            <w:noWrap/>
            <w:vAlign w:val="center"/>
            <w:hideMark/>
          </w:tcPr>
          <w:p w14:paraId="6339348B"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1437" w:type="dxa"/>
            <w:tcBorders>
              <w:top w:val="nil"/>
              <w:left w:val="nil"/>
              <w:bottom w:val="nil"/>
              <w:right w:val="nil"/>
            </w:tcBorders>
            <w:shd w:val="clear" w:color="000000" w:fill="FFFFFF"/>
            <w:noWrap/>
            <w:vAlign w:val="center"/>
            <w:hideMark/>
          </w:tcPr>
          <w:p w14:paraId="24A1A0E0"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1437" w:type="dxa"/>
            <w:tcBorders>
              <w:top w:val="nil"/>
              <w:left w:val="nil"/>
              <w:bottom w:val="nil"/>
              <w:right w:val="nil"/>
            </w:tcBorders>
            <w:shd w:val="clear" w:color="000000" w:fill="FFFFFF"/>
            <w:noWrap/>
            <w:vAlign w:val="center"/>
            <w:hideMark/>
          </w:tcPr>
          <w:p w14:paraId="67A565D3"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960" w:type="dxa"/>
            <w:tcBorders>
              <w:top w:val="nil"/>
              <w:left w:val="nil"/>
              <w:bottom w:val="nil"/>
              <w:right w:val="nil"/>
            </w:tcBorders>
            <w:shd w:val="clear" w:color="000000" w:fill="FFFFFF"/>
            <w:noWrap/>
            <w:vAlign w:val="bottom"/>
            <w:hideMark/>
          </w:tcPr>
          <w:p w14:paraId="4F402F2F"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2620" w:type="dxa"/>
            <w:tcBorders>
              <w:top w:val="nil"/>
              <w:left w:val="nil"/>
              <w:bottom w:val="nil"/>
              <w:right w:val="nil"/>
            </w:tcBorders>
            <w:shd w:val="clear" w:color="000000" w:fill="FFFFFF"/>
            <w:noWrap/>
            <w:vAlign w:val="bottom"/>
            <w:hideMark/>
          </w:tcPr>
          <w:p w14:paraId="6C5F0E9D"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1360" w:type="dxa"/>
            <w:tcBorders>
              <w:top w:val="nil"/>
              <w:left w:val="nil"/>
              <w:bottom w:val="nil"/>
              <w:right w:val="nil"/>
            </w:tcBorders>
            <w:shd w:val="clear" w:color="000000" w:fill="FFFFFF"/>
            <w:noWrap/>
            <w:vAlign w:val="bottom"/>
            <w:hideMark/>
          </w:tcPr>
          <w:p w14:paraId="15C0967F"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1240" w:type="dxa"/>
            <w:tcBorders>
              <w:top w:val="nil"/>
              <w:left w:val="nil"/>
              <w:bottom w:val="nil"/>
              <w:right w:val="nil"/>
            </w:tcBorders>
            <w:shd w:val="clear" w:color="000000" w:fill="FFFFFF"/>
            <w:noWrap/>
            <w:vAlign w:val="bottom"/>
            <w:hideMark/>
          </w:tcPr>
          <w:p w14:paraId="185A4A8D"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r>
      <w:tr w:rsidR="003E04B8" w:rsidRPr="003E04B8" w14:paraId="6F0DA34F" w14:textId="77777777" w:rsidTr="003E04B8">
        <w:trPr>
          <w:trHeight w:val="210"/>
        </w:trPr>
        <w:tc>
          <w:tcPr>
            <w:tcW w:w="8620" w:type="dxa"/>
            <w:gridSpan w:val="6"/>
            <w:vMerge w:val="restart"/>
            <w:tcBorders>
              <w:top w:val="nil"/>
              <w:left w:val="nil"/>
              <w:bottom w:val="single" w:sz="4" w:space="0" w:color="000000"/>
              <w:right w:val="nil"/>
            </w:tcBorders>
            <w:shd w:val="clear" w:color="000000" w:fill="FFFFFF"/>
            <w:vAlign w:val="center"/>
            <w:hideMark/>
          </w:tcPr>
          <w:p w14:paraId="78812D6E" w14:textId="77777777" w:rsidR="003E04B8" w:rsidRPr="003E04B8" w:rsidRDefault="003E04B8" w:rsidP="003E04B8">
            <w:pPr>
              <w:spacing w:after="0" w:line="240" w:lineRule="auto"/>
              <w:rPr>
                <w:rFonts w:ascii="Century Gothic" w:eastAsia="Times New Roman" w:hAnsi="Century Gothic" w:cs="Times New Roman"/>
                <w:color w:val="000000"/>
                <w:sz w:val="15"/>
                <w:szCs w:val="15"/>
                <w:lang w:eastAsia="en-GB"/>
              </w:rPr>
            </w:pPr>
            <w:r w:rsidRPr="003E04B8">
              <w:rPr>
                <w:rFonts w:ascii="Century Gothic" w:eastAsia="Times New Roman" w:hAnsi="Century Gothic" w:cs="Times New Roman"/>
                <w:b/>
                <w:bCs/>
                <w:color w:val="000000"/>
                <w:sz w:val="15"/>
                <w:szCs w:val="15"/>
                <w:lang w:eastAsia="en-GB"/>
              </w:rPr>
              <w:t>Religion/Belief</w:t>
            </w:r>
            <w:r w:rsidRPr="003E04B8">
              <w:rPr>
                <w:rFonts w:ascii="Century Gothic" w:eastAsia="Times New Roman" w:hAnsi="Century Gothic" w:cs="Times New Roman"/>
                <w:color w:val="000000"/>
                <w:sz w:val="15"/>
                <w:szCs w:val="15"/>
                <w:lang w:eastAsia="en-GB"/>
              </w:rPr>
              <w:br/>
              <w:t>Christianity: 55.56% (20 staff)</w:t>
            </w:r>
            <w:r w:rsidRPr="003E04B8">
              <w:rPr>
                <w:rFonts w:ascii="Century Gothic" w:eastAsia="Times New Roman" w:hAnsi="Century Gothic" w:cs="Times New Roman"/>
                <w:color w:val="000000"/>
                <w:sz w:val="15"/>
                <w:szCs w:val="15"/>
                <w:lang w:eastAsia="en-GB"/>
              </w:rPr>
              <w:br/>
              <w:t>Atheism: 8.33% (3 staff)</w:t>
            </w:r>
            <w:r w:rsidRPr="003E04B8">
              <w:rPr>
                <w:rFonts w:ascii="Century Gothic" w:eastAsia="Times New Roman" w:hAnsi="Century Gothic" w:cs="Times New Roman"/>
                <w:color w:val="000000"/>
                <w:sz w:val="15"/>
                <w:szCs w:val="15"/>
                <w:lang w:eastAsia="en-GB"/>
              </w:rPr>
              <w:br/>
              <w:t>Hinduism: 5.56% (2 staff)</w:t>
            </w:r>
            <w:r w:rsidRPr="003E04B8">
              <w:rPr>
                <w:rFonts w:ascii="Century Gothic" w:eastAsia="Times New Roman" w:hAnsi="Century Gothic" w:cs="Times New Roman"/>
                <w:color w:val="000000"/>
                <w:sz w:val="15"/>
                <w:szCs w:val="15"/>
                <w:lang w:eastAsia="en-GB"/>
              </w:rPr>
              <w:br/>
              <w:t>Other: 5.56% (2 staff)</w:t>
            </w:r>
            <w:r w:rsidRPr="003E04B8">
              <w:rPr>
                <w:rFonts w:ascii="Century Gothic" w:eastAsia="Times New Roman" w:hAnsi="Century Gothic" w:cs="Times New Roman"/>
                <w:color w:val="000000"/>
                <w:sz w:val="15"/>
                <w:szCs w:val="15"/>
                <w:lang w:eastAsia="en-GB"/>
              </w:rPr>
              <w:br/>
              <w:t>Not disclosed: 25.00% (9 staff)</w:t>
            </w:r>
            <w:r w:rsidRPr="003E04B8">
              <w:rPr>
                <w:rFonts w:ascii="Century Gothic" w:eastAsia="Times New Roman" w:hAnsi="Century Gothic" w:cs="Times New Roman"/>
                <w:color w:val="000000"/>
                <w:sz w:val="15"/>
                <w:szCs w:val="15"/>
                <w:lang w:eastAsia="en-GB"/>
              </w:rPr>
              <w:br/>
            </w:r>
            <w:r w:rsidRPr="003E04B8">
              <w:rPr>
                <w:rFonts w:ascii="Century Gothic" w:eastAsia="Times New Roman" w:hAnsi="Century Gothic" w:cs="Times New Roman"/>
                <w:color w:val="000000"/>
                <w:sz w:val="15"/>
                <w:szCs w:val="15"/>
                <w:lang w:eastAsia="en-GB"/>
              </w:rPr>
              <w:br/>
            </w:r>
            <w:r w:rsidRPr="003E04B8">
              <w:rPr>
                <w:rFonts w:ascii="Century Gothic" w:eastAsia="Times New Roman" w:hAnsi="Century Gothic" w:cs="Times New Roman"/>
                <w:b/>
                <w:bCs/>
                <w:color w:val="000000"/>
                <w:sz w:val="15"/>
                <w:szCs w:val="15"/>
                <w:lang w:eastAsia="en-GB"/>
              </w:rPr>
              <w:t>Key Insight</w:t>
            </w:r>
            <w:r w:rsidRPr="003E04B8">
              <w:rPr>
                <w:rFonts w:ascii="Century Gothic" w:eastAsia="Times New Roman" w:hAnsi="Century Gothic" w:cs="Times New Roman"/>
                <w:color w:val="000000"/>
                <w:sz w:val="15"/>
                <w:szCs w:val="15"/>
                <w:lang w:eastAsia="en-GB"/>
              </w:rPr>
              <w:t xml:space="preserve">: </w:t>
            </w:r>
            <w:proofErr w:type="gramStart"/>
            <w:r w:rsidRPr="003E04B8">
              <w:rPr>
                <w:rFonts w:ascii="Century Gothic" w:eastAsia="Times New Roman" w:hAnsi="Century Gothic" w:cs="Times New Roman"/>
                <w:color w:val="000000"/>
                <w:sz w:val="15"/>
                <w:szCs w:val="15"/>
                <w:lang w:eastAsia="en-GB"/>
              </w:rPr>
              <w:t>A majority of</w:t>
            </w:r>
            <w:proofErr w:type="gramEnd"/>
            <w:r w:rsidRPr="003E04B8">
              <w:rPr>
                <w:rFonts w:ascii="Century Gothic" w:eastAsia="Times New Roman" w:hAnsi="Century Gothic" w:cs="Times New Roman"/>
                <w:color w:val="000000"/>
                <w:sz w:val="15"/>
                <w:szCs w:val="15"/>
                <w:lang w:eastAsia="en-GB"/>
              </w:rPr>
              <w:t xml:space="preserve"> staff undergoing disciplinary actions identify as Christian </w:t>
            </w:r>
            <w:r w:rsidRPr="000E7417">
              <w:rPr>
                <w:rFonts w:ascii="Century Gothic" w:eastAsia="Times New Roman" w:hAnsi="Century Gothic" w:cs="Times New Roman"/>
                <w:b/>
                <w:color w:val="000000"/>
                <w:sz w:val="15"/>
                <w:szCs w:val="15"/>
                <w:lang w:eastAsia="en-GB"/>
              </w:rPr>
              <w:t>(55.56%),</w:t>
            </w:r>
            <w:r w:rsidRPr="003E04B8">
              <w:rPr>
                <w:rFonts w:ascii="Century Gothic" w:eastAsia="Times New Roman" w:hAnsi="Century Gothic" w:cs="Times New Roman"/>
                <w:color w:val="000000"/>
                <w:sz w:val="15"/>
                <w:szCs w:val="15"/>
                <w:lang w:eastAsia="en-GB"/>
              </w:rPr>
              <w:t xml:space="preserve"> consistent with broader representation in the workforce. However, 25.00% non-disclosure prevents further conclusions about disproportionate impacts across beliefs.</w:t>
            </w:r>
          </w:p>
        </w:tc>
        <w:tc>
          <w:tcPr>
            <w:tcW w:w="960" w:type="dxa"/>
            <w:tcBorders>
              <w:top w:val="nil"/>
              <w:left w:val="nil"/>
              <w:bottom w:val="nil"/>
              <w:right w:val="nil"/>
            </w:tcBorders>
            <w:shd w:val="clear" w:color="000000" w:fill="FFFFFF"/>
            <w:noWrap/>
            <w:vAlign w:val="bottom"/>
            <w:hideMark/>
          </w:tcPr>
          <w:p w14:paraId="0EB8D17F"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2620" w:type="dxa"/>
            <w:tcBorders>
              <w:top w:val="single" w:sz="8" w:space="0" w:color="auto"/>
              <w:left w:val="single" w:sz="8" w:space="0" w:color="auto"/>
              <w:bottom w:val="single" w:sz="8" w:space="0" w:color="auto"/>
              <w:right w:val="single" w:sz="8" w:space="0" w:color="auto"/>
            </w:tcBorders>
            <w:shd w:val="clear" w:color="000000" w:fill="31849B"/>
            <w:noWrap/>
            <w:vAlign w:val="center"/>
            <w:hideMark/>
          </w:tcPr>
          <w:p w14:paraId="6349A46A" w14:textId="77777777" w:rsidR="003E04B8" w:rsidRPr="003E04B8" w:rsidRDefault="003E04B8" w:rsidP="003E04B8">
            <w:pPr>
              <w:spacing w:after="0" w:line="240" w:lineRule="auto"/>
              <w:rPr>
                <w:rFonts w:ascii="Century Gothic" w:eastAsia="Times New Roman" w:hAnsi="Century Gothic" w:cs="Times New Roman"/>
                <w:b/>
                <w:bCs/>
                <w:color w:val="FFFFFF"/>
                <w:sz w:val="14"/>
                <w:szCs w:val="14"/>
                <w:lang w:eastAsia="en-GB"/>
              </w:rPr>
            </w:pPr>
            <w:r w:rsidRPr="003E04B8">
              <w:rPr>
                <w:rFonts w:ascii="Century Gothic" w:eastAsia="Times New Roman" w:hAnsi="Century Gothic" w:cs="Times New Roman"/>
                <w:b/>
                <w:bCs/>
                <w:color w:val="FFFFFF"/>
                <w:sz w:val="14"/>
                <w:szCs w:val="14"/>
                <w:lang w:eastAsia="en-GB"/>
              </w:rPr>
              <w:t>Religion/Belief</w:t>
            </w:r>
          </w:p>
        </w:tc>
        <w:tc>
          <w:tcPr>
            <w:tcW w:w="1360" w:type="dxa"/>
            <w:tcBorders>
              <w:top w:val="single" w:sz="8" w:space="0" w:color="auto"/>
              <w:left w:val="nil"/>
              <w:bottom w:val="single" w:sz="8" w:space="0" w:color="auto"/>
              <w:right w:val="single" w:sz="8" w:space="0" w:color="auto"/>
            </w:tcBorders>
            <w:shd w:val="clear" w:color="000000" w:fill="31849B"/>
            <w:noWrap/>
            <w:vAlign w:val="center"/>
            <w:hideMark/>
          </w:tcPr>
          <w:p w14:paraId="1B3567F4" w14:textId="77777777" w:rsidR="003E04B8" w:rsidRPr="003E04B8" w:rsidRDefault="003E04B8" w:rsidP="003E04B8">
            <w:pPr>
              <w:spacing w:after="0" w:line="240" w:lineRule="auto"/>
              <w:jc w:val="center"/>
              <w:rPr>
                <w:rFonts w:ascii="Century Gothic" w:eastAsia="Times New Roman" w:hAnsi="Century Gothic" w:cs="Times New Roman"/>
                <w:b/>
                <w:bCs/>
                <w:color w:val="FFFFFF"/>
                <w:sz w:val="14"/>
                <w:szCs w:val="14"/>
                <w:lang w:eastAsia="en-GB"/>
              </w:rPr>
            </w:pPr>
            <w:r w:rsidRPr="003E04B8">
              <w:rPr>
                <w:rFonts w:ascii="Century Gothic" w:eastAsia="Times New Roman" w:hAnsi="Century Gothic" w:cs="Times New Roman"/>
                <w:b/>
                <w:bCs/>
                <w:color w:val="FFFFFF"/>
                <w:sz w:val="14"/>
                <w:szCs w:val="14"/>
                <w:lang w:eastAsia="en-GB"/>
              </w:rPr>
              <w:t>Number of Staff</w:t>
            </w:r>
          </w:p>
        </w:tc>
        <w:tc>
          <w:tcPr>
            <w:tcW w:w="1240" w:type="dxa"/>
            <w:tcBorders>
              <w:top w:val="single" w:sz="8" w:space="0" w:color="auto"/>
              <w:left w:val="nil"/>
              <w:bottom w:val="single" w:sz="8" w:space="0" w:color="auto"/>
              <w:right w:val="single" w:sz="8" w:space="0" w:color="auto"/>
            </w:tcBorders>
            <w:shd w:val="clear" w:color="000000" w:fill="31849B"/>
            <w:noWrap/>
            <w:vAlign w:val="center"/>
            <w:hideMark/>
          </w:tcPr>
          <w:p w14:paraId="6AE1AF44" w14:textId="77777777" w:rsidR="003E04B8" w:rsidRPr="003E04B8" w:rsidRDefault="003E04B8" w:rsidP="003E04B8">
            <w:pPr>
              <w:spacing w:after="0" w:line="240" w:lineRule="auto"/>
              <w:jc w:val="center"/>
              <w:rPr>
                <w:rFonts w:ascii="Century Gothic" w:eastAsia="Times New Roman" w:hAnsi="Century Gothic" w:cs="Times New Roman"/>
                <w:b/>
                <w:bCs/>
                <w:color w:val="FFFFFF"/>
                <w:sz w:val="14"/>
                <w:szCs w:val="14"/>
                <w:lang w:eastAsia="en-GB"/>
              </w:rPr>
            </w:pPr>
            <w:r w:rsidRPr="003E04B8">
              <w:rPr>
                <w:rFonts w:ascii="Century Gothic" w:eastAsia="Times New Roman" w:hAnsi="Century Gothic" w:cs="Times New Roman"/>
                <w:b/>
                <w:bCs/>
                <w:color w:val="FFFFFF"/>
                <w:sz w:val="14"/>
                <w:szCs w:val="14"/>
                <w:lang w:eastAsia="en-GB"/>
              </w:rPr>
              <w:t xml:space="preserve">  % </w:t>
            </w:r>
          </w:p>
        </w:tc>
      </w:tr>
      <w:tr w:rsidR="003E04B8" w:rsidRPr="003E04B8" w14:paraId="43FC8F3F" w14:textId="77777777" w:rsidTr="003E04B8">
        <w:trPr>
          <w:trHeight w:val="210"/>
        </w:trPr>
        <w:tc>
          <w:tcPr>
            <w:tcW w:w="8620" w:type="dxa"/>
            <w:gridSpan w:val="6"/>
            <w:vMerge/>
            <w:tcBorders>
              <w:top w:val="nil"/>
              <w:left w:val="nil"/>
              <w:bottom w:val="single" w:sz="4" w:space="0" w:color="000000"/>
              <w:right w:val="nil"/>
            </w:tcBorders>
            <w:vAlign w:val="center"/>
            <w:hideMark/>
          </w:tcPr>
          <w:p w14:paraId="793F0535" w14:textId="77777777" w:rsidR="003E04B8" w:rsidRPr="003E04B8" w:rsidRDefault="003E04B8"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01B7B7AC"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000DE6E1" w14:textId="77777777" w:rsidR="003E04B8" w:rsidRPr="003E04B8" w:rsidRDefault="003E04B8" w:rsidP="003E04B8">
            <w:pPr>
              <w:spacing w:after="0" w:line="240" w:lineRule="auto"/>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Atheism</w:t>
            </w:r>
          </w:p>
        </w:tc>
        <w:tc>
          <w:tcPr>
            <w:tcW w:w="1360" w:type="dxa"/>
            <w:tcBorders>
              <w:top w:val="nil"/>
              <w:left w:val="nil"/>
              <w:bottom w:val="single" w:sz="8" w:space="0" w:color="auto"/>
              <w:right w:val="single" w:sz="8" w:space="0" w:color="auto"/>
            </w:tcBorders>
            <w:shd w:val="clear" w:color="000000" w:fill="DCE6F1"/>
            <w:noWrap/>
            <w:vAlign w:val="center"/>
            <w:hideMark/>
          </w:tcPr>
          <w:p w14:paraId="305EEB5B"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3</w:t>
            </w:r>
          </w:p>
        </w:tc>
        <w:tc>
          <w:tcPr>
            <w:tcW w:w="1240" w:type="dxa"/>
            <w:tcBorders>
              <w:top w:val="nil"/>
              <w:left w:val="nil"/>
              <w:bottom w:val="single" w:sz="8" w:space="0" w:color="auto"/>
              <w:right w:val="single" w:sz="8" w:space="0" w:color="auto"/>
            </w:tcBorders>
            <w:shd w:val="clear" w:color="000000" w:fill="DCE6F1"/>
            <w:noWrap/>
            <w:vAlign w:val="center"/>
            <w:hideMark/>
          </w:tcPr>
          <w:p w14:paraId="4477D393"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8.33%</w:t>
            </w:r>
          </w:p>
        </w:tc>
      </w:tr>
      <w:tr w:rsidR="003E04B8" w:rsidRPr="003E04B8" w14:paraId="46AC0632" w14:textId="77777777" w:rsidTr="003E04B8">
        <w:trPr>
          <w:trHeight w:val="210"/>
        </w:trPr>
        <w:tc>
          <w:tcPr>
            <w:tcW w:w="8620" w:type="dxa"/>
            <w:gridSpan w:val="6"/>
            <w:vMerge/>
            <w:tcBorders>
              <w:top w:val="nil"/>
              <w:left w:val="nil"/>
              <w:bottom w:val="single" w:sz="4" w:space="0" w:color="000000"/>
              <w:right w:val="nil"/>
            </w:tcBorders>
            <w:vAlign w:val="center"/>
            <w:hideMark/>
          </w:tcPr>
          <w:p w14:paraId="4B104824" w14:textId="77777777" w:rsidR="003E04B8" w:rsidRPr="003E04B8" w:rsidRDefault="003E04B8"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4AAC6844"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5328D4B7" w14:textId="77777777" w:rsidR="003E04B8" w:rsidRPr="003E04B8" w:rsidRDefault="003E04B8" w:rsidP="003E04B8">
            <w:pPr>
              <w:spacing w:after="0" w:line="240" w:lineRule="auto"/>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Buddhism</w:t>
            </w:r>
          </w:p>
        </w:tc>
        <w:tc>
          <w:tcPr>
            <w:tcW w:w="1360" w:type="dxa"/>
            <w:tcBorders>
              <w:top w:val="nil"/>
              <w:left w:val="nil"/>
              <w:bottom w:val="single" w:sz="8" w:space="0" w:color="auto"/>
              <w:right w:val="single" w:sz="8" w:space="0" w:color="auto"/>
            </w:tcBorders>
            <w:shd w:val="clear" w:color="000000" w:fill="DCE6F1"/>
            <w:noWrap/>
            <w:vAlign w:val="center"/>
            <w:hideMark/>
          </w:tcPr>
          <w:p w14:paraId="60754C6A"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0</w:t>
            </w:r>
          </w:p>
        </w:tc>
        <w:tc>
          <w:tcPr>
            <w:tcW w:w="1240" w:type="dxa"/>
            <w:tcBorders>
              <w:top w:val="nil"/>
              <w:left w:val="nil"/>
              <w:bottom w:val="single" w:sz="8" w:space="0" w:color="auto"/>
              <w:right w:val="single" w:sz="8" w:space="0" w:color="auto"/>
            </w:tcBorders>
            <w:shd w:val="clear" w:color="000000" w:fill="DCE6F1"/>
            <w:noWrap/>
            <w:vAlign w:val="center"/>
            <w:hideMark/>
          </w:tcPr>
          <w:p w14:paraId="0F0179D8"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0.00%</w:t>
            </w:r>
          </w:p>
        </w:tc>
      </w:tr>
      <w:tr w:rsidR="003E04B8" w:rsidRPr="003E04B8" w14:paraId="59BBA81D" w14:textId="77777777" w:rsidTr="003E04B8">
        <w:trPr>
          <w:trHeight w:val="210"/>
        </w:trPr>
        <w:tc>
          <w:tcPr>
            <w:tcW w:w="8620" w:type="dxa"/>
            <w:gridSpan w:val="6"/>
            <w:vMerge/>
            <w:tcBorders>
              <w:top w:val="nil"/>
              <w:left w:val="nil"/>
              <w:bottom w:val="single" w:sz="4" w:space="0" w:color="000000"/>
              <w:right w:val="nil"/>
            </w:tcBorders>
            <w:vAlign w:val="center"/>
            <w:hideMark/>
          </w:tcPr>
          <w:p w14:paraId="507684E1" w14:textId="77777777" w:rsidR="003E04B8" w:rsidRPr="003E04B8" w:rsidRDefault="003E04B8"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6DD487F9"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0D714C4D" w14:textId="77777777" w:rsidR="003E04B8" w:rsidRPr="003E04B8" w:rsidRDefault="003E04B8" w:rsidP="003E04B8">
            <w:pPr>
              <w:spacing w:after="0" w:line="240" w:lineRule="auto"/>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Christianity</w:t>
            </w:r>
          </w:p>
        </w:tc>
        <w:tc>
          <w:tcPr>
            <w:tcW w:w="1360" w:type="dxa"/>
            <w:tcBorders>
              <w:top w:val="nil"/>
              <w:left w:val="nil"/>
              <w:bottom w:val="single" w:sz="8" w:space="0" w:color="auto"/>
              <w:right w:val="single" w:sz="8" w:space="0" w:color="auto"/>
            </w:tcBorders>
            <w:shd w:val="clear" w:color="000000" w:fill="DCE6F1"/>
            <w:noWrap/>
            <w:vAlign w:val="center"/>
            <w:hideMark/>
          </w:tcPr>
          <w:p w14:paraId="4E88EEBA"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20</w:t>
            </w:r>
          </w:p>
        </w:tc>
        <w:tc>
          <w:tcPr>
            <w:tcW w:w="1240" w:type="dxa"/>
            <w:tcBorders>
              <w:top w:val="nil"/>
              <w:left w:val="nil"/>
              <w:bottom w:val="single" w:sz="8" w:space="0" w:color="auto"/>
              <w:right w:val="single" w:sz="8" w:space="0" w:color="auto"/>
            </w:tcBorders>
            <w:shd w:val="clear" w:color="000000" w:fill="DCE6F1"/>
            <w:noWrap/>
            <w:vAlign w:val="center"/>
            <w:hideMark/>
          </w:tcPr>
          <w:p w14:paraId="763B3DB8"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55.56%</w:t>
            </w:r>
          </w:p>
        </w:tc>
      </w:tr>
      <w:tr w:rsidR="003E04B8" w:rsidRPr="003E04B8" w14:paraId="1F04BF3E" w14:textId="77777777" w:rsidTr="003E04B8">
        <w:trPr>
          <w:trHeight w:val="210"/>
        </w:trPr>
        <w:tc>
          <w:tcPr>
            <w:tcW w:w="8620" w:type="dxa"/>
            <w:gridSpan w:val="6"/>
            <w:vMerge/>
            <w:tcBorders>
              <w:top w:val="nil"/>
              <w:left w:val="nil"/>
              <w:bottom w:val="single" w:sz="4" w:space="0" w:color="000000"/>
              <w:right w:val="nil"/>
            </w:tcBorders>
            <w:vAlign w:val="center"/>
            <w:hideMark/>
          </w:tcPr>
          <w:p w14:paraId="0F2D4C83" w14:textId="77777777" w:rsidR="003E04B8" w:rsidRPr="003E04B8" w:rsidRDefault="003E04B8"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57DCE740"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50A05BCA" w14:textId="77777777" w:rsidR="003E04B8" w:rsidRPr="003E04B8" w:rsidRDefault="003E04B8" w:rsidP="003E04B8">
            <w:pPr>
              <w:spacing w:after="0" w:line="240" w:lineRule="auto"/>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Hinduism</w:t>
            </w:r>
          </w:p>
        </w:tc>
        <w:tc>
          <w:tcPr>
            <w:tcW w:w="1360" w:type="dxa"/>
            <w:tcBorders>
              <w:top w:val="nil"/>
              <w:left w:val="nil"/>
              <w:bottom w:val="single" w:sz="8" w:space="0" w:color="auto"/>
              <w:right w:val="single" w:sz="8" w:space="0" w:color="auto"/>
            </w:tcBorders>
            <w:shd w:val="clear" w:color="000000" w:fill="DCE6F1"/>
            <w:noWrap/>
            <w:vAlign w:val="center"/>
            <w:hideMark/>
          </w:tcPr>
          <w:p w14:paraId="32EE308C"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2</w:t>
            </w:r>
          </w:p>
        </w:tc>
        <w:tc>
          <w:tcPr>
            <w:tcW w:w="1240" w:type="dxa"/>
            <w:tcBorders>
              <w:top w:val="nil"/>
              <w:left w:val="nil"/>
              <w:bottom w:val="single" w:sz="8" w:space="0" w:color="auto"/>
              <w:right w:val="single" w:sz="8" w:space="0" w:color="auto"/>
            </w:tcBorders>
            <w:shd w:val="clear" w:color="000000" w:fill="DCE6F1"/>
            <w:noWrap/>
            <w:vAlign w:val="center"/>
            <w:hideMark/>
          </w:tcPr>
          <w:p w14:paraId="76C92E5E"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5.56%</w:t>
            </w:r>
          </w:p>
        </w:tc>
      </w:tr>
      <w:tr w:rsidR="003E04B8" w:rsidRPr="003E04B8" w14:paraId="58E6C201" w14:textId="77777777" w:rsidTr="003E04B8">
        <w:trPr>
          <w:trHeight w:val="210"/>
        </w:trPr>
        <w:tc>
          <w:tcPr>
            <w:tcW w:w="8620" w:type="dxa"/>
            <w:gridSpan w:val="6"/>
            <w:vMerge/>
            <w:tcBorders>
              <w:top w:val="nil"/>
              <w:left w:val="nil"/>
              <w:bottom w:val="single" w:sz="4" w:space="0" w:color="000000"/>
              <w:right w:val="nil"/>
            </w:tcBorders>
            <w:vAlign w:val="center"/>
            <w:hideMark/>
          </w:tcPr>
          <w:p w14:paraId="14296101" w14:textId="77777777" w:rsidR="003E04B8" w:rsidRPr="003E04B8" w:rsidRDefault="003E04B8"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127B0EAD"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15EEB5E0" w14:textId="77777777" w:rsidR="003E04B8" w:rsidRPr="003E04B8" w:rsidRDefault="003E04B8" w:rsidP="003E04B8">
            <w:pPr>
              <w:spacing w:after="0" w:line="240" w:lineRule="auto"/>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Islam</w:t>
            </w:r>
          </w:p>
        </w:tc>
        <w:tc>
          <w:tcPr>
            <w:tcW w:w="1360" w:type="dxa"/>
            <w:tcBorders>
              <w:top w:val="nil"/>
              <w:left w:val="nil"/>
              <w:bottom w:val="single" w:sz="8" w:space="0" w:color="auto"/>
              <w:right w:val="single" w:sz="8" w:space="0" w:color="auto"/>
            </w:tcBorders>
            <w:shd w:val="clear" w:color="000000" w:fill="DCE6F1"/>
            <w:noWrap/>
            <w:vAlign w:val="center"/>
            <w:hideMark/>
          </w:tcPr>
          <w:p w14:paraId="01C4209B"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0</w:t>
            </w:r>
          </w:p>
        </w:tc>
        <w:tc>
          <w:tcPr>
            <w:tcW w:w="1240" w:type="dxa"/>
            <w:tcBorders>
              <w:top w:val="nil"/>
              <w:left w:val="nil"/>
              <w:bottom w:val="single" w:sz="8" w:space="0" w:color="auto"/>
              <w:right w:val="single" w:sz="8" w:space="0" w:color="auto"/>
            </w:tcBorders>
            <w:shd w:val="clear" w:color="000000" w:fill="DCE6F1"/>
            <w:noWrap/>
            <w:vAlign w:val="center"/>
            <w:hideMark/>
          </w:tcPr>
          <w:p w14:paraId="5C237FB2"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0.00%</w:t>
            </w:r>
          </w:p>
        </w:tc>
      </w:tr>
      <w:tr w:rsidR="003E04B8" w:rsidRPr="003E04B8" w14:paraId="2A3DF493" w14:textId="77777777" w:rsidTr="003E04B8">
        <w:trPr>
          <w:trHeight w:val="210"/>
        </w:trPr>
        <w:tc>
          <w:tcPr>
            <w:tcW w:w="8620" w:type="dxa"/>
            <w:gridSpan w:val="6"/>
            <w:vMerge/>
            <w:tcBorders>
              <w:top w:val="nil"/>
              <w:left w:val="nil"/>
              <w:bottom w:val="single" w:sz="4" w:space="0" w:color="000000"/>
              <w:right w:val="nil"/>
            </w:tcBorders>
            <w:vAlign w:val="center"/>
            <w:hideMark/>
          </w:tcPr>
          <w:p w14:paraId="27AD9840" w14:textId="77777777" w:rsidR="003E04B8" w:rsidRPr="003E04B8" w:rsidRDefault="003E04B8"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49B69AB4"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7D59C1DB" w14:textId="77777777" w:rsidR="003E04B8" w:rsidRPr="003E04B8" w:rsidRDefault="003E04B8" w:rsidP="003E04B8">
            <w:pPr>
              <w:spacing w:after="0" w:line="240" w:lineRule="auto"/>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Jainism</w:t>
            </w:r>
          </w:p>
        </w:tc>
        <w:tc>
          <w:tcPr>
            <w:tcW w:w="1360" w:type="dxa"/>
            <w:tcBorders>
              <w:top w:val="nil"/>
              <w:left w:val="nil"/>
              <w:bottom w:val="single" w:sz="8" w:space="0" w:color="auto"/>
              <w:right w:val="single" w:sz="8" w:space="0" w:color="auto"/>
            </w:tcBorders>
            <w:shd w:val="clear" w:color="000000" w:fill="DCE6F1"/>
            <w:noWrap/>
            <w:vAlign w:val="center"/>
            <w:hideMark/>
          </w:tcPr>
          <w:p w14:paraId="776EDFEC"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0</w:t>
            </w:r>
          </w:p>
        </w:tc>
        <w:tc>
          <w:tcPr>
            <w:tcW w:w="1240" w:type="dxa"/>
            <w:tcBorders>
              <w:top w:val="nil"/>
              <w:left w:val="nil"/>
              <w:bottom w:val="single" w:sz="8" w:space="0" w:color="auto"/>
              <w:right w:val="single" w:sz="8" w:space="0" w:color="auto"/>
            </w:tcBorders>
            <w:shd w:val="clear" w:color="000000" w:fill="DCE6F1"/>
            <w:noWrap/>
            <w:vAlign w:val="center"/>
            <w:hideMark/>
          </w:tcPr>
          <w:p w14:paraId="73915A31"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0.00%</w:t>
            </w:r>
          </w:p>
        </w:tc>
      </w:tr>
      <w:tr w:rsidR="003E04B8" w:rsidRPr="003E04B8" w14:paraId="79BF6912" w14:textId="77777777" w:rsidTr="003E04B8">
        <w:trPr>
          <w:trHeight w:val="210"/>
        </w:trPr>
        <w:tc>
          <w:tcPr>
            <w:tcW w:w="8620" w:type="dxa"/>
            <w:gridSpan w:val="6"/>
            <w:vMerge/>
            <w:tcBorders>
              <w:top w:val="nil"/>
              <w:left w:val="nil"/>
              <w:bottom w:val="single" w:sz="4" w:space="0" w:color="000000"/>
              <w:right w:val="nil"/>
            </w:tcBorders>
            <w:vAlign w:val="center"/>
            <w:hideMark/>
          </w:tcPr>
          <w:p w14:paraId="25DC7F19" w14:textId="77777777" w:rsidR="003E04B8" w:rsidRPr="003E04B8" w:rsidRDefault="003E04B8"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1704B7CE"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2B0C0585" w14:textId="77777777" w:rsidR="003E04B8" w:rsidRPr="003E04B8" w:rsidRDefault="003E04B8" w:rsidP="003E04B8">
            <w:pPr>
              <w:spacing w:after="0" w:line="240" w:lineRule="auto"/>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Judaism</w:t>
            </w:r>
          </w:p>
        </w:tc>
        <w:tc>
          <w:tcPr>
            <w:tcW w:w="1360" w:type="dxa"/>
            <w:tcBorders>
              <w:top w:val="nil"/>
              <w:left w:val="nil"/>
              <w:bottom w:val="single" w:sz="8" w:space="0" w:color="auto"/>
              <w:right w:val="single" w:sz="8" w:space="0" w:color="auto"/>
            </w:tcBorders>
            <w:shd w:val="clear" w:color="000000" w:fill="DCE6F1"/>
            <w:noWrap/>
            <w:vAlign w:val="center"/>
            <w:hideMark/>
          </w:tcPr>
          <w:p w14:paraId="073C9530"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0</w:t>
            </w:r>
          </w:p>
        </w:tc>
        <w:tc>
          <w:tcPr>
            <w:tcW w:w="1240" w:type="dxa"/>
            <w:tcBorders>
              <w:top w:val="nil"/>
              <w:left w:val="nil"/>
              <w:bottom w:val="single" w:sz="8" w:space="0" w:color="auto"/>
              <w:right w:val="single" w:sz="8" w:space="0" w:color="auto"/>
            </w:tcBorders>
            <w:shd w:val="clear" w:color="000000" w:fill="DCE6F1"/>
            <w:noWrap/>
            <w:vAlign w:val="center"/>
            <w:hideMark/>
          </w:tcPr>
          <w:p w14:paraId="3A340C0F"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0.00%</w:t>
            </w:r>
          </w:p>
        </w:tc>
      </w:tr>
      <w:tr w:rsidR="003E04B8" w:rsidRPr="003E04B8" w14:paraId="2EAE1AAB" w14:textId="77777777" w:rsidTr="003E04B8">
        <w:trPr>
          <w:trHeight w:val="210"/>
        </w:trPr>
        <w:tc>
          <w:tcPr>
            <w:tcW w:w="8620" w:type="dxa"/>
            <w:gridSpan w:val="6"/>
            <w:vMerge/>
            <w:tcBorders>
              <w:top w:val="nil"/>
              <w:left w:val="nil"/>
              <w:bottom w:val="single" w:sz="4" w:space="0" w:color="000000"/>
              <w:right w:val="nil"/>
            </w:tcBorders>
            <w:vAlign w:val="center"/>
            <w:hideMark/>
          </w:tcPr>
          <w:p w14:paraId="3F2EDEA3" w14:textId="77777777" w:rsidR="003E04B8" w:rsidRPr="003E04B8" w:rsidRDefault="003E04B8"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041FD9E0"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54F624DD" w14:textId="77777777" w:rsidR="003E04B8" w:rsidRPr="003E04B8" w:rsidRDefault="003E04B8" w:rsidP="003E04B8">
            <w:pPr>
              <w:spacing w:after="0" w:line="240" w:lineRule="auto"/>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Sikhism</w:t>
            </w:r>
          </w:p>
        </w:tc>
        <w:tc>
          <w:tcPr>
            <w:tcW w:w="1360" w:type="dxa"/>
            <w:tcBorders>
              <w:top w:val="nil"/>
              <w:left w:val="nil"/>
              <w:bottom w:val="single" w:sz="8" w:space="0" w:color="auto"/>
              <w:right w:val="single" w:sz="8" w:space="0" w:color="auto"/>
            </w:tcBorders>
            <w:shd w:val="clear" w:color="000000" w:fill="DCE6F1"/>
            <w:noWrap/>
            <w:vAlign w:val="center"/>
            <w:hideMark/>
          </w:tcPr>
          <w:p w14:paraId="01F11EDC"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0</w:t>
            </w:r>
          </w:p>
        </w:tc>
        <w:tc>
          <w:tcPr>
            <w:tcW w:w="1240" w:type="dxa"/>
            <w:tcBorders>
              <w:top w:val="nil"/>
              <w:left w:val="nil"/>
              <w:bottom w:val="single" w:sz="8" w:space="0" w:color="auto"/>
              <w:right w:val="single" w:sz="8" w:space="0" w:color="auto"/>
            </w:tcBorders>
            <w:shd w:val="clear" w:color="000000" w:fill="DCE6F1"/>
            <w:noWrap/>
            <w:vAlign w:val="center"/>
            <w:hideMark/>
          </w:tcPr>
          <w:p w14:paraId="1A3998F8"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0.00%</w:t>
            </w:r>
          </w:p>
        </w:tc>
      </w:tr>
      <w:tr w:rsidR="003E04B8" w:rsidRPr="003E04B8" w14:paraId="3D5ECA07" w14:textId="77777777" w:rsidTr="003E04B8">
        <w:trPr>
          <w:trHeight w:val="210"/>
        </w:trPr>
        <w:tc>
          <w:tcPr>
            <w:tcW w:w="8620" w:type="dxa"/>
            <w:gridSpan w:val="6"/>
            <w:vMerge/>
            <w:tcBorders>
              <w:top w:val="nil"/>
              <w:left w:val="nil"/>
              <w:bottom w:val="single" w:sz="4" w:space="0" w:color="000000"/>
              <w:right w:val="nil"/>
            </w:tcBorders>
            <w:vAlign w:val="center"/>
            <w:hideMark/>
          </w:tcPr>
          <w:p w14:paraId="6841E1EB" w14:textId="77777777" w:rsidR="003E04B8" w:rsidRPr="003E04B8" w:rsidRDefault="003E04B8"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4284DF5E"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7E7A01AB" w14:textId="77777777" w:rsidR="003E04B8" w:rsidRPr="003E04B8" w:rsidRDefault="003E04B8" w:rsidP="003E04B8">
            <w:pPr>
              <w:spacing w:after="0" w:line="240" w:lineRule="auto"/>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Other</w:t>
            </w:r>
          </w:p>
        </w:tc>
        <w:tc>
          <w:tcPr>
            <w:tcW w:w="1360" w:type="dxa"/>
            <w:tcBorders>
              <w:top w:val="nil"/>
              <w:left w:val="nil"/>
              <w:bottom w:val="single" w:sz="8" w:space="0" w:color="auto"/>
              <w:right w:val="single" w:sz="8" w:space="0" w:color="auto"/>
            </w:tcBorders>
            <w:shd w:val="clear" w:color="000000" w:fill="DCE6F1"/>
            <w:noWrap/>
            <w:vAlign w:val="center"/>
            <w:hideMark/>
          </w:tcPr>
          <w:p w14:paraId="299F0C3C"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2</w:t>
            </w:r>
          </w:p>
        </w:tc>
        <w:tc>
          <w:tcPr>
            <w:tcW w:w="1240" w:type="dxa"/>
            <w:tcBorders>
              <w:top w:val="nil"/>
              <w:left w:val="nil"/>
              <w:bottom w:val="single" w:sz="8" w:space="0" w:color="auto"/>
              <w:right w:val="single" w:sz="8" w:space="0" w:color="auto"/>
            </w:tcBorders>
            <w:shd w:val="clear" w:color="000000" w:fill="DCE6F1"/>
            <w:noWrap/>
            <w:vAlign w:val="center"/>
            <w:hideMark/>
          </w:tcPr>
          <w:p w14:paraId="55A5313D"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5.56%</w:t>
            </w:r>
          </w:p>
        </w:tc>
      </w:tr>
      <w:tr w:rsidR="003E04B8" w:rsidRPr="003E04B8" w14:paraId="65F7193C" w14:textId="77777777" w:rsidTr="003E04B8">
        <w:trPr>
          <w:trHeight w:val="210"/>
        </w:trPr>
        <w:tc>
          <w:tcPr>
            <w:tcW w:w="8620" w:type="dxa"/>
            <w:gridSpan w:val="6"/>
            <w:vMerge/>
            <w:tcBorders>
              <w:top w:val="nil"/>
              <w:left w:val="nil"/>
              <w:bottom w:val="single" w:sz="4" w:space="0" w:color="000000"/>
              <w:right w:val="nil"/>
            </w:tcBorders>
            <w:vAlign w:val="center"/>
            <w:hideMark/>
          </w:tcPr>
          <w:p w14:paraId="7879325A" w14:textId="77777777" w:rsidR="003E04B8" w:rsidRPr="003E04B8" w:rsidRDefault="003E04B8"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5C8D8F4B"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2620" w:type="dxa"/>
            <w:tcBorders>
              <w:top w:val="nil"/>
              <w:left w:val="single" w:sz="8" w:space="0" w:color="auto"/>
              <w:bottom w:val="nil"/>
              <w:right w:val="single" w:sz="8" w:space="0" w:color="auto"/>
            </w:tcBorders>
            <w:shd w:val="clear" w:color="000000" w:fill="DCE6F1"/>
            <w:noWrap/>
            <w:vAlign w:val="center"/>
            <w:hideMark/>
          </w:tcPr>
          <w:p w14:paraId="3DBF1FF7" w14:textId="77777777" w:rsidR="003E04B8" w:rsidRPr="003E04B8" w:rsidRDefault="003E04B8" w:rsidP="003E04B8">
            <w:pPr>
              <w:spacing w:after="0" w:line="240" w:lineRule="auto"/>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 xml:space="preserve">Not disclosed </w:t>
            </w:r>
          </w:p>
        </w:tc>
        <w:tc>
          <w:tcPr>
            <w:tcW w:w="1360" w:type="dxa"/>
            <w:tcBorders>
              <w:top w:val="nil"/>
              <w:left w:val="nil"/>
              <w:bottom w:val="single" w:sz="8" w:space="0" w:color="auto"/>
              <w:right w:val="single" w:sz="8" w:space="0" w:color="auto"/>
            </w:tcBorders>
            <w:shd w:val="clear" w:color="000000" w:fill="DCE6F1"/>
            <w:noWrap/>
            <w:vAlign w:val="center"/>
            <w:hideMark/>
          </w:tcPr>
          <w:p w14:paraId="683A19E6"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9</w:t>
            </w:r>
          </w:p>
        </w:tc>
        <w:tc>
          <w:tcPr>
            <w:tcW w:w="1240" w:type="dxa"/>
            <w:tcBorders>
              <w:top w:val="nil"/>
              <w:left w:val="nil"/>
              <w:bottom w:val="single" w:sz="8" w:space="0" w:color="auto"/>
              <w:right w:val="single" w:sz="8" w:space="0" w:color="auto"/>
            </w:tcBorders>
            <w:shd w:val="clear" w:color="000000" w:fill="DCE6F1"/>
            <w:noWrap/>
            <w:vAlign w:val="center"/>
            <w:hideMark/>
          </w:tcPr>
          <w:p w14:paraId="18007E39" w14:textId="77777777" w:rsidR="003E04B8" w:rsidRPr="003E04B8" w:rsidRDefault="003E04B8" w:rsidP="003E04B8">
            <w:pPr>
              <w:spacing w:after="0" w:line="240" w:lineRule="auto"/>
              <w:jc w:val="center"/>
              <w:rPr>
                <w:rFonts w:ascii="Century Gothic" w:eastAsia="Times New Roman" w:hAnsi="Century Gothic" w:cs="Times New Roman"/>
                <w:color w:val="000000"/>
                <w:sz w:val="14"/>
                <w:szCs w:val="14"/>
                <w:lang w:eastAsia="en-GB"/>
              </w:rPr>
            </w:pPr>
            <w:r w:rsidRPr="003E04B8">
              <w:rPr>
                <w:rFonts w:ascii="Century Gothic" w:eastAsia="Times New Roman" w:hAnsi="Century Gothic" w:cs="Times New Roman"/>
                <w:color w:val="000000"/>
                <w:sz w:val="14"/>
                <w:szCs w:val="14"/>
                <w:lang w:eastAsia="en-GB"/>
              </w:rPr>
              <w:t>25.00%</w:t>
            </w:r>
          </w:p>
        </w:tc>
      </w:tr>
      <w:tr w:rsidR="003E04B8" w:rsidRPr="003E04B8" w14:paraId="0E8A8C3E" w14:textId="77777777" w:rsidTr="003E04B8">
        <w:trPr>
          <w:trHeight w:val="210"/>
        </w:trPr>
        <w:tc>
          <w:tcPr>
            <w:tcW w:w="8620" w:type="dxa"/>
            <w:gridSpan w:val="6"/>
            <w:vMerge/>
            <w:tcBorders>
              <w:top w:val="nil"/>
              <w:left w:val="nil"/>
              <w:bottom w:val="single" w:sz="4" w:space="0" w:color="000000"/>
              <w:right w:val="nil"/>
            </w:tcBorders>
            <w:vAlign w:val="center"/>
            <w:hideMark/>
          </w:tcPr>
          <w:p w14:paraId="53900C68" w14:textId="77777777" w:rsidR="003E04B8" w:rsidRPr="003E04B8" w:rsidRDefault="003E04B8" w:rsidP="003E04B8">
            <w:pPr>
              <w:spacing w:after="0" w:line="240" w:lineRule="auto"/>
              <w:rPr>
                <w:rFonts w:ascii="Century Gothic" w:eastAsia="Times New Roman" w:hAnsi="Century Gothic" w:cs="Times New Roman"/>
                <w:color w:val="000000"/>
                <w:sz w:val="15"/>
                <w:szCs w:val="15"/>
                <w:lang w:eastAsia="en-GB"/>
              </w:rPr>
            </w:pPr>
          </w:p>
        </w:tc>
        <w:tc>
          <w:tcPr>
            <w:tcW w:w="960" w:type="dxa"/>
            <w:tcBorders>
              <w:top w:val="nil"/>
              <w:left w:val="nil"/>
              <w:bottom w:val="nil"/>
              <w:right w:val="nil"/>
            </w:tcBorders>
            <w:shd w:val="clear" w:color="000000" w:fill="FFFFFF"/>
            <w:noWrap/>
            <w:vAlign w:val="bottom"/>
            <w:hideMark/>
          </w:tcPr>
          <w:p w14:paraId="5838C40D" w14:textId="77777777" w:rsidR="003E04B8" w:rsidRPr="003E04B8" w:rsidRDefault="003E04B8" w:rsidP="003E04B8">
            <w:pPr>
              <w:spacing w:after="0" w:line="240" w:lineRule="auto"/>
              <w:rPr>
                <w:rFonts w:ascii="Aptos Narrow" w:eastAsia="Times New Roman" w:hAnsi="Aptos Narrow" w:cs="Times New Roman"/>
                <w:color w:val="000000"/>
                <w:sz w:val="15"/>
                <w:szCs w:val="15"/>
                <w:lang w:eastAsia="en-GB"/>
              </w:rPr>
            </w:pPr>
            <w:r w:rsidRPr="003E04B8">
              <w:rPr>
                <w:rFonts w:ascii="Aptos Narrow" w:eastAsia="Times New Roman" w:hAnsi="Aptos Narrow" w:cs="Times New Roman"/>
                <w:color w:val="000000"/>
                <w:sz w:val="15"/>
                <w:szCs w:val="15"/>
                <w:lang w:eastAsia="en-GB"/>
              </w:rPr>
              <w:t> </w:t>
            </w:r>
          </w:p>
        </w:tc>
        <w:tc>
          <w:tcPr>
            <w:tcW w:w="2620" w:type="dxa"/>
            <w:tcBorders>
              <w:top w:val="single" w:sz="8" w:space="0" w:color="auto"/>
              <w:left w:val="single" w:sz="8" w:space="0" w:color="auto"/>
              <w:bottom w:val="single" w:sz="8" w:space="0" w:color="auto"/>
              <w:right w:val="single" w:sz="8" w:space="0" w:color="auto"/>
            </w:tcBorders>
            <w:shd w:val="clear" w:color="000000" w:fill="31849B"/>
            <w:noWrap/>
            <w:vAlign w:val="center"/>
            <w:hideMark/>
          </w:tcPr>
          <w:p w14:paraId="14C61180" w14:textId="77777777" w:rsidR="003E04B8" w:rsidRPr="003E04B8" w:rsidRDefault="003E04B8" w:rsidP="003E04B8">
            <w:pPr>
              <w:spacing w:after="0" w:line="240" w:lineRule="auto"/>
              <w:rPr>
                <w:rFonts w:ascii="Century Gothic" w:eastAsia="Times New Roman" w:hAnsi="Century Gothic" w:cs="Times New Roman"/>
                <w:b/>
                <w:bCs/>
                <w:color w:val="FFFFFF"/>
                <w:sz w:val="14"/>
                <w:szCs w:val="14"/>
                <w:lang w:eastAsia="en-GB"/>
              </w:rPr>
            </w:pPr>
            <w:r w:rsidRPr="003E04B8">
              <w:rPr>
                <w:rFonts w:ascii="Century Gothic" w:eastAsia="Times New Roman" w:hAnsi="Century Gothic" w:cs="Times New Roman"/>
                <w:b/>
                <w:bCs/>
                <w:color w:val="FFFFFF"/>
                <w:sz w:val="14"/>
                <w:szCs w:val="14"/>
                <w:lang w:eastAsia="en-GB"/>
              </w:rPr>
              <w:t>Total</w:t>
            </w:r>
          </w:p>
        </w:tc>
        <w:tc>
          <w:tcPr>
            <w:tcW w:w="1360" w:type="dxa"/>
            <w:tcBorders>
              <w:top w:val="nil"/>
              <w:left w:val="nil"/>
              <w:bottom w:val="single" w:sz="8" w:space="0" w:color="auto"/>
              <w:right w:val="single" w:sz="8" w:space="0" w:color="auto"/>
            </w:tcBorders>
            <w:shd w:val="clear" w:color="000000" w:fill="31849B"/>
            <w:noWrap/>
            <w:vAlign w:val="center"/>
            <w:hideMark/>
          </w:tcPr>
          <w:p w14:paraId="0D9A08C3" w14:textId="77777777" w:rsidR="003E04B8" w:rsidRPr="003E04B8" w:rsidRDefault="003E04B8" w:rsidP="003E04B8">
            <w:pPr>
              <w:spacing w:after="0" w:line="240" w:lineRule="auto"/>
              <w:jc w:val="center"/>
              <w:rPr>
                <w:rFonts w:ascii="Century Gothic" w:eastAsia="Times New Roman" w:hAnsi="Century Gothic" w:cs="Times New Roman"/>
                <w:b/>
                <w:bCs/>
                <w:color w:val="FFFFFF"/>
                <w:sz w:val="14"/>
                <w:szCs w:val="14"/>
                <w:lang w:eastAsia="en-GB"/>
              </w:rPr>
            </w:pPr>
            <w:r w:rsidRPr="003E04B8">
              <w:rPr>
                <w:rFonts w:ascii="Century Gothic" w:eastAsia="Times New Roman" w:hAnsi="Century Gothic" w:cs="Times New Roman"/>
                <w:b/>
                <w:bCs/>
                <w:color w:val="FFFFFF"/>
                <w:sz w:val="14"/>
                <w:szCs w:val="14"/>
                <w:lang w:eastAsia="en-GB"/>
              </w:rPr>
              <w:t>36</w:t>
            </w:r>
          </w:p>
        </w:tc>
        <w:tc>
          <w:tcPr>
            <w:tcW w:w="1240" w:type="dxa"/>
            <w:tcBorders>
              <w:top w:val="nil"/>
              <w:left w:val="nil"/>
              <w:bottom w:val="nil"/>
              <w:right w:val="nil"/>
            </w:tcBorders>
            <w:noWrap/>
            <w:vAlign w:val="center"/>
            <w:hideMark/>
          </w:tcPr>
          <w:p w14:paraId="694EC939" w14:textId="77777777" w:rsidR="003E04B8" w:rsidRPr="003E04B8" w:rsidRDefault="003E04B8" w:rsidP="003E04B8">
            <w:pPr>
              <w:spacing w:after="0" w:line="240" w:lineRule="auto"/>
              <w:jc w:val="center"/>
              <w:rPr>
                <w:rFonts w:ascii="Century Gothic" w:eastAsia="Times New Roman" w:hAnsi="Century Gothic" w:cs="Times New Roman"/>
                <w:b/>
                <w:bCs/>
                <w:color w:val="FFFFFF"/>
                <w:sz w:val="14"/>
                <w:szCs w:val="14"/>
                <w:lang w:eastAsia="en-GB"/>
              </w:rPr>
            </w:pPr>
          </w:p>
        </w:tc>
      </w:tr>
    </w:tbl>
    <w:p w14:paraId="576A558D" w14:textId="77777777" w:rsidR="003E04B8" w:rsidRDefault="003E04B8" w:rsidP="003E04B8">
      <w:pPr>
        <w:tabs>
          <w:tab w:val="left" w:pos="4019"/>
        </w:tabs>
        <w:spacing w:before="100" w:beforeAutospacing="1" w:after="100" w:afterAutospacing="1" w:line="240" w:lineRule="auto"/>
        <w:outlineLvl w:val="3"/>
        <w:rPr>
          <w:rFonts w:ascii="Century Gothic" w:eastAsia="Calibri" w:hAnsi="Century Gothic" w:cs="Arial"/>
          <w:b/>
          <w:color w:val="FFFFFF" w:themeColor="background1"/>
          <w:sz w:val="15"/>
          <w:szCs w:val="15"/>
          <w:lang w:val="en-US" w:eastAsia="en-GB"/>
        </w:rPr>
      </w:pPr>
      <w:r w:rsidRPr="00AD5D35">
        <w:rPr>
          <w:rFonts w:ascii="Century Gothic" w:eastAsia="Calibri" w:hAnsi="Century Gothic" w:cs="Arial"/>
          <w:b/>
          <w:sz w:val="15"/>
          <w:szCs w:val="15"/>
          <w:lang w:val="en-US" w:eastAsia="en-GB"/>
        </w:rPr>
        <w:t>Conclusion</w:t>
      </w:r>
      <w:r w:rsidRPr="00AD5D35">
        <w:rPr>
          <w:rFonts w:ascii="Century Gothic" w:eastAsia="Calibri" w:hAnsi="Century Gothic" w:cs="Arial"/>
          <w:b/>
          <w:color w:val="FFFFFF" w:themeColor="background1"/>
          <w:sz w:val="15"/>
          <w:szCs w:val="15"/>
          <w:lang w:val="en-US" w:eastAsia="en-GB"/>
        </w:rPr>
        <w:tab/>
      </w:r>
    </w:p>
    <w:p w14:paraId="6FE95382" w14:textId="16F1DAFA" w:rsidR="003E04B8" w:rsidRPr="003E04B8" w:rsidRDefault="003E04B8" w:rsidP="003E04B8">
      <w:pPr>
        <w:tabs>
          <w:tab w:val="left" w:pos="4019"/>
        </w:tabs>
        <w:spacing w:before="100" w:beforeAutospacing="1" w:after="100" w:afterAutospacing="1" w:line="240" w:lineRule="auto"/>
        <w:outlineLvl w:val="3"/>
        <w:rPr>
          <w:rFonts w:ascii="Century Gothic" w:eastAsia="Calibri" w:hAnsi="Century Gothic" w:cs="Arial"/>
          <w:b/>
          <w:color w:val="FFFFFF" w:themeColor="background1"/>
          <w:sz w:val="15"/>
          <w:szCs w:val="15"/>
          <w:lang w:val="en-US" w:eastAsia="en-GB"/>
        </w:rPr>
      </w:pPr>
      <w:r w:rsidRPr="00AD5D35">
        <w:rPr>
          <w:rFonts w:ascii="Century Gothic" w:eastAsia="Calibri" w:hAnsi="Century Gothic" w:cs="Times New Roman"/>
          <w:sz w:val="15"/>
          <w:szCs w:val="15"/>
        </w:rPr>
        <w:t xml:space="preserve">The most notable disparities exist </w:t>
      </w:r>
      <w:r w:rsidRPr="0098217B">
        <w:rPr>
          <w:rFonts w:ascii="Century Gothic" w:eastAsia="Calibri" w:hAnsi="Century Gothic" w:cs="Times New Roman"/>
          <w:sz w:val="15"/>
          <w:szCs w:val="15"/>
        </w:rPr>
        <w:t>in age, with older staff disproportionately represented, and high non-disclosure rates in ethnicity, disability, and religion/belief categories. These gaps may mask other potential disparities and highlight areas where trust, inclusivity, and transparency could be improved to ensure equitable disciplinary processes. Addressing these disparities through targeted interventions can help foster fairness and inclusivity within ESTH.</w:t>
      </w:r>
    </w:p>
    <w:p w14:paraId="6D42E4CE" w14:textId="77777777" w:rsidR="00966DA3" w:rsidRPr="00AD5D35" w:rsidRDefault="00966DA3" w:rsidP="00966DA3">
      <w:pPr>
        <w:spacing w:before="100" w:beforeAutospacing="1" w:after="100" w:afterAutospacing="1" w:line="240" w:lineRule="auto"/>
        <w:outlineLvl w:val="3"/>
        <w:rPr>
          <w:rFonts w:ascii="Century Gothic" w:eastAsia="Calibri" w:hAnsi="Century Gothic" w:cs="Arial"/>
          <w:color w:val="FFFFFF" w:themeColor="background1"/>
          <w:sz w:val="15"/>
          <w:szCs w:val="15"/>
          <w:lang w:val="en-US" w:eastAsia="en-GB"/>
        </w:rPr>
      </w:pPr>
    </w:p>
    <w:p w14:paraId="1F1C3B87" w14:textId="1C280F9B" w:rsidR="00321688" w:rsidRPr="00AD5D35" w:rsidRDefault="003E04B8" w:rsidP="00321688">
      <w:pPr>
        <w:pStyle w:val="Default"/>
        <w:autoSpaceDE/>
        <w:rPr>
          <w:rFonts w:ascii="Century Gothic" w:hAnsi="Century Gothic" w:cs="Arial"/>
          <w:sz w:val="15"/>
          <w:szCs w:val="15"/>
          <w:lang w:eastAsia="en-GB"/>
        </w:rPr>
      </w:pPr>
      <w:r w:rsidRPr="009656EB">
        <w:rPr>
          <w:rFonts w:ascii="Arial" w:eastAsiaTheme="minorHAnsi" w:hAnsi="Arial" w:cs="Arial"/>
          <w:noProof/>
          <w:color w:val="auto"/>
          <w:sz w:val="22"/>
          <w:szCs w:val="22"/>
          <w:lang w:eastAsia="en-GB"/>
        </w:rPr>
        <mc:AlternateContent>
          <mc:Choice Requires="wps">
            <w:drawing>
              <wp:anchor distT="0" distB="0" distL="114300" distR="114300" simplePos="0" relativeHeight="251661312" behindDoc="0" locked="0" layoutInCell="1" allowOverlap="1" wp14:anchorId="6A69CDB4" wp14:editId="6DAE39DF">
                <wp:simplePos x="0" y="0"/>
                <wp:positionH relativeFrom="column">
                  <wp:posOffset>-985547</wp:posOffset>
                </wp:positionH>
                <wp:positionV relativeFrom="paragraph">
                  <wp:posOffset>-893086</wp:posOffset>
                </wp:positionV>
                <wp:extent cx="5661660" cy="463550"/>
                <wp:effectExtent l="57150" t="19050" r="72390" b="88900"/>
                <wp:wrapNone/>
                <wp:docPr id="1132" name="Snip Single Corner Rectangle 1132"/>
                <wp:cNvGraphicFramePr/>
                <a:graphic xmlns:a="http://schemas.openxmlformats.org/drawingml/2006/main">
                  <a:graphicData uri="http://schemas.microsoft.com/office/word/2010/wordprocessingShape">
                    <wps:wsp>
                      <wps:cNvSpPr/>
                      <wps:spPr>
                        <a:xfrm>
                          <a:off x="0" y="0"/>
                          <a:ext cx="5661660" cy="463550"/>
                        </a:xfrm>
                        <a:prstGeom prst="snip1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4553C3AA" w14:textId="77777777" w:rsidR="0008535D" w:rsidRPr="0008288D" w:rsidRDefault="0008535D" w:rsidP="0008288D">
                            <w:pPr>
                              <w:rPr>
                                <w:rFonts w:ascii="Century Gothic" w:hAnsi="Century Gothic"/>
                                <w:color w:val="FFFFFF" w:themeColor="background1"/>
                              </w:rPr>
                            </w:pPr>
                            <w:r w:rsidRPr="0008288D">
                              <w:rPr>
                                <w:rFonts w:ascii="Century Gothic" w:eastAsia="Times New Roman" w:hAnsi="Century Gothic" w:cs="Calibri"/>
                                <w:color w:val="FFFFFF" w:themeColor="background1"/>
                                <w:szCs w:val="18"/>
                                <w:lang w:eastAsia="en-GB"/>
                              </w:rPr>
                              <w:t>ESTH:</w:t>
                            </w:r>
                            <w:r w:rsidRPr="0008288D">
                              <w:rPr>
                                <w:rFonts w:ascii="Arial" w:eastAsia="Calibri" w:hAnsi="Arial" w:cs="Arial"/>
                                <w:noProof/>
                                <w:color w:val="FFFFFF" w:themeColor="background1"/>
                                <w:sz w:val="28"/>
                                <w:lang w:eastAsia="en-GB"/>
                              </w:rPr>
                              <w:t xml:space="preserve"> </w:t>
                            </w:r>
                            <w:r w:rsidRPr="0008288D">
                              <w:rPr>
                                <w:rFonts w:ascii="Century Gothic" w:eastAsia="Calibri" w:hAnsi="Century Gothic" w:cs="Arial"/>
                                <w:bCs/>
                                <w:color w:val="FFFFFF" w:themeColor="background1"/>
                                <w:sz w:val="20"/>
                                <w:szCs w:val="24"/>
                              </w:rPr>
                              <w:t xml:space="preserve">Analysis of Staff Undergoing </w:t>
                            </w:r>
                            <w:r>
                              <w:rPr>
                                <w:rFonts w:ascii="Century Gothic" w:eastAsia="Calibri" w:hAnsi="Century Gothic" w:cs="Arial"/>
                                <w:bCs/>
                                <w:color w:val="FFFFFF" w:themeColor="background1"/>
                                <w:sz w:val="20"/>
                                <w:szCs w:val="24"/>
                              </w:rPr>
                              <w:t>Grievance</w:t>
                            </w:r>
                            <w:r w:rsidRPr="0008288D">
                              <w:rPr>
                                <w:rFonts w:ascii="Century Gothic" w:eastAsia="Calibri" w:hAnsi="Century Gothic" w:cs="Arial"/>
                                <w:bCs/>
                                <w:color w:val="FFFFFF" w:themeColor="background1"/>
                                <w:sz w:val="20"/>
                                <w:szCs w:val="24"/>
                              </w:rPr>
                              <w:t xml:space="preserve"> Process by Protected Characteristics</w:t>
                            </w:r>
                          </w:p>
                          <w:p w14:paraId="3986353D" w14:textId="77777777" w:rsidR="0008535D" w:rsidRPr="00E8157E" w:rsidRDefault="0008535D" w:rsidP="0008288D">
                            <w:pPr>
                              <w:jc w:val="center"/>
                            </w:pPr>
                          </w:p>
                          <w:p w14:paraId="6CB52EE3" w14:textId="77777777" w:rsidR="0008535D" w:rsidRPr="00E8157E" w:rsidRDefault="0008535D" w:rsidP="0008288D">
                            <w:pPr>
                              <w:jc w:val="center"/>
                            </w:pPr>
                          </w:p>
                          <w:p w14:paraId="7DD4B079" w14:textId="77777777" w:rsidR="0008535D" w:rsidRPr="00E8157E" w:rsidRDefault="0008535D" w:rsidP="0008288D">
                            <w:pPr>
                              <w:jc w:val="center"/>
                            </w:pPr>
                          </w:p>
                          <w:p w14:paraId="63831574" w14:textId="77777777" w:rsidR="0008535D" w:rsidRDefault="0008535D" w:rsidP="000828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9CDB4" id="Snip Single Corner Rectangle 1132" o:spid="_x0000_s1061" style="position:absolute;margin-left:-77.6pt;margin-top:-70.3pt;width:445.8pt;height: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6166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" adj="-11796480,,5400" path="m,l5584400,r77260,77260l5661660,463550,,463550,,xe" fillcolor="#2787a0" strokecolor="#46aac5">
                <v:fill color2="#34b3d6" rotate="t" angle="180" colors="0 #2787a0;52429f #36b1d2;1 #34b3d6" focus="100%" type="gradient">
                  <o:fill v:ext="view" type="gradientUnscaled"/>
                </v:fill>
                <v:stroke joinstyle="miter"/>
                <v:shadow on="t" color="black" opacity="22937f" origin=",.5" offset="0,.63889mm"/>
                <v:formulas/>
                <v:path arrowok="t" o:connecttype="custom" o:connectlocs="0,0;5584400,0;5661660,77260;5661660,463550;0,463550;0,0" o:connectangles="0,0,0,0,0,0" textboxrect="0,0,5661660,463550"/>
                <v:textbox>
                  <w:txbxContent>
                    <w:p w14:paraId="4553C3AA" w14:textId="77777777" w:rsidR="0008535D" w:rsidRPr="0008288D" w:rsidRDefault="0008535D" w:rsidP="0008288D">
                      <w:pPr>
                        <w:rPr>
                          <w:rFonts w:ascii="Century Gothic" w:hAnsi="Century Gothic"/>
                          <w:color w:val="FFFFFF" w:themeColor="background1"/>
                        </w:rPr>
                      </w:pPr>
                      <w:r w:rsidRPr="0008288D">
                        <w:rPr>
                          <w:rFonts w:ascii="Century Gothic" w:eastAsia="Times New Roman" w:hAnsi="Century Gothic" w:cs="Calibri"/>
                          <w:color w:val="FFFFFF" w:themeColor="background1"/>
                          <w:szCs w:val="18"/>
                          <w:lang w:eastAsia="en-GB"/>
                        </w:rPr>
                        <w:t>ESTH:</w:t>
                      </w:r>
                      <w:r w:rsidRPr="0008288D">
                        <w:rPr>
                          <w:rFonts w:ascii="Arial" w:eastAsia="Calibri" w:hAnsi="Arial" w:cs="Arial"/>
                          <w:noProof/>
                          <w:color w:val="FFFFFF" w:themeColor="background1"/>
                          <w:sz w:val="28"/>
                          <w:lang w:eastAsia="en-GB"/>
                        </w:rPr>
                        <w:t xml:space="preserve"> </w:t>
                      </w:r>
                      <w:r w:rsidRPr="0008288D">
                        <w:rPr>
                          <w:rFonts w:ascii="Century Gothic" w:eastAsia="Calibri" w:hAnsi="Century Gothic" w:cs="Arial"/>
                          <w:bCs/>
                          <w:color w:val="FFFFFF" w:themeColor="background1"/>
                          <w:sz w:val="20"/>
                          <w:szCs w:val="24"/>
                        </w:rPr>
                        <w:t xml:space="preserve">Analysis of Staff Undergoing </w:t>
                      </w:r>
                      <w:r>
                        <w:rPr>
                          <w:rFonts w:ascii="Century Gothic" w:eastAsia="Calibri" w:hAnsi="Century Gothic" w:cs="Arial"/>
                          <w:bCs/>
                          <w:color w:val="FFFFFF" w:themeColor="background1"/>
                          <w:sz w:val="20"/>
                          <w:szCs w:val="24"/>
                        </w:rPr>
                        <w:t>Grievance</w:t>
                      </w:r>
                      <w:r w:rsidRPr="0008288D">
                        <w:rPr>
                          <w:rFonts w:ascii="Century Gothic" w:eastAsia="Calibri" w:hAnsi="Century Gothic" w:cs="Arial"/>
                          <w:bCs/>
                          <w:color w:val="FFFFFF" w:themeColor="background1"/>
                          <w:sz w:val="20"/>
                          <w:szCs w:val="24"/>
                        </w:rPr>
                        <w:t xml:space="preserve"> Process by Protected Characteristics</w:t>
                      </w:r>
                    </w:p>
                    <w:p w14:paraId="3986353D" w14:textId="77777777" w:rsidR="0008535D" w:rsidRPr="00E8157E" w:rsidRDefault="0008535D" w:rsidP="0008288D">
                      <w:pPr>
                        <w:jc w:val="center"/>
                      </w:pPr>
                    </w:p>
                    <w:p w14:paraId="6CB52EE3" w14:textId="77777777" w:rsidR="0008535D" w:rsidRPr="00E8157E" w:rsidRDefault="0008535D" w:rsidP="0008288D">
                      <w:pPr>
                        <w:jc w:val="center"/>
                      </w:pPr>
                    </w:p>
                    <w:p w14:paraId="7DD4B079" w14:textId="77777777" w:rsidR="0008535D" w:rsidRPr="00E8157E" w:rsidRDefault="0008535D" w:rsidP="0008288D">
                      <w:pPr>
                        <w:jc w:val="center"/>
                      </w:pPr>
                    </w:p>
                    <w:p w14:paraId="63831574" w14:textId="77777777" w:rsidR="0008535D" w:rsidRDefault="0008535D" w:rsidP="0008288D">
                      <w:pPr>
                        <w:jc w:val="center"/>
                      </w:pPr>
                    </w:p>
                  </w:txbxContent>
                </v:textbox>
              </v:shape>
            </w:pict>
          </mc:Fallback>
        </mc:AlternateContent>
      </w:r>
      <w:r w:rsidR="00321688" w:rsidRPr="00AD5D35">
        <w:rPr>
          <w:rFonts w:ascii="Century Gothic" w:hAnsi="Century Gothic"/>
          <w:sz w:val="15"/>
          <w:szCs w:val="15"/>
        </w:rPr>
        <w:t>This section analyses the demographic breakdown of staff undergoing the grievance process by protected characteristics, including age, ethnicity, sexual orientation, marital status, disability, gender, and religion/belief. The goal is to identify any disparities among groups and highlight areas requiring further investigation to ensure fairness and inclusivity in grievance processes.</w:t>
      </w:r>
    </w:p>
    <w:p w14:paraId="192460BE" w14:textId="77777777" w:rsidR="00321688" w:rsidRPr="00AD5D35" w:rsidRDefault="00321688" w:rsidP="00321688">
      <w:pPr>
        <w:pStyle w:val="Default"/>
        <w:autoSpaceDE/>
        <w:rPr>
          <w:rFonts w:ascii="Century Gothic" w:hAnsi="Century Gothic" w:cs="Arial"/>
          <w:sz w:val="15"/>
          <w:szCs w:val="15"/>
          <w:lang w:eastAsia="en-GB"/>
        </w:rPr>
      </w:pPr>
    </w:p>
    <w:p w14:paraId="23A0236E" w14:textId="621CB702" w:rsidR="00321688" w:rsidRPr="00AD5D35" w:rsidRDefault="00321688" w:rsidP="00321688">
      <w:pPr>
        <w:pStyle w:val="Default"/>
        <w:autoSpaceDE/>
        <w:rPr>
          <w:rFonts w:ascii="Century Gothic" w:hAnsi="Century Gothic" w:cs="Arial"/>
          <w:sz w:val="15"/>
          <w:szCs w:val="15"/>
          <w:lang w:eastAsia="en-GB"/>
        </w:rPr>
      </w:pPr>
    </w:p>
    <w:tbl>
      <w:tblPr>
        <w:tblW w:w="14880" w:type="dxa"/>
        <w:tblInd w:w="108" w:type="dxa"/>
        <w:tblLook w:val="04A0" w:firstRow="1" w:lastRow="0" w:firstColumn="1" w:lastColumn="0" w:noHBand="0" w:noVBand="1"/>
      </w:tblPr>
      <w:tblGrid>
        <w:gridCol w:w="1536"/>
        <w:gridCol w:w="1536"/>
        <w:gridCol w:w="1537"/>
        <w:gridCol w:w="1537"/>
        <w:gridCol w:w="1537"/>
        <w:gridCol w:w="1537"/>
        <w:gridCol w:w="258"/>
        <w:gridCol w:w="2620"/>
        <w:gridCol w:w="1360"/>
        <w:gridCol w:w="1500"/>
      </w:tblGrid>
      <w:tr w:rsidR="0098217B" w:rsidRPr="0098217B" w14:paraId="5A2E7ECD" w14:textId="77777777" w:rsidTr="0098217B">
        <w:trPr>
          <w:trHeight w:val="210"/>
        </w:trPr>
        <w:tc>
          <w:tcPr>
            <w:tcW w:w="9220" w:type="dxa"/>
            <w:gridSpan w:val="6"/>
            <w:vMerge w:val="restart"/>
            <w:tcBorders>
              <w:top w:val="nil"/>
              <w:left w:val="nil"/>
              <w:bottom w:val="single" w:sz="4" w:space="0" w:color="000000"/>
              <w:right w:val="nil"/>
            </w:tcBorders>
            <w:shd w:val="clear" w:color="000000" w:fill="FFFFFF"/>
            <w:vAlign w:val="center"/>
            <w:hideMark/>
          </w:tcPr>
          <w:p w14:paraId="584D5746" w14:textId="5B9F453F" w:rsidR="0098217B" w:rsidRPr="0098217B" w:rsidRDefault="0098217B" w:rsidP="0098217B">
            <w:pPr>
              <w:spacing w:after="0" w:line="240" w:lineRule="auto"/>
              <w:rPr>
                <w:rFonts w:ascii="Century Gothic" w:eastAsia="Times New Roman" w:hAnsi="Century Gothic" w:cs="Times New Roman"/>
                <w:sz w:val="15"/>
                <w:szCs w:val="15"/>
                <w:lang w:eastAsia="en-GB"/>
              </w:rPr>
            </w:pPr>
            <w:r w:rsidRPr="0098217B">
              <w:rPr>
                <w:rFonts w:ascii="Century Gothic" w:eastAsia="Times New Roman" w:hAnsi="Century Gothic" w:cs="Times New Roman"/>
                <w:b/>
                <w:bCs/>
                <w:sz w:val="15"/>
                <w:szCs w:val="15"/>
                <w:lang w:eastAsia="en-GB"/>
              </w:rPr>
              <w:t>Age</w:t>
            </w:r>
            <w:r w:rsidRPr="0098217B">
              <w:rPr>
                <w:rFonts w:ascii="Century Gothic" w:eastAsia="Times New Roman" w:hAnsi="Century Gothic" w:cs="Times New Roman"/>
                <w:sz w:val="15"/>
                <w:szCs w:val="15"/>
                <w:lang w:eastAsia="en-GB"/>
              </w:rPr>
              <w:br/>
              <w:t>The majority of grievances are filed by staff aged 41–50 (</w:t>
            </w:r>
            <w:r w:rsidRPr="000E7417">
              <w:rPr>
                <w:rFonts w:ascii="Century Gothic" w:eastAsia="Times New Roman" w:hAnsi="Century Gothic" w:cs="Times New Roman"/>
                <w:b/>
                <w:sz w:val="15"/>
                <w:szCs w:val="15"/>
                <w:lang w:eastAsia="en-GB"/>
              </w:rPr>
              <w:t>26.32%)</w:t>
            </w:r>
            <w:r w:rsidRPr="0098217B">
              <w:rPr>
                <w:rFonts w:ascii="Century Gothic" w:eastAsia="Times New Roman" w:hAnsi="Century Gothic" w:cs="Times New Roman"/>
                <w:sz w:val="15"/>
                <w:szCs w:val="15"/>
                <w:lang w:eastAsia="en-GB"/>
              </w:rPr>
              <w:t xml:space="preserve"> and 51–60</w:t>
            </w:r>
            <w:r w:rsidRPr="000E7417">
              <w:rPr>
                <w:rFonts w:ascii="Century Gothic" w:eastAsia="Times New Roman" w:hAnsi="Century Gothic" w:cs="Times New Roman"/>
                <w:b/>
                <w:sz w:val="15"/>
                <w:szCs w:val="15"/>
                <w:lang w:eastAsia="en-GB"/>
              </w:rPr>
              <w:t xml:space="preserve"> (26.32%), </w:t>
            </w:r>
            <w:r w:rsidRPr="0098217B">
              <w:rPr>
                <w:rFonts w:ascii="Century Gothic" w:eastAsia="Times New Roman" w:hAnsi="Century Gothic" w:cs="Times New Roman"/>
                <w:sz w:val="15"/>
                <w:szCs w:val="15"/>
                <w:lang w:eastAsia="en-GB"/>
              </w:rPr>
              <w:t>indicating middle-aged staff are more likely to raise grievances.</w:t>
            </w:r>
            <w:r>
              <w:rPr>
                <w:rFonts w:ascii="Century Gothic" w:eastAsia="Times New Roman" w:hAnsi="Century Gothic" w:cs="Times New Roman"/>
                <w:sz w:val="15"/>
                <w:szCs w:val="15"/>
                <w:lang w:eastAsia="en-GB"/>
              </w:rPr>
              <w:t xml:space="preserve"> </w:t>
            </w:r>
            <w:r w:rsidRPr="0098217B">
              <w:rPr>
                <w:rFonts w:ascii="Century Gothic" w:eastAsia="Times New Roman" w:hAnsi="Century Gothic" w:cs="Times New Roman"/>
                <w:sz w:val="15"/>
                <w:szCs w:val="15"/>
                <w:lang w:eastAsia="en-GB"/>
              </w:rPr>
              <w:t xml:space="preserve">That </w:t>
            </w:r>
            <w:r w:rsidR="00D8675F" w:rsidRPr="0098217B">
              <w:rPr>
                <w:rFonts w:ascii="Century Gothic" w:eastAsia="Times New Roman" w:hAnsi="Century Gothic" w:cs="Times New Roman"/>
                <w:sz w:val="15"/>
                <w:szCs w:val="15"/>
                <w:lang w:eastAsia="en-GB"/>
              </w:rPr>
              <w:t>said</w:t>
            </w:r>
            <w:r w:rsidRPr="0098217B">
              <w:rPr>
                <w:rFonts w:ascii="Century Gothic" w:eastAsia="Times New Roman" w:hAnsi="Century Gothic" w:cs="Times New Roman"/>
                <w:sz w:val="15"/>
                <w:szCs w:val="15"/>
                <w:lang w:eastAsia="en-GB"/>
              </w:rPr>
              <w:t xml:space="preserve"> younger staff under 31 and older staff aged 61+ are less represented, each accounting for </w:t>
            </w:r>
            <w:r w:rsidR="00D8675F" w:rsidRPr="00D8675F">
              <w:rPr>
                <w:rFonts w:ascii="Century Gothic" w:eastAsia="Times New Roman" w:hAnsi="Century Gothic" w:cs="Times New Roman"/>
                <w:b/>
                <w:sz w:val="15"/>
                <w:szCs w:val="15"/>
                <w:lang w:eastAsia="en-GB"/>
              </w:rPr>
              <w:t>(</w:t>
            </w:r>
            <w:r w:rsidRPr="00D8675F">
              <w:rPr>
                <w:rFonts w:ascii="Century Gothic" w:eastAsia="Times New Roman" w:hAnsi="Century Gothic" w:cs="Times New Roman"/>
                <w:b/>
                <w:sz w:val="15"/>
                <w:szCs w:val="15"/>
                <w:lang w:eastAsia="en-GB"/>
              </w:rPr>
              <w:t xml:space="preserve">15.79% and </w:t>
            </w:r>
            <w:r w:rsidR="00D8675F" w:rsidRPr="00D8675F">
              <w:rPr>
                <w:rFonts w:ascii="Century Gothic" w:eastAsia="Times New Roman" w:hAnsi="Century Gothic" w:cs="Times New Roman"/>
                <w:b/>
                <w:sz w:val="15"/>
                <w:szCs w:val="15"/>
                <w:lang w:eastAsia="en-GB"/>
              </w:rPr>
              <w:t>10.53 %</w:t>
            </w:r>
            <w:r w:rsidRPr="00D8675F">
              <w:rPr>
                <w:rFonts w:ascii="Century Gothic" w:eastAsia="Times New Roman" w:hAnsi="Century Gothic" w:cs="Times New Roman"/>
                <w:b/>
                <w:sz w:val="15"/>
                <w:szCs w:val="15"/>
                <w:lang w:eastAsia="en-GB"/>
              </w:rPr>
              <w:t>,</w:t>
            </w:r>
            <w:r w:rsidR="00D8675F" w:rsidRPr="00D8675F">
              <w:rPr>
                <w:rFonts w:ascii="Century Gothic" w:eastAsia="Times New Roman" w:hAnsi="Century Gothic" w:cs="Times New Roman"/>
                <w:b/>
                <w:sz w:val="15"/>
                <w:szCs w:val="15"/>
                <w:lang w:eastAsia="en-GB"/>
              </w:rPr>
              <w:t>)</w:t>
            </w:r>
            <w:r w:rsidRPr="0098217B">
              <w:rPr>
                <w:rFonts w:ascii="Century Gothic" w:eastAsia="Times New Roman" w:hAnsi="Century Gothic" w:cs="Times New Roman"/>
                <w:sz w:val="15"/>
                <w:szCs w:val="15"/>
                <w:lang w:eastAsia="en-GB"/>
              </w:rPr>
              <w:t xml:space="preserve"> respectively.</w:t>
            </w:r>
          </w:p>
        </w:tc>
        <w:tc>
          <w:tcPr>
            <w:tcW w:w="180" w:type="dxa"/>
            <w:tcBorders>
              <w:top w:val="nil"/>
              <w:left w:val="nil"/>
              <w:bottom w:val="nil"/>
              <w:right w:val="nil"/>
            </w:tcBorders>
            <w:shd w:val="clear" w:color="000000" w:fill="FFFFFF"/>
            <w:noWrap/>
            <w:vAlign w:val="bottom"/>
            <w:hideMark/>
          </w:tcPr>
          <w:p w14:paraId="2A19F6B1"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single" w:sz="8" w:space="0" w:color="auto"/>
              <w:left w:val="single" w:sz="8" w:space="0" w:color="auto"/>
              <w:bottom w:val="single" w:sz="8" w:space="0" w:color="auto"/>
              <w:right w:val="single" w:sz="8" w:space="0" w:color="auto"/>
            </w:tcBorders>
            <w:shd w:val="clear" w:color="000000" w:fill="31849B"/>
            <w:noWrap/>
            <w:vAlign w:val="center"/>
            <w:hideMark/>
          </w:tcPr>
          <w:p w14:paraId="4119AB1C" w14:textId="77777777" w:rsidR="0098217B" w:rsidRPr="0098217B" w:rsidRDefault="0098217B" w:rsidP="0098217B">
            <w:pPr>
              <w:spacing w:after="0" w:line="240" w:lineRule="auto"/>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Age group</w:t>
            </w:r>
          </w:p>
        </w:tc>
        <w:tc>
          <w:tcPr>
            <w:tcW w:w="1360" w:type="dxa"/>
            <w:tcBorders>
              <w:top w:val="single" w:sz="8" w:space="0" w:color="auto"/>
              <w:left w:val="nil"/>
              <w:bottom w:val="single" w:sz="8" w:space="0" w:color="auto"/>
              <w:right w:val="single" w:sz="8" w:space="0" w:color="auto"/>
            </w:tcBorders>
            <w:shd w:val="clear" w:color="000000" w:fill="31849B"/>
            <w:noWrap/>
            <w:vAlign w:val="center"/>
            <w:hideMark/>
          </w:tcPr>
          <w:p w14:paraId="10C61D9A" w14:textId="77777777" w:rsidR="0098217B" w:rsidRPr="0098217B" w:rsidRDefault="0098217B" w:rsidP="0098217B">
            <w:pPr>
              <w:spacing w:after="0" w:line="240" w:lineRule="auto"/>
              <w:jc w:val="center"/>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Number of Staff</w:t>
            </w:r>
          </w:p>
        </w:tc>
        <w:tc>
          <w:tcPr>
            <w:tcW w:w="1500" w:type="dxa"/>
            <w:tcBorders>
              <w:top w:val="single" w:sz="8" w:space="0" w:color="auto"/>
              <w:left w:val="nil"/>
              <w:bottom w:val="single" w:sz="8" w:space="0" w:color="auto"/>
              <w:right w:val="single" w:sz="8" w:space="0" w:color="auto"/>
            </w:tcBorders>
            <w:shd w:val="clear" w:color="000000" w:fill="31849B"/>
            <w:noWrap/>
            <w:vAlign w:val="center"/>
            <w:hideMark/>
          </w:tcPr>
          <w:p w14:paraId="1B6A5AEA" w14:textId="77777777" w:rsidR="0098217B" w:rsidRPr="0098217B" w:rsidRDefault="0098217B" w:rsidP="0098217B">
            <w:pPr>
              <w:spacing w:after="0" w:line="240" w:lineRule="auto"/>
              <w:jc w:val="center"/>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 xml:space="preserve">  %  </w:t>
            </w:r>
          </w:p>
        </w:tc>
      </w:tr>
      <w:tr w:rsidR="0098217B" w:rsidRPr="0098217B" w14:paraId="770CAB92" w14:textId="77777777" w:rsidTr="0098217B">
        <w:trPr>
          <w:trHeight w:val="210"/>
        </w:trPr>
        <w:tc>
          <w:tcPr>
            <w:tcW w:w="9220" w:type="dxa"/>
            <w:gridSpan w:val="6"/>
            <w:vMerge/>
            <w:tcBorders>
              <w:top w:val="nil"/>
              <w:left w:val="nil"/>
              <w:bottom w:val="single" w:sz="4" w:space="0" w:color="000000"/>
              <w:right w:val="nil"/>
            </w:tcBorders>
            <w:vAlign w:val="center"/>
            <w:hideMark/>
          </w:tcPr>
          <w:p w14:paraId="44C3565D"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180" w:type="dxa"/>
            <w:tcBorders>
              <w:top w:val="nil"/>
              <w:left w:val="nil"/>
              <w:bottom w:val="nil"/>
              <w:right w:val="nil"/>
            </w:tcBorders>
            <w:shd w:val="clear" w:color="000000" w:fill="FFFFFF"/>
            <w:noWrap/>
            <w:vAlign w:val="bottom"/>
            <w:hideMark/>
          </w:tcPr>
          <w:p w14:paraId="14D50A1A"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4BF13287"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Under 31</w:t>
            </w:r>
          </w:p>
        </w:tc>
        <w:tc>
          <w:tcPr>
            <w:tcW w:w="1360" w:type="dxa"/>
            <w:tcBorders>
              <w:top w:val="nil"/>
              <w:left w:val="nil"/>
              <w:bottom w:val="single" w:sz="8" w:space="0" w:color="auto"/>
              <w:right w:val="single" w:sz="8" w:space="0" w:color="auto"/>
            </w:tcBorders>
            <w:shd w:val="clear" w:color="000000" w:fill="DCE6F1"/>
            <w:noWrap/>
            <w:vAlign w:val="center"/>
            <w:hideMark/>
          </w:tcPr>
          <w:p w14:paraId="7F2C4FE3"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3</w:t>
            </w:r>
          </w:p>
        </w:tc>
        <w:tc>
          <w:tcPr>
            <w:tcW w:w="1500" w:type="dxa"/>
            <w:tcBorders>
              <w:top w:val="nil"/>
              <w:left w:val="nil"/>
              <w:bottom w:val="single" w:sz="8" w:space="0" w:color="auto"/>
              <w:right w:val="single" w:sz="8" w:space="0" w:color="auto"/>
            </w:tcBorders>
            <w:shd w:val="clear" w:color="000000" w:fill="DCE6F1"/>
            <w:noWrap/>
            <w:vAlign w:val="center"/>
            <w:hideMark/>
          </w:tcPr>
          <w:p w14:paraId="6201B86A"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15.79%</w:t>
            </w:r>
          </w:p>
        </w:tc>
      </w:tr>
      <w:tr w:rsidR="0098217B" w:rsidRPr="0098217B" w14:paraId="0DF664C5" w14:textId="77777777" w:rsidTr="0098217B">
        <w:trPr>
          <w:trHeight w:val="210"/>
        </w:trPr>
        <w:tc>
          <w:tcPr>
            <w:tcW w:w="9220" w:type="dxa"/>
            <w:gridSpan w:val="6"/>
            <w:vMerge/>
            <w:tcBorders>
              <w:top w:val="nil"/>
              <w:left w:val="nil"/>
              <w:bottom w:val="single" w:sz="4" w:space="0" w:color="000000"/>
              <w:right w:val="nil"/>
            </w:tcBorders>
            <w:vAlign w:val="center"/>
            <w:hideMark/>
          </w:tcPr>
          <w:p w14:paraId="3C1F03EA"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180" w:type="dxa"/>
            <w:tcBorders>
              <w:top w:val="nil"/>
              <w:left w:val="nil"/>
              <w:bottom w:val="nil"/>
              <w:right w:val="nil"/>
            </w:tcBorders>
            <w:shd w:val="clear" w:color="000000" w:fill="FFFFFF"/>
            <w:noWrap/>
            <w:vAlign w:val="bottom"/>
            <w:hideMark/>
          </w:tcPr>
          <w:p w14:paraId="0CE5F5DD"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6D15C832"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31 - 40</w:t>
            </w:r>
          </w:p>
        </w:tc>
        <w:tc>
          <w:tcPr>
            <w:tcW w:w="1360" w:type="dxa"/>
            <w:tcBorders>
              <w:top w:val="nil"/>
              <w:left w:val="nil"/>
              <w:bottom w:val="single" w:sz="8" w:space="0" w:color="auto"/>
              <w:right w:val="single" w:sz="8" w:space="0" w:color="auto"/>
            </w:tcBorders>
            <w:shd w:val="clear" w:color="000000" w:fill="DCE6F1"/>
            <w:noWrap/>
            <w:vAlign w:val="center"/>
            <w:hideMark/>
          </w:tcPr>
          <w:p w14:paraId="77AE06BE"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4</w:t>
            </w:r>
          </w:p>
        </w:tc>
        <w:tc>
          <w:tcPr>
            <w:tcW w:w="1500" w:type="dxa"/>
            <w:tcBorders>
              <w:top w:val="nil"/>
              <w:left w:val="nil"/>
              <w:bottom w:val="single" w:sz="8" w:space="0" w:color="auto"/>
              <w:right w:val="single" w:sz="8" w:space="0" w:color="auto"/>
            </w:tcBorders>
            <w:shd w:val="clear" w:color="000000" w:fill="DCE6F1"/>
            <w:noWrap/>
            <w:vAlign w:val="center"/>
            <w:hideMark/>
          </w:tcPr>
          <w:p w14:paraId="6A45AC78"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21.05%</w:t>
            </w:r>
          </w:p>
        </w:tc>
      </w:tr>
      <w:tr w:rsidR="0098217B" w:rsidRPr="0098217B" w14:paraId="789FD3EF" w14:textId="77777777" w:rsidTr="0098217B">
        <w:trPr>
          <w:trHeight w:val="210"/>
        </w:trPr>
        <w:tc>
          <w:tcPr>
            <w:tcW w:w="9220" w:type="dxa"/>
            <w:gridSpan w:val="6"/>
            <w:vMerge/>
            <w:tcBorders>
              <w:top w:val="nil"/>
              <w:left w:val="nil"/>
              <w:bottom w:val="single" w:sz="4" w:space="0" w:color="000000"/>
              <w:right w:val="nil"/>
            </w:tcBorders>
            <w:vAlign w:val="center"/>
            <w:hideMark/>
          </w:tcPr>
          <w:p w14:paraId="40847FA1"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180" w:type="dxa"/>
            <w:tcBorders>
              <w:top w:val="nil"/>
              <w:left w:val="nil"/>
              <w:bottom w:val="nil"/>
              <w:right w:val="nil"/>
            </w:tcBorders>
            <w:shd w:val="clear" w:color="000000" w:fill="FFFFFF"/>
            <w:noWrap/>
            <w:vAlign w:val="bottom"/>
            <w:hideMark/>
          </w:tcPr>
          <w:p w14:paraId="362127D1"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31015F15"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41 - 50</w:t>
            </w:r>
          </w:p>
        </w:tc>
        <w:tc>
          <w:tcPr>
            <w:tcW w:w="1360" w:type="dxa"/>
            <w:tcBorders>
              <w:top w:val="nil"/>
              <w:left w:val="nil"/>
              <w:bottom w:val="single" w:sz="8" w:space="0" w:color="auto"/>
              <w:right w:val="single" w:sz="8" w:space="0" w:color="auto"/>
            </w:tcBorders>
            <w:shd w:val="clear" w:color="000000" w:fill="DCE6F1"/>
            <w:noWrap/>
            <w:vAlign w:val="center"/>
            <w:hideMark/>
          </w:tcPr>
          <w:p w14:paraId="1CA98086"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5</w:t>
            </w:r>
          </w:p>
        </w:tc>
        <w:tc>
          <w:tcPr>
            <w:tcW w:w="1500" w:type="dxa"/>
            <w:tcBorders>
              <w:top w:val="nil"/>
              <w:left w:val="nil"/>
              <w:bottom w:val="single" w:sz="8" w:space="0" w:color="auto"/>
              <w:right w:val="single" w:sz="8" w:space="0" w:color="auto"/>
            </w:tcBorders>
            <w:shd w:val="clear" w:color="000000" w:fill="DCE6F1"/>
            <w:noWrap/>
            <w:vAlign w:val="center"/>
            <w:hideMark/>
          </w:tcPr>
          <w:p w14:paraId="2DB44AA1"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26.32%</w:t>
            </w:r>
          </w:p>
        </w:tc>
      </w:tr>
      <w:tr w:rsidR="0098217B" w:rsidRPr="0098217B" w14:paraId="724569E2" w14:textId="77777777" w:rsidTr="0098217B">
        <w:trPr>
          <w:trHeight w:val="210"/>
        </w:trPr>
        <w:tc>
          <w:tcPr>
            <w:tcW w:w="9220" w:type="dxa"/>
            <w:gridSpan w:val="6"/>
            <w:vMerge/>
            <w:tcBorders>
              <w:top w:val="nil"/>
              <w:left w:val="nil"/>
              <w:bottom w:val="single" w:sz="4" w:space="0" w:color="000000"/>
              <w:right w:val="nil"/>
            </w:tcBorders>
            <w:vAlign w:val="center"/>
            <w:hideMark/>
          </w:tcPr>
          <w:p w14:paraId="269262AD"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180" w:type="dxa"/>
            <w:tcBorders>
              <w:top w:val="nil"/>
              <w:left w:val="nil"/>
              <w:bottom w:val="nil"/>
              <w:right w:val="nil"/>
            </w:tcBorders>
            <w:shd w:val="clear" w:color="000000" w:fill="FFFFFF"/>
            <w:noWrap/>
            <w:vAlign w:val="bottom"/>
            <w:hideMark/>
          </w:tcPr>
          <w:p w14:paraId="58E03B39"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2D4CD246"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51 - 60</w:t>
            </w:r>
          </w:p>
        </w:tc>
        <w:tc>
          <w:tcPr>
            <w:tcW w:w="1360" w:type="dxa"/>
            <w:tcBorders>
              <w:top w:val="nil"/>
              <w:left w:val="nil"/>
              <w:bottom w:val="single" w:sz="8" w:space="0" w:color="auto"/>
              <w:right w:val="single" w:sz="8" w:space="0" w:color="auto"/>
            </w:tcBorders>
            <w:shd w:val="clear" w:color="000000" w:fill="DCE6F1"/>
            <w:noWrap/>
            <w:vAlign w:val="center"/>
            <w:hideMark/>
          </w:tcPr>
          <w:p w14:paraId="772B95BA"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5</w:t>
            </w:r>
          </w:p>
        </w:tc>
        <w:tc>
          <w:tcPr>
            <w:tcW w:w="1500" w:type="dxa"/>
            <w:tcBorders>
              <w:top w:val="nil"/>
              <w:left w:val="nil"/>
              <w:bottom w:val="single" w:sz="8" w:space="0" w:color="auto"/>
              <w:right w:val="single" w:sz="8" w:space="0" w:color="auto"/>
            </w:tcBorders>
            <w:shd w:val="clear" w:color="000000" w:fill="DCE6F1"/>
            <w:noWrap/>
            <w:vAlign w:val="center"/>
            <w:hideMark/>
          </w:tcPr>
          <w:p w14:paraId="5E1BF9A7"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26.32%</w:t>
            </w:r>
          </w:p>
        </w:tc>
      </w:tr>
      <w:tr w:rsidR="0098217B" w:rsidRPr="0098217B" w14:paraId="05362AE6" w14:textId="77777777" w:rsidTr="0098217B">
        <w:trPr>
          <w:trHeight w:val="195"/>
        </w:trPr>
        <w:tc>
          <w:tcPr>
            <w:tcW w:w="9220" w:type="dxa"/>
            <w:gridSpan w:val="6"/>
            <w:vMerge/>
            <w:tcBorders>
              <w:top w:val="nil"/>
              <w:left w:val="nil"/>
              <w:bottom w:val="single" w:sz="4" w:space="0" w:color="000000"/>
              <w:right w:val="nil"/>
            </w:tcBorders>
            <w:vAlign w:val="center"/>
            <w:hideMark/>
          </w:tcPr>
          <w:p w14:paraId="6BFC0AB8"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180" w:type="dxa"/>
            <w:tcBorders>
              <w:top w:val="nil"/>
              <w:left w:val="nil"/>
              <w:bottom w:val="nil"/>
              <w:right w:val="nil"/>
            </w:tcBorders>
            <w:shd w:val="clear" w:color="000000" w:fill="FFFFFF"/>
            <w:noWrap/>
            <w:vAlign w:val="bottom"/>
            <w:hideMark/>
          </w:tcPr>
          <w:p w14:paraId="3F342C5B"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nil"/>
              <w:right w:val="single" w:sz="8" w:space="0" w:color="auto"/>
            </w:tcBorders>
            <w:shd w:val="clear" w:color="000000" w:fill="DCE6F1"/>
            <w:noWrap/>
            <w:vAlign w:val="center"/>
            <w:hideMark/>
          </w:tcPr>
          <w:p w14:paraId="4F966E1B"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61 and above</w:t>
            </w:r>
          </w:p>
        </w:tc>
        <w:tc>
          <w:tcPr>
            <w:tcW w:w="1360" w:type="dxa"/>
            <w:tcBorders>
              <w:top w:val="nil"/>
              <w:left w:val="nil"/>
              <w:bottom w:val="nil"/>
              <w:right w:val="single" w:sz="8" w:space="0" w:color="auto"/>
            </w:tcBorders>
            <w:shd w:val="clear" w:color="000000" w:fill="DCE6F1"/>
            <w:noWrap/>
            <w:vAlign w:val="center"/>
            <w:hideMark/>
          </w:tcPr>
          <w:p w14:paraId="590AF3D9"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2</w:t>
            </w:r>
          </w:p>
        </w:tc>
        <w:tc>
          <w:tcPr>
            <w:tcW w:w="1500" w:type="dxa"/>
            <w:tcBorders>
              <w:top w:val="nil"/>
              <w:left w:val="nil"/>
              <w:bottom w:val="nil"/>
              <w:right w:val="single" w:sz="8" w:space="0" w:color="auto"/>
            </w:tcBorders>
            <w:shd w:val="clear" w:color="000000" w:fill="DCE6F1"/>
            <w:noWrap/>
            <w:vAlign w:val="center"/>
            <w:hideMark/>
          </w:tcPr>
          <w:p w14:paraId="1439B735"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10.53%</w:t>
            </w:r>
          </w:p>
        </w:tc>
      </w:tr>
      <w:tr w:rsidR="0098217B" w:rsidRPr="0098217B" w14:paraId="4B1EE885" w14:textId="77777777" w:rsidTr="0098217B">
        <w:trPr>
          <w:trHeight w:val="210"/>
        </w:trPr>
        <w:tc>
          <w:tcPr>
            <w:tcW w:w="9220" w:type="dxa"/>
            <w:gridSpan w:val="6"/>
            <w:vMerge/>
            <w:tcBorders>
              <w:top w:val="nil"/>
              <w:left w:val="nil"/>
              <w:bottom w:val="single" w:sz="4" w:space="0" w:color="000000"/>
              <w:right w:val="nil"/>
            </w:tcBorders>
            <w:vAlign w:val="center"/>
            <w:hideMark/>
          </w:tcPr>
          <w:p w14:paraId="0A186757"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180" w:type="dxa"/>
            <w:tcBorders>
              <w:top w:val="nil"/>
              <w:left w:val="nil"/>
              <w:bottom w:val="nil"/>
              <w:right w:val="nil"/>
            </w:tcBorders>
            <w:shd w:val="clear" w:color="000000" w:fill="FFFFFF"/>
            <w:noWrap/>
            <w:vAlign w:val="bottom"/>
            <w:hideMark/>
          </w:tcPr>
          <w:p w14:paraId="65412768"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31849B"/>
            <w:noWrap/>
            <w:vAlign w:val="center"/>
            <w:hideMark/>
          </w:tcPr>
          <w:p w14:paraId="0F91A078" w14:textId="77777777" w:rsidR="0098217B" w:rsidRPr="0098217B" w:rsidRDefault="0098217B" w:rsidP="0098217B">
            <w:pPr>
              <w:spacing w:after="0" w:line="240" w:lineRule="auto"/>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 xml:space="preserve">Total </w:t>
            </w:r>
          </w:p>
        </w:tc>
        <w:tc>
          <w:tcPr>
            <w:tcW w:w="1360" w:type="dxa"/>
            <w:tcBorders>
              <w:top w:val="nil"/>
              <w:left w:val="nil"/>
              <w:bottom w:val="single" w:sz="8" w:space="0" w:color="auto"/>
              <w:right w:val="single" w:sz="8" w:space="0" w:color="auto"/>
            </w:tcBorders>
            <w:shd w:val="clear" w:color="000000" w:fill="31849B"/>
            <w:noWrap/>
            <w:vAlign w:val="center"/>
            <w:hideMark/>
          </w:tcPr>
          <w:p w14:paraId="60C5CD58" w14:textId="77777777" w:rsidR="0098217B" w:rsidRPr="0098217B" w:rsidRDefault="0098217B" w:rsidP="0098217B">
            <w:pPr>
              <w:spacing w:after="0" w:line="240" w:lineRule="auto"/>
              <w:jc w:val="center"/>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19</w:t>
            </w:r>
          </w:p>
        </w:tc>
        <w:tc>
          <w:tcPr>
            <w:tcW w:w="1500" w:type="dxa"/>
            <w:tcBorders>
              <w:top w:val="nil"/>
              <w:left w:val="nil"/>
              <w:bottom w:val="single" w:sz="8" w:space="0" w:color="auto"/>
              <w:right w:val="single" w:sz="8" w:space="0" w:color="auto"/>
            </w:tcBorders>
            <w:shd w:val="clear" w:color="000000" w:fill="31849B"/>
            <w:noWrap/>
            <w:vAlign w:val="center"/>
            <w:hideMark/>
          </w:tcPr>
          <w:p w14:paraId="1F639A30" w14:textId="77777777" w:rsidR="0098217B" w:rsidRPr="0098217B" w:rsidRDefault="0098217B" w:rsidP="0098217B">
            <w:pPr>
              <w:spacing w:after="0" w:line="240" w:lineRule="auto"/>
              <w:jc w:val="center"/>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 </w:t>
            </w:r>
          </w:p>
        </w:tc>
      </w:tr>
      <w:tr w:rsidR="0098217B" w:rsidRPr="0098217B" w14:paraId="24ABE8E9" w14:textId="77777777" w:rsidTr="0098217B">
        <w:trPr>
          <w:trHeight w:val="210"/>
        </w:trPr>
        <w:tc>
          <w:tcPr>
            <w:tcW w:w="1536" w:type="dxa"/>
            <w:tcBorders>
              <w:top w:val="nil"/>
              <w:left w:val="nil"/>
              <w:bottom w:val="nil"/>
              <w:right w:val="nil"/>
            </w:tcBorders>
            <w:shd w:val="clear" w:color="000000" w:fill="FFFFFF"/>
            <w:noWrap/>
            <w:vAlign w:val="center"/>
            <w:hideMark/>
          </w:tcPr>
          <w:p w14:paraId="7BCB2249"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r w:rsidRPr="0098217B">
              <w:rPr>
                <w:rFonts w:ascii="Century Gothic" w:eastAsia="Times New Roman" w:hAnsi="Century Gothic" w:cs="Times New Roman"/>
                <w:sz w:val="15"/>
                <w:szCs w:val="15"/>
                <w:lang w:eastAsia="en-GB"/>
              </w:rPr>
              <w:t> </w:t>
            </w:r>
          </w:p>
        </w:tc>
        <w:tc>
          <w:tcPr>
            <w:tcW w:w="1536" w:type="dxa"/>
            <w:tcBorders>
              <w:top w:val="nil"/>
              <w:left w:val="nil"/>
              <w:bottom w:val="nil"/>
              <w:right w:val="nil"/>
            </w:tcBorders>
            <w:shd w:val="clear" w:color="000000" w:fill="FFFFFF"/>
            <w:noWrap/>
            <w:vAlign w:val="center"/>
            <w:hideMark/>
          </w:tcPr>
          <w:p w14:paraId="3AEF40E8"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r w:rsidRPr="0098217B">
              <w:rPr>
                <w:rFonts w:ascii="Century Gothic" w:eastAsia="Times New Roman" w:hAnsi="Century Gothic" w:cs="Times New Roman"/>
                <w:sz w:val="15"/>
                <w:szCs w:val="15"/>
                <w:lang w:eastAsia="en-GB"/>
              </w:rPr>
              <w:t> </w:t>
            </w:r>
          </w:p>
        </w:tc>
        <w:tc>
          <w:tcPr>
            <w:tcW w:w="1537" w:type="dxa"/>
            <w:tcBorders>
              <w:top w:val="nil"/>
              <w:left w:val="nil"/>
              <w:bottom w:val="nil"/>
              <w:right w:val="nil"/>
            </w:tcBorders>
            <w:shd w:val="clear" w:color="000000" w:fill="FFFFFF"/>
            <w:noWrap/>
            <w:vAlign w:val="center"/>
            <w:hideMark/>
          </w:tcPr>
          <w:p w14:paraId="0799DDD3"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r w:rsidRPr="0098217B">
              <w:rPr>
                <w:rFonts w:ascii="Century Gothic" w:eastAsia="Times New Roman" w:hAnsi="Century Gothic" w:cs="Times New Roman"/>
                <w:sz w:val="15"/>
                <w:szCs w:val="15"/>
                <w:lang w:eastAsia="en-GB"/>
              </w:rPr>
              <w:t> </w:t>
            </w:r>
          </w:p>
        </w:tc>
        <w:tc>
          <w:tcPr>
            <w:tcW w:w="1537" w:type="dxa"/>
            <w:tcBorders>
              <w:top w:val="nil"/>
              <w:left w:val="nil"/>
              <w:bottom w:val="nil"/>
              <w:right w:val="nil"/>
            </w:tcBorders>
            <w:shd w:val="clear" w:color="000000" w:fill="FFFFFF"/>
            <w:noWrap/>
            <w:vAlign w:val="center"/>
            <w:hideMark/>
          </w:tcPr>
          <w:p w14:paraId="34DF9D74"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r w:rsidRPr="0098217B">
              <w:rPr>
                <w:rFonts w:ascii="Century Gothic" w:eastAsia="Times New Roman" w:hAnsi="Century Gothic" w:cs="Times New Roman"/>
                <w:sz w:val="15"/>
                <w:szCs w:val="15"/>
                <w:lang w:eastAsia="en-GB"/>
              </w:rPr>
              <w:t> </w:t>
            </w:r>
          </w:p>
        </w:tc>
        <w:tc>
          <w:tcPr>
            <w:tcW w:w="1537" w:type="dxa"/>
            <w:tcBorders>
              <w:top w:val="nil"/>
              <w:left w:val="nil"/>
              <w:bottom w:val="nil"/>
              <w:right w:val="nil"/>
            </w:tcBorders>
            <w:shd w:val="clear" w:color="000000" w:fill="FFFFFF"/>
            <w:noWrap/>
            <w:vAlign w:val="center"/>
            <w:hideMark/>
          </w:tcPr>
          <w:p w14:paraId="01A82EA8"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r w:rsidRPr="0098217B">
              <w:rPr>
                <w:rFonts w:ascii="Century Gothic" w:eastAsia="Times New Roman" w:hAnsi="Century Gothic" w:cs="Times New Roman"/>
                <w:sz w:val="15"/>
                <w:szCs w:val="15"/>
                <w:lang w:eastAsia="en-GB"/>
              </w:rPr>
              <w:t> </w:t>
            </w:r>
          </w:p>
        </w:tc>
        <w:tc>
          <w:tcPr>
            <w:tcW w:w="1537" w:type="dxa"/>
            <w:tcBorders>
              <w:top w:val="nil"/>
              <w:left w:val="nil"/>
              <w:bottom w:val="nil"/>
              <w:right w:val="nil"/>
            </w:tcBorders>
            <w:shd w:val="clear" w:color="000000" w:fill="FFFFFF"/>
            <w:noWrap/>
            <w:vAlign w:val="center"/>
            <w:hideMark/>
          </w:tcPr>
          <w:p w14:paraId="2C128965"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r w:rsidRPr="0098217B">
              <w:rPr>
                <w:rFonts w:ascii="Century Gothic" w:eastAsia="Times New Roman" w:hAnsi="Century Gothic" w:cs="Times New Roman"/>
                <w:sz w:val="15"/>
                <w:szCs w:val="15"/>
                <w:lang w:eastAsia="en-GB"/>
              </w:rPr>
              <w:t> </w:t>
            </w:r>
          </w:p>
        </w:tc>
        <w:tc>
          <w:tcPr>
            <w:tcW w:w="180" w:type="dxa"/>
            <w:tcBorders>
              <w:top w:val="nil"/>
              <w:left w:val="nil"/>
              <w:bottom w:val="nil"/>
              <w:right w:val="nil"/>
            </w:tcBorders>
            <w:shd w:val="clear" w:color="000000" w:fill="FFFFFF"/>
            <w:noWrap/>
            <w:vAlign w:val="bottom"/>
            <w:hideMark/>
          </w:tcPr>
          <w:p w14:paraId="5E2DC188"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nil"/>
              <w:bottom w:val="nil"/>
              <w:right w:val="nil"/>
            </w:tcBorders>
            <w:shd w:val="clear" w:color="000000" w:fill="FFFFFF"/>
            <w:noWrap/>
            <w:vAlign w:val="bottom"/>
            <w:hideMark/>
          </w:tcPr>
          <w:p w14:paraId="1C665B95"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1360" w:type="dxa"/>
            <w:tcBorders>
              <w:top w:val="nil"/>
              <w:left w:val="nil"/>
              <w:bottom w:val="nil"/>
              <w:right w:val="nil"/>
            </w:tcBorders>
            <w:shd w:val="clear" w:color="000000" w:fill="FFFFFF"/>
            <w:noWrap/>
            <w:vAlign w:val="bottom"/>
            <w:hideMark/>
          </w:tcPr>
          <w:p w14:paraId="1DD424C5"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1500" w:type="dxa"/>
            <w:tcBorders>
              <w:top w:val="nil"/>
              <w:left w:val="nil"/>
              <w:bottom w:val="nil"/>
              <w:right w:val="nil"/>
            </w:tcBorders>
            <w:shd w:val="clear" w:color="000000" w:fill="FFFFFF"/>
            <w:noWrap/>
            <w:vAlign w:val="bottom"/>
            <w:hideMark/>
          </w:tcPr>
          <w:p w14:paraId="6E935189"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r>
      <w:tr w:rsidR="0098217B" w:rsidRPr="0098217B" w14:paraId="585D91E9" w14:textId="77777777" w:rsidTr="0098217B">
        <w:trPr>
          <w:trHeight w:val="210"/>
        </w:trPr>
        <w:tc>
          <w:tcPr>
            <w:tcW w:w="9220" w:type="dxa"/>
            <w:gridSpan w:val="6"/>
            <w:vMerge w:val="restart"/>
            <w:tcBorders>
              <w:top w:val="nil"/>
              <w:left w:val="nil"/>
              <w:bottom w:val="single" w:sz="4" w:space="0" w:color="000000"/>
              <w:right w:val="nil"/>
            </w:tcBorders>
            <w:shd w:val="clear" w:color="000000" w:fill="FFFFFF"/>
            <w:vAlign w:val="center"/>
            <w:hideMark/>
          </w:tcPr>
          <w:p w14:paraId="7212FB19" w14:textId="07C920FC" w:rsidR="0098217B" w:rsidRPr="0098217B" w:rsidRDefault="0098217B" w:rsidP="0098217B">
            <w:pPr>
              <w:spacing w:after="0" w:line="240" w:lineRule="auto"/>
              <w:rPr>
                <w:rFonts w:ascii="Century Gothic" w:eastAsia="Times New Roman" w:hAnsi="Century Gothic" w:cs="Times New Roman"/>
                <w:sz w:val="15"/>
                <w:szCs w:val="15"/>
                <w:lang w:eastAsia="en-GB"/>
              </w:rPr>
            </w:pPr>
            <w:r w:rsidRPr="0098217B">
              <w:rPr>
                <w:rFonts w:ascii="Century Gothic" w:eastAsia="Times New Roman" w:hAnsi="Century Gothic" w:cs="Times New Roman"/>
                <w:b/>
                <w:bCs/>
                <w:sz w:val="15"/>
                <w:szCs w:val="15"/>
                <w:lang w:eastAsia="en-GB"/>
              </w:rPr>
              <w:t>Ethnicity</w:t>
            </w:r>
            <w:r w:rsidRPr="0098217B">
              <w:rPr>
                <w:rFonts w:ascii="Century Gothic" w:eastAsia="Times New Roman" w:hAnsi="Century Gothic" w:cs="Times New Roman"/>
                <w:sz w:val="15"/>
                <w:szCs w:val="15"/>
                <w:lang w:eastAsia="en-GB"/>
              </w:rPr>
              <w:br/>
              <w:t xml:space="preserve">White staff files the majority of grievances </w:t>
            </w:r>
            <w:r w:rsidRPr="00D8675F">
              <w:rPr>
                <w:rFonts w:ascii="Century Gothic" w:eastAsia="Times New Roman" w:hAnsi="Century Gothic" w:cs="Times New Roman"/>
                <w:b/>
                <w:sz w:val="15"/>
                <w:szCs w:val="15"/>
                <w:lang w:eastAsia="en-GB"/>
              </w:rPr>
              <w:t>(57.89%),</w:t>
            </w:r>
            <w:r w:rsidRPr="0098217B">
              <w:rPr>
                <w:rFonts w:ascii="Century Gothic" w:eastAsia="Times New Roman" w:hAnsi="Century Gothic" w:cs="Times New Roman"/>
                <w:sz w:val="15"/>
                <w:szCs w:val="15"/>
                <w:lang w:eastAsia="en-GB"/>
              </w:rPr>
              <w:t xml:space="preserve"> but BAME staff also </w:t>
            </w:r>
            <w:r w:rsidR="00D8675F" w:rsidRPr="0098217B">
              <w:rPr>
                <w:rFonts w:ascii="Century Gothic" w:eastAsia="Times New Roman" w:hAnsi="Century Gothic" w:cs="Times New Roman"/>
                <w:sz w:val="15"/>
                <w:szCs w:val="15"/>
                <w:lang w:eastAsia="en-GB"/>
              </w:rPr>
              <w:t>contribute</w:t>
            </w:r>
            <w:r w:rsidRPr="0098217B">
              <w:rPr>
                <w:rFonts w:ascii="Century Gothic" w:eastAsia="Times New Roman" w:hAnsi="Century Gothic" w:cs="Times New Roman"/>
                <w:sz w:val="15"/>
                <w:szCs w:val="15"/>
                <w:lang w:eastAsia="en-GB"/>
              </w:rPr>
              <w:t xml:space="preserve"> significantly </w:t>
            </w:r>
            <w:r w:rsidRPr="000D48CA">
              <w:rPr>
                <w:rFonts w:ascii="Century Gothic" w:eastAsia="Times New Roman" w:hAnsi="Century Gothic" w:cs="Times New Roman"/>
                <w:b/>
                <w:sz w:val="15"/>
                <w:szCs w:val="15"/>
                <w:lang w:eastAsia="en-GB"/>
              </w:rPr>
              <w:t>(26.32%).</w:t>
            </w:r>
            <w:r w:rsidRPr="0098217B">
              <w:rPr>
                <w:rFonts w:ascii="Century Gothic" w:eastAsia="Times New Roman" w:hAnsi="Century Gothic" w:cs="Times New Roman"/>
                <w:sz w:val="15"/>
                <w:szCs w:val="15"/>
                <w:lang w:eastAsia="en-GB"/>
              </w:rPr>
              <w:t xml:space="preserve"> That said, a high non-disclosure rate </w:t>
            </w:r>
            <w:r w:rsidRPr="000D48CA">
              <w:rPr>
                <w:rFonts w:ascii="Century Gothic" w:eastAsia="Times New Roman" w:hAnsi="Century Gothic" w:cs="Times New Roman"/>
                <w:b/>
                <w:sz w:val="15"/>
                <w:szCs w:val="15"/>
                <w:lang w:eastAsia="en-GB"/>
              </w:rPr>
              <w:t xml:space="preserve">(15.79%) </w:t>
            </w:r>
            <w:r w:rsidRPr="0098217B">
              <w:rPr>
                <w:rFonts w:ascii="Century Gothic" w:eastAsia="Times New Roman" w:hAnsi="Century Gothic" w:cs="Times New Roman"/>
                <w:sz w:val="15"/>
                <w:szCs w:val="15"/>
                <w:lang w:eastAsia="en-GB"/>
              </w:rPr>
              <w:t>limits a full understanding of ethnicity-related trends.</w:t>
            </w:r>
          </w:p>
        </w:tc>
        <w:tc>
          <w:tcPr>
            <w:tcW w:w="180" w:type="dxa"/>
            <w:tcBorders>
              <w:top w:val="nil"/>
              <w:left w:val="nil"/>
              <w:bottom w:val="nil"/>
              <w:right w:val="nil"/>
            </w:tcBorders>
            <w:shd w:val="clear" w:color="000000" w:fill="FFFFFF"/>
            <w:noWrap/>
            <w:vAlign w:val="bottom"/>
            <w:hideMark/>
          </w:tcPr>
          <w:p w14:paraId="5D37E0B9"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single" w:sz="8" w:space="0" w:color="auto"/>
              <w:left w:val="single" w:sz="8" w:space="0" w:color="auto"/>
              <w:bottom w:val="single" w:sz="8" w:space="0" w:color="auto"/>
              <w:right w:val="single" w:sz="8" w:space="0" w:color="auto"/>
            </w:tcBorders>
            <w:shd w:val="clear" w:color="000000" w:fill="31849B"/>
            <w:noWrap/>
            <w:vAlign w:val="center"/>
            <w:hideMark/>
          </w:tcPr>
          <w:p w14:paraId="43B4EFC0" w14:textId="77777777" w:rsidR="0098217B" w:rsidRPr="0098217B" w:rsidRDefault="0098217B" w:rsidP="0098217B">
            <w:pPr>
              <w:spacing w:after="0" w:line="240" w:lineRule="auto"/>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 xml:space="preserve">Ethnicity </w:t>
            </w:r>
          </w:p>
        </w:tc>
        <w:tc>
          <w:tcPr>
            <w:tcW w:w="1360" w:type="dxa"/>
            <w:tcBorders>
              <w:top w:val="single" w:sz="8" w:space="0" w:color="auto"/>
              <w:left w:val="nil"/>
              <w:bottom w:val="single" w:sz="8" w:space="0" w:color="auto"/>
              <w:right w:val="single" w:sz="8" w:space="0" w:color="auto"/>
            </w:tcBorders>
            <w:shd w:val="clear" w:color="000000" w:fill="31849B"/>
            <w:noWrap/>
            <w:vAlign w:val="center"/>
            <w:hideMark/>
          </w:tcPr>
          <w:p w14:paraId="0F5E6ABA" w14:textId="77777777" w:rsidR="0098217B" w:rsidRPr="0098217B" w:rsidRDefault="0098217B" w:rsidP="0098217B">
            <w:pPr>
              <w:spacing w:after="0" w:line="240" w:lineRule="auto"/>
              <w:jc w:val="center"/>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Number of Staff</w:t>
            </w:r>
          </w:p>
        </w:tc>
        <w:tc>
          <w:tcPr>
            <w:tcW w:w="1500" w:type="dxa"/>
            <w:tcBorders>
              <w:top w:val="single" w:sz="8" w:space="0" w:color="auto"/>
              <w:left w:val="nil"/>
              <w:bottom w:val="single" w:sz="8" w:space="0" w:color="auto"/>
              <w:right w:val="single" w:sz="8" w:space="0" w:color="auto"/>
            </w:tcBorders>
            <w:shd w:val="clear" w:color="000000" w:fill="31849B"/>
            <w:noWrap/>
            <w:vAlign w:val="center"/>
            <w:hideMark/>
          </w:tcPr>
          <w:p w14:paraId="34310A1C" w14:textId="77777777" w:rsidR="0098217B" w:rsidRPr="0098217B" w:rsidRDefault="0098217B" w:rsidP="0098217B">
            <w:pPr>
              <w:spacing w:after="0" w:line="240" w:lineRule="auto"/>
              <w:jc w:val="center"/>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 xml:space="preserve">  %  </w:t>
            </w:r>
          </w:p>
        </w:tc>
      </w:tr>
      <w:tr w:rsidR="0098217B" w:rsidRPr="0098217B" w14:paraId="6A84FC9D" w14:textId="77777777" w:rsidTr="0098217B">
        <w:trPr>
          <w:trHeight w:val="210"/>
        </w:trPr>
        <w:tc>
          <w:tcPr>
            <w:tcW w:w="9220" w:type="dxa"/>
            <w:gridSpan w:val="6"/>
            <w:vMerge/>
            <w:tcBorders>
              <w:top w:val="nil"/>
              <w:left w:val="nil"/>
              <w:bottom w:val="single" w:sz="4" w:space="0" w:color="000000"/>
              <w:right w:val="nil"/>
            </w:tcBorders>
            <w:vAlign w:val="center"/>
            <w:hideMark/>
          </w:tcPr>
          <w:p w14:paraId="18B38B43"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180" w:type="dxa"/>
            <w:tcBorders>
              <w:top w:val="nil"/>
              <w:left w:val="nil"/>
              <w:bottom w:val="nil"/>
              <w:right w:val="nil"/>
            </w:tcBorders>
            <w:shd w:val="clear" w:color="000000" w:fill="FFFFFF"/>
            <w:noWrap/>
            <w:vAlign w:val="bottom"/>
            <w:hideMark/>
          </w:tcPr>
          <w:p w14:paraId="3AF2473B"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7BA37D9E"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White</w:t>
            </w:r>
          </w:p>
        </w:tc>
        <w:tc>
          <w:tcPr>
            <w:tcW w:w="1360" w:type="dxa"/>
            <w:tcBorders>
              <w:top w:val="nil"/>
              <w:left w:val="nil"/>
              <w:bottom w:val="single" w:sz="8" w:space="0" w:color="auto"/>
              <w:right w:val="single" w:sz="8" w:space="0" w:color="auto"/>
            </w:tcBorders>
            <w:shd w:val="clear" w:color="000000" w:fill="DCE6F1"/>
            <w:noWrap/>
            <w:vAlign w:val="center"/>
            <w:hideMark/>
          </w:tcPr>
          <w:p w14:paraId="4A1718C6"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11</w:t>
            </w:r>
          </w:p>
        </w:tc>
        <w:tc>
          <w:tcPr>
            <w:tcW w:w="1500" w:type="dxa"/>
            <w:tcBorders>
              <w:top w:val="nil"/>
              <w:left w:val="nil"/>
              <w:bottom w:val="single" w:sz="8" w:space="0" w:color="auto"/>
              <w:right w:val="single" w:sz="8" w:space="0" w:color="auto"/>
            </w:tcBorders>
            <w:shd w:val="clear" w:color="000000" w:fill="DCE6F1"/>
            <w:noWrap/>
            <w:vAlign w:val="center"/>
            <w:hideMark/>
          </w:tcPr>
          <w:p w14:paraId="731E3FDD"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57.89%</w:t>
            </w:r>
          </w:p>
        </w:tc>
      </w:tr>
      <w:tr w:rsidR="0098217B" w:rsidRPr="0098217B" w14:paraId="567E793A" w14:textId="77777777" w:rsidTr="0098217B">
        <w:trPr>
          <w:trHeight w:val="210"/>
        </w:trPr>
        <w:tc>
          <w:tcPr>
            <w:tcW w:w="9220" w:type="dxa"/>
            <w:gridSpan w:val="6"/>
            <w:vMerge/>
            <w:tcBorders>
              <w:top w:val="nil"/>
              <w:left w:val="nil"/>
              <w:bottom w:val="single" w:sz="4" w:space="0" w:color="000000"/>
              <w:right w:val="nil"/>
            </w:tcBorders>
            <w:vAlign w:val="center"/>
            <w:hideMark/>
          </w:tcPr>
          <w:p w14:paraId="0ADC12A4"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180" w:type="dxa"/>
            <w:tcBorders>
              <w:top w:val="nil"/>
              <w:left w:val="nil"/>
              <w:bottom w:val="nil"/>
              <w:right w:val="nil"/>
            </w:tcBorders>
            <w:shd w:val="clear" w:color="000000" w:fill="FFFFFF"/>
            <w:noWrap/>
            <w:vAlign w:val="bottom"/>
            <w:hideMark/>
          </w:tcPr>
          <w:p w14:paraId="37C3DDDE"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702361A4"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Black Asian Minority Ethnic</w:t>
            </w:r>
          </w:p>
        </w:tc>
        <w:tc>
          <w:tcPr>
            <w:tcW w:w="1360" w:type="dxa"/>
            <w:tcBorders>
              <w:top w:val="nil"/>
              <w:left w:val="nil"/>
              <w:bottom w:val="single" w:sz="8" w:space="0" w:color="auto"/>
              <w:right w:val="single" w:sz="8" w:space="0" w:color="auto"/>
            </w:tcBorders>
            <w:shd w:val="clear" w:color="000000" w:fill="DCE6F1"/>
            <w:noWrap/>
            <w:vAlign w:val="center"/>
            <w:hideMark/>
          </w:tcPr>
          <w:p w14:paraId="1865C22C"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5</w:t>
            </w:r>
          </w:p>
        </w:tc>
        <w:tc>
          <w:tcPr>
            <w:tcW w:w="1500" w:type="dxa"/>
            <w:tcBorders>
              <w:top w:val="nil"/>
              <w:left w:val="nil"/>
              <w:bottom w:val="single" w:sz="8" w:space="0" w:color="auto"/>
              <w:right w:val="single" w:sz="8" w:space="0" w:color="auto"/>
            </w:tcBorders>
            <w:shd w:val="clear" w:color="000000" w:fill="DCE6F1"/>
            <w:noWrap/>
            <w:vAlign w:val="center"/>
            <w:hideMark/>
          </w:tcPr>
          <w:p w14:paraId="12D6D38D"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26.32%</w:t>
            </w:r>
          </w:p>
        </w:tc>
      </w:tr>
      <w:tr w:rsidR="0098217B" w:rsidRPr="0098217B" w14:paraId="6D00C7A0" w14:textId="77777777" w:rsidTr="0098217B">
        <w:trPr>
          <w:trHeight w:val="210"/>
        </w:trPr>
        <w:tc>
          <w:tcPr>
            <w:tcW w:w="9220" w:type="dxa"/>
            <w:gridSpan w:val="6"/>
            <w:vMerge/>
            <w:tcBorders>
              <w:top w:val="nil"/>
              <w:left w:val="nil"/>
              <w:bottom w:val="single" w:sz="4" w:space="0" w:color="000000"/>
              <w:right w:val="nil"/>
            </w:tcBorders>
            <w:vAlign w:val="center"/>
            <w:hideMark/>
          </w:tcPr>
          <w:p w14:paraId="4CFD77F7"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180" w:type="dxa"/>
            <w:tcBorders>
              <w:top w:val="nil"/>
              <w:left w:val="nil"/>
              <w:bottom w:val="nil"/>
              <w:right w:val="nil"/>
            </w:tcBorders>
            <w:shd w:val="clear" w:color="000000" w:fill="FFFFFF"/>
            <w:noWrap/>
            <w:vAlign w:val="bottom"/>
            <w:hideMark/>
          </w:tcPr>
          <w:p w14:paraId="32F02D07"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42FC2768"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xml:space="preserve">Not disclosed </w:t>
            </w:r>
          </w:p>
        </w:tc>
        <w:tc>
          <w:tcPr>
            <w:tcW w:w="1360" w:type="dxa"/>
            <w:tcBorders>
              <w:top w:val="nil"/>
              <w:left w:val="nil"/>
              <w:bottom w:val="single" w:sz="8" w:space="0" w:color="auto"/>
              <w:right w:val="single" w:sz="8" w:space="0" w:color="auto"/>
            </w:tcBorders>
            <w:shd w:val="clear" w:color="000000" w:fill="DCE6F1"/>
            <w:noWrap/>
            <w:vAlign w:val="center"/>
            <w:hideMark/>
          </w:tcPr>
          <w:p w14:paraId="5E808DA8"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3</w:t>
            </w:r>
          </w:p>
        </w:tc>
        <w:tc>
          <w:tcPr>
            <w:tcW w:w="1500" w:type="dxa"/>
            <w:tcBorders>
              <w:top w:val="nil"/>
              <w:left w:val="nil"/>
              <w:bottom w:val="single" w:sz="8" w:space="0" w:color="auto"/>
              <w:right w:val="single" w:sz="8" w:space="0" w:color="auto"/>
            </w:tcBorders>
            <w:shd w:val="clear" w:color="000000" w:fill="DCE6F1"/>
            <w:noWrap/>
            <w:vAlign w:val="center"/>
            <w:hideMark/>
          </w:tcPr>
          <w:p w14:paraId="04C74DD0"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15.79%</w:t>
            </w:r>
          </w:p>
        </w:tc>
      </w:tr>
      <w:tr w:rsidR="0098217B" w:rsidRPr="0098217B" w14:paraId="7182B6C3" w14:textId="77777777" w:rsidTr="0098217B">
        <w:trPr>
          <w:trHeight w:val="210"/>
        </w:trPr>
        <w:tc>
          <w:tcPr>
            <w:tcW w:w="9220" w:type="dxa"/>
            <w:gridSpan w:val="6"/>
            <w:vMerge/>
            <w:tcBorders>
              <w:top w:val="nil"/>
              <w:left w:val="nil"/>
              <w:bottom w:val="single" w:sz="4" w:space="0" w:color="000000"/>
              <w:right w:val="nil"/>
            </w:tcBorders>
            <w:vAlign w:val="center"/>
            <w:hideMark/>
          </w:tcPr>
          <w:p w14:paraId="51F745A0"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180" w:type="dxa"/>
            <w:tcBorders>
              <w:top w:val="nil"/>
              <w:left w:val="nil"/>
              <w:bottom w:val="nil"/>
              <w:right w:val="nil"/>
            </w:tcBorders>
            <w:shd w:val="clear" w:color="000000" w:fill="FFFFFF"/>
            <w:noWrap/>
            <w:vAlign w:val="bottom"/>
            <w:hideMark/>
          </w:tcPr>
          <w:p w14:paraId="1636F8BF"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31849B"/>
            <w:noWrap/>
            <w:vAlign w:val="center"/>
            <w:hideMark/>
          </w:tcPr>
          <w:p w14:paraId="55F18742" w14:textId="77777777" w:rsidR="0098217B" w:rsidRPr="0098217B" w:rsidRDefault="0098217B" w:rsidP="0098217B">
            <w:pPr>
              <w:spacing w:after="0" w:line="240" w:lineRule="auto"/>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Total</w:t>
            </w:r>
          </w:p>
        </w:tc>
        <w:tc>
          <w:tcPr>
            <w:tcW w:w="1360" w:type="dxa"/>
            <w:tcBorders>
              <w:top w:val="nil"/>
              <w:left w:val="nil"/>
              <w:bottom w:val="single" w:sz="8" w:space="0" w:color="auto"/>
              <w:right w:val="single" w:sz="8" w:space="0" w:color="auto"/>
            </w:tcBorders>
            <w:shd w:val="clear" w:color="000000" w:fill="31849B"/>
            <w:noWrap/>
            <w:vAlign w:val="center"/>
            <w:hideMark/>
          </w:tcPr>
          <w:p w14:paraId="2DDEE0F2" w14:textId="77777777" w:rsidR="0098217B" w:rsidRPr="0098217B" w:rsidRDefault="0098217B" w:rsidP="0098217B">
            <w:pPr>
              <w:spacing w:after="0" w:line="240" w:lineRule="auto"/>
              <w:jc w:val="center"/>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19</w:t>
            </w:r>
          </w:p>
        </w:tc>
        <w:tc>
          <w:tcPr>
            <w:tcW w:w="1500" w:type="dxa"/>
            <w:tcBorders>
              <w:top w:val="nil"/>
              <w:left w:val="nil"/>
              <w:bottom w:val="nil"/>
              <w:right w:val="nil"/>
            </w:tcBorders>
            <w:shd w:val="clear" w:color="000000" w:fill="FFFFFF"/>
            <w:noWrap/>
            <w:vAlign w:val="center"/>
            <w:hideMark/>
          </w:tcPr>
          <w:p w14:paraId="5A6861F4"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r>
      <w:tr w:rsidR="0098217B" w:rsidRPr="0098217B" w14:paraId="2D20DECE" w14:textId="77777777" w:rsidTr="0098217B">
        <w:trPr>
          <w:trHeight w:val="210"/>
        </w:trPr>
        <w:tc>
          <w:tcPr>
            <w:tcW w:w="1536" w:type="dxa"/>
            <w:tcBorders>
              <w:top w:val="nil"/>
              <w:left w:val="nil"/>
              <w:bottom w:val="nil"/>
              <w:right w:val="nil"/>
            </w:tcBorders>
            <w:shd w:val="clear" w:color="000000" w:fill="FFFFFF"/>
            <w:noWrap/>
            <w:vAlign w:val="center"/>
            <w:hideMark/>
          </w:tcPr>
          <w:p w14:paraId="3EAA50F9"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1536" w:type="dxa"/>
            <w:tcBorders>
              <w:top w:val="nil"/>
              <w:left w:val="nil"/>
              <w:bottom w:val="nil"/>
              <w:right w:val="nil"/>
            </w:tcBorders>
            <w:shd w:val="clear" w:color="000000" w:fill="FFFFFF"/>
            <w:noWrap/>
            <w:vAlign w:val="center"/>
            <w:hideMark/>
          </w:tcPr>
          <w:p w14:paraId="26F13D4C"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1537" w:type="dxa"/>
            <w:tcBorders>
              <w:top w:val="nil"/>
              <w:left w:val="nil"/>
              <w:bottom w:val="nil"/>
              <w:right w:val="nil"/>
            </w:tcBorders>
            <w:shd w:val="clear" w:color="000000" w:fill="FFFFFF"/>
            <w:noWrap/>
            <w:vAlign w:val="center"/>
            <w:hideMark/>
          </w:tcPr>
          <w:p w14:paraId="0FC9421D"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1537" w:type="dxa"/>
            <w:tcBorders>
              <w:top w:val="nil"/>
              <w:left w:val="nil"/>
              <w:bottom w:val="nil"/>
              <w:right w:val="nil"/>
            </w:tcBorders>
            <w:shd w:val="clear" w:color="000000" w:fill="FFFFFF"/>
            <w:noWrap/>
            <w:vAlign w:val="center"/>
            <w:hideMark/>
          </w:tcPr>
          <w:p w14:paraId="36F9FA2C"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1537" w:type="dxa"/>
            <w:tcBorders>
              <w:top w:val="nil"/>
              <w:left w:val="nil"/>
              <w:bottom w:val="nil"/>
              <w:right w:val="nil"/>
            </w:tcBorders>
            <w:shd w:val="clear" w:color="000000" w:fill="FFFFFF"/>
            <w:noWrap/>
            <w:vAlign w:val="center"/>
            <w:hideMark/>
          </w:tcPr>
          <w:p w14:paraId="2EFF4732"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1537" w:type="dxa"/>
            <w:tcBorders>
              <w:top w:val="nil"/>
              <w:left w:val="nil"/>
              <w:bottom w:val="nil"/>
              <w:right w:val="nil"/>
            </w:tcBorders>
            <w:shd w:val="clear" w:color="000000" w:fill="FFFFFF"/>
            <w:noWrap/>
            <w:vAlign w:val="center"/>
            <w:hideMark/>
          </w:tcPr>
          <w:p w14:paraId="125B2182"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180" w:type="dxa"/>
            <w:tcBorders>
              <w:top w:val="nil"/>
              <w:left w:val="nil"/>
              <w:bottom w:val="nil"/>
              <w:right w:val="nil"/>
            </w:tcBorders>
            <w:shd w:val="clear" w:color="000000" w:fill="FFFFFF"/>
            <w:noWrap/>
            <w:vAlign w:val="bottom"/>
            <w:hideMark/>
          </w:tcPr>
          <w:p w14:paraId="4D21319F"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nil"/>
              <w:bottom w:val="nil"/>
              <w:right w:val="nil"/>
            </w:tcBorders>
            <w:shd w:val="clear" w:color="000000" w:fill="FFFFFF"/>
            <w:noWrap/>
            <w:vAlign w:val="bottom"/>
            <w:hideMark/>
          </w:tcPr>
          <w:p w14:paraId="0D797FD9"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1360" w:type="dxa"/>
            <w:tcBorders>
              <w:top w:val="nil"/>
              <w:left w:val="nil"/>
              <w:bottom w:val="nil"/>
              <w:right w:val="nil"/>
            </w:tcBorders>
            <w:shd w:val="clear" w:color="000000" w:fill="FFFFFF"/>
            <w:noWrap/>
            <w:vAlign w:val="bottom"/>
            <w:hideMark/>
          </w:tcPr>
          <w:p w14:paraId="092A6E91"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1500" w:type="dxa"/>
            <w:tcBorders>
              <w:top w:val="nil"/>
              <w:left w:val="nil"/>
              <w:bottom w:val="nil"/>
              <w:right w:val="nil"/>
            </w:tcBorders>
            <w:shd w:val="clear" w:color="000000" w:fill="FFFFFF"/>
            <w:noWrap/>
            <w:vAlign w:val="bottom"/>
            <w:hideMark/>
          </w:tcPr>
          <w:p w14:paraId="3BE07623"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r>
      <w:tr w:rsidR="0098217B" w:rsidRPr="0098217B" w14:paraId="33728B3A" w14:textId="77777777" w:rsidTr="0098217B">
        <w:trPr>
          <w:trHeight w:val="210"/>
        </w:trPr>
        <w:tc>
          <w:tcPr>
            <w:tcW w:w="9220" w:type="dxa"/>
            <w:gridSpan w:val="6"/>
            <w:vMerge w:val="restart"/>
            <w:tcBorders>
              <w:top w:val="nil"/>
              <w:left w:val="nil"/>
              <w:bottom w:val="single" w:sz="4" w:space="0" w:color="000000"/>
              <w:right w:val="nil"/>
            </w:tcBorders>
            <w:shd w:val="clear" w:color="000000" w:fill="FFFFFF"/>
            <w:vAlign w:val="center"/>
            <w:hideMark/>
          </w:tcPr>
          <w:p w14:paraId="61104041" w14:textId="2A42BE2C"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b/>
                <w:bCs/>
                <w:color w:val="000000"/>
                <w:sz w:val="15"/>
                <w:szCs w:val="15"/>
                <w:lang w:eastAsia="en-GB"/>
              </w:rPr>
              <w:t>Gender</w:t>
            </w:r>
            <w:r w:rsidRPr="0098217B">
              <w:rPr>
                <w:rFonts w:ascii="Century Gothic" w:eastAsia="Times New Roman" w:hAnsi="Century Gothic" w:cs="Times New Roman"/>
                <w:color w:val="000000"/>
                <w:sz w:val="15"/>
                <w:szCs w:val="15"/>
                <w:lang w:eastAsia="en-GB"/>
              </w:rPr>
              <w:br/>
              <w:t xml:space="preserve">Females </w:t>
            </w:r>
            <w:r w:rsidRPr="000D48CA">
              <w:rPr>
                <w:rFonts w:ascii="Century Gothic" w:eastAsia="Times New Roman" w:hAnsi="Century Gothic" w:cs="Times New Roman"/>
                <w:b/>
                <w:color w:val="000000"/>
                <w:sz w:val="15"/>
                <w:szCs w:val="15"/>
                <w:lang w:eastAsia="en-GB"/>
              </w:rPr>
              <w:t>(68.42%)</w:t>
            </w:r>
            <w:r w:rsidRPr="0098217B">
              <w:rPr>
                <w:rFonts w:ascii="Century Gothic" w:eastAsia="Times New Roman" w:hAnsi="Century Gothic" w:cs="Times New Roman"/>
                <w:color w:val="000000"/>
                <w:sz w:val="15"/>
                <w:szCs w:val="15"/>
                <w:lang w:eastAsia="en-GB"/>
              </w:rPr>
              <w:t xml:space="preserve"> are overrepresented in grievance filings compared to males </w:t>
            </w:r>
            <w:r w:rsidRPr="000D48CA">
              <w:rPr>
                <w:rFonts w:ascii="Century Gothic" w:eastAsia="Times New Roman" w:hAnsi="Century Gothic" w:cs="Times New Roman"/>
                <w:b/>
                <w:color w:val="000000"/>
                <w:sz w:val="15"/>
                <w:szCs w:val="15"/>
                <w:lang w:eastAsia="en-GB"/>
              </w:rPr>
              <w:t>(31.58%),</w:t>
            </w:r>
            <w:r w:rsidRPr="0098217B">
              <w:rPr>
                <w:rFonts w:ascii="Century Gothic" w:eastAsia="Times New Roman" w:hAnsi="Century Gothic" w:cs="Times New Roman"/>
                <w:color w:val="000000"/>
                <w:sz w:val="15"/>
                <w:szCs w:val="15"/>
                <w:lang w:eastAsia="en-GB"/>
              </w:rPr>
              <w:t xml:space="preserve"> indicating a potential gender imbalance in workplace grievances</w:t>
            </w:r>
          </w:p>
        </w:tc>
        <w:tc>
          <w:tcPr>
            <w:tcW w:w="180" w:type="dxa"/>
            <w:tcBorders>
              <w:top w:val="nil"/>
              <w:left w:val="nil"/>
              <w:bottom w:val="nil"/>
              <w:right w:val="nil"/>
            </w:tcBorders>
            <w:shd w:val="clear" w:color="000000" w:fill="FFFFFF"/>
            <w:noWrap/>
            <w:vAlign w:val="bottom"/>
            <w:hideMark/>
          </w:tcPr>
          <w:p w14:paraId="477DD907"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single" w:sz="8" w:space="0" w:color="auto"/>
              <w:left w:val="single" w:sz="8" w:space="0" w:color="auto"/>
              <w:bottom w:val="single" w:sz="8" w:space="0" w:color="auto"/>
              <w:right w:val="single" w:sz="8" w:space="0" w:color="auto"/>
            </w:tcBorders>
            <w:shd w:val="clear" w:color="000000" w:fill="31849B"/>
            <w:noWrap/>
            <w:vAlign w:val="center"/>
            <w:hideMark/>
          </w:tcPr>
          <w:p w14:paraId="41FBAC19" w14:textId="77777777" w:rsidR="0098217B" w:rsidRPr="0098217B" w:rsidRDefault="0098217B" w:rsidP="0098217B">
            <w:pPr>
              <w:spacing w:after="0" w:line="240" w:lineRule="auto"/>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Gender</w:t>
            </w:r>
          </w:p>
        </w:tc>
        <w:tc>
          <w:tcPr>
            <w:tcW w:w="1360" w:type="dxa"/>
            <w:tcBorders>
              <w:top w:val="single" w:sz="8" w:space="0" w:color="auto"/>
              <w:left w:val="nil"/>
              <w:bottom w:val="single" w:sz="8" w:space="0" w:color="auto"/>
              <w:right w:val="single" w:sz="8" w:space="0" w:color="auto"/>
            </w:tcBorders>
            <w:shd w:val="clear" w:color="000000" w:fill="31849B"/>
            <w:noWrap/>
            <w:vAlign w:val="center"/>
            <w:hideMark/>
          </w:tcPr>
          <w:p w14:paraId="6F060AA7" w14:textId="77777777" w:rsidR="0098217B" w:rsidRPr="0098217B" w:rsidRDefault="0098217B" w:rsidP="0098217B">
            <w:pPr>
              <w:spacing w:after="0" w:line="240" w:lineRule="auto"/>
              <w:jc w:val="center"/>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Number of Staff</w:t>
            </w:r>
          </w:p>
        </w:tc>
        <w:tc>
          <w:tcPr>
            <w:tcW w:w="1500" w:type="dxa"/>
            <w:tcBorders>
              <w:top w:val="single" w:sz="8" w:space="0" w:color="auto"/>
              <w:left w:val="nil"/>
              <w:bottom w:val="single" w:sz="8" w:space="0" w:color="auto"/>
              <w:right w:val="single" w:sz="8" w:space="0" w:color="auto"/>
            </w:tcBorders>
            <w:shd w:val="clear" w:color="000000" w:fill="31849B"/>
            <w:noWrap/>
            <w:vAlign w:val="center"/>
            <w:hideMark/>
          </w:tcPr>
          <w:p w14:paraId="55D3A51F" w14:textId="77777777" w:rsidR="0098217B" w:rsidRPr="0098217B" w:rsidRDefault="0098217B" w:rsidP="0098217B">
            <w:pPr>
              <w:spacing w:after="0" w:line="240" w:lineRule="auto"/>
              <w:jc w:val="center"/>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 xml:space="preserve">  %   </w:t>
            </w:r>
          </w:p>
        </w:tc>
      </w:tr>
      <w:tr w:rsidR="0098217B" w:rsidRPr="0098217B" w14:paraId="2DEED2B3" w14:textId="77777777" w:rsidTr="0098217B">
        <w:trPr>
          <w:trHeight w:val="210"/>
        </w:trPr>
        <w:tc>
          <w:tcPr>
            <w:tcW w:w="9220" w:type="dxa"/>
            <w:gridSpan w:val="6"/>
            <w:vMerge/>
            <w:tcBorders>
              <w:top w:val="nil"/>
              <w:left w:val="nil"/>
              <w:bottom w:val="single" w:sz="4" w:space="0" w:color="000000"/>
              <w:right w:val="nil"/>
            </w:tcBorders>
            <w:vAlign w:val="center"/>
            <w:hideMark/>
          </w:tcPr>
          <w:p w14:paraId="4C53F84D"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p>
        </w:tc>
        <w:tc>
          <w:tcPr>
            <w:tcW w:w="180" w:type="dxa"/>
            <w:tcBorders>
              <w:top w:val="nil"/>
              <w:left w:val="nil"/>
              <w:bottom w:val="nil"/>
              <w:right w:val="nil"/>
            </w:tcBorders>
            <w:shd w:val="clear" w:color="000000" w:fill="FFFFFF"/>
            <w:noWrap/>
            <w:vAlign w:val="bottom"/>
            <w:hideMark/>
          </w:tcPr>
          <w:p w14:paraId="4C697FB5"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06552583"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Female</w:t>
            </w:r>
          </w:p>
        </w:tc>
        <w:tc>
          <w:tcPr>
            <w:tcW w:w="1360" w:type="dxa"/>
            <w:tcBorders>
              <w:top w:val="nil"/>
              <w:left w:val="nil"/>
              <w:bottom w:val="single" w:sz="8" w:space="0" w:color="auto"/>
              <w:right w:val="single" w:sz="8" w:space="0" w:color="auto"/>
            </w:tcBorders>
            <w:shd w:val="clear" w:color="000000" w:fill="DCE6F1"/>
            <w:noWrap/>
            <w:vAlign w:val="center"/>
            <w:hideMark/>
          </w:tcPr>
          <w:p w14:paraId="0B8CD581"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13</w:t>
            </w:r>
          </w:p>
        </w:tc>
        <w:tc>
          <w:tcPr>
            <w:tcW w:w="1500" w:type="dxa"/>
            <w:tcBorders>
              <w:top w:val="nil"/>
              <w:left w:val="nil"/>
              <w:bottom w:val="single" w:sz="8" w:space="0" w:color="auto"/>
              <w:right w:val="single" w:sz="8" w:space="0" w:color="auto"/>
            </w:tcBorders>
            <w:shd w:val="clear" w:color="000000" w:fill="DCE6F1"/>
            <w:noWrap/>
            <w:vAlign w:val="center"/>
            <w:hideMark/>
          </w:tcPr>
          <w:p w14:paraId="34E77135"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68.42%</w:t>
            </w:r>
          </w:p>
        </w:tc>
      </w:tr>
      <w:tr w:rsidR="0098217B" w:rsidRPr="0098217B" w14:paraId="7E5B9777" w14:textId="77777777" w:rsidTr="0098217B">
        <w:trPr>
          <w:trHeight w:val="210"/>
        </w:trPr>
        <w:tc>
          <w:tcPr>
            <w:tcW w:w="9220" w:type="dxa"/>
            <w:gridSpan w:val="6"/>
            <w:vMerge/>
            <w:tcBorders>
              <w:top w:val="nil"/>
              <w:left w:val="nil"/>
              <w:bottom w:val="single" w:sz="4" w:space="0" w:color="000000"/>
              <w:right w:val="nil"/>
            </w:tcBorders>
            <w:vAlign w:val="center"/>
            <w:hideMark/>
          </w:tcPr>
          <w:p w14:paraId="3E15EBB4"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p>
        </w:tc>
        <w:tc>
          <w:tcPr>
            <w:tcW w:w="180" w:type="dxa"/>
            <w:tcBorders>
              <w:top w:val="nil"/>
              <w:left w:val="nil"/>
              <w:bottom w:val="nil"/>
              <w:right w:val="nil"/>
            </w:tcBorders>
            <w:shd w:val="clear" w:color="000000" w:fill="FFFFFF"/>
            <w:noWrap/>
            <w:vAlign w:val="bottom"/>
            <w:hideMark/>
          </w:tcPr>
          <w:p w14:paraId="6A002796"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22FBA579"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Male</w:t>
            </w:r>
          </w:p>
        </w:tc>
        <w:tc>
          <w:tcPr>
            <w:tcW w:w="1360" w:type="dxa"/>
            <w:tcBorders>
              <w:top w:val="nil"/>
              <w:left w:val="nil"/>
              <w:bottom w:val="single" w:sz="8" w:space="0" w:color="auto"/>
              <w:right w:val="single" w:sz="8" w:space="0" w:color="auto"/>
            </w:tcBorders>
            <w:shd w:val="clear" w:color="000000" w:fill="DCE6F1"/>
            <w:noWrap/>
            <w:vAlign w:val="center"/>
            <w:hideMark/>
          </w:tcPr>
          <w:p w14:paraId="2B07CFBA"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6</w:t>
            </w:r>
          </w:p>
        </w:tc>
        <w:tc>
          <w:tcPr>
            <w:tcW w:w="1500" w:type="dxa"/>
            <w:tcBorders>
              <w:top w:val="nil"/>
              <w:left w:val="nil"/>
              <w:bottom w:val="single" w:sz="8" w:space="0" w:color="auto"/>
              <w:right w:val="single" w:sz="8" w:space="0" w:color="auto"/>
            </w:tcBorders>
            <w:shd w:val="clear" w:color="000000" w:fill="DCE6F1"/>
            <w:noWrap/>
            <w:vAlign w:val="center"/>
            <w:hideMark/>
          </w:tcPr>
          <w:p w14:paraId="65B8D1F5"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31.58%</w:t>
            </w:r>
          </w:p>
        </w:tc>
      </w:tr>
      <w:tr w:rsidR="0098217B" w:rsidRPr="0098217B" w14:paraId="47F2872A" w14:textId="77777777" w:rsidTr="0098217B">
        <w:trPr>
          <w:trHeight w:val="210"/>
        </w:trPr>
        <w:tc>
          <w:tcPr>
            <w:tcW w:w="9220" w:type="dxa"/>
            <w:gridSpan w:val="6"/>
            <w:vMerge/>
            <w:tcBorders>
              <w:top w:val="nil"/>
              <w:left w:val="nil"/>
              <w:bottom w:val="single" w:sz="4" w:space="0" w:color="000000"/>
              <w:right w:val="nil"/>
            </w:tcBorders>
            <w:vAlign w:val="center"/>
            <w:hideMark/>
          </w:tcPr>
          <w:p w14:paraId="1ACEACEA"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p>
        </w:tc>
        <w:tc>
          <w:tcPr>
            <w:tcW w:w="180" w:type="dxa"/>
            <w:tcBorders>
              <w:top w:val="nil"/>
              <w:left w:val="nil"/>
              <w:bottom w:val="nil"/>
              <w:right w:val="nil"/>
            </w:tcBorders>
            <w:shd w:val="clear" w:color="000000" w:fill="FFFFFF"/>
            <w:noWrap/>
            <w:vAlign w:val="bottom"/>
            <w:hideMark/>
          </w:tcPr>
          <w:p w14:paraId="05CC4A14"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31849B"/>
            <w:noWrap/>
            <w:vAlign w:val="center"/>
            <w:hideMark/>
          </w:tcPr>
          <w:p w14:paraId="0942962B" w14:textId="77777777" w:rsidR="0098217B" w:rsidRPr="0098217B" w:rsidRDefault="0098217B" w:rsidP="0098217B">
            <w:pPr>
              <w:spacing w:after="0" w:line="240" w:lineRule="auto"/>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Total</w:t>
            </w:r>
          </w:p>
        </w:tc>
        <w:tc>
          <w:tcPr>
            <w:tcW w:w="1360" w:type="dxa"/>
            <w:tcBorders>
              <w:top w:val="nil"/>
              <w:left w:val="nil"/>
              <w:bottom w:val="single" w:sz="8" w:space="0" w:color="auto"/>
              <w:right w:val="single" w:sz="8" w:space="0" w:color="auto"/>
            </w:tcBorders>
            <w:shd w:val="clear" w:color="000000" w:fill="31849B"/>
            <w:noWrap/>
            <w:vAlign w:val="center"/>
            <w:hideMark/>
          </w:tcPr>
          <w:p w14:paraId="5A87AC3D" w14:textId="77777777" w:rsidR="0098217B" w:rsidRPr="0098217B" w:rsidRDefault="0098217B" w:rsidP="0098217B">
            <w:pPr>
              <w:spacing w:after="0" w:line="240" w:lineRule="auto"/>
              <w:jc w:val="center"/>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19</w:t>
            </w:r>
          </w:p>
        </w:tc>
        <w:tc>
          <w:tcPr>
            <w:tcW w:w="1500" w:type="dxa"/>
            <w:tcBorders>
              <w:top w:val="nil"/>
              <w:left w:val="nil"/>
              <w:bottom w:val="nil"/>
              <w:right w:val="nil"/>
            </w:tcBorders>
            <w:shd w:val="clear" w:color="000000" w:fill="FFFFFF"/>
            <w:noWrap/>
            <w:vAlign w:val="center"/>
            <w:hideMark/>
          </w:tcPr>
          <w:p w14:paraId="21E777FA"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r>
      <w:tr w:rsidR="0098217B" w:rsidRPr="0098217B" w14:paraId="73165DA1" w14:textId="77777777" w:rsidTr="0098217B">
        <w:trPr>
          <w:trHeight w:val="210"/>
        </w:trPr>
        <w:tc>
          <w:tcPr>
            <w:tcW w:w="1536" w:type="dxa"/>
            <w:tcBorders>
              <w:top w:val="nil"/>
              <w:left w:val="nil"/>
              <w:bottom w:val="nil"/>
              <w:right w:val="nil"/>
            </w:tcBorders>
            <w:shd w:val="clear" w:color="000000" w:fill="FFFFFF"/>
            <w:noWrap/>
            <w:vAlign w:val="center"/>
            <w:hideMark/>
          </w:tcPr>
          <w:p w14:paraId="3E382BD4"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1536" w:type="dxa"/>
            <w:tcBorders>
              <w:top w:val="nil"/>
              <w:left w:val="nil"/>
              <w:bottom w:val="nil"/>
              <w:right w:val="nil"/>
            </w:tcBorders>
            <w:shd w:val="clear" w:color="000000" w:fill="FFFFFF"/>
            <w:noWrap/>
            <w:vAlign w:val="center"/>
            <w:hideMark/>
          </w:tcPr>
          <w:p w14:paraId="0BF62821"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1537" w:type="dxa"/>
            <w:tcBorders>
              <w:top w:val="nil"/>
              <w:left w:val="nil"/>
              <w:bottom w:val="nil"/>
              <w:right w:val="nil"/>
            </w:tcBorders>
            <w:shd w:val="clear" w:color="000000" w:fill="FFFFFF"/>
            <w:noWrap/>
            <w:vAlign w:val="center"/>
            <w:hideMark/>
          </w:tcPr>
          <w:p w14:paraId="7D6E31BB"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1537" w:type="dxa"/>
            <w:tcBorders>
              <w:top w:val="nil"/>
              <w:left w:val="nil"/>
              <w:bottom w:val="nil"/>
              <w:right w:val="nil"/>
            </w:tcBorders>
            <w:shd w:val="clear" w:color="000000" w:fill="FFFFFF"/>
            <w:noWrap/>
            <w:vAlign w:val="center"/>
            <w:hideMark/>
          </w:tcPr>
          <w:p w14:paraId="0776D889"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1537" w:type="dxa"/>
            <w:tcBorders>
              <w:top w:val="nil"/>
              <w:left w:val="nil"/>
              <w:bottom w:val="nil"/>
              <w:right w:val="nil"/>
            </w:tcBorders>
            <w:shd w:val="clear" w:color="000000" w:fill="FFFFFF"/>
            <w:noWrap/>
            <w:vAlign w:val="center"/>
            <w:hideMark/>
          </w:tcPr>
          <w:p w14:paraId="755DAE26"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1537" w:type="dxa"/>
            <w:tcBorders>
              <w:top w:val="nil"/>
              <w:left w:val="nil"/>
              <w:bottom w:val="nil"/>
              <w:right w:val="nil"/>
            </w:tcBorders>
            <w:shd w:val="clear" w:color="000000" w:fill="FFFFFF"/>
            <w:noWrap/>
            <w:vAlign w:val="center"/>
            <w:hideMark/>
          </w:tcPr>
          <w:p w14:paraId="25EED25B"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180" w:type="dxa"/>
            <w:tcBorders>
              <w:top w:val="nil"/>
              <w:left w:val="nil"/>
              <w:bottom w:val="nil"/>
              <w:right w:val="nil"/>
            </w:tcBorders>
            <w:shd w:val="clear" w:color="000000" w:fill="FFFFFF"/>
            <w:noWrap/>
            <w:vAlign w:val="bottom"/>
            <w:hideMark/>
          </w:tcPr>
          <w:p w14:paraId="5608ABEC"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nil"/>
              <w:bottom w:val="nil"/>
              <w:right w:val="nil"/>
            </w:tcBorders>
            <w:shd w:val="clear" w:color="000000" w:fill="FFFFFF"/>
            <w:noWrap/>
            <w:vAlign w:val="bottom"/>
            <w:hideMark/>
          </w:tcPr>
          <w:p w14:paraId="25B865C9"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1360" w:type="dxa"/>
            <w:tcBorders>
              <w:top w:val="nil"/>
              <w:left w:val="nil"/>
              <w:bottom w:val="nil"/>
              <w:right w:val="nil"/>
            </w:tcBorders>
            <w:shd w:val="clear" w:color="000000" w:fill="FFFFFF"/>
            <w:noWrap/>
            <w:vAlign w:val="bottom"/>
            <w:hideMark/>
          </w:tcPr>
          <w:p w14:paraId="2E259CD3"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1500" w:type="dxa"/>
            <w:tcBorders>
              <w:top w:val="nil"/>
              <w:left w:val="nil"/>
              <w:bottom w:val="nil"/>
              <w:right w:val="nil"/>
            </w:tcBorders>
            <w:shd w:val="clear" w:color="000000" w:fill="FFFFFF"/>
            <w:noWrap/>
            <w:vAlign w:val="bottom"/>
            <w:hideMark/>
          </w:tcPr>
          <w:p w14:paraId="73FE0518"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r>
      <w:tr w:rsidR="0098217B" w:rsidRPr="0098217B" w14:paraId="2C6B213D" w14:textId="77777777" w:rsidTr="0098217B">
        <w:trPr>
          <w:trHeight w:val="210"/>
        </w:trPr>
        <w:tc>
          <w:tcPr>
            <w:tcW w:w="9220" w:type="dxa"/>
            <w:gridSpan w:val="6"/>
            <w:vMerge w:val="restart"/>
            <w:tcBorders>
              <w:top w:val="nil"/>
              <w:left w:val="nil"/>
              <w:bottom w:val="single" w:sz="4" w:space="0" w:color="000000"/>
              <w:right w:val="nil"/>
            </w:tcBorders>
            <w:shd w:val="clear" w:color="000000" w:fill="FFFFFF"/>
            <w:vAlign w:val="center"/>
            <w:hideMark/>
          </w:tcPr>
          <w:p w14:paraId="3C12E9B1" w14:textId="28F0620A" w:rsidR="0098217B" w:rsidRPr="0098217B" w:rsidRDefault="0098217B" w:rsidP="0098217B">
            <w:pPr>
              <w:spacing w:after="0" w:line="240" w:lineRule="auto"/>
              <w:rPr>
                <w:rFonts w:ascii="Century Gothic" w:eastAsia="Times New Roman" w:hAnsi="Century Gothic" w:cs="Times New Roman"/>
                <w:sz w:val="15"/>
                <w:szCs w:val="15"/>
                <w:lang w:eastAsia="en-GB"/>
              </w:rPr>
            </w:pPr>
            <w:r w:rsidRPr="0098217B">
              <w:rPr>
                <w:rFonts w:ascii="Century Gothic" w:eastAsia="Times New Roman" w:hAnsi="Century Gothic" w:cs="Times New Roman"/>
                <w:b/>
                <w:bCs/>
                <w:sz w:val="15"/>
                <w:szCs w:val="15"/>
                <w:lang w:eastAsia="en-GB"/>
              </w:rPr>
              <w:t>Sexual Orientation</w:t>
            </w:r>
            <w:r w:rsidRPr="0098217B">
              <w:rPr>
                <w:rFonts w:ascii="Century Gothic" w:eastAsia="Times New Roman" w:hAnsi="Century Gothic" w:cs="Times New Roman"/>
                <w:sz w:val="15"/>
                <w:szCs w:val="15"/>
                <w:lang w:eastAsia="en-GB"/>
              </w:rPr>
              <w:br/>
              <w:t>Most grievances come from heterosexual staff (</w:t>
            </w:r>
            <w:r w:rsidRPr="00D8675F">
              <w:rPr>
                <w:rFonts w:ascii="Century Gothic" w:eastAsia="Times New Roman" w:hAnsi="Century Gothic" w:cs="Times New Roman"/>
                <w:b/>
                <w:sz w:val="15"/>
                <w:szCs w:val="15"/>
                <w:lang w:eastAsia="en-GB"/>
              </w:rPr>
              <w:t xml:space="preserve">78.95%), </w:t>
            </w:r>
            <w:r w:rsidRPr="0098217B">
              <w:rPr>
                <w:rFonts w:ascii="Century Gothic" w:eastAsia="Times New Roman" w:hAnsi="Century Gothic" w:cs="Times New Roman"/>
                <w:sz w:val="15"/>
                <w:szCs w:val="15"/>
                <w:lang w:eastAsia="en-GB"/>
              </w:rPr>
              <w:t xml:space="preserve">with smaller proportions of gay or lesbian staff </w:t>
            </w:r>
            <w:r w:rsidRPr="00D8675F">
              <w:rPr>
                <w:rFonts w:ascii="Century Gothic" w:eastAsia="Times New Roman" w:hAnsi="Century Gothic" w:cs="Times New Roman"/>
                <w:b/>
                <w:sz w:val="15"/>
                <w:szCs w:val="15"/>
                <w:lang w:eastAsia="en-GB"/>
              </w:rPr>
              <w:t>(10.53%).</w:t>
            </w:r>
            <w:r w:rsidRPr="0098217B">
              <w:rPr>
                <w:rFonts w:ascii="Century Gothic" w:eastAsia="Times New Roman" w:hAnsi="Century Gothic" w:cs="Times New Roman"/>
                <w:sz w:val="15"/>
                <w:szCs w:val="15"/>
                <w:lang w:eastAsia="en-GB"/>
              </w:rPr>
              <w:t xml:space="preserve"> Non-disclosure is also </w:t>
            </w:r>
            <w:r w:rsidR="00D8675F" w:rsidRPr="00D8675F">
              <w:rPr>
                <w:rFonts w:ascii="Century Gothic" w:eastAsia="Times New Roman" w:hAnsi="Century Gothic" w:cs="Times New Roman"/>
                <w:b/>
                <w:sz w:val="15"/>
                <w:szCs w:val="15"/>
                <w:lang w:eastAsia="en-GB"/>
              </w:rPr>
              <w:t>(</w:t>
            </w:r>
            <w:r w:rsidRPr="00D8675F">
              <w:rPr>
                <w:rFonts w:ascii="Century Gothic" w:eastAsia="Times New Roman" w:hAnsi="Century Gothic" w:cs="Times New Roman"/>
                <w:b/>
                <w:sz w:val="15"/>
                <w:szCs w:val="15"/>
                <w:lang w:eastAsia="en-GB"/>
              </w:rPr>
              <w:t>10.53%</w:t>
            </w:r>
            <w:r w:rsidR="00D8675F" w:rsidRPr="00D8675F">
              <w:rPr>
                <w:rFonts w:ascii="Century Gothic" w:eastAsia="Times New Roman" w:hAnsi="Century Gothic" w:cs="Times New Roman"/>
                <w:b/>
                <w:sz w:val="15"/>
                <w:szCs w:val="15"/>
                <w:lang w:eastAsia="en-GB"/>
              </w:rPr>
              <w:t>)</w:t>
            </w:r>
            <w:r w:rsidRPr="00D8675F">
              <w:rPr>
                <w:rFonts w:ascii="Century Gothic" w:eastAsia="Times New Roman" w:hAnsi="Century Gothic" w:cs="Times New Roman"/>
                <w:b/>
                <w:sz w:val="15"/>
                <w:szCs w:val="15"/>
                <w:lang w:eastAsia="en-GB"/>
              </w:rPr>
              <w:t>.</w:t>
            </w:r>
          </w:p>
        </w:tc>
        <w:tc>
          <w:tcPr>
            <w:tcW w:w="180" w:type="dxa"/>
            <w:tcBorders>
              <w:top w:val="nil"/>
              <w:left w:val="nil"/>
              <w:bottom w:val="nil"/>
              <w:right w:val="nil"/>
            </w:tcBorders>
            <w:shd w:val="clear" w:color="000000" w:fill="FFFFFF"/>
            <w:noWrap/>
            <w:vAlign w:val="bottom"/>
            <w:hideMark/>
          </w:tcPr>
          <w:p w14:paraId="3C9BFD0C"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single" w:sz="8" w:space="0" w:color="auto"/>
              <w:left w:val="single" w:sz="8" w:space="0" w:color="auto"/>
              <w:bottom w:val="single" w:sz="8" w:space="0" w:color="auto"/>
              <w:right w:val="single" w:sz="8" w:space="0" w:color="auto"/>
            </w:tcBorders>
            <w:shd w:val="clear" w:color="000000" w:fill="31849B"/>
            <w:noWrap/>
            <w:vAlign w:val="center"/>
            <w:hideMark/>
          </w:tcPr>
          <w:p w14:paraId="474795B8" w14:textId="77777777" w:rsidR="0098217B" w:rsidRPr="0098217B" w:rsidRDefault="0098217B" w:rsidP="0098217B">
            <w:pPr>
              <w:spacing w:after="0" w:line="240" w:lineRule="auto"/>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Sexual Orientation</w:t>
            </w:r>
          </w:p>
        </w:tc>
        <w:tc>
          <w:tcPr>
            <w:tcW w:w="1360" w:type="dxa"/>
            <w:tcBorders>
              <w:top w:val="single" w:sz="8" w:space="0" w:color="auto"/>
              <w:left w:val="nil"/>
              <w:bottom w:val="single" w:sz="8" w:space="0" w:color="auto"/>
              <w:right w:val="single" w:sz="8" w:space="0" w:color="auto"/>
            </w:tcBorders>
            <w:shd w:val="clear" w:color="000000" w:fill="31849B"/>
            <w:noWrap/>
            <w:vAlign w:val="center"/>
            <w:hideMark/>
          </w:tcPr>
          <w:p w14:paraId="20477DF3" w14:textId="77777777" w:rsidR="0098217B" w:rsidRPr="0098217B" w:rsidRDefault="0098217B" w:rsidP="0098217B">
            <w:pPr>
              <w:spacing w:after="0" w:line="240" w:lineRule="auto"/>
              <w:jc w:val="center"/>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Number of Staff</w:t>
            </w:r>
          </w:p>
        </w:tc>
        <w:tc>
          <w:tcPr>
            <w:tcW w:w="1500" w:type="dxa"/>
            <w:tcBorders>
              <w:top w:val="single" w:sz="8" w:space="0" w:color="auto"/>
              <w:left w:val="nil"/>
              <w:bottom w:val="single" w:sz="8" w:space="0" w:color="auto"/>
              <w:right w:val="single" w:sz="8" w:space="0" w:color="auto"/>
            </w:tcBorders>
            <w:shd w:val="clear" w:color="000000" w:fill="31849B"/>
            <w:noWrap/>
            <w:vAlign w:val="center"/>
            <w:hideMark/>
          </w:tcPr>
          <w:p w14:paraId="71B79F67" w14:textId="77777777" w:rsidR="0098217B" w:rsidRPr="0098217B" w:rsidRDefault="0098217B" w:rsidP="0098217B">
            <w:pPr>
              <w:spacing w:after="0" w:line="240" w:lineRule="auto"/>
              <w:jc w:val="center"/>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 xml:space="preserve">  % of Workforce  </w:t>
            </w:r>
          </w:p>
        </w:tc>
      </w:tr>
      <w:tr w:rsidR="0098217B" w:rsidRPr="0098217B" w14:paraId="599F48D8" w14:textId="77777777" w:rsidTr="0098217B">
        <w:trPr>
          <w:trHeight w:val="210"/>
        </w:trPr>
        <w:tc>
          <w:tcPr>
            <w:tcW w:w="9220" w:type="dxa"/>
            <w:gridSpan w:val="6"/>
            <w:vMerge/>
            <w:tcBorders>
              <w:top w:val="nil"/>
              <w:left w:val="nil"/>
              <w:bottom w:val="single" w:sz="4" w:space="0" w:color="000000"/>
              <w:right w:val="nil"/>
            </w:tcBorders>
            <w:vAlign w:val="center"/>
            <w:hideMark/>
          </w:tcPr>
          <w:p w14:paraId="24E6ED84"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180" w:type="dxa"/>
            <w:tcBorders>
              <w:top w:val="nil"/>
              <w:left w:val="nil"/>
              <w:bottom w:val="nil"/>
              <w:right w:val="nil"/>
            </w:tcBorders>
            <w:shd w:val="clear" w:color="000000" w:fill="FFFFFF"/>
            <w:noWrap/>
            <w:vAlign w:val="bottom"/>
            <w:hideMark/>
          </w:tcPr>
          <w:p w14:paraId="4A3297F3"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11FC2B8F"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Gay or Lesbian</w:t>
            </w:r>
          </w:p>
        </w:tc>
        <w:tc>
          <w:tcPr>
            <w:tcW w:w="1360" w:type="dxa"/>
            <w:tcBorders>
              <w:top w:val="nil"/>
              <w:left w:val="nil"/>
              <w:bottom w:val="single" w:sz="8" w:space="0" w:color="auto"/>
              <w:right w:val="single" w:sz="8" w:space="0" w:color="auto"/>
            </w:tcBorders>
            <w:shd w:val="clear" w:color="000000" w:fill="DCE6F1"/>
            <w:noWrap/>
            <w:vAlign w:val="center"/>
            <w:hideMark/>
          </w:tcPr>
          <w:p w14:paraId="121FBE1B"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2</w:t>
            </w:r>
          </w:p>
        </w:tc>
        <w:tc>
          <w:tcPr>
            <w:tcW w:w="1500" w:type="dxa"/>
            <w:tcBorders>
              <w:top w:val="nil"/>
              <w:left w:val="nil"/>
              <w:bottom w:val="single" w:sz="8" w:space="0" w:color="auto"/>
              <w:right w:val="single" w:sz="8" w:space="0" w:color="auto"/>
            </w:tcBorders>
            <w:shd w:val="clear" w:color="000000" w:fill="DCE6F1"/>
            <w:noWrap/>
            <w:vAlign w:val="center"/>
            <w:hideMark/>
          </w:tcPr>
          <w:p w14:paraId="66CCCB47"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10.53%</w:t>
            </w:r>
          </w:p>
        </w:tc>
      </w:tr>
      <w:tr w:rsidR="0098217B" w:rsidRPr="0098217B" w14:paraId="4403ED3E" w14:textId="77777777" w:rsidTr="0098217B">
        <w:trPr>
          <w:trHeight w:val="210"/>
        </w:trPr>
        <w:tc>
          <w:tcPr>
            <w:tcW w:w="9220" w:type="dxa"/>
            <w:gridSpan w:val="6"/>
            <w:vMerge/>
            <w:tcBorders>
              <w:top w:val="nil"/>
              <w:left w:val="nil"/>
              <w:bottom w:val="single" w:sz="4" w:space="0" w:color="000000"/>
              <w:right w:val="nil"/>
            </w:tcBorders>
            <w:vAlign w:val="center"/>
            <w:hideMark/>
          </w:tcPr>
          <w:p w14:paraId="4EBA6F71"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180" w:type="dxa"/>
            <w:tcBorders>
              <w:top w:val="nil"/>
              <w:left w:val="nil"/>
              <w:bottom w:val="nil"/>
              <w:right w:val="nil"/>
            </w:tcBorders>
            <w:shd w:val="clear" w:color="000000" w:fill="FFFFFF"/>
            <w:noWrap/>
            <w:vAlign w:val="bottom"/>
            <w:hideMark/>
          </w:tcPr>
          <w:p w14:paraId="61522E3F"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28C50BD1"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Bi-sexual</w:t>
            </w:r>
          </w:p>
        </w:tc>
        <w:tc>
          <w:tcPr>
            <w:tcW w:w="1360" w:type="dxa"/>
            <w:tcBorders>
              <w:top w:val="nil"/>
              <w:left w:val="nil"/>
              <w:bottom w:val="single" w:sz="8" w:space="0" w:color="auto"/>
              <w:right w:val="single" w:sz="8" w:space="0" w:color="auto"/>
            </w:tcBorders>
            <w:shd w:val="clear" w:color="000000" w:fill="DCE6F1"/>
            <w:noWrap/>
            <w:vAlign w:val="center"/>
            <w:hideMark/>
          </w:tcPr>
          <w:p w14:paraId="2A631E1B"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0</w:t>
            </w:r>
          </w:p>
        </w:tc>
        <w:tc>
          <w:tcPr>
            <w:tcW w:w="1500" w:type="dxa"/>
            <w:tcBorders>
              <w:top w:val="nil"/>
              <w:left w:val="nil"/>
              <w:bottom w:val="single" w:sz="8" w:space="0" w:color="auto"/>
              <w:right w:val="single" w:sz="8" w:space="0" w:color="auto"/>
            </w:tcBorders>
            <w:shd w:val="clear" w:color="000000" w:fill="DCE6F1"/>
            <w:noWrap/>
            <w:vAlign w:val="center"/>
            <w:hideMark/>
          </w:tcPr>
          <w:p w14:paraId="3786A8BB"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0.00%</w:t>
            </w:r>
          </w:p>
        </w:tc>
      </w:tr>
      <w:tr w:rsidR="0098217B" w:rsidRPr="0098217B" w14:paraId="474E55DB" w14:textId="77777777" w:rsidTr="0098217B">
        <w:trPr>
          <w:trHeight w:val="210"/>
        </w:trPr>
        <w:tc>
          <w:tcPr>
            <w:tcW w:w="9220" w:type="dxa"/>
            <w:gridSpan w:val="6"/>
            <w:vMerge/>
            <w:tcBorders>
              <w:top w:val="nil"/>
              <w:left w:val="nil"/>
              <w:bottom w:val="single" w:sz="4" w:space="0" w:color="000000"/>
              <w:right w:val="nil"/>
            </w:tcBorders>
            <w:vAlign w:val="center"/>
            <w:hideMark/>
          </w:tcPr>
          <w:p w14:paraId="65B13F29"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180" w:type="dxa"/>
            <w:tcBorders>
              <w:top w:val="nil"/>
              <w:left w:val="nil"/>
              <w:bottom w:val="nil"/>
              <w:right w:val="nil"/>
            </w:tcBorders>
            <w:shd w:val="clear" w:color="000000" w:fill="FFFFFF"/>
            <w:noWrap/>
            <w:vAlign w:val="bottom"/>
            <w:hideMark/>
          </w:tcPr>
          <w:p w14:paraId="5BD0E75A"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78485144"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Heterosexual</w:t>
            </w:r>
          </w:p>
        </w:tc>
        <w:tc>
          <w:tcPr>
            <w:tcW w:w="1360" w:type="dxa"/>
            <w:tcBorders>
              <w:top w:val="nil"/>
              <w:left w:val="nil"/>
              <w:bottom w:val="single" w:sz="8" w:space="0" w:color="auto"/>
              <w:right w:val="single" w:sz="8" w:space="0" w:color="auto"/>
            </w:tcBorders>
            <w:shd w:val="clear" w:color="000000" w:fill="DCE6F1"/>
            <w:noWrap/>
            <w:vAlign w:val="center"/>
            <w:hideMark/>
          </w:tcPr>
          <w:p w14:paraId="09629B49"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15</w:t>
            </w:r>
          </w:p>
        </w:tc>
        <w:tc>
          <w:tcPr>
            <w:tcW w:w="1500" w:type="dxa"/>
            <w:tcBorders>
              <w:top w:val="nil"/>
              <w:left w:val="nil"/>
              <w:bottom w:val="single" w:sz="8" w:space="0" w:color="auto"/>
              <w:right w:val="single" w:sz="8" w:space="0" w:color="auto"/>
            </w:tcBorders>
            <w:shd w:val="clear" w:color="000000" w:fill="DCE6F1"/>
            <w:noWrap/>
            <w:vAlign w:val="center"/>
            <w:hideMark/>
          </w:tcPr>
          <w:p w14:paraId="26EC037B"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78.95%</w:t>
            </w:r>
          </w:p>
        </w:tc>
      </w:tr>
      <w:tr w:rsidR="0098217B" w:rsidRPr="0098217B" w14:paraId="35684F94" w14:textId="77777777" w:rsidTr="0098217B">
        <w:trPr>
          <w:trHeight w:val="210"/>
        </w:trPr>
        <w:tc>
          <w:tcPr>
            <w:tcW w:w="9220" w:type="dxa"/>
            <w:gridSpan w:val="6"/>
            <w:vMerge/>
            <w:tcBorders>
              <w:top w:val="nil"/>
              <w:left w:val="nil"/>
              <w:bottom w:val="single" w:sz="4" w:space="0" w:color="000000"/>
              <w:right w:val="nil"/>
            </w:tcBorders>
            <w:vAlign w:val="center"/>
            <w:hideMark/>
          </w:tcPr>
          <w:p w14:paraId="23409A09"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180" w:type="dxa"/>
            <w:tcBorders>
              <w:top w:val="nil"/>
              <w:left w:val="nil"/>
              <w:bottom w:val="nil"/>
              <w:right w:val="nil"/>
            </w:tcBorders>
            <w:shd w:val="clear" w:color="000000" w:fill="FFFFFF"/>
            <w:noWrap/>
            <w:vAlign w:val="bottom"/>
            <w:hideMark/>
          </w:tcPr>
          <w:p w14:paraId="00621F32"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4F535F0F"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xml:space="preserve">Not disclosed </w:t>
            </w:r>
          </w:p>
        </w:tc>
        <w:tc>
          <w:tcPr>
            <w:tcW w:w="1360" w:type="dxa"/>
            <w:tcBorders>
              <w:top w:val="nil"/>
              <w:left w:val="nil"/>
              <w:bottom w:val="single" w:sz="8" w:space="0" w:color="auto"/>
              <w:right w:val="single" w:sz="8" w:space="0" w:color="auto"/>
            </w:tcBorders>
            <w:shd w:val="clear" w:color="000000" w:fill="DCE6F1"/>
            <w:noWrap/>
            <w:vAlign w:val="center"/>
            <w:hideMark/>
          </w:tcPr>
          <w:p w14:paraId="4C72AE7F"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2</w:t>
            </w:r>
          </w:p>
        </w:tc>
        <w:tc>
          <w:tcPr>
            <w:tcW w:w="1500" w:type="dxa"/>
            <w:tcBorders>
              <w:top w:val="nil"/>
              <w:left w:val="nil"/>
              <w:bottom w:val="single" w:sz="8" w:space="0" w:color="auto"/>
              <w:right w:val="single" w:sz="8" w:space="0" w:color="auto"/>
            </w:tcBorders>
            <w:shd w:val="clear" w:color="000000" w:fill="DCE6F1"/>
            <w:noWrap/>
            <w:vAlign w:val="center"/>
            <w:hideMark/>
          </w:tcPr>
          <w:p w14:paraId="669D2383"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10.53%</w:t>
            </w:r>
          </w:p>
        </w:tc>
      </w:tr>
      <w:tr w:rsidR="0098217B" w:rsidRPr="0098217B" w14:paraId="743FF179" w14:textId="77777777" w:rsidTr="0098217B">
        <w:trPr>
          <w:trHeight w:val="210"/>
        </w:trPr>
        <w:tc>
          <w:tcPr>
            <w:tcW w:w="9220" w:type="dxa"/>
            <w:gridSpan w:val="6"/>
            <w:vMerge/>
            <w:tcBorders>
              <w:top w:val="nil"/>
              <w:left w:val="nil"/>
              <w:bottom w:val="single" w:sz="4" w:space="0" w:color="000000"/>
              <w:right w:val="nil"/>
            </w:tcBorders>
            <w:vAlign w:val="center"/>
            <w:hideMark/>
          </w:tcPr>
          <w:p w14:paraId="7DC1A552"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180" w:type="dxa"/>
            <w:tcBorders>
              <w:top w:val="nil"/>
              <w:left w:val="nil"/>
              <w:bottom w:val="nil"/>
              <w:right w:val="nil"/>
            </w:tcBorders>
            <w:shd w:val="clear" w:color="000000" w:fill="FFFFFF"/>
            <w:noWrap/>
            <w:vAlign w:val="bottom"/>
            <w:hideMark/>
          </w:tcPr>
          <w:p w14:paraId="08F042B6"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043C06C7"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Undecided</w:t>
            </w:r>
          </w:p>
        </w:tc>
        <w:tc>
          <w:tcPr>
            <w:tcW w:w="1360" w:type="dxa"/>
            <w:tcBorders>
              <w:top w:val="nil"/>
              <w:left w:val="nil"/>
              <w:bottom w:val="single" w:sz="8" w:space="0" w:color="auto"/>
              <w:right w:val="single" w:sz="8" w:space="0" w:color="auto"/>
            </w:tcBorders>
            <w:shd w:val="clear" w:color="000000" w:fill="DCE6F1"/>
            <w:noWrap/>
            <w:vAlign w:val="center"/>
            <w:hideMark/>
          </w:tcPr>
          <w:p w14:paraId="0DDCBEC9"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0</w:t>
            </w:r>
          </w:p>
        </w:tc>
        <w:tc>
          <w:tcPr>
            <w:tcW w:w="1500" w:type="dxa"/>
            <w:tcBorders>
              <w:top w:val="nil"/>
              <w:left w:val="nil"/>
              <w:bottom w:val="single" w:sz="8" w:space="0" w:color="auto"/>
              <w:right w:val="single" w:sz="8" w:space="0" w:color="auto"/>
            </w:tcBorders>
            <w:shd w:val="clear" w:color="000000" w:fill="DCE6F1"/>
            <w:noWrap/>
            <w:vAlign w:val="center"/>
            <w:hideMark/>
          </w:tcPr>
          <w:p w14:paraId="688FEB3A"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0.00%</w:t>
            </w:r>
          </w:p>
        </w:tc>
      </w:tr>
      <w:tr w:rsidR="0098217B" w:rsidRPr="0098217B" w14:paraId="3BFBD6F8" w14:textId="77777777" w:rsidTr="0098217B">
        <w:trPr>
          <w:trHeight w:val="210"/>
        </w:trPr>
        <w:tc>
          <w:tcPr>
            <w:tcW w:w="9220" w:type="dxa"/>
            <w:gridSpan w:val="6"/>
            <w:vMerge/>
            <w:tcBorders>
              <w:top w:val="nil"/>
              <w:left w:val="nil"/>
              <w:bottom w:val="single" w:sz="4" w:space="0" w:color="000000"/>
              <w:right w:val="nil"/>
            </w:tcBorders>
            <w:vAlign w:val="center"/>
            <w:hideMark/>
          </w:tcPr>
          <w:p w14:paraId="541FB441"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180" w:type="dxa"/>
            <w:tcBorders>
              <w:top w:val="nil"/>
              <w:left w:val="nil"/>
              <w:bottom w:val="nil"/>
              <w:right w:val="nil"/>
            </w:tcBorders>
            <w:shd w:val="clear" w:color="000000" w:fill="FFFFFF"/>
            <w:noWrap/>
            <w:vAlign w:val="bottom"/>
            <w:hideMark/>
          </w:tcPr>
          <w:p w14:paraId="5F5300D8"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0E545981"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Other sexual orientation not listed</w:t>
            </w:r>
          </w:p>
        </w:tc>
        <w:tc>
          <w:tcPr>
            <w:tcW w:w="1360" w:type="dxa"/>
            <w:tcBorders>
              <w:top w:val="nil"/>
              <w:left w:val="nil"/>
              <w:bottom w:val="single" w:sz="8" w:space="0" w:color="auto"/>
              <w:right w:val="single" w:sz="8" w:space="0" w:color="auto"/>
            </w:tcBorders>
            <w:shd w:val="clear" w:color="000000" w:fill="DCE6F1"/>
            <w:noWrap/>
            <w:vAlign w:val="center"/>
            <w:hideMark/>
          </w:tcPr>
          <w:p w14:paraId="54FA6714"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0</w:t>
            </w:r>
          </w:p>
        </w:tc>
        <w:tc>
          <w:tcPr>
            <w:tcW w:w="1500" w:type="dxa"/>
            <w:tcBorders>
              <w:top w:val="nil"/>
              <w:left w:val="nil"/>
              <w:bottom w:val="single" w:sz="8" w:space="0" w:color="auto"/>
              <w:right w:val="single" w:sz="8" w:space="0" w:color="auto"/>
            </w:tcBorders>
            <w:shd w:val="clear" w:color="000000" w:fill="DCE6F1"/>
            <w:noWrap/>
            <w:vAlign w:val="center"/>
            <w:hideMark/>
          </w:tcPr>
          <w:p w14:paraId="25515378"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0.00%</w:t>
            </w:r>
          </w:p>
        </w:tc>
      </w:tr>
      <w:tr w:rsidR="0098217B" w:rsidRPr="0098217B" w14:paraId="79AC91DB" w14:textId="77777777" w:rsidTr="0098217B">
        <w:trPr>
          <w:trHeight w:val="210"/>
        </w:trPr>
        <w:tc>
          <w:tcPr>
            <w:tcW w:w="9220" w:type="dxa"/>
            <w:gridSpan w:val="6"/>
            <w:vMerge/>
            <w:tcBorders>
              <w:top w:val="nil"/>
              <w:left w:val="nil"/>
              <w:bottom w:val="single" w:sz="4" w:space="0" w:color="000000"/>
              <w:right w:val="nil"/>
            </w:tcBorders>
            <w:vAlign w:val="center"/>
            <w:hideMark/>
          </w:tcPr>
          <w:p w14:paraId="4772C0A9"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180" w:type="dxa"/>
            <w:tcBorders>
              <w:top w:val="nil"/>
              <w:left w:val="nil"/>
              <w:bottom w:val="nil"/>
              <w:right w:val="nil"/>
            </w:tcBorders>
            <w:shd w:val="clear" w:color="000000" w:fill="FFFFFF"/>
            <w:noWrap/>
            <w:vAlign w:val="bottom"/>
            <w:hideMark/>
          </w:tcPr>
          <w:p w14:paraId="1855E1B3"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31849B"/>
            <w:noWrap/>
            <w:vAlign w:val="center"/>
            <w:hideMark/>
          </w:tcPr>
          <w:p w14:paraId="31C03C63" w14:textId="77777777" w:rsidR="0098217B" w:rsidRPr="0098217B" w:rsidRDefault="0098217B" w:rsidP="0098217B">
            <w:pPr>
              <w:spacing w:after="0" w:line="240" w:lineRule="auto"/>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Total</w:t>
            </w:r>
          </w:p>
        </w:tc>
        <w:tc>
          <w:tcPr>
            <w:tcW w:w="1360" w:type="dxa"/>
            <w:tcBorders>
              <w:top w:val="nil"/>
              <w:left w:val="nil"/>
              <w:bottom w:val="single" w:sz="8" w:space="0" w:color="auto"/>
              <w:right w:val="single" w:sz="8" w:space="0" w:color="auto"/>
            </w:tcBorders>
            <w:shd w:val="clear" w:color="000000" w:fill="31849B"/>
            <w:noWrap/>
            <w:vAlign w:val="center"/>
            <w:hideMark/>
          </w:tcPr>
          <w:p w14:paraId="36D969D2" w14:textId="77777777" w:rsidR="0098217B" w:rsidRPr="0098217B" w:rsidRDefault="0098217B" w:rsidP="0098217B">
            <w:pPr>
              <w:spacing w:after="0" w:line="240" w:lineRule="auto"/>
              <w:jc w:val="center"/>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19</w:t>
            </w:r>
          </w:p>
        </w:tc>
        <w:tc>
          <w:tcPr>
            <w:tcW w:w="1500" w:type="dxa"/>
            <w:tcBorders>
              <w:top w:val="nil"/>
              <w:left w:val="nil"/>
              <w:bottom w:val="nil"/>
              <w:right w:val="nil"/>
            </w:tcBorders>
            <w:shd w:val="clear" w:color="000000" w:fill="FFFFFF"/>
            <w:noWrap/>
            <w:vAlign w:val="center"/>
            <w:hideMark/>
          </w:tcPr>
          <w:p w14:paraId="4DBD7E8C"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r>
    </w:tbl>
    <w:p w14:paraId="3082D076" w14:textId="77777777" w:rsidR="003E502E" w:rsidRDefault="003E502E" w:rsidP="00321688">
      <w:pPr>
        <w:pStyle w:val="Default"/>
        <w:autoSpaceDE/>
        <w:rPr>
          <w:rFonts w:ascii="Century Gothic" w:hAnsi="Century Gothic" w:cs="Arial"/>
          <w:sz w:val="16"/>
          <w:szCs w:val="16"/>
          <w:lang w:val="en-US" w:eastAsia="en-GB"/>
        </w:rPr>
      </w:pPr>
    </w:p>
    <w:p w14:paraId="25841DE1" w14:textId="77777777" w:rsidR="003E502E" w:rsidRPr="003E502E" w:rsidRDefault="003E502E" w:rsidP="00321688">
      <w:pPr>
        <w:pStyle w:val="Default"/>
        <w:autoSpaceDE/>
        <w:rPr>
          <w:rFonts w:ascii="Century Gothic" w:hAnsi="Century Gothic" w:cs="Arial"/>
          <w:sz w:val="16"/>
          <w:szCs w:val="16"/>
          <w:lang w:val="en-US" w:eastAsia="en-GB"/>
        </w:rPr>
      </w:pPr>
    </w:p>
    <w:p w14:paraId="587B0080" w14:textId="77777777" w:rsidR="00321688" w:rsidRPr="003E502E" w:rsidRDefault="00321688" w:rsidP="00321688">
      <w:pPr>
        <w:pStyle w:val="Default"/>
        <w:autoSpaceDE/>
        <w:rPr>
          <w:rFonts w:ascii="Century Gothic" w:hAnsi="Century Gothic" w:cs="Arial"/>
          <w:sz w:val="16"/>
          <w:szCs w:val="16"/>
          <w:lang w:val="en-US" w:eastAsia="en-GB"/>
        </w:rPr>
      </w:pPr>
    </w:p>
    <w:p w14:paraId="01CF1E72" w14:textId="77777777" w:rsidR="00321688" w:rsidRPr="003E502E" w:rsidRDefault="00321688" w:rsidP="00321688">
      <w:pPr>
        <w:pStyle w:val="Default"/>
        <w:autoSpaceDE/>
        <w:rPr>
          <w:rFonts w:ascii="Century Gothic" w:hAnsi="Century Gothic" w:cs="Arial"/>
          <w:sz w:val="16"/>
          <w:szCs w:val="16"/>
          <w:lang w:val="en-US" w:eastAsia="en-GB"/>
        </w:rPr>
      </w:pPr>
    </w:p>
    <w:p w14:paraId="01CFBD21" w14:textId="77777777" w:rsidR="00321688" w:rsidRDefault="00321688" w:rsidP="00321688">
      <w:pPr>
        <w:pStyle w:val="Default"/>
        <w:autoSpaceDE/>
        <w:rPr>
          <w:rFonts w:ascii="Century Gothic" w:hAnsi="Century Gothic" w:cs="Arial"/>
          <w:sz w:val="16"/>
          <w:szCs w:val="16"/>
          <w:lang w:val="en-US" w:eastAsia="en-GB"/>
        </w:rPr>
      </w:pPr>
    </w:p>
    <w:p w14:paraId="199759EF" w14:textId="77777777" w:rsidR="003E502E" w:rsidRDefault="003E502E" w:rsidP="00321688">
      <w:pPr>
        <w:pStyle w:val="Default"/>
        <w:autoSpaceDE/>
        <w:rPr>
          <w:rFonts w:ascii="Century Gothic" w:hAnsi="Century Gothic" w:cs="Arial"/>
          <w:sz w:val="16"/>
          <w:szCs w:val="16"/>
          <w:lang w:val="en-US" w:eastAsia="en-GB"/>
        </w:rPr>
      </w:pPr>
    </w:p>
    <w:p w14:paraId="5E61E01D" w14:textId="77777777" w:rsidR="003E502E" w:rsidRDefault="003E502E" w:rsidP="00321688">
      <w:pPr>
        <w:pStyle w:val="Default"/>
        <w:autoSpaceDE/>
        <w:rPr>
          <w:rFonts w:ascii="Century Gothic" w:hAnsi="Century Gothic" w:cs="Arial"/>
          <w:sz w:val="16"/>
          <w:szCs w:val="16"/>
          <w:lang w:val="en-US" w:eastAsia="en-GB"/>
        </w:rPr>
      </w:pPr>
    </w:p>
    <w:p w14:paraId="6BDF96E3" w14:textId="77777777" w:rsidR="003E502E" w:rsidRDefault="003E502E" w:rsidP="00321688">
      <w:pPr>
        <w:pStyle w:val="Default"/>
        <w:autoSpaceDE/>
        <w:rPr>
          <w:rFonts w:ascii="Century Gothic" w:hAnsi="Century Gothic" w:cs="Arial"/>
          <w:sz w:val="16"/>
          <w:szCs w:val="16"/>
          <w:lang w:val="en-US" w:eastAsia="en-GB"/>
        </w:rPr>
      </w:pPr>
    </w:p>
    <w:p w14:paraId="7BAC6EBC" w14:textId="77777777" w:rsidR="003E502E" w:rsidRDefault="003E502E" w:rsidP="00321688">
      <w:pPr>
        <w:pStyle w:val="Default"/>
        <w:autoSpaceDE/>
        <w:rPr>
          <w:rFonts w:ascii="Century Gothic" w:hAnsi="Century Gothic" w:cs="Arial"/>
          <w:sz w:val="16"/>
          <w:szCs w:val="16"/>
          <w:lang w:val="en-US" w:eastAsia="en-GB"/>
        </w:rPr>
      </w:pPr>
    </w:p>
    <w:p w14:paraId="21210E45" w14:textId="35D83AA6" w:rsidR="003E502E" w:rsidRPr="003E502E" w:rsidRDefault="0098217B" w:rsidP="00321688">
      <w:pPr>
        <w:pStyle w:val="Default"/>
        <w:autoSpaceDE/>
        <w:rPr>
          <w:rFonts w:ascii="Century Gothic" w:hAnsi="Century Gothic" w:cs="Arial"/>
          <w:sz w:val="16"/>
          <w:szCs w:val="16"/>
          <w:lang w:val="en-US" w:eastAsia="en-GB"/>
        </w:rPr>
      </w:pPr>
      <w:r w:rsidRPr="009656EB">
        <w:rPr>
          <w:rFonts w:ascii="Arial" w:eastAsiaTheme="minorHAnsi" w:hAnsi="Arial" w:cs="Arial"/>
          <w:noProof/>
          <w:color w:val="auto"/>
          <w:sz w:val="22"/>
          <w:szCs w:val="22"/>
          <w:lang w:eastAsia="en-GB"/>
        </w:rPr>
        <mc:AlternateContent>
          <mc:Choice Requires="wps">
            <w:drawing>
              <wp:anchor distT="0" distB="0" distL="114300" distR="114300" simplePos="0" relativeHeight="251698176" behindDoc="0" locked="0" layoutInCell="1" allowOverlap="1" wp14:anchorId="434EB36B" wp14:editId="094FEFE4">
                <wp:simplePos x="0" y="0"/>
                <wp:positionH relativeFrom="column">
                  <wp:posOffset>-970059</wp:posOffset>
                </wp:positionH>
                <wp:positionV relativeFrom="paragraph">
                  <wp:posOffset>-911253</wp:posOffset>
                </wp:positionV>
                <wp:extent cx="5661660" cy="463550"/>
                <wp:effectExtent l="57150" t="19050" r="72390" b="88900"/>
                <wp:wrapNone/>
                <wp:docPr id="2103641846" name="Snip Single Corner Rectangle 1132"/>
                <wp:cNvGraphicFramePr/>
                <a:graphic xmlns:a="http://schemas.openxmlformats.org/drawingml/2006/main">
                  <a:graphicData uri="http://schemas.microsoft.com/office/word/2010/wordprocessingShape">
                    <wps:wsp>
                      <wps:cNvSpPr/>
                      <wps:spPr>
                        <a:xfrm>
                          <a:off x="0" y="0"/>
                          <a:ext cx="5661660" cy="463550"/>
                        </a:xfrm>
                        <a:prstGeom prst="snip1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061CE7DC" w14:textId="77777777" w:rsidR="0008535D" w:rsidRPr="0008288D" w:rsidRDefault="0008535D" w:rsidP="0098217B">
                            <w:pPr>
                              <w:rPr>
                                <w:rFonts w:ascii="Century Gothic" w:hAnsi="Century Gothic"/>
                                <w:color w:val="FFFFFF" w:themeColor="background1"/>
                              </w:rPr>
                            </w:pPr>
                            <w:r w:rsidRPr="0008288D">
                              <w:rPr>
                                <w:rFonts w:ascii="Century Gothic" w:eastAsia="Times New Roman" w:hAnsi="Century Gothic" w:cs="Calibri"/>
                                <w:color w:val="FFFFFF" w:themeColor="background1"/>
                                <w:szCs w:val="18"/>
                                <w:lang w:eastAsia="en-GB"/>
                              </w:rPr>
                              <w:t>ESTH:</w:t>
                            </w:r>
                            <w:r w:rsidRPr="0008288D">
                              <w:rPr>
                                <w:rFonts w:ascii="Arial" w:eastAsia="Calibri" w:hAnsi="Arial" w:cs="Arial"/>
                                <w:noProof/>
                                <w:color w:val="FFFFFF" w:themeColor="background1"/>
                                <w:sz w:val="28"/>
                                <w:lang w:eastAsia="en-GB"/>
                              </w:rPr>
                              <w:t xml:space="preserve"> </w:t>
                            </w:r>
                            <w:r w:rsidRPr="0008288D">
                              <w:rPr>
                                <w:rFonts w:ascii="Century Gothic" w:eastAsia="Calibri" w:hAnsi="Century Gothic" w:cs="Arial"/>
                                <w:bCs/>
                                <w:color w:val="FFFFFF" w:themeColor="background1"/>
                                <w:sz w:val="20"/>
                                <w:szCs w:val="24"/>
                              </w:rPr>
                              <w:t xml:space="preserve">Analysis of Staff Undergoing </w:t>
                            </w:r>
                            <w:r>
                              <w:rPr>
                                <w:rFonts w:ascii="Century Gothic" w:eastAsia="Calibri" w:hAnsi="Century Gothic" w:cs="Arial"/>
                                <w:bCs/>
                                <w:color w:val="FFFFFF" w:themeColor="background1"/>
                                <w:sz w:val="20"/>
                                <w:szCs w:val="24"/>
                              </w:rPr>
                              <w:t>Grievance</w:t>
                            </w:r>
                            <w:r w:rsidRPr="0008288D">
                              <w:rPr>
                                <w:rFonts w:ascii="Century Gothic" w:eastAsia="Calibri" w:hAnsi="Century Gothic" w:cs="Arial"/>
                                <w:bCs/>
                                <w:color w:val="FFFFFF" w:themeColor="background1"/>
                                <w:sz w:val="20"/>
                                <w:szCs w:val="24"/>
                              </w:rPr>
                              <w:t xml:space="preserve"> Process by Protected Characteristics</w:t>
                            </w:r>
                          </w:p>
                          <w:p w14:paraId="1DF79C05" w14:textId="77777777" w:rsidR="0008535D" w:rsidRPr="00E8157E" w:rsidRDefault="0008535D" w:rsidP="0098217B">
                            <w:pPr>
                              <w:jc w:val="center"/>
                            </w:pPr>
                          </w:p>
                          <w:p w14:paraId="3F292F07" w14:textId="77777777" w:rsidR="0008535D" w:rsidRPr="00E8157E" w:rsidRDefault="0008535D" w:rsidP="0098217B">
                            <w:pPr>
                              <w:jc w:val="center"/>
                            </w:pPr>
                          </w:p>
                          <w:p w14:paraId="29FDF6C3" w14:textId="77777777" w:rsidR="0008535D" w:rsidRPr="00E8157E" w:rsidRDefault="0008535D" w:rsidP="0098217B">
                            <w:pPr>
                              <w:jc w:val="center"/>
                            </w:pPr>
                          </w:p>
                          <w:p w14:paraId="0EF05ACE" w14:textId="77777777" w:rsidR="0008535D" w:rsidRDefault="0008535D" w:rsidP="009821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EB36B" id="_x0000_s1062" style="position:absolute;margin-left:-76.4pt;margin-top:-71.75pt;width:445.8pt;height:3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6166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" adj="-11796480,,5400" path="m,l5584400,r77260,77260l5661660,463550,,463550,,xe" fillcolor="#2787a0" strokecolor="#46aac5">
                <v:fill color2="#34b3d6" rotate="t" angle="180" colors="0 #2787a0;52429f #36b1d2;1 #34b3d6" focus="100%" type="gradient">
                  <o:fill v:ext="view" type="gradientUnscaled"/>
                </v:fill>
                <v:stroke joinstyle="miter"/>
                <v:shadow on="t" color="black" opacity="22937f" origin=",.5" offset="0,.63889mm"/>
                <v:formulas/>
                <v:path arrowok="t" o:connecttype="custom" o:connectlocs="0,0;5584400,0;5661660,77260;5661660,463550;0,463550;0,0" o:connectangles="0,0,0,0,0,0" textboxrect="0,0,5661660,463550"/>
                <v:textbox>
                  <w:txbxContent>
                    <w:p w14:paraId="061CE7DC" w14:textId="77777777" w:rsidR="0008535D" w:rsidRPr="0008288D" w:rsidRDefault="0008535D" w:rsidP="0098217B">
                      <w:pPr>
                        <w:rPr>
                          <w:rFonts w:ascii="Century Gothic" w:hAnsi="Century Gothic"/>
                          <w:color w:val="FFFFFF" w:themeColor="background1"/>
                        </w:rPr>
                      </w:pPr>
                      <w:r w:rsidRPr="0008288D">
                        <w:rPr>
                          <w:rFonts w:ascii="Century Gothic" w:eastAsia="Times New Roman" w:hAnsi="Century Gothic" w:cs="Calibri"/>
                          <w:color w:val="FFFFFF" w:themeColor="background1"/>
                          <w:szCs w:val="18"/>
                          <w:lang w:eastAsia="en-GB"/>
                        </w:rPr>
                        <w:t>ESTH:</w:t>
                      </w:r>
                      <w:r w:rsidRPr="0008288D">
                        <w:rPr>
                          <w:rFonts w:ascii="Arial" w:eastAsia="Calibri" w:hAnsi="Arial" w:cs="Arial"/>
                          <w:noProof/>
                          <w:color w:val="FFFFFF" w:themeColor="background1"/>
                          <w:sz w:val="28"/>
                          <w:lang w:eastAsia="en-GB"/>
                        </w:rPr>
                        <w:t xml:space="preserve"> </w:t>
                      </w:r>
                      <w:r w:rsidRPr="0008288D">
                        <w:rPr>
                          <w:rFonts w:ascii="Century Gothic" w:eastAsia="Calibri" w:hAnsi="Century Gothic" w:cs="Arial"/>
                          <w:bCs/>
                          <w:color w:val="FFFFFF" w:themeColor="background1"/>
                          <w:sz w:val="20"/>
                          <w:szCs w:val="24"/>
                        </w:rPr>
                        <w:t xml:space="preserve">Analysis of Staff Undergoing </w:t>
                      </w:r>
                      <w:r>
                        <w:rPr>
                          <w:rFonts w:ascii="Century Gothic" w:eastAsia="Calibri" w:hAnsi="Century Gothic" w:cs="Arial"/>
                          <w:bCs/>
                          <w:color w:val="FFFFFF" w:themeColor="background1"/>
                          <w:sz w:val="20"/>
                          <w:szCs w:val="24"/>
                        </w:rPr>
                        <w:t>Grievance</w:t>
                      </w:r>
                      <w:r w:rsidRPr="0008288D">
                        <w:rPr>
                          <w:rFonts w:ascii="Century Gothic" w:eastAsia="Calibri" w:hAnsi="Century Gothic" w:cs="Arial"/>
                          <w:bCs/>
                          <w:color w:val="FFFFFF" w:themeColor="background1"/>
                          <w:sz w:val="20"/>
                          <w:szCs w:val="24"/>
                        </w:rPr>
                        <w:t xml:space="preserve"> Process by Protected Characteristics</w:t>
                      </w:r>
                    </w:p>
                    <w:p w14:paraId="1DF79C05" w14:textId="77777777" w:rsidR="0008535D" w:rsidRPr="00E8157E" w:rsidRDefault="0008535D" w:rsidP="0098217B">
                      <w:pPr>
                        <w:jc w:val="center"/>
                      </w:pPr>
                    </w:p>
                    <w:p w14:paraId="3F292F07" w14:textId="77777777" w:rsidR="0008535D" w:rsidRPr="00E8157E" w:rsidRDefault="0008535D" w:rsidP="0098217B">
                      <w:pPr>
                        <w:jc w:val="center"/>
                      </w:pPr>
                    </w:p>
                    <w:p w14:paraId="29FDF6C3" w14:textId="77777777" w:rsidR="0008535D" w:rsidRPr="00E8157E" w:rsidRDefault="0008535D" w:rsidP="0098217B">
                      <w:pPr>
                        <w:jc w:val="center"/>
                      </w:pPr>
                    </w:p>
                    <w:p w14:paraId="0EF05ACE" w14:textId="77777777" w:rsidR="0008535D" w:rsidRDefault="0008535D" w:rsidP="0098217B">
                      <w:pPr>
                        <w:jc w:val="center"/>
                      </w:pPr>
                    </w:p>
                  </w:txbxContent>
                </v:textbox>
              </v:shape>
            </w:pict>
          </mc:Fallback>
        </mc:AlternateContent>
      </w:r>
    </w:p>
    <w:p w14:paraId="6F46E738" w14:textId="77777777" w:rsidR="003E502E" w:rsidRDefault="003E502E" w:rsidP="00321688">
      <w:pPr>
        <w:spacing w:before="100" w:beforeAutospacing="1" w:after="0" w:line="240" w:lineRule="auto"/>
        <w:rPr>
          <w:rFonts w:ascii="Century Gothic" w:eastAsia="Times New Roman" w:hAnsi="Century Gothic" w:cs="Times New Roman"/>
          <w:b/>
          <w:bCs/>
          <w:sz w:val="18"/>
          <w:szCs w:val="20"/>
          <w:lang w:eastAsia="en-GB"/>
        </w:rPr>
      </w:pPr>
    </w:p>
    <w:tbl>
      <w:tblPr>
        <w:tblW w:w="14958" w:type="dxa"/>
        <w:tblInd w:w="108" w:type="dxa"/>
        <w:tblLook w:val="04A0" w:firstRow="1" w:lastRow="0" w:firstColumn="1" w:lastColumn="0" w:noHBand="0" w:noVBand="1"/>
      </w:tblPr>
      <w:tblGrid>
        <w:gridCol w:w="1536"/>
        <w:gridCol w:w="1536"/>
        <w:gridCol w:w="1537"/>
        <w:gridCol w:w="1537"/>
        <w:gridCol w:w="1537"/>
        <w:gridCol w:w="1537"/>
        <w:gridCol w:w="258"/>
        <w:gridCol w:w="2620"/>
        <w:gridCol w:w="1360"/>
        <w:gridCol w:w="1500"/>
      </w:tblGrid>
      <w:tr w:rsidR="0098217B" w:rsidRPr="0098217B" w14:paraId="5A0B05E8" w14:textId="77777777" w:rsidTr="0098217B">
        <w:trPr>
          <w:trHeight w:val="210"/>
        </w:trPr>
        <w:tc>
          <w:tcPr>
            <w:tcW w:w="9220" w:type="dxa"/>
            <w:gridSpan w:val="6"/>
            <w:vMerge w:val="restart"/>
            <w:tcBorders>
              <w:top w:val="nil"/>
              <w:left w:val="nil"/>
              <w:bottom w:val="single" w:sz="4" w:space="0" w:color="000000"/>
              <w:right w:val="nil"/>
            </w:tcBorders>
            <w:shd w:val="clear" w:color="000000" w:fill="FFFFFF"/>
            <w:vAlign w:val="center"/>
            <w:hideMark/>
          </w:tcPr>
          <w:p w14:paraId="03A34B97" w14:textId="04A6BD58" w:rsidR="0098217B" w:rsidRPr="0098217B" w:rsidRDefault="0098217B" w:rsidP="0098217B">
            <w:pPr>
              <w:spacing w:after="0" w:line="240" w:lineRule="auto"/>
              <w:rPr>
                <w:rFonts w:ascii="Century Gothic" w:eastAsia="Times New Roman" w:hAnsi="Century Gothic" w:cs="Times New Roman"/>
                <w:sz w:val="15"/>
                <w:szCs w:val="15"/>
                <w:lang w:eastAsia="en-GB"/>
              </w:rPr>
            </w:pPr>
            <w:r w:rsidRPr="0098217B">
              <w:rPr>
                <w:rFonts w:ascii="Century Gothic" w:eastAsia="Times New Roman" w:hAnsi="Century Gothic" w:cs="Times New Roman"/>
                <w:b/>
                <w:bCs/>
                <w:sz w:val="15"/>
                <w:szCs w:val="15"/>
                <w:lang w:eastAsia="en-GB"/>
              </w:rPr>
              <w:t>Marital Status</w:t>
            </w:r>
            <w:r w:rsidRPr="0098217B">
              <w:rPr>
                <w:rFonts w:ascii="Century Gothic" w:eastAsia="Times New Roman" w:hAnsi="Century Gothic" w:cs="Times New Roman"/>
                <w:sz w:val="15"/>
                <w:szCs w:val="15"/>
                <w:lang w:eastAsia="en-GB"/>
              </w:rPr>
              <w:br/>
              <w:t xml:space="preserve">Married staff </w:t>
            </w:r>
            <w:r w:rsidRPr="00D8675F">
              <w:rPr>
                <w:rFonts w:ascii="Century Gothic" w:eastAsia="Times New Roman" w:hAnsi="Century Gothic" w:cs="Times New Roman"/>
                <w:b/>
                <w:sz w:val="15"/>
                <w:szCs w:val="15"/>
                <w:lang w:eastAsia="en-GB"/>
              </w:rPr>
              <w:t>(52.63%)</w:t>
            </w:r>
            <w:r w:rsidRPr="0098217B">
              <w:rPr>
                <w:rFonts w:ascii="Century Gothic" w:eastAsia="Times New Roman" w:hAnsi="Century Gothic" w:cs="Times New Roman"/>
                <w:sz w:val="15"/>
                <w:szCs w:val="15"/>
                <w:lang w:eastAsia="en-GB"/>
              </w:rPr>
              <w:t xml:space="preserve"> account for over half of grievance cases, with single staff </w:t>
            </w:r>
            <w:r w:rsidRPr="002F2D75">
              <w:rPr>
                <w:rFonts w:ascii="Century Gothic" w:eastAsia="Times New Roman" w:hAnsi="Century Gothic" w:cs="Times New Roman"/>
                <w:b/>
                <w:sz w:val="15"/>
                <w:szCs w:val="15"/>
                <w:lang w:eastAsia="en-GB"/>
              </w:rPr>
              <w:t>(26.32%)</w:t>
            </w:r>
            <w:r w:rsidRPr="0098217B">
              <w:rPr>
                <w:rFonts w:ascii="Century Gothic" w:eastAsia="Times New Roman" w:hAnsi="Century Gothic" w:cs="Times New Roman"/>
                <w:sz w:val="15"/>
                <w:szCs w:val="15"/>
                <w:lang w:eastAsia="en-GB"/>
              </w:rPr>
              <w:t xml:space="preserve"> also notable. Other marital categories, such as civil partnerships (</w:t>
            </w:r>
            <w:r w:rsidRPr="002F2D75">
              <w:rPr>
                <w:rFonts w:ascii="Century Gothic" w:eastAsia="Times New Roman" w:hAnsi="Century Gothic" w:cs="Times New Roman"/>
                <w:b/>
                <w:sz w:val="15"/>
                <w:szCs w:val="15"/>
                <w:lang w:eastAsia="en-GB"/>
              </w:rPr>
              <w:t>5.26%),</w:t>
            </w:r>
            <w:r w:rsidRPr="0098217B">
              <w:rPr>
                <w:rFonts w:ascii="Century Gothic" w:eastAsia="Times New Roman" w:hAnsi="Century Gothic" w:cs="Times New Roman"/>
                <w:sz w:val="15"/>
                <w:szCs w:val="15"/>
                <w:lang w:eastAsia="en-GB"/>
              </w:rPr>
              <w:t xml:space="preserve"> have minimal representation.</w:t>
            </w:r>
          </w:p>
        </w:tc>
        <w:tc>
          <w:tcPr>
            <w:tcW w:w="258" w:type="dxa"/>
            <w:tcBorders>
              <w:top w:val="nil"/>
              <w:left w:val="nil"/>
              <w:bottom w:val="nil"/>
              <w:right w:val="nil"/>
            </w:tcBorders>
            <w:shd w:val="clear" w:color="000000" w:fill="FFFFFF"/>
            <w:noWrap/>
            <w:vAlign w:val="bottom"/>
            <w:hideMark/>
          </w:tcPr>
          <w:p w14:paraId="2A97A474"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single" w:sz="8" w:space="0" w:color="auto"/>
              <w:left w:val="single" w:sz="8" w:space="0" w:color="auto"/>
              <w:bottom w:val="single" w:sz="8" w:space="0" w:color="auto"/>
              <w:right w:val="single" w:sz="8" w:space="0" w:color="auto"/>
            </w:tcBorders>
            <w:shd w:val="clear" w:color="000000" w:fill="31849B"/>
            <w:noWrap/>
            <w:vAlign w:val="center"/>
            <w:hideMark/>
          </w:tcPr>
          <w:p w14:paraId="168CC801" w14:textId="77777777" w:rsidR="0098217B" w:rsidRPr="0098217B" w:rsidRDefault="0098217B" w:rsidP="0098217B">
            <w:pPr>
              <w:spacing w:after="0" w:line="240" w:lineRule="auto"/>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Marital Status</w:t>
            </w:r>
          </w:p>
        </w:tc>
        <w:tc>
          <w:tcPr>
            <w:tcW w:w="1360" w:type="dxa"/>
            <w:tcBorders>
              <w:top w:val="single" w:sz="8" w:space="0" w:color="auto"/>
              <w:left w:val="nil"/>
              <w:bottom w:val="single" w:sz="8" w:space="0" w:color="auto"/>
              <w:right w:val="single" w:sz="8" w:space="0" w:color="auto"/>
            </w:tcBorders>
            <w:shd w:val="clear" w:color="000000" w:fill="31849B"/>
            <w:noWrap/>
            <w:vAlign w:val="center"/>
            <w:hideMark/>
          </w:tcPr>
          <w:p w14:paraId="31E17FA1" w14:textId="77777777" w:rsidR="0098217B" w:rsidRPr="0098217B" w:rsidRDefault="0098217B" w:rsidP="0098217B">
            <w:pPr>
              <w:spacing w:after="0" w:line="240" w:lineRule="auto"/>
              <w:jc w:val="center"/>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Number of Staff</w:t>
            </w:r>
          </w:p>
        </w:tc>
        <w:tc>
          <w:tcPr>
            <w:tcW w:w="1500" w:type="dxa"/>
            <w:tcBorders>
              <w:top w:val="single" w:sz="8" w:space="0" w:color="auto"/>
              <w:left w:val="nil"/>
              <w:bottom w:val="single" w:sz="8" w:space="0" w:color="auto"/>
              <w:right w:val="single" w:sz="8" w:space="0" w:color="auto"/>
            </w:tcBorders>
            <w:shd w:val="clear" w:color="000000" w:fill="31849B"/>
            <w:noWrap/>
            <w:vAlign w:val="center"/>
            <w:hideMark/>
          </w:tcPr>
          <w:p w14:paraId="32EA1A98" w14:textId="77777777" w:rsidR="0098217B" w:rsidRPr="0098217B" w:rsidRDefault="0098217B" w:rsidP="0098217B">
            <w:pPr>
              <w:spacing w:after="0" w:line="240" w:lineRule="auto"/>
              <w:jc w:val="center"/>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 xml:space="preserve">  %  </w:t>
            </w:r>
          </w:p>
        </w:tc>
      </w:tr>
      <w:tr w:rsidR="0098217B" w:rsidRPr="0098217B" w14:paraId="7A5E65B1" w14:textId="77777777" w:rsidTr="0098217B">
        <w:trPr>
          <w:trHeight w:val="210"/>
        </w:trPr>
        <w:tc>
          <w:tcPr>
            <w:tcW w:w="9220" w:type="dxa"/>
            <w:gridSpan w:val="6"/>
            <w:vMerge/>
            <w:tcBorders>
              <w:top w:val="nil"/>
              <w:left w:val="nil"/>
              <w:bottom w:val="single" w:sz="4" w:space="0" w:color="000000"/>
              <w:right w:val="nil"/>
            </w:tcBorders>
            <w:vAlign w:val="center"/>
            <w:hideMark/>
          </w:tcPr>
          <w:p w14:paraId="73EE7ED1"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258" w:type="dxa"/>
            <w:tcBorders>
              <w:top w:val="nil"/>
              <w:left w:val="nil"/>
              <w:bottom w:val="nil"/>
              <w:right w:val="nil"/>
            </w:tcBorders>
            <w:shd w:val="clear" w:color="000000" w:fill="FFFFFF"/>
            <w:noWrap/>
            <w:vAlign w:val="bottom"/>
            <w:hideMark/>
          </w:tcPr>
          <w:p w14:paraId="1F83FEE1"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25D5C765"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Divorced</w:t>
            </w:r>
          </w:p>
        </w:tc>
        <w:tc>
          <w:tcPr>
            <w:tcW w:w="1360" w:type="dxa"/>
            <w:tcBorders>
              <w:top w:val="nil"/>
              <w:left w:val="nil"/>
              <w:bottom w:val="single" w:sz="8" w:space="0" w:color="auto"/>
              <w:right w:val="single" w:sz="8" w:space="0" w:color="auto"/>
            </w:tcBorders>
            <w:shd w:val="clear" w:color="000000" w:fill="DCE6F1"/>
            <w:noWrap/>
            <w:vAlign w:val="center"/>
            <w:hideMark/>
          </w:tcPr>
          <w:p w14:paraId="154F3660"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0</w:t>
            </w:r>
          </w:p>
        </w:tc>
        <w:tc>
          <w:tcPr>
            <w:tcW w:w="1500" w:type="dxa"/>
            <w:tcBorders>
              <w:top w:val="nil"/>
              <w:left w:val="nil"/>
              <w:bottom w:val="single" w:sz="8" w:space="0" w:color="auto"/>
              <w:right w:val="single" w:sz="8" w:space="0" w:color="auto"/>
            </w:tcBorders>
            <w:shd w:val="clear" w:color="000000" w:fill="DCE6F1"/>
            <w:noWrap/>
            <w:vAlign w:val="center"/>
            <w:hideMark/>
          </w:tcPr>
          <w:p w14:paraId="1AE5BBB2"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0.00%</w:t>
            </w:r>
          </w:p>
        </w:tc>
      </w:tr>
      <w:tr w:rsidR="0098217B" w:rsidRPr="0098217B" w14:paraId="279D9C68" w14:textId="77777777" w:rsidTr="0098217B">
        <w:trPr>
          <w:trHeight w:val="210"/>
        </w:trPr>
        <w:tc>
          <w:tcPr>
            <w:tcW w:w="9220" w:type="dxa"/>
            <w:gridSpan w:val="6"/>
            <w:vMerge/>
            <w:tcBorders>
              <w:top w:val="nil"/>
              <w:left w:val="nil"/>
              <w:bottom w:val="single" w:sz="4" w:space="0" w:color="000000"/>
              <w:right w:val="nil"/>
            </w:tcBorders>
            <w:vAlign w:val="center"/>
            <w:hideMark/>
          </w:tcPr>
          <w:p w14:paraId="127022D3"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258" w:type="dxa"/>
            <w:tcBorders>
              <w:top w:val="nil"/>
              <w:left w:val="nil"/>
              <w:bottom w:val="nil"/>
              <w:right w:val="nil"/>
            </w:tcBorders>
            <w:shd w:val="clear" w:color="000000" w:fill="FFFFFF"/>
            <w:noWrap/>
            <w:vAlign w:val="bottom"/>
            <w:hideMark/>
          </w:tcPr>
          <w:p w14:paraId="72F4C54D"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33421435"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Married</w:t>
            </w:r>
          </w:p>
        </w:tc>
        <w:tc>
          <w:tcPr>
            <w:tcW w:w="1360" w:type="dxa"/>
            <w:tcBorders>
              <w:top w:val="nil"/>
              <w:left w:val="nil"/>
              <w:bottom w:val="single" w:sz="8" w:space="0" w:color="auto"/>
              <w:right w:val="single" w:sz="8" w:space="0" w:color="auto"/>
            </w:tcBorders>
            <w:shd w:val="clear" w:color="000000" w:fill="DCE6F1"/>
            <w:noWrap/>
            <w:vAlign w:val="center"/>
            <w:hideMark/>
          </w:tcPr>
          <w:p w14:paraId="090E0B33"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10</w:t>
            </w:r>
          </w:p>
        </w:tc>
        <w:tc>
          <w:tcPr>
            <w:tcW w:w="1500" w:type="dxa"/>
            <w:tcBorders>
              <w:top w:val="nil"/>
              <w:left w:val="nil"/>
              <w:bottom w:val="single" w:sz="8" w:space="0" w:color="auto"/>
              <w:right w:val="single" w:sz="8" w:space="0" w:color="auto"/>
            </w:tcBorders>
            <w:shd w:val="clear" w:color="000000" w:fill="DCE6F1"/>
            <w:noWrap/>
            <w:vAlign w:val="center"/>
            <w:hideMark/>
          </w:tcPr>
          <w:p w14:paraId="7AD0641D"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52.63%</w:t>
            </w:r>
          </w:p>
        </w:tc>
      </w:tr>
      <w:tr w:rsidR="0098217B" w:rsidRPr="0098217B" w14:paraId="7CF0903B" w14:textId="77777777" w:rsidTr="0098217B">
        <w:trPr>
          <w:trHeight w:val="210"/>
        </w:trPr>
        <w:tc>
          <w:tcPr>
            <w:tcW w:w="9220" w:type="dxa"/>
            <w:gridSpan w:val="6"/>
            <w:vMerge/>
            <w:tcBorders>
              <w:top w:val="nil"/>
              <w:left w:val="nil"/>
              <w:bottom w:val="single" w:sz="4" w:space="0" w:color="000000"/>
              <w:right w:val="nil"/>
            </w:tcBorders>
            <w:vAlign w:val="center"/>
            <w:hideMark/>
          </w:tcPr>
          <w:p w14:paraId="6485FC99"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258" w:type="dxa"/>
            <w:tcBorders>
              <w:top w:val="nil"/>
              <w:left w:val="nil"/>
              <w:bottom w:val="nil"/>
              <w:right w:val="nil"/>
            </w:tcBorders>
            <w:shd w:val="clear" w:color="000000" w:fill="FFFFFF"/>
            <w:noWrap/>
            <w:vAlign w:val="bottom"/>
            <w:hideMark/>
          </w:tcPr>
          <w:p w14:paraId="033869FA"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264660FB"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Single</w:t>
            </w:r>
          </w:p>
        </w:tc>
        <w:tc>
          <w:tcPr>
            <w:tcW w:w="1360" w:type="dxa"/>
            <w:tcBorders>
              <w:top w:val="nil"/>
              <w:left w:val="nil"/>
              <w:bottom w:val="single" w:sz="8" w:space="0" w:color="auto"/>
              <w:right w:val="single" w:sz="8" w:space="0" w:color="auto"/>
            </w:tcBorders>
            <w:shd w:val="clear" w:color="000000" w:fill="DCE6F1"/>
            <w:noWrap/>
            <w:vAlign w:val="center"/>
            <w:hideMark/>
          </w:tcPr>
          <w:p w14:paraId="750349C2"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5</w:t>
            </w:r>
          </w:p>
        </w:tc>
        <w:tc>
          <w:tcPr>
            <w:tcW w:w="1500" w:type="dxa"/>
            <w:tcBorders>
              <w:top w:val="nil"/>
              <w:left w:val="nil"/>
              <w:bottom w:val="single" w:sz="8" w:space="0" w:color="auto"/>
              <w:right w:val="single" w:sz="8" w:space="0" w:color="auto"/>
            </w:tcBorders>
            <w:shd w:val="clear" w:color="000000" w:fill="DCE6F1"/>
            <w:noWrap/>
            <w:vAlign w:val="center"/>
            <w:hideMark/>
          </w:tcPr>
          <w:p w14:paraId="1A31A0BF"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26.32%</w:t>
            </w:r>
          </w:p>
        </w:tc>
      </w:tr>
      <w:tr w:rsidR="0098217B" w:rsidRPr="0098217B" w14:paraId="0A7ABB1E" w14:textId="77777777" w:rsidTr="0098217B">
        <w:trPr>
          <w:trHeight w:val="210"/>
        </w:trPr>
        <w:tc>
          <w:tcPr>
            <w:tcW w:w="9220" w:type="dxa"/>
            <w:gridSpan w:val="6"/>
            <w:vMerge/>
            <w:tcBorders>
              <w:top w:val="nil"/>
              <w:left w:val="nil"/>
              <w:bottom w:val="single" w:sz="4" w:space="0" w:color="000000"/>
              <w:right w:val="nil"/>
            </w:tcBorders>
            <w:vAlign w:val="center"/>
            <w:hideMark/>
          </w:tcPr>
          <w:p w14:paraId="33DA2743"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258" w:type="dxa"/>
            <w:tcBorders>
              <w:top w:val="nil"/>
              <w:left w:val="nil"/>
              <w:bottom w:val="nil"/>
              <w:right w:val="nil"/>
            </w:tcBorders>
            <w:shd w:val="clear" w:color="000000" w:fill="FFFFFF"/>
            <w:noWrap/>
            <w:vAlign w:val="bottom"/>
            <w:hideMark/>
          </w:tcPr>
          <w:p w14:paraId="53210AAF"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35A3B125"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Civil Partnership</w:t>
            </w:r>
          </w:p>
        </w:tc>
        <w:tc>
          <w:tcPr>
            <w:tcW w:w="1360" w:type="dxa"/>
            <w:tcBorders>
              <w:top w:val="nil"/>
              <w:left w:val="nil"/>
              <w:bottom w:val="single" w:sz="8" w:space="0" w:color="auto"/>
              <w:right w:val="single" w:sz="8" w:space="0" w:color="auto"/>
            </w:tcBorders>
            <w:shd w:val="clear" w:color="000000" w:fill="DCE6F1"/>
            <w:noWrap/>
            <w:vAlign w:val="center"/>
            <w:hideMark/>
          </w:tcPr>
          <w:p w14:paraId="63CF9C8D"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1</w:t>
            </w:r>
          </w:p>
        </w:tc>
        <w:tc>
          <w:tcPr>
            <w:tcW w:w="1500" w:type="dxa"/>
            <w:tcBorders>
              <w:top w:val="nil"/>
              <w:left w:val="nil"/>
              <w:bottom w:val="single" w:sz="8" w:space="0" w:color="auto"/>
              <w:right w:val="single" w:sz="8" w:space="0" w:color="auto"/>
            </w:tcBorders>
            <w:shd w:val="clear" w:color="000000" w:fill="DCE6F1"/>
            <w:noWrap/>
            <w:vAlign w:val="center"/>
            <w:hideMark/>
          </w:tcPr>
          <w:p w14:paraId="2EB5AB55"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5.26%</w:t>
            </w:r>
          </w:p>
        </w:tc>
      </w:tr>
      <w:tr w:rsidR="0098217B" w:rsidRPr="0098217B" w14:paraId="0BE25257" w14:textId="77777777" w:rsidTr="0098217B">
        <w:trPr>
          <w:trHeight w:val="210"/>
        </w:trPr>
        <w:tc>
          <w:tcPr>
            <w:tcW w:w="9220" w:type="dxa"/>
            <w:gridSpan w:val="6"/>
            <w:vMerge/>
            <w:tcBorders>
              <w:top w:val="nil"/>
              <w:left w:val="nil"/>
              <w:bottom w:val="single" w:sz="4" w:space="0" w:color="000000"/>
              <w:right w:val="nil"/>
            </w:tcBorders>
            <w:vAlign w:val="center"/>
            <w:hideMark/>
          </w:tcPr>
          <w:p w14:paraId="21691C35"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258" w:type="dxa"/>
            <w:tcBorders>
              <w:top w:val="nil"/>
              <w:left w:val="nil"/>
              <w:bottom w:val="nil"/>
              <w:right w:val="nil"/>
            </w:tcBorders>
            <w:shd w:val="clear" w:color="000000" w:fill="FFFFFF"/>
            <w:noWrap/>
            <w:vAlign w:val="bottom"/>
            <w:hideMark/>
          </w:tcPr>
          <w:p w14:paraId="586BDA78"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3CA916CB"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Widowed</w:t>
            </w:r>
          </w:p>
        </w:tc>
        <w:tc>
          <w:tcPr>
            <w:tcW w:w="1360" w:type="dxa"/>
            <w:tcBorders>
              <w:top w:val="nil"/>
              <w:left w:val="nil"/>
              <w:bottom w:val="single" w:sz="8" w:space="0" w:color="auto"/>
              <w:right w:val="single" w:sz="8" w:space="0" w:color="auto"/>
            </w:tcBorders>
            <w:shd w:val="clear" w:color="000000" w:fill="DCE6F1"/>
            <w:noWrap/>
            <w:vAlign w:val="center"/>
            <w:hideMark/>
          </w:tcPr>
          <w:p w14:paraId="3DDC447C"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0</w:t>
            </w:r>
          </w:p>
        </w:tc>
        <w:tc>
          <w:tcPr>
            <w:tcW w:w="1500" w:type="dxa"/>
            <w:tcBorders>
              <w:top w:val="nil"/>
              <w:left w:val="nil"/>
              <w:bottom w:val="single" w:sz="8" w:space="0" w:color="auto"/>
              <w:right w:val="single" w:sz="8" w:space="0" w:color="auto"/>
            </w:tcBorders>
            <w:shd w:val="clear" w:color="000000" w:fill="DCE6F1"/>
            <w:noWrap/>
            <w:vAlign w:val="center"/>
            <w:hideMark/>
          </w:tcPr>
          <w:p w14:paraId="463C219D"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0.00%</w:t>
            </w:r>
          </w:p>
        </w:tc>
      </w:tr>
      <w:tr w:rsidR="0098217B" w:rsidRPr="0098217B" w14:paraId="7C189B55" w14:textId="77777777" w:rsidTr="0098217B">
        <w:trPr>
          <w:trHeight w:val="210"/>
        </w:trPr>
        <w:tc>
          <w:tcPr>
            <w:tcW w:w="9220" w:type="dxa"/>
            <w:gridSpan w:val="6"/>
            <w:vMerge/>
            <w:tcBorders>
              <w:top w:val="nil"/>
              <w:left w:val="nil"/>
              <w:bottom w:val="single" w:sz="4" w:space="0" w:color="000000"/>
              <w:right w:val="nil"/>
            </w:tcBorders>
            <w:vAlign w:val="center"/>
            <w:hideMark/>
          </w:tcPr>
          <w:p w14:paraId="047D7FF8"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258" w:type="dxa"/>
            <w:tcBorders>
              <w:top w:val="nil"/>
              <w:left w:val="nil"/>
              <w:bottom w:val="nil"/>
              <w:right w:val="nil"/>
            </w:tcBorders>
            <w:shd w:val="clear" w:color="000000" w:fill="FFFFFF"/>
            <w:noWrap/>
            <w:vAlign w:val="bottom"/>
            <w:hideMark/>
          </w:tcPr>
          <w:p w14:paraId="5DA2EE96"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4EA7D1C0"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xml:space="preserve">Not disclosed </w:t>
            </w:r>
          </w:p>
        </w:tc>
        <w:tc>
          <w:tcPr>
            <w:tcW w:w="1360" w:type="dxa"/>
            <w:tcBorders>
              <w:top w:val="nil"/>
              <w:left w:val="nil"/>
              <w:bottom w:val="single" w:sz="8" w:space="0" w:color="auto"/>
              <w:right w:val="single" w:sz="8" w:space="0" w:color="auto"/>
            </w:tcBorders>
            <w:shd w:val="clear" w:color="000000" w:fill="DCE6F1"/>
            <w:noWrap/>
            <w:vAlign w:val="center"/>
            <w:hideMark/>
          </w:tcPr>
          <w:p w14:paraId="172683C0"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2</w:t>
            </w:r>
          </w:p>
        </w:tc>
        <w:tc>
          <w:tcPr>
            <w:tcW w:w="1500" w:type="dxa"/>
            <w:tcBorders>
              <w:top w:val="nil"/>
              <w:left w:val="nil"/>
              <w:bottom w:val="single" w:sz="8" w:space="0" w:color="auto"/>
              <w:right w:val="single" w:sz="8" w:space="0" w:color="auto"/>
            </w:tcBorders>
            <w:shd w:val="clear" w:color="000000" w:fill="DCE6F1"/>
            <w:noWrap/>
            <w:vAlign w:val="center"/>
            <w:hideMark/>
          </w:tcPr>
          <w:p w14:paraId="3B991DCA"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10.53%</w:t>
            </w:r>
          </w:p>
        </w:tc>
      </w:tr>
      <w:tr w:rsidR="0098217B" w:rsidRPr="0098217B" w14:paraId="01909619" w14:textId="77777777" w:rsidTr="0098217B">
        <w:trPr>
          <w:trHeight w:val="210"/>
        </w:trPr>
        <w:tc>
          <w:tcPr>
            <w:tcW w:w="9220" w:type="dxa"/>
            <w:gridSpan w:val="6"/>
            <w:vMerge/>
            <w:tcBorders>
              <w:top w:val="nil"/>
              <w:left w:val="nil"/>
              <w:bottom w:val="single" w:sz="4" w:space="0" w:color="000000"/>
              <w:right w:val="nil"/>
            </w:tcBorders>
            <w:vAlign w:val="center"/>
            <w:hideMark/>
          </w:tcPr>
          <w:p w14:paraId="570BFA9F"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258" w:type="dxa"/>
            <w:tcBorders>
              <w:top w:val="nil"/>
              <w:left w:val="nil"/>
              <w:bottom w:val="nil"/>
              <w:right w:val="nil"/>
            </w:tcBorders>
            <w:shd w:val="clear" w:color="000000" w:fill="FFFFFF"/>
            <w:noWrap/>
            <w:vAlign w:val="bottom"/>
            <w:hideMark/>
          </w:tcPr>
          <w:p w14:paraId="019A9196"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21CFE995"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Legally Separated</w:t>
            </w:r>
          </w:p>
        </w:tc>
        <w:tc>
          <w:tcPr>
            <w:tcW w:w="1360" w:type="dxa"/>
            <w:tcBorders>
              <w:top w:val="nil"/>
              <w:left w:val="nil"/>
              <w:bottom w:val="single" w:sz="8" w:space="0" w:color="auto"/>
              <w:right w:val="single" w:sz="8" w:space="0" w:color="auto"/>
            </w:tcBorders>
            <w:shd w:val="clear" w:color="000000" w:fill="DCE6F1"/>
            <w:noWrap/>
            <w:vAlign w:val="center"/>
            <w:hideMark/>
          </w:tcPr>
          <w:p w14:paraId="4040B48C"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1</w:t>
            </w:r>
          </w:p>
        </w:tc>
        <w:tc>
          <w:tcPr>
            <w:tcW w:w="1500" w:type="dxa"/>
            <w:tcBorders>
              <w:top w:val="nil"/>
              <w:left w:val="nil"/>
              <w:bottom w:val="single" w:sz="8" w:space="0" w:color="auto"/>
              <w:right w:val="single" w:sz="8" w:space="0" w:color="auto"/>
            </w:tcBorders>
            <w:shd w:val="clear" w:color="000000" w:fill="DCE6F1"/>
            <w:noWrap/>
            <w:vAlign w:val="center"/>
            <w:hideMark/>
          </w:tcPr>
          <w:p w14:paraId="0D5B45C7"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5.26%</w:t>
            </w:r>
          </w:p>
        </w:tc>
      </w:tr>
      <w:tr w:rsidR="0098217B" w:rsidRPr="0098217B" w14:paraId="1177C962" w14:textId="77777777" w:rsidTr="0098217B">
        <w:trPr>
          <w:gridAfter w:val="1"/>
          <w:wAfter w:w="1500" w:type="dxa"/>
          <w:trHeight w:val="210"/>
        </w:trPr>
        <w:tc>
          <w:tcPr>
            <w:tcW w:w="9220" w:type="dxa"/>
            <w:gridSpan w:val="6"/>
            <w:vMerge/>
            <w:tcBorders>
              <w:top w:val="nil"/>
              <w:left w:val="nil"/>
              <w:bottom w:val="single" w:sz="4" w:space="0" w:color="000000"/>
              <w:right w:val="nil"/>
            </w:tcBorders>
            <w:vAlign w:val="center"/>
            <w:hideMark/>
          </w:tcPr>
          <w:p w14:paraId="22DAF667"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258" w:type="dxa"/>
            <w:tcBorders>
              <w:top w:val="nil"/>
              <w:left w:val="nil"/>
              <w:bottom w:val="nil"/>
              <w:right w:val="nil"/>
            </w:tcBorders>
            <w:shd w:val="clear" w:color="000000" w:fill="FFFFFF"/>
            <w:noWrap/>
            <w:vAlign w:val="bottom"/>
            <w:hideMark/>
          </w:tcPr>
          <w:p w14:paraId="452BA589"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31849B"/>
            <w:noWrap/>
            <w:vAlign w:val="center"/>
            <w:hideMark/>
          </w:tcPr>
          <w:p w14:paraId="367A4F20" w14:textId="77777777" w:rsidR="0098217B" w:rsidRPr="0098217B" w:rsidRDefault="0098217B" w:rsidP="0098217B">
            <w:pPr>
              <w:spacing w:after="0" w:line="240" w:lineRule="auto"/>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Total</w:t>
            </w:r>
          </w:p>
        </w:tc>
        <w:tc>
          <w:tcPr>
            <w:tcW w:w="1360" w:type="dxa"/>
            <w:tcBorders>
              <w:top w:val="nil"/>
              <w:left w:val="nil"/>
              <w:bottom w:val="single" w:sz="8" w:space="0" w:color="auto"/>
              <w:right w:val="single" w:sz="8" w:space="0" w:color="auto"/>
            </w:tcBorders>
            <w:shd w:val="clear" w:color="000000" w:fill="31849B"/>
            <w:noWrap/>
            <w:vAlign w:val="center"/>
            <w:hideMark/>
          </w:tcPr>
          <w:p w14:paraId="0D3A5266" w14:textId="77777777" w:rsidR="0098217B" w:rsidRPr="0098217B" w:rsidRDefault="0098217B" w:rsidP="0098217B">
            <w:pPr>
              <w:spacing w:after="0" w:line="240" w:lineRule="auto"/>
              <w:jc w:val="center"/>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19</w:t>
            </w:r>
          </w:p>
        </w:tc>
      </w:tr>
      <w:tr w:rsidR="0098217B" w:rsidRPr="0098217B" w14:paraId="6570B95B" w14:textId="77777777" w:rsidTr="0098217B">
        <w:trPr>
          <w:trHeight w:val="210"/>
        </w:trPr>
        <w:tc>
          <w:tcPr>
            <w:tcW w:w="1536" w:type="dxa"/>
            <w:tcBorders>
              <w:top w:val="nil"/>
              <w:left w:val="nil"/>
              <w:bottom w:val="nil"/>
              <w:right w:val="nil"/>
            </w:tcBorders>
            <w:shd w:val="clear" w:color="000000" w:fill="FFFFFF"/>
            <w:noWrap/>
            <w:vAlign w:val="center"/>
            <w:hideMark/>
          </w:tcPr>
          <w:p w14:paraId="3B755C2A"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r w:rsidRPr="0098217B">
              <w:rPr>
                <w:rFonts w:ascii="Century Gothic" w:eastAsia="Times New Roman" w:hAnsi="Century Gothic" w:cs="Times New Roman"/>
                <w:sz w:val="15"/>
                <w:szCs w:val="15"/>
                <w:lang w:eastAsia="en-GB"/>
              </w:rPr>
              <w:t> </w:t>
            </w:r>
          </w:p>
        </w:tc>
        <w:tc>
          <w:tcPr>
            <w:tcW w:w="1536" w:type="dxa"/>
            <w:tcBorders>
              <w:top w:val="nil"/>
              <w:left w:val="nil"/>
              <w:bottom w:val="nil"/>
              <w:right w:val="nil"/>
            </w:tcBorders>
            <w:shd w:val="clear" w:color="000000" w:fill="FFFFFF"/>
            <w:noWrap/>
            <w:vAlign w:val="center"/>
            <w:hideMark/>
          </w:tcPr>
          <w:p w14:paraId="205D8D81"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r w:rsidRPr="0098217B">
              <w:rPr>
                <w:rFonts w:ascii="Century Gothic" w:eastAsia="Times New Roman" w:hAnsi="Century Gothic" w:cs="Times New Roman"/>
                <w:sz w:val="15"/>
                <w:szCs w:val="15"/>
                <w:lang w:eastAsia="en-GB"/>
              </w:rPr>
              <w:t> </w:t>
            </w:r>
          </w:p>
        </w:tc>
        <w:tc>
          <w:tcPr>
            <w:tcW w:w="1537" w:type="dxa"/>
            <w:tcBorders>
              <w:top w:val="nil"/>
              <w:left w:val="nil"/>
              <w:bottom w:val="nil"/>
              <w:right w:val="nil"/>
            </w:tcBorders>
            <w:shd w:val="clear" w:color="000000" w:fill="FFFFFF"/>
            <w:noWrap/>
            <w:vAlign w:val="center"/>
            <w:hideMark/>
          </w:tcPr>
          <w:p w14:paraId="400A43F6"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r w:rsidRPr="0098217B">
              <w:rPr>
                <w:rFonts w:ascii="Century Gothic" w:eastAsia="Times New Roman" w:hAnsi="Century Gothic" w:cs="Times New Roman"/>
                <w:sz w:val="15"/>
                <w:szCs w:val="15"/>
                <w:lang w:eastAsia="en-GB"/>
              </w:rPr>
              <w:t> </w:t>
            </w:r>
          </w:p>
        </w:tc>
        <w:tc>
          <w:tcPr>
            <w:tcW w:w="1537" w:type="dxa"/>
            <w:tcBorders>
              <w:top w:val="nil"/>
              <w:left w:val="nil"/>
              <w:bottom w:val="nil"/>
              <w:right w:val="nil"/>
            </w:tcBorders>
            <w:shd w:val="clear" w:color="000000" w:fill="FFFFFF"/>
            <w:noWrap/>
            <w:vAlign w:val="center"/>
            <w:hideMark/>
          </w:tcPr>
          <w:p w14:paraId="64DE13C0"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r w:rsidRPr="0098217B">
              <w:rPr>
                <w:rFonts w:ascii="Century Gothic" w:eastAsia="Times New Roman" w:hAnsi="Century Gothic" w:cs="Times New Roman"/>
                <w:sz w:val="15"/>
                <w:szCs w:val="15"/>
                <w:lang w:eastAsia="en-GB"/>
              </w:rPr>
              <w:t> </w:t>
            </w:r>
          </w:p>
        </w:tc>
        <w:tc>
          <w:tcPr>
            <w:tcW w:w="1537" w:type="dxa"/>
            <w:tcBorders>
              <w:top w:val="nil"/>
              <w:left w:val="nil"/>
              <w:bottom w:val="nil"/>
              <w:right w:val="nil"/>
            </w:tcBorders>
            <w:shd w:val="clear" w:color="000000" w:fill="FFFFFF"/>
            <w:noWrap/>
            <w:vAlign w:val="center"/>
            <w:hideMark/>
          </w:tcPr>
          <w:p w14:paraId="36A88F5B"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r w:rsidRPr="0098217B">
              <w:rPr>
                <w:rFonts w:ascii="Century Gothic" w:eastAsia="Times New Roman" w:hAnsi="Century Gothic" w:cs="Times New Roman"/>
                <w:sz w:val="15"/>
                <w:szCs w:val="15"/>
                <w:lang w:eastAsia="en-GB"/>
              </w:rPr>
              <w:t> </w:t>
            </w:r>
          </w:p>
        </w:tc>
        <w:tc>
          <w:tcPr>
            <w:tcW w:w="1537" w:type="dxa"/>
            <w:tcBorders>
              <w:top w:val="nil"/>
              <w:left w:val="nil"/>
              <w:bottom w:val="nil"/>
              <w:right w:val="nil"/>
            </w:tcBorders>
            <w:shd w:val="clear" w:color="000000" w:fill="FFFFFF"/>
            <w:noWrap/>
            <w:vAlign w:val="center"/>
            <w:hideMark/>
          </w:tcPr>
          <w:p w14:paraId="7B907165"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r w:rsidRPr="0098217B">
              <w:rPr>
                <w:rFonts w:ascii="Century Gothic" w:eastAsia="Times New Roman" w:hAnsi="Century Gothic" w:cs="Times New Roman"/>
                <w:sz w:val="15"/>
                <w:szCs w:val="15"/>
                <w:lang w:eastAsia="en-GB"/>
              </w:rPr>
              <w:t> </w:t>
            </w:r>
          </w:p>
        </w:tc>
        <w:tc>
          <w:tcPr>
            <w:tcW w:w="258" w:type="dxa"/>
            <w:tcBorders>
              <w:top w:val="nil"/>
              <w:left w:val="nil"/>
              <w:bottom w:val="nil"/>
              <w:right w:val="nil"/>
            </w:tcBorders>
            <w:shd w:val="clear" w:color="000000" w:fill="FFFFFF"/>
            <w:noWrap/>
            <w:vAlign w:val="bottom"/>
            <w:hideMark/>
          </w:tcPr>
          <w:p w14:paraId="6F5B19A3"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nil"/>
              <w:bottom w:val="nil"/>
              <w:right w:val="nil"/>
            </w:tcBorders>
            <w:shd w:val="clear" w:color="000000" w:fill="FFFFFF"/>
            <w:noWrap/>
            <w:vAlign w:val="bottom"/>
            <w:hideMark/>
          </w:tcPr>
          <w:p w14:paraId="14F37C6D"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1360" w:type="dxa"/>
            <w:tcBorders>
              <w:top w:val="nil"/>
              <w:left w:val="nil"/>
              <w:bottom w:val="nil"/>
              <w:right w:val="nil"/>
            </w:tcBorders>
            <w:shd w:val="clear" w:color="000000" w:fill="FFFFFF"/>
            <w:noWrap/>
            <w:vAlign w:val="bottom"/>
            <w:hideMark/>
          </w:tcPr>
          <w:p w14:paraId="5BF91EF6"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1500" w:type="dxa"/>
            <w:tcBorders>
              <w:top w:val="nil"/>
              <w:left w:val="nil"/>
              <w:bottom w:val="nil"/>
              <w:right w:val="nil"/>
            </w:tcBorders>
            <w:shd w:val="clear" w:color="000000" w:fill="FFFFFF"/>
            <w:noWrap/>
            <w:vAlign w:val="bottom"/>
            <w:hideMark/>
          </w:tcPr>
          <w:p w14:paraId="7F25BA80"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r>
      <w:tr w:rsidR="0098217B" w:rsidRPr="0098217B" w14:paraId="6860CD97" w14:textId="77777777" w:rsidTr="0098217B">
        <w:trPr>
          <w:trHeight w:val="210"/>
        </w:trPr>
        <w:tc>
          <w:tcPr>
            <w:tcW w:w="9220" w:type="dxa"/>
            <w:gridSpan w:val="6"/>
            <w:vMerge w:val="restart"/>
            <w:tcBorders>
              <w:top w:val="nil"/>
              <w:left w:val="nil"/>
              <w:bottom w:val="single" w:sz="4" w:space="0" w:color="000000"/>
              <w:right w:val="nil"/>
            </w:tcBorders>
            <w:shd w:val="clear" w:color="000000" w:fill="FFFFFF"/>
            <w:vAlign w:val="center"/>
            <w:hideMark/>
          </w:tcPr>
          <w:p w14:paraId="3083D7D0" w14:textId="0CE49786" w:rsidR="0098217B" w:rsidRPr="0098217B" w:rsidRDefault="0098217B" w:rsidP="0098217B">
            <w:pPr>
              <w:spacing w:after="0" w:line="240" w:lineRule="auto"/>
              <w:rPr>
                <w:rFonts w:ascii="Century Gothic" w:eastAsia="Times New Roman" w:hAnsi="Century Gothic" w:cs="Times New Roman"/>
                <w:sz w:val="15"/>
                <w:szCs w:val="15"/>
                <w:lang w:eastAsia="en-GB"/>
              </w:rPr>
            </w:pPr>
            <w:r w:rsidRPr="0098217B">
              <w:rPr>
                <w:rFonts w:ascii="Century Gothic" w:eastAsia="Times New Roman" w:hAnsi="Century Gothic" w:cs="Times New Roman"/>
                <w:b/>
                <w:bCs/>
                <w:sz w:val="15"/>
                <w:szCs w:val="15"/>
                <w:lang w:eastAsia="en-GB"/>
              </w:rPr>
              <w:t>Disability</w:t>
            </w:r>
            <w:r w:rsidRPr="0098217B">
              <w:rPr>
                <w:rFonts w:ascii="Century Gothic" w:eastAsia="Times New Roman" w:hAnsi="Century Gothic" w:cs="Times New Roman"/>
                <w:sz w:val="15"/>
                <w:szCs w:val="15"/>
                <w:lang w:eastAsia="en-GB"/>
              </w:rPr>
              <w:br/>
              <w:t xml:space="preserve">Staff with disabilities account for a smaller proportion of grievances </w:t>
            </w:r>
            <w:r w:rsidRPr="002F2D75">
              <w:rPr>
                <w:rFonts w:ascii="Century Gothic" w:eastAsia="Times New Roman" w:hAnsi="Century Gothic" w:cs="Times New Roman"/>
                <w:b/>
                <w:sz w:val="15"/>
                <w:szCs w:val="15"/>
                <w:lang w:eastAsia="en-GB"/>
              </w:rPr>
              <w:t>(10.53%),</w:t>
            </w:r>
            <w:r w:rsidRPr="0098217B">
              <w:rPr>
                <w:rFonts w:ascii="Century Gothic" w:eastAsia="Times New Roman" w:hAnsi="Century Gothic" w:cs="Times New Roman"/>
                <w:sz w:val="15"/>
                <w:szCs w:val="15"/>
                <w:lang w:eastAsia="en-GB"/>
              </w:rPr>
              <w:t xml:space="preserve"> but this matches their likely representation in the workforce.</w:t>
            </w:r>
          </w:p>
        </w:tc>
        <w:tc>
          <w:tcPr>
            <w:tcW w:w="258" w:type="dxa"/>
            <w:tcBorders>
              <w:top w:val="nil"/>
              <w:left w:val="nil"/>
              <w:bottom w:val="nil"/>
              <w:right w:val="nil"/>
            </w:tcBorders>
            <w:shd w:val="clear" w:color="000000" w:fill="FFFFFF"/>
            <w:noWrap/>
            <w:vAlign w:val="bottom"/>
            <w:hideMark/>
          </w:tcPr>
          <w:p w14:paraId="4CFB14CA"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single" w:sz="8" w:space="0" w:color="auto"/>
              <w:left w:val="single" w:sz="8" w:space="0" w:color="auto"/>
              <w:bottom w:val="single" w:sz="8" w:space="0" w:color="auto"/>
              <w:right w:val="single" w:sz="8" w:space="0" w:color="auto"/>
            </w:tcBorders>
            <w:shd w:val="clear" w:color="000000" w:fill="31849B"/>
            <w:noWrap/>
            <w:vAlign w:val="center"/>
            <w:hideMark/>
          </w:tcPr>
          <w:p w14:paraId="57595522" w14:textId="77777777" w:rsidR="0098217B" w:rsidRPr="0098217B" w:rsidRDefault="0098217B" w:rsidP="0098217B">
            <w:pPr>
              <w:spacing w:after="0" w:line="240" w:lineRule="auto"/>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Disability</w:t>
            </w:r>
          </w:p>
        </w:tc>
        <w:tc>
          <w:tcPr>
            <w:tcW w:w="1360" w:type="dxa"/>
            <w:tcBorders>
              <w:top w:val="single" w:sz="8" w:space="0" w:color="auto"/>
              <w:left w:val="nil"/>
              <w:bottom w:val="single" w:sz="8" w:space="0" w:color="auto"/>
              <w:right w:val="single" w:sz="8" w:space="0" w:color="auto"/>
            </w:tcBorders>
            <w:shd w:val="clear" w:color="000000" w:fill="31849B"/>
            <w:noWrap/>
            <w:vAlign w:val="center"/>
            <w:hideMark/>
          </w:tcPr>
          <w:p w14:paraId="1923EBB2" w14:textId="77777777" w:rsidR="0098217B" w:rsidRPr="0098217B" w:rsidRDefault="0098217B" w:rsidP="0098217B">
            <w:pPr>
              <w:spacing w:after="0" w:line="240" w:lineRule="auto"/>
              <w:jc w:val="center"/>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Number of Staff</w:t>
            </w:r>
          </w:p>
        </w:tc>
        <w:tc>
          <w:tcPr>
            <w:tcW w:w="1500" w:type="dxa"/>
            <w:tcBorders>
              <w:top w:val="single" w:sz="8" w:space="0" w:color="auto"/>
              <w:left w:val="nil"/>
              <w:bottom w:val="single" w:sz="8" w:space="0" w:color="auto"/>
              <w:right w:val="single" w:sz="8" w:space="0" w:color="auto"/>
            </w:tcBorders>
            <w:shd w:val="clear" w:color="000000" w:fill="31849B"/>
            <w:noWrap/>
            <w:vAlign w:val="center"/>
            <w:hideMark/>
          </w:tcPr>
          <w:p w14:paraId="1215C630" w14:textId="77777777" w:rsidR="0098217B" w:rsidRPr="0098217B" w:rsidRDefault="0098217B" w:rsidP="0098217B">
            <w:pPr>
              <w:spacing w:after="0" w:line="240" w:lineRule="auto"/>
              <w:jc w:val="center"/>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 xml:space="preserve">  %  </w:t>
            </w:r>
          </w:p>
        </w:tc>
      </w:tr>
      <w:tr w:rsidR="0098217B" w:rsidRPr="0098217B" w14:paraId="71767621" w14:textId="77777777" w:rsidTr="0098217B">
        <w:trPr>
          <w:trHeight w:val="210"/>
        </w:trPr>
        <w:tc>
          <w:tcPr>
            <w:tcW w:w="9220" w:type="dxa"/>
            <w:gridSpan w:val="6"/>
            <w:vMerge/>
            <w:tcBorders>
              <w:top w:val="nil"/>
              <w:left w:val="nil"/>
              <w:bottom w:val="single" w:sz="4" w:space="0" w:color="000000"/>
              <w:right w:val="nil"/>
            </w:tcBorders>
            <w:vAlign w:val="center"/>
            <w:hideMark/>
          </w:tcPr>
          <w:p w14:paraId="64BC15DC"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258" w:type="dxa"/>
            <w:tcBorders>
              <w:top w:val="nil"/>
              <w:left w:val="nil"/>
              <w:bottom w:val="nil"/>
              <w:right w:val="nil"/>
            </w:tcBorders>
            <w:shd w:val="clear" w:color="000000" w:fill="FFFFFF"/>
            <w:noWrap/>
            <w:vAlign w:val="bottom"/>
            <w:hideMark/>
          </w:tcPr>
          <w:p w14:paraId="1E9F8A5E"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698BEBC6"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Yes</w:t>
            </w:r>
          </w:p>
        </w:tc>
        <w:tc>
          <w:tcPr>
            <w:tcW w:w="1360" w:type="dxa"/>
            <w:tcBorders>
              <w:top w:val="nil"/>
              <w:left w:val="nil"/>
              <w:bottom w:val="single" w:sz="8" w:space="0" w:color="auto"/>
              <w:right w:val="single" w:sz="8" w:space="0" w:color="auto"/>
            </w:tcBorders>
            <w:shd w:val="clear" w:color="000000" w:fill="DCE6F1"/>
            <w:noWrap/>
            <w:vAlign w:val="center"/>
            <w:hideMark/>
          </w:tcPr>
          <w:p w14:paraId="37E0EA8A"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2</w:t>
            </w:r>
          </w:p>
        </w:tc>
        <w:tc>
          <w:tcPr>
            <w:tcW w:w="1500" w:type="dxa"/>
            <w:tcBorders>
              <w:top w:val="nil"/>
              <w:left w:val="nil"/>
              <w:bottom w:val="single" w:sz="8" w:space="0" w:color="auto"/>
              <w:right w:val="single" w:sz="8" w:space="0" w:color="auto"/>
            </w:tcBorders>
            <w:shd w:val="clear" w:color="000000" w:fill="DCE6F1"/>
            <w:noWrap/>
            <w:vAlign w:val="center"/>
            <w:hideMark/>
          </w:tcPr>
          <w:p w14:paraId="4A928148"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10.53%</w:t>
            </w:r>
          </w:p>
        </w:tc>
      </w:tr>
      <w:tr w:rsidR="0098217B" w:rsidRPr="0098217B" w14:paraId="118FD220" w14:textId="77777777" w:rsidTr="0098217B">
        <w:trPr>
          <w:trHeight w:val="210"/>
        </w:trPr>
        <w:tc>
          <w:tcPr>
            <w:tcW w:w="9220" w:type="dxa"/>
            <w:gridSpan w:val="6"/>
            <w:vMerge/>
            <w:tcBorders>
              <w:top w:val="nil"/>
              <w:left w:val="nil"/>
              <w:bottom w:val="single" w:sz="4" w:space="0" w:color="000000"/>
              <w:right w:val="nil"/>
            </w:tcBorders>
            <w:vAlign w:val="center"/>
            <w:hideMark/>
          </w:tcPr>
          <w:p w14:paraId="689EBB0F"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258" w:type="dxa"/>
            <w:tcBorders>
              <w:top w:val="nil"/>
              <w:left w:val="nil"/>
              <w:bottom w:val="nil"/>
              <w:right w:val="nil"/>
            </w:tcBorders>
            <w:shd w:val="clear" w:color="000000" w:fill="FFFFFF"/>
            <w:noWrap/>
            <w:vAlign w:val="bottom"/>
            <w:hideMark/>
          </w:tcPr>
          <w:p w14:paraId="2C7B1E05"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0A3B6B0E"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No</w:t>
            </w:r>
          </w:p>
        </w:tc>
        <w:tc>
          <w:tcPr>
            <w:tcW w:w="1360" w:type="dxa"/>
            <w:tcBorders>
              <w:top w:val="nil"/>
              <w:left w:val="nil"/>
              <w:bottom w:val="single" w:sz="8" w:space="0" w:color="auto"/>
              <w:right w:val="single" w:sz="8" w:space="0" w:color="auto"/>
            </w:tcBorders>
            <w:shd w:val="clear" w:color="000000" w:fill="DCE6F1"/>
            <w:noWrap/>
            <w:vAlign w:val="center"/>
            <w:hideMark/>
          </w:tcPr>
          <w:p w14:paraId="2486A545"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17</w:t>
            </w:r>
          </w:p>
        </w:tc>
        <w:tc>
          <w:tcPr>
            <w:tcW w:w="1500" w:type="dxa"/>
            <w:tcBorders>
              <w:top w:val="nil"/>
              <w:left w:val="nil"/>
              <w:bottom w:val="single" w:sz="8" w:space="0" w:color="auto"/>
              <w:right w:val="single" w:sz="8" w:space="0" w:color="auto"/>
            </w:tcBorders>
            <w:shd w:val="clear" w:color="000000" w:fill="DCE6F1"/>
            <w:noWrap/>
            <w:vAlign w:val="center"/>
            <w:hideMark/>
          </w:tcPr>
          <w:p w14:paraId="5C7F0FD9"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89.47%</w:t>
            </w:r>
          </w:p>
        </w:tc>
      </w:tr>
      <w:tr w:rsidR="0098217B" w:rsidRPr="0098217B" w14:paraId="1E15A2D8" w14:textId="77777777" w:rsidTr="0098217B">
        <w:trPr>
          <w:trHeight w:val="210"/>
        </w:trPr>
        <w:tc>
          <w:tcPr>
            <w:tcW w:w="9220" w:type="dxa"/>
            <w:gridSpan w:val="6"/>
            <w:vMerge/>
            <w:tcBorders>
              <w:top w:val="nil"/>
              <w:left w:val="nil"/>
              <w:bottom w:val="single" w:sz="4" w:space="0" w:color="000000"/>
              <w:right w:val="nil"/>
            </w:tcBorders>
            <w:vAlign w:val="center"/>
            <w:hideMark/>
          </w:tcPr>
          <w:p w14:paraId="557CC461"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258" w:type="dxa"/>
            <w:tcBorders>
              <w:top w:val="nil"/>
              <w:left w:val="nil"/>
              <w:bottom w:val="nil"/>
              <w:right w:val="nil"/>
            </w:tcBorders>
            <w:shd w:val="clear" w:color="000000" w:fill="FFFFFF"/>
            <w:noWrap/>
            <w:vAlign w:val="bottom"/>
            <w:hideMark/>
          </w:tcPr>
          <w:p w14:paraId="2E86A444"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7E58952C"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Not disclosed</w:t>
            </w:r>
          </w:p>
        </w:tc>
        <w:tc>
          <w:tcPr>
            <w:tcW w:w="1360" w:type="dxa"/>
            <w:tcBorders>
              <w:top w:val="nil"/>
              <w:left w:val="nil"/>
              <w:bottom w:val="single" w:sz="8" w:space="0" w:color="auto"/>
              <w:right w:val="single" w:sz="8" w:space="0" w:color="auto"/>
            </w:tcBorders>
            <w:shd w:val="clear" w:color="000000" w:fill="DCE6F1"/>
            <w:noWrap/>
            <w:vAlign w:val="center"/>
            <w:hideMark/>
          </w:tcPr>
          <w:p w14:paraId="275FBC56"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0</w:t>
            </w:r>
          </w:p>
        </w:tc>
        <w:tc>
          <w:tcPr>
            <w:tcW w:w="1500" w:type="dxa"/>
            <w:tcBorders>
              <w:top w:val="nil"/>
              <w:left w:val="nil"/>
              <w:bottom w:val="single" w:sz="8" w:space="0" w:color="auto"/>
              <w:right w:val="single" w:sz="8" w:space="0" w:color="auto"/>
            </w:tcBorders>
            <w:shd w:val="clear" w:color="000000" w:fill="DCE6F1"/>
            <w:noWrap/>
            <w:vAlign w:val="center"/>
            <w:hideMark/>
          </w:tcPr>
          <w:p w14:paraId="1EC8F2C1"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0.00%</w:t>
            </w:r>
          </w:p>
        </w:tc>
      </w:tr>
      <w:tr w:rsidR="0098217B" w:rsidRPr="0098217B" w14:paraId="717C1C0A" w14:textId="77777777" w:rsidTr="0098217B">
        <w:trPr>
          <w:trHeight w:val="210"/>
        </w:trPr>
        <w:tc>
          <w:tcPr>
            <w:tcW w:w="9220" w:type="dxa"/>
            <w:gridSpan w:val="6"/>
            <w:vMerge/>
            <w:tcBorders>
              <w:top w:val="nil"/>
              <w:left w:val="nil"/>
              <w:bottom w:val="single" w:sz="4" w:space="0" w:color="000000"/>
              <w:right w:val="nil"/>
            </w:tcBorders>
            <w:vAlign w:val="center"/>
            <w:hideMark/>
          </w:tcPr>
          <w:p w14:paraId="3F14EBF2"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258" w:type="dxa"/>
            <w:tcBorders>
              <w:top w:val="nil"/>
              <w:left w:val="nil"/>
              <w:bottom w:val="nil"/>
              <w:right w:val="nil"/>
            </w:tcBorders>
            <w:shd w:val="clear" w:color="000000" w:fill="FFFFFF"/>
            <w:noWrap/>
            <w:vAlign w:val="bottom"/>
            <w:hideMark/>
          </w:tcPr>
          <w:p w14:paraId="20AC7497"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31849B"/>
            <w:noWrap/>
            <w:vAlign w:val="center"/>
            <w:hideMark/>
          </w:tcPr>
          <w:p w14:paraId="130177E2" w14:textId="77777777" w:rsidR="0098217B" w:rsidRPr="0098217B" w:rsidRDefault="0098217B" w:rsidP="0098217B">
            <w:pPr>
              <w:spacing w:after="0" w:line="240" w:lineRule="auto"/>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Total</w:t>
            </w:r>
          </w:p>
        </w:tc>
        <w:tc>
          <w:tcPr>
            <w:tcW w:w="1360" w:type="dxa"/>
            <w:tcBorders>
              <w:top w:val="nil"/>
              <w:left w:val="nil"/>
              <w:bottom w:val="single" w:sz="8" w:space="0" w:color="auto"/>
              <w:right w:val="single" w:sz="8" w:space="0" w:color="auto"/>
            </w:tcBorders>
            <w:shd w:val="clear" w:color="000000" w:fill="31849B"/>
            <w:noWrap/>
            <w:vAlign w:val="center"/>
            <w:hideMark/>
          </w:tcPr>
          <w:p w14:paraId="3A60E754" w14:textId="77777777" w:rsidR="0098217B" w:rsidRPr="0098217B" w:rsidRDefault="0098217B" w:rsidP="0098217B">
            <w:pPr>
              <w:spacing w:after="0" w:line="240" w:lineRule="auto"/>
              <w:jc w:val="center"/>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19</w:t>
            </w:r>
          </w:p>
        </w:tc>
        <w:tc>
          <w:tcPr>
            <w:tcW w:w="1500" w:type="dxa"/>
            <w:tcBorders>
              <w:top w:val="nil"/>
              <w:left w:val="nil"/>
              <w:bottom w:val="nil"/>
              <w:right w:val="nil"/>
            </w:tcBorders>
            <w:shd w:val="clear" w:color="000000" w:fill="FFFFFF"/>
            <w:noWrap/>
            <w:vAlign w:val="center"/>
            <w:hideMark/>
          </w:tcPr>
          <w:p w14:paraId="32974D45"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r>
      <w:tr w:rsidR="0098217B" w:rsidRPr="0098217B" w14:paraId="75F862A9" w14:textId="77777777" w:rsidTr="0098217B">
        <w:trPr>
          <w:trHeight w:val="210"/>
        </w:trPr>
        <w:tc>
          <w:tcPr>
            <w:tcW w:w="1536" w:type="dxa"/>
            <w:tcBorders>
              <w:top w:val="nil"/>
              <w:left w:val="nil"/>
              <w:bottom w:val="nil"/>
              <w:right w:val="nil"/>
            </w:tcBorders>
            <w:shd w:val="clear" w:color="000000" w:fill="FFFFFF"/>
            <w:noWrap/>
            <w:vAlign w:val="center"/>
            <w:hideMark/>
          </w:tcPr>
          <w:p w14:paraId="414CB2E1"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r w:rsidRPr="0098217B">
              <w:rPr>
                <w:rFonts w:ascii="Century Gothic" w:eastAsia="Times New Roman" w:hAnsi="Century Gothic" w:cs="Times New Roman"/>
                <w:sz w:val="15"/>
                <w:szCs w:val="15"/>
                <w:lang w:eastAsia="en-GB"/>
              </w:rPr>
              <w:t> </w:t>
            </w:r>
          </w:p>
        </w:tc>
        <w:tc>
          <w:tcPr>
            <w:tcW w:w="1536" w:type="dxa"/>
            <w:tcBorders>
              <w:top w:val="nil"/>
              <w:left w:val="nil"/>
              <w:bottom w:val="nil"/>
              <w:right w:val="nil"/>
            </w:tcBorders>
            <w:shd w:val="clear" w:color="000000" w:fill="FFFFFF"/>
            <w:noWrap/>
            <w:vAlign w:val="center"/>
            <w:hideMark/>
          </w:tcPr>
          <w:p w14:paraId="36773655"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r w:rsidRPr="0098217B">
              <w:rPr>
                <w:rFonts w:ascii="Century Gothic" w:eastAsia="Times New Roman" w:hAnsi="Century Gothic" w:cs="Times New Roman"/>
                <w:sz w:val="15"/>
                <w:szCs w:val="15"/>
                <w:lang w:eastAsia="en-GB"/>
              </w:rPr>
              <w:t> </w:t>
            </w:r>
          </w:p>
        </w:tc>
        <w:tc>
          <w:tcPr>
            <w:tcW w:w="1537" w:type="dxa"/>
            <w:tcBorders>
              <w:top w:val="nil"/>
              <w:left w:val="nil"/>
              <w:bottom w:val="nil"/>
              <w:right w:val="nil"/>
            </w:tcBorders>
            <w:shd w:val="clear" w:color="000000" w:fill="FFFFFF"/>
            <w:noWrap/>
            <w:vAlign w:val="center"/>
            <w:hideMark/>
          </w:tcPr>
          <w:p w14:paraId="166C377E"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r w:rsidRPr="0098217B">
              <w:rPr>
                <w:rFonts w:ascii="Century Gothic" w:eastAsia="Times New Roman" w:hAnsi="Century Gothic" w:cs="Times New Roman"/>
                <w:sz w:val="15"/>
                <w:szCs w:val="15"/>
                <w:lang w:eastAsia="en-GB"/>
              </w:rPr>
              <w:t> </w:t>
            </w:r>
          </w:p>
        </w:tc>
        <w:tc>
          <w:tcPr>
            <w:tcW w:w="1537" w:type="dxa"/>
            <w:tcBorders>
              <w:top w:val="nil"/>
              <w:left w:val="nil"/>
              <w:bottom w:val="nil"/>
              <w:right w:val="nil"/>
            </w:tcBorders>
            <w:shd w:val="clear" w:color="000000" w:fill="FFFFFF"/>
            <w:noWrap/>
            <w:vAlign w:val="center"/>
            <w:hideMark/>
          </w:tcPr>
          <w:p w14:paraId="5099A3BB"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r w:rsidRPr="0098217B">
              <w:rPr>
                <w:rFonts w:ascii="Century Gothic" w:eastAsia="Times New Roman" w:hAnsi="Century Gothic" w:cs="Times New Roman"/>
                <w:sz w:val="15"/>
                <w:szCs w:val="15"/>
                <w:lang w:eastAsia="en-GB"/>
              </w:rPr>
              <w:t> </w:t>
            </w:r>
          </w:p>
        </w:tc>
        <w:tc>
          <w:tcPr>
            <w:tcW w:w="1537" w:type="dxa"/>
            <w:tcBorders>
              <w:top w:val="nil"/>
              <w:left w:val="nil"/>
              <w:bottom w:val="nil"/>
              <w:right w:val="nil"/>
            </w:tcBorders>
            <w:shd w:val="clear" w:color="000000" w:fill="FFFFFF"/>
            <w:noWrap/>
            <w:vAlign w:val="center"/>
            <w:hideMark/>
          </w:tcPr>
          <w:p w14:paraId="312B174C"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r w:rsidRPr="0098217B">
              <w:rPr>
                <w:rFonts w:ascii="Century Gothic" w:eastAsia="Times New Roman" w:hAnsi="Century Gothic" w:cs="Times New Roman"/>
                <w:sz w:val="15"/>
                <w:szCs w:val="15"/>
                <w:lang w:eastAsia="en-GB"/>
              </w:rPr>
              <w:t> </w:t>
            </w:r>
          </w:p>
        </w:tc>
        <w:tc>
          <w:tcPr>
            <w:tcW w:w="1537" w:type="dxa"/>
            <w:tcBorders>
              <w:top w:val="nil"/>
              <w:left w:val="nil"/>
              <w:bottom w:val="nil"/>
              <w:right w:val="nil"/>
            </w:tcBorders>
            <w:shd w:val="clear" w:color="000000" w:fill="FFFFFF"/>
            <w:noWrap/>
            <w:vAlign w:val="center"/>
            <w:hideMark/>
          </w:tcPr>
          <w:p w14:paraId="5D299AB2"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r w:rsidRPr="0098217B">
              <w:rPr>
                <w:rFonts w:ascii="Century Gothic" w:eastAsia="Times New Roman" w:hAnsi="Century Gothic" w:cs="Times New Roman"/>
                <w:sz w:val="15"/>
                <w:szCs w:val="15"/>
                <w:lang w:eastAsia="en-GB"/>
              </w:rPr>
              <w:t> </w:t>
            </w:r>
          </w:p>
        </w:tc>
        <w:tc>
          <w:tcPr>
            <w:tcW w:w="258" w:type="dxa"/>
            <w:tcBorders>
              <w:top w:val="nil"/>
              <w:left w:val="nil"/>
              <w:bottom w:val="nil"/>
              <w:right w:val="nil"/>
            </w:tcBorders>
            <w:shd w:val="clear" w:color="000000" w:fill="FFFFFF"/>
            <w:noWrap/>
            <w:vAlign w:val="bottom"/>
            <w:hideMark/>
          </w:tcPr>
          <w:p w14:paraId="20208192"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nil"/>
              <w:bottom w:val="nil"/>
              <w:right w:val="nil"/>
            </w:tcBorders>
            <w:shd w:val="clear" w:color="000000" w:fill="FFFFFF"/>
            <w:noWrap/>
            <w:vAlign w:val="bottom"/>
            <w:hideMark/>
          </w:tcPr>
          <w:p w14:paraId="1A178EE4"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1360" w:type="dxa"/>
            <w:tcBorders>
              <w:top w:val="nil"/>
              <w:left w:val="nil"/>
              <w:bottom w:val="nil"/>
              <w:right w:val="nil"/>
            </w:tcBorders>
            <w:shd w:val="clear" w:color="000000" w:fill="FFFFFF"/>
            <w:noWrap/>
            <w:vAlign w:val="bottom"/>
            <w:hideMark/>
          </w:tcPr>
          <w:p w14:paraId="14D173EF"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1500" w:type="dxa"/>
            <w:tcBorders>
              <w:top w:val="nil"/>
              <w:left w:val="nil"/>
              <w:bottom w:val="nil"/>
              <w:right w:val="nil"/>
            </w:tcBorders>
            <w:shd w:val="clear" w:color="000000" w:fill="FFFFFF"/>
            <w:noWrap/>
            <w:vAlign w:val="bottom"/>
            <w:hideMark/>
          </w:tcPr>
          <w:p w14:paraId="425946A8"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r>
      <w:tr w:rsidR="0098217B" w:rsidRPr="0098217B" w14:paraId="2DD513DC" w14:textId="77777777" w:rsidTr="0098217B">
        <w:trPr>
          <w:trHeight w:val="210"/>
        </w:trPr>
        <w:tc>
          <w:tcPr>
            <w:tcW w:w="9220" w:type="dxa"/>
            <w:gridSpan w:val="6"/>
            <w:vMerge w:val="restart"/>
            <w:tcBorders>
              <w:top w:val="nil"/>
              <w:left w:val="nil"/>
              <w:bottom w:val="single" w:sz="4" w:space="0" w:color="000000"/>
              <w:right w:val="nil"/>
            </w:tcBorders>
            <w:shd w:val="clear" w:color="000000" w:fill="FFFFFF"/>
            <w:vAlign w:val="center"/>
            <w:hideMark/>
          </w:tcPr>
          <w:p w14:paraId="57DF7E2D" w14:textId="00DE2208" w:rsidR="00BA44A1" w:rsidRPr="00F12266" w:rsidRDefault="0098217B" w:rsidP="0098217B">
            <w:pPr>
              <w:spacing w:after="0" w:line="240" w:lineRule="auto"/>
              <w:rPr>
                <w:rFonts w:ascii="Century Gothic" w:eastAsia="Times New Roman" w:hAnsi="Century Gothic" w:cs="Times New Roman"/>
                <w:sz w:val="15"/>
                <w:szCs w:val="15"/>
                <w:lang w:eastAsia="en-GB"/>
              </w:rPr>
            </w:pPr>
            <w:r w:rsidRPr="0098217B">
              <w:rPr>
                <w:rFonts w:ascii="Century Gothic" w:eastAsia="Times New Roman" w:hAnsi="Century Gothic" w:cs="Times New Roman"/>
                <w:b/>
                <w:bCs/>
                <w:sz w:val="15"/>
                <w:szCs w:val="15"/>
                <w:lang w:eastAsia="en-GB"/>
              </w:rPr>
              <w:t>Religion and Belief</w:t>
            </w:r>
            <w:r w:rsidRPr="0098217B">
              <w:rPr>
                <w:rFonts w:ascii="Century Gothic" w:eastAsia="Times New Roman" w:hAnsi="Century Gothic" w:cs="Times New Roman"/>
                <w:sz w:val="15"/>
                <w:szCs w:val="15"/>
                <w:lang w:eastAsia="en-GB"/>
              </w:rPr>
              <w:t xml:space="preserve"> </w:t>
            </w:r>
            <w:r w:rsidRPr="0098217B">
              <w:rPr>
                <w:rFonts w:ascii="Century Gothic" w:eastAsia="Times New Roman" w:hAnsi="Century Gothic" w:cs="Times New Roman"/>
                <w:sz w:val="15"/>
                <w:szCs w:val="15"/>
                <w:lang w:eastAsia="en-GB"/>
              </w:rPr>
              <w:br/>
              <w:t>Christian staff (</w:t>
            </w:r>
            <w:r w:rsidRPr="002F2D75">
              <w:rPr>
                <w:rFonts w:ascii="Century Gothic" w:eastAsia="Times New Roman" w:hAnsi="Century Gothic" w:cs="Times New Roman"/>
                <w:b/>
                <w:sz w:val="15"/>
                <w:szCs w:val="15"/>
                <w:lang w:eastAsia="en-GB"/>
              </w:rPr>
              <w:t>47.37%)</w:t>
            </w:r>
            <w:r w:rsidRPr="0098217B">
              <w:rPr>
                <w:rFonts w:ascii="Century Gothic" w:eastAsia="Times New Roman" w:hAnsi="Century Gothic" w:cs="Times New Roman"/>
                <w:sz w:val="15"/>
                <w:szCs w:val="15"/>
                <w:lang w:eastAsia="en-GB"/>
              </w:rPr>
              <w:t xml:space="preserve"> files the most grievances, aligning with their majority representation.</w:t>
            </w:r>
            <w:r w:rsidRPr="0098217B">
              <w:rPr>
                <w:rFonts w:ascii="Century Gothic" w:eastAsia="Times New Roman" w:hAnsi="Century Gothic" w:cs="Times New Roman"/>
                <w:color w:val="FF0000"/>
                <w:sz w:val="15"/>
                <w:szCs w:val="15"/>
                <w:lang w:eastAsia="en-GB"/>
              </w:rPr>
              <w:t xml:space="preserve"> </w:t>
            </w:r>
            <w:r w:rsidRPr="00F12266">
              <w:rPr>
                <w:rFonts w:ascii="Century Gothic" w:eastAsia="Times New Roman" w:hAnsi="Century Gothic" w:cs="Times New Roman"/>
                <w:sz w:val="15"/>
                <w:szCs w:val="15"/>
                <w:lang w:eastAsia="en-GB"/>
              </w:rPr>
              <w:t>Atheists an</w:t>
            </w:r>
            <w:r w:rsidR="00BA44A1" w:rsidRPr="00F12266">
              <w:rPr>
                <w:rFonts w:ascii="Century Gothic" w:eastAsia="Times New Roman" w:hAnsi="Century Gothic" w:cs="Times New Roman"/>
                <w:sz w:val="15"/>
                <w:szCs w:val="15"/>
                <w:lang w:eastAsia="en-GB"/>
              </w:rPr>
              <w:t>d Islam</w:t>
            </w:r>
            <w:r w:rsidRPr="00F12266">
              <w:rPr>
                <w:rFonts w:ascii="Century Gothic" w:eastAsia="Times New Roman" w:hAnsi="Century Gothic" w:cs="Times New Roman"/>
                <w:sz w:val="15"/>
                <w:szCs w:val="15"/>
                <w:lang w:eastAsia="en-GB"/>
              </w:rPr>
              <w:t xml:space="preserve"> both account for </w:t>
            </w:r>
            <w:r w:rsidR="002F2D75" w:rsidRPr="002F2D75">
              <w:rPr>
                <w:rFonts w:ascii="Century Gothic" w:eastAsia="Times New Roman" w:hAnsi="Century Gothic" w:cs="Times New Roman"/>
                <w:b/>
                <w:sz w:val="15"/>
                <w:szCs w:val="15"/>
                <w:lang w:eastAsia="en-GB"/>
              </w:rPr>
              <w:t>(</w:t>
            </w:r>
            <w:r w:rsidRPr="002F2D75">
              <w:rPr>
                <w:rFonts w:ascii="Century Gothic" w:eastAsia="Times New Roman" w:hAnsi="Century Gothic" w:cs="Times New Roman"/>
                <w:b/>
                <w:sz w:val="15"/>
                <w:szCs w:val="15"/>
                <w:lang w:eastAsia="en-GB"/>
              </w:rPr>
              <w:t>10.53%</w:t>
            </w:r>
            <w:r w:rsidR="000A6742" w:rsidRPr="002F2D75">
              <w:rPr>
                <w:rFonts w:ascii="Century Gothic" w:eastAsia="Times New Roman" w:hAnsi="Century Gothic" w:cs="Times New Roman"/>
                <w:b/>
                <w:sz w:val="15"/>
                <w:szCs w:val="15"/>
                <w:lang w:eastAsia="en-GB"/>
              </w:rPr>
              <w:t>)</w:t>
            </w:r>
            <w:r w:rsidR="000A6742" w:rsidRPr="00F12266">
              <w:rPr>
                <w:rFonts w:ascii="Century Gothic" w:eastAsia="Times New Roman" w:hAnsi="Century Gothic" w:cs="Times New Roman"/>
                <w:sz w:val="15"/>
                <w:szCs w:val="15"/>
                <w:lang w:eastAsia="en-GB"/>
              </w:rPr>
              <w:t xml:space="preserve"> of</w:t>
            </w:r>
            <w:r w:rsidRPr="00F12266">
              <w:rPr>
                <w:rFonts w:ascii="Century Gothic" w:eastAsia="Times New Roman" w:hAnsi="Century Gothic" w:cs="Times New Roman"/>
                <w:sz w:val="15"/>
                <w:szCs w:val="15"/>
                <w:lang w:eastAsia="en-GB"/>
              </w:rPr>
              <w:t xml:space="preserve"> grievances each.</w:t>
            </w:r>
            <w:r w:rsidR="00BA44A1" w:rsidRPr="00F12266">
              <w:rPr>
                <w:rFonts w:ascii="Century Gothic" w:eastAsia="Times New Roman" w:hAnsi="Century Gothic" w:cs="Times New Roman"/>
                <w:sz w:val="15"/>
                <w:szCs w:val="15"/>
                <w:lang w:eastAsia="en-GB"/>
              </w:rPr>
              <w:t xml:space="preserve"> </w:t>
            </w:r>
            <w:r w:rsidRPr="00F12266">
              <w:rPr>
                <w:rFonts w:ascii="Century Gothic" w:eastAsia="Times New Roman" w:hAnsi="Century Gothic" w:cs="Times New Roman"/>
                <w:sz w:val="15"/>
                <w:szCs w:val="15"/>
                <w:lang w:eastAsia="en-GB"/>
              </w:rPr>
              <w:t xml:space="preserve">"Other" </w:t>
            </w:r>
            <w:r w:rsidR="00BA44A1" w:rsidRPr="00F12266">
              <w:rPr>
                <w:rFonts w:ascii="Century Gothic" w:eastAsia="Times New Roman" w:hAnsi="Century Gothic" w:cs="Times New Roman"/>
                <w:sz w:val="15"/>
                <w:szCs w:val="15"/>
                <w:lang w:eastAsia="en-GB"/>
              </w:rPr>
              <w:t>represents</w:t>
            </w:r>
            <w:r w:rsidRPr="00F12266">
              <w:rPr>
                <w:rFonts w:ascii="Century Gothic" w:eastAsia="Times New Roman" w:hAnsi="Century Gothic" w:cs="Times New Roman"/>
                <w:sz w:val="15"/>
                <w:szCs w:val="15"/>
                <w:lang w:eastAsia="en-GB"/>
              </w:rPr>
              <w:t xml:space="preserve"> </w:t>
            </w:r>
            <w:r w:rsidR="002F2D75" w:rsidRPr="002F2D75">
              <w:rPr>
                <w:rFonts w:ascii="Century Gothic" w:eastAsia="Times New Roman" w:hAnsi="Century Gothic" w:cs="Times New Roman"/>
                <w:b/>
                <w:sz w:val="15"/>
                <w:szCs w:val="15"/>
                <w:lang w:eastAsia="en-GB"/>
              </w:rPr>
              <w:t>(</w:t>
            </w:r>
            <w:r w:rsidRPr="002F2D75">
              <w:rPr>
                <w:rFonts w:ascii="Century Gothic" w:eastAsia="Times New Roman" w:hAnsi="Century Gothic" w:cs="Times New Roman"/>
                <w:b/>
                <w:sz w:val="15"/>
                <w:szCs w:val="15"/>
                <w:lang w:eastAsia="en-GB"/>
              </w:rPr>
              <w:t>15.79%</w:t>
            </w:r>
            <w:r w:rsidR="002F2D75" w:rsidRPr="002F2D75">
              <w:rPr>
                <w:rFonts w:ascii="Century Gothic" w:eastAsia="Times New Roman" w:hAnsi="Century Gothic" w:cs="Times New Roman"/>
                <w:b/>
                <w:sz w:val="15"/>
                <w:szCs w:val="15"/>
                <w:lang w:eastAsia="en-GB"/>
              </w:rPr>
              <w:t>)</w:t>
            </w:r>
            <w:r w:rsidRPr="002F2D75">
              <w:rPr>
                <w:rFonts w:ascii="Century Gothic" w:eastAsia="Times New Roman" w:hAnsi="Century Gothic" w:cs="Times New Roman"/>
                <w:b/>
                <w:sz w:val="15"/>
                <w:szCs w:val="15"/>
                <w:lang w:eastAsia="en-GB"/>
              </w:rPr>
              <w:t>.</w:t>
            </w:r>
            <w:r w:rsidR="00BA44A1" w:rsidRPr="002F2D75">
              <w:rPr>
                <w:rFonts w:ascii="Century Gothic" w:eastAsia="Times New Roman" w:hAnsi="Century Gothic" w:cs="Times New Roman"/>
                <w:b/>
                <w:sz w:val="15"/>
                <w:szCs w:val="15"/>
                <w:lang w:eastAsia="en-GB"/>
              </w:rPr>
              <w:t xml:space="preserve"> </w:t>
            </w:r>
          </w:p>
          <w:p w14:paraId="5B9B1997" w14:textId="77777777" w:rsidR="00BA44A1" w:rsidRDefault="00BA44A1" w:rsidP="0098217B">
            <w:pPr>
              <w:spacing w:after="0" w:line="240" w:lineRule="auto"/>
              <w:rPr>
                <w:rFonts w:ascii="Century Gothic" w:eastAsia="Times New Roman" w:hAnsi="Century Gothic" w:cs="Times New Roman"/>
                <w:sz w:val="15"/>
                <w:szCs w:val="15"/>
                <w:lang w:eastAsia="en-GB"/>
              </w:rPr>
            </w:pPr>
          </w:p>
          <w:p w14:paraId="54EDE01C" w14:textId="33F8672E" w:rsidR="0098217B" w:rsidRPr="0098217B" w:rsidRDefault="00BA44A1" w:rsidP="0098217B">
            <w:pPr>
              <w:spacing w:after="0" w:line="240" w:lineRule="auto"/>
              <w:rPr>
                <w:rFonts w:ascii="Century Gothic" w:eastAsia="Times New Roman" w:hAnsi="Century Gothic" w:cs="Times New Roman"/>
                <w:sz w:val="15"/>
                <w:szCs w:val="15"/>
                <w:lang w:eastAsia="en-GB"/>
              </w:rPr>
            </w:pPr>
            <w:r>
              <w:rPr>
                <w:rFonts w:ascii="Century Gothic" w:eastAsia="Times New Roman" w:hAnsi="Century Gothic" w:cs="Times New Roman"/>
                <w:sz w:val="15"/>
                <w:szCs w:val="15"/>
                <w:lang w:eastAsia="en-GB"/>
              </w:rPr>
              <w:t>N</w:t>
            </w:r>
            <w:r w:rsidRPr="0098217B">
              <w:rPr>
                <w:rFonts w:ascii="Century Gothic" w:eastAsia="Times New Roman" w:hAnsi="Century Gothic" w:cs="Times New Roman"/>
                <w:sz w:val="15"/>
                <w:szCs w:val="15"/>
                <w:lang w:eastAsia="en-GB"/>
              </w:rPr>
              <w:t>on-disclosure</w:t>
            </w:r>
            <w:r w:rsidR="0098217B" w:rsidRPr="0098217B">
              <w:rPr>
                <w:rFonts w:ascii="Century Gothic" w:eastAsia="Times New Roman" w:hAnsi="Century Gothic" w:cs="Times New Roman"/>
                <w:sz w:val="15"/>
                <w:szCs w:val="15"/>
                <w:lang w:eastAsia="en-GB"/>
              </w:rPr>
              <w:t xml:space="preserve"> </w:t>
            </w:r>
            <w:r w:rsidR="0098217B" w:rsidRPr="000A6742">
              <w:rPr>
                <w:rFonts w:ascii="Century Gothic" w:eastAsia="Times New Roman" w:hAnsi="Century Gothic" w:cs="Times New Roman"/>
                <w:b/>
                <w:sz w:val="15"/>
                <w:szCs w:val="15"/>
                <w:lang w:eastAsia="en-GB"/>
              </w:rPr>
              <w:t>(10.53%)</w:t>
            </w:r>
            <w:r w:rsidR="0098217B" w:rsidRPr="0098217B">
              <w:rPr>
                <w:rFonts w:ascii="Century Gothic" w:eastAsia="Times New Roman" w:hAnsi="Century Gothic" w:cs="Times New Roman"/>
                <w:sz w:val="15"/>
                <w:szCs w:val="15"/>
                <w:lang w:eastAsia="en-GB"/>
              </w:rPr>
              <w:t xml:space="preserve"> and the broad "Other" category limit a deeper understanding of religious diversity in grievances.</w:t>
            </w:r>
          </w:p>
        </w:tc>
        <w:tc>
          <w:tcPr>
            <w:tcW w:w="258" w:type="dxa"/>
            <w:tcBorders>
              <w:top w:val="nil"/>
              <w:left w:val="nil"/>
              <w:bottom w:val="nil"/>
              <w:right w:val="nil"/>
            </w:tcBorders>
            <w:shd w:val="clear" w:color="000000" w:fill="FFFFFF"/>
            <w:noWrap/>
            <w:vAlign w:val="bottom"/>
            <w:hideMark/>
          </w:tcPr>
          <w:p w14:paraId="44BB6F9C"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single" w:sz="8" w:space="0" w:color="auto"/>
              <w:left w:val="single" w:sz="8" w:space="0" w:color="auto"/>
              <w:bottom w:val="single" w:sz="8" w:space="0" w:color="auto"/>
              <w:right w:val="single" w:sz="8" w:space="0" w:color="auto"/>
            </w:tcBorders>
            <w:shd w:val="clear" w:color="000000" w:fill="31849B"/>
            <w:noWrap/>
            <w:vAlign w:val="center"/>
            <w:hideMark/>
          </w:tcPr>
          <w:p w14:paraId="65B57A8D" w14:textId="77777777" w:rsidR="0098217B" w:rsidRPr="0098217B" w:rsidRDefault="0098217B" w:rsidP="0098217B">
            <w:pPr>
              <w:spacing w:after="0" w:line="240" w:lineRule="auto"/>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Religion/Belief</w:t>
            </w:r>
          </w:p>
        </w:tc>
        <w:tc>
          <w:tcPr>
            <w:tcW w:w="1360" w:type="dxa"/>
            <w:tcBorders>
              <w:top w:val="single" w:sz="8" w:space="0" w:color="auto"/>
              <w:left w:val="nil"/>
              <w:bottom w:val="single" w:sz="8" w:space="0" w:color="auto"/>
              <w:right w:val="single" w:sz="8" w:space="0" w:color="auto"/>
            </w:tcBorders>
            <w:shd w:val="clear" w:color="000000" w:fill="31849B"/>
            <w:noWrap/>
            <w:vAlign w:val="center"/>
            <w:hideMark/>
          </w:tcPr>
          <w:p w14:paraId="7E2B6CFA" w14:textId="77777777" w:rsidR="0098217B" w:rsidRPr="0098217B" w:rsidRDefault="0098217B" w:rsidP="0098217B">
            <w:pPr>
              <w:spacing w:after="0" w:line="240" w:lineRule="auto"/>
              <w:jc w:val="center"/>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Number</w:t>
            </w:r>
          </w:p>
        </w:tc>
        <w:tc>
          <w:tcPr>
            <w:tcW w:w="1500" w:type="dxa"/>
            <w:tcBorders>
              <w:top w:val="single" w:sz="8" w:space="0" w:color="auto"/>
              <w:left w:val="nil"/>
              <w:bottom w:val="single" w:sz="8" w:space="0" w:color="auto"/>
              <w:right w:val="single" w:sz="8" w:space="0" w:color="auto"/>
            </w:tcBorders>
            <w:shd w:val="clear" w:color="000000" w:fill="31849B"/>
            <w:noWrap/>
            <w:vAlign w:val="center"/>
            <w:hideMark/>
          </w:tcPr>
          <w:p w14:paraId="6300B964" w14:textId="77777777" w:rsidR="0098217B" w:rsidRPr="0098217B" w:rsidRDefault="0098217B" w:rsidP="0098217B">
            <w:pPr>
              <w:spacing w:after="0" w:line="240" w:lineRule="auto"/>
              <w:jc w:val="center"/>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 xml:space="preserve">  %   </w:t>
            </w:r>
          </w:p>
        </w:tc>
      </w:tr>
      <w:tr w:rsidR="0098217B" w:rsidRPr="0098217B" w14:paraId="1572215D" w14:textId="77777777" w:rsidTr="0098217B">
        <w:trPr>
          <w:trHeight w:val="210"/>
        </w:trPr>
        <w:tc>
          <w:tcPr>
            <w:tcW w:w="9220" w:type="dxa"/>
            <w:gridSpan w:val="6"/>
            <w:vMerge/>
            <w:tcBorders>
              <w:top w:val="nil"/>
              <w:left w:val="nil"/>
              <w:bottom w:val="single" w:sz="4" w:space="0" w:color="000000"/>
              <w:right w:val="nil"/>
            </w:tcBorders>
            <w:vAlign w:val="center"/>
            <w:hideMark/>
          </w:tcPr>
          <w:p w14:paraId="6267B34A"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258" w:type="dxa"/>
            <w:tcBorders>
              <w:top w:val="nil"/>
              <w:left w:val="nil"/>
              <w:bottom w:val="nil"/>
              <w:right w:val="nil"/>
            </w:tcBorders>
            <w:shd w:val="clear" w:color="000000" w:fill="FFFFFF"/>
            <w:noWrap/>
            <w:vAlign w:val="bottom"/>
            <w:hideMark/>
          </w:tcPr>
          <w:p w14:paraId="3F560BF4"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631562F6"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Atheism</w:t>
            </w:r>
          </w:p>
        </w:tc>
        <w:tc>
          <w:tcPr>
            <w:tcW w:w="1360" w:type="dxa"/>
            <w:tcBorders>
              <w:top w:val="nil"/>
              <w:left w:val="nil"/>
              <w:bottom w:val="single" w:sz="8" w:space="0" w:color="auto"/>
              <w:right w:val="single" w:sz="8" w:space="0" w:color="auto"/>
            </w:tcBorders>
            <w:shd w:val="clear" w:color="000000" w:fill="DCE6F1"/>
            <w:noWrap/>
            <w:vAlign w:val="center"/>
            <w:hideMark/>
          </w:tcPr>
          <w:p w14:paraId="4682509B"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2</w:t>
            </w:r>
          </w:p>
        </w:tc>
        <w:tc>
          <w:tcPr>
            <w:tcW w:w="1500" w:type="dxa"/>
            <w:tcBorders>
              <w:top w:val="nil"/>
              <w:left w:val="nil"/>
              <w:bottom w:val="single" w:sz="8" w:space="0" w:color="auto"/>
              <w:right w:val="single" w:sz="8" w:space="0" w:color="auto"/>
            </w:tcBorders>
            <w:shd w:val="clear" w:color="000000" w:fill="DCE6F1"/>
            <w:noWrap/>
            <w:vAlign w:val="center"/>
            <w:hideMark/>
          </w:tcPr>
          <w:p w14:paraId="105B30F7"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10.53%</w:t>
            </w:r>
          </w:p>
        </w:tc>
      </w:tr>
      <w:tr w:rsidR="0098217B" w:rsidRPr="0098217B" w14:paraId="1E0A6060" w14:textId="77777777" w:rsidTr="0098217B">
        <w:trPr>
          <w:trHeight w:val="210"/>
        </w:trPr>
        <w:tc>
          <w:tcPr>
            <w:tcW w:w="9220" w:type="dxa"/>
            <w:gridSpan w:val="6"/>
            <w:vMerge/>
            <w:tcBorders>
              <w:top w:val="nil"/>
              <w:left w:val="nil"/>
              <w:bottom w:val="single" w:sz="4" w:space="0" w:color="000000"/>
              <w:right w:val="nil"/>
            </w:tcBorders>
            <w:vAlign w:val="center"/>
            <w:hideMark/>
          </w:tcPr>
          <w:p w14:paraId="5676B803"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258" w:type="dxa"/>
            <w:tcBorders>
              <w:top w:val="nil"/>
              <w:left w:val="nil"/>
              <w:bottom w:val="nil"/>
              <w:right w:val="nil"/>
            </w:tcBorders>
            <w:shd w:val="clear" w:color="000000" w:fill="FFFFFF"/>
            <w:noWrap/>
            <w:vAlign w:val="bottom"/>
            <w:hideMark/>
          </w:tcPr>
          <w:p w14:paraId="237E3304"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3B77F7D2"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Buddhism</w:t>
            </w:r>
          </w:p>
        </w:tc>
        <w:tc>
          <w:tcPr>
            <w:tcW w:w="1360" w:type="dxa"/>
            <w:tcBorders>
              <w:top w:val="nil"/>
              <w:left w:val="nil"/>
              <w:bottom w:val="single" w:sz="8" w:space="0" w:color="auto"/>
              <w:right w:val="single" w:sz="8" w:space="0" w:color="auto"/>
            </w:tcBorders>
            <w:shd w:val="clear" w:color="000000" w:fill="DCE6F1"/>
            <w:noWrap/>
            <w:vAlign w:val="center"/>
            <w:hideMark/>
          </w:tcPr>
          <w:p w14:paraId="046B0531"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0</w:t>
            </w:r>
          </w:p>
        </w:tc>
        <w:tc>
          <w:tcPr>
            <w:tcW w:w="1500" w:type="dxa"/>
            <w:tcBorders>
              <w:top w:val="nil"/>
              <w:left w:val="nil"/>
              <w:bottom w:val="single" w:sz="8" w:space="0" w:color="auto"/>
              <w:right w:val="single" w:sz="8" w:space="0" w:color="auto"/>
            </w:tcBorders>
            <w:shd w:val="clear" w:color="000000" w:fill="DCE6F1"/>
            <w:noWrap/>
            <w:vAlign w:val="center"/>
            <w:hideMark/>
          </w:tcPr>
          <w:p w14:paraId="18B2CA5F"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0.00%</w:t>
            </w:r>
          </w:p>
        </w:tc>
      </w:tr>
      <w:tr w:rsidR="0098217B" w:rsidRPr="0098217B" w14:paraId="0173B79D" w14:textId="77777777" w:rsidTr="0098217B">
        <w:trPr>
          <w:trHeight w:val="210"/>
        </w:trPr>
        <w:tc>
          <w:tcPr>
            <w:tcW w:w="9220" w:type="dxa"/>
            <w:gridSpan w:val="6"/>
            <w:vMerge/>
            <w:tcBorders>
              <w:top w:val="nil"/>
              <w:left w:val="nil"/>
              <w:bottom w:val="single" w:sz="4" w:space="0" w:color="000000"/>
              <w:right w:val="nil"/>
            </w:tcBorders>
            <w:vAlign w:val="center"/>
            <w:hideMark/>
          </w:tcPr>
          <w:p w14:paraId="0F200FC1"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258" w:type="dxa"/>
            <w:tcBorders>
              <w:top w:val="nil"/>
              <w:left w:val="nil"/>
              <w:bottom w:val="nil"/>
              <w:right w:val="nil"/>
            </w:tcBorders>
            <w:shd w:val="clear" w:color="000000" w:fill="FFFFFF"/>
            <w:noWrap/>
            <w:vAlign w:val="bottom"/>
            <w:hideMark/>
          </w:tcPr>
          <w:p w14:paraId="5C092086"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6531A479"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Christianity</w:t>
            </w:r>
          </w:p>
        </w:tc>
        <w:tc>
          <w:tcPr>
            <w:tcW w:w="1360" w:type="dxa"/>
            <w:tcBorders>
              <w:top w:val="nil"/>
              <w:left w:val="nil"/>
              <w:bottom w:val="single" w:sz="8" w:space="0" w:color="auto"/>
              <w:right w:val="single" w:sz="8" w:space="0" w:color="auto"/>
            </w:tcBorders>
            <w:shd w:val="clear" w:color="000000" w:fill="DCE6F1"/>
            <w:noWrap/>
            <w:vAlign w:val="center"/>
            <w:hideMark/>
          </w:tcPr>
          <w:p w14:paraId="3C7F9019"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9</w:t>
            </w:r>
          </w:p>
        </w:tc>
        <w:tc>
          <w:tcPr>
            <w:tcW w:w="1500" w:type="dxa"/>
            <w:tcBorders>
              <w:top w:val="nil"/>
              <w:left w:val="nil"/>
              <w:bottom w:val="single" w:sz="8" w:space="0" w:color="auto"/>
              <w:right w:val="single" w:sz="8" w:space="0" w:color="auto"/>
            </w:tcBorders>
            <w:shd w:val="clear" w:color="000000" w:fill="DCE6F1"/>
            <w:noWrap/>
            <w:vAlign w:val="center"/>
            <w:hideMark/>
          </w:tcPr>
          <w:p w14:paraId="04C7D645"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47.37%</w:t>
            </w:r>
          </w:p>
        </w:tc>
      </w:tr>
      <w:tr w:rsidR="0098217B" w:rsidRPr="0098217B" w14:paraId="15DA43FB" w14:textId="77777777" w:rsidTr="0098217B">
        <w:trPr>
          <w:trHeight w:val="210"/>
        </w:trPr>
        <w:tc>
          <w:tcPr>
            <w:tcW w:w="9220" w:type="dxa"/>
            <w:gridSpan w:val="6"/>
            <w:vMerge/>
            <w:tcBorders>
              <w:top w:val="nil"/>
              <w:left w:val="nil"/>
              <w:bottom w:val="single" w:sz="4" w:space="0" w:color="000000"/>
              <w:right w:val="nil"/>
            </w:tcBorders>
            <w:vAlign w:val="center"/>
            <w:hideMark/>
          </w:tcPr>
          <w:p w14:paraId="4F57AB65"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258" w:type="dxa"/>
            <w:tcBorders>
              <w:top w:val="nil"/>
              <w:left w:val="nil"/>
              <w:bottom w:val="nil"/>
              <w:right w:val="nil"/>
            </w:tcBorders>
            <w:shd w:val="clear" w:color="000000" w:fill="FFFFFF"/>
            <w:noWrap/>
            <w:vAlign w:val="bottom"/>
            <w:hideMark/>
          </w:tcPr>
          <w:p w14:paraId="715725B8"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374EFBF4"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Hinduism</w:t>
            </w:r>
          </w:p>
        </w:tc>
        <w:tc>
          <w:tcPr>
            <w:tcW w:w="1360" w:type="dxa"/>
            <w:tcBorders>
              <w:top w:val="nil"/>
              <w:left w:val="nil"/>
              <w:bottom w:val="single" w:sz="8" w:space="0" w:color="auto"/>
              <w:right w:val="single" w:sz="8" w:space="0" w:color="auto"/>
            </w:tcBorders>
            <w:shd w:val="clear" w:color="000000" w:fill="DCE6F1"/>
            <w:noWrap/>
            <w:vAlign w:val="center"/>
            <w:hideMark/>
          </w:tcPr>
          <w:p w14:paraId="6C24A012"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1</w:t>
            </w:r>
          </w:p>
        </w:tc>
        <w:tc>
          <w:tcPr>
            <w:tcW w:w="1500" w:type="dxa"/>
            <w:tcBorders>
              <w:top w:val="nil"/>
              <w:left w:val="nil"/>
              <w:bottom w:val="single" w:sz="8" w:space="0" w:color="auto"/>
              <w:right w:val="single" w:sz="8" w:space="0" w:color="auto"/>
            </w:tcBorders>
            <w:shd w:val="clear" w:color="000000" w:fill="DCE6F1"/>
            <w:noWrap/>
            <w:vAlign w:val="center"/>
            <w:hideMark/>
          </w:tcPr>
          <w:p w14:paraId="541DC9F9"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5.26%</w:t>
            </w:r>
          </w:p>
        </w:tc>
      </w:tr>
      <w:tr w:rsidR="0098217B" w:rsidRPr="0098217B" w14:paraId="6CB6E17F" w14:textId="77777777" w:rsidTr="0098217B">
        <w:trPr>
          <w:trHeight w:val="210"/>
        </w:trPr>
        <w:tc>
          <w:tcPr>
            <w:tcW w:w="9220" w:type="dxa"/>
            <w:gridSpan w:val="6"/>
            <w:vMerge/>
            <w:tcBorders>
              <w:top w:val="nil"/>
              <w:left w:val="nil"/>
              <w:bottom w:val="single" w:sz="4" w:space="0" w:color="000000"/>
              <w:right w:val="nil"/>
            </w:tcBorders>
            <w:vAlign w:val="center"/>
            <w:hideMark/>
          </w:tcPr>
          <w:p w14:paraId="716EA496"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258" w:type="dxa"/>
            <w:tcBorders>
              <w:top w:val="nil"/>
              <w:left w:val="nil"/>
              <w:bottom w:val="nil"/>
              <w:right w:val="nil"/>
            </w:tcBorders>
            <w:shd w:val="clear" w:color="000000" w:fill="FFFFFF"/>
            <w:noWrap/>
            <w:vAlign w:val="bottom"/>
            <w:hideMark/>
          </w:tcPr>
          <w:p w14:paraId="3CACF55F"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524E001F"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Islam</w:t>
            </w:r>
          </w:p>
        </w:tc>
        <w:tc>
          <w:tcPr>
            <w:tcW w:w="1360" w:type="dxa"/>
            <w:tcBorders>
              <w:top w:val="nil"/>
              <w:left w:val="nil"/>
              <w:bottom w:val="single" w:sz="8" w:space="0" w:color="auto"/>
              <w:right w:val="single" w:sz="8" w:space="0" w:color="auto"/>
            </w:tcBorders>
            <w:shd w:val="clear" w:color="000000" w:fill="DCE6F1"/>
            <w:noWrap/>
            <w:vAlign w:val="center"/>
            <w:hideMark/>
          </w:tcPr>
          <w:p w14:paraId="15679176"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2</w:t>
            </w:r>
          </w:p>
        </w:tc>
        <w:tc>
          <w:tcPr>
            <w:tcW w:w="1500" w:type="dxa"/>
            <w:tcBorders>
              <w:top w:val="nil"/>
              <w:left w:val="nil"/>
              <w:bottom w:val="single" w:sz="8" w:space="0" w:color="auto"/>
              <w:right w:val="single" w:sz="8" w:space="0" w:color="auto"/>
            </w:tcBorders>
            <w:shd w:val="clear" w:color="000000" w:fill="DCE6F1"/>
            <w:noWrap/>
            <w:vAlign w:val="center"/>
            <w:hideMark/>
          </w:tcPr>
          <w:p w14:paraId="41441A6F"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10.53%</w:t>
            </w:r>
          </w:p>
        </w:tc>
      </w:tr>
      <w:tr w:rsidR="0098217B" w:rsidRPr="0098217B" w14:paraId="64F5477B" w14:textId="77777777" w:rsidTr="0098217B">
        <w:trPr>
          <w:trHeight w:val="210"/>
        </w:trPr>
        <w:tc>
          <w:tcPr>
            <w:tcW w:w="9220" w:type="dxa"/>
            <w:gridSpan w:val="6"/>
            <w:vMerge/>
            <w:tcBorders>
              <w:top w:val="nil"/>
              <w:left w:val="nil"/>
              <w:bottom w:val="single" w:sz="4" w:space="0" w:color="000000"/>
              <w:right w:val="nil"/>
            </w:tcBorders>
            <w:vAlign w:val="center"/>
            <w:hideMark/>
          </w:tcPr>
          <w:p w14:paraId="3EF5C8C9"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258" w:type="dxa"/>
            <w:tcBorders>
              <w:top w:val="nil"/>
              <w:left w:val="nil"/>
              <w:bottom w:val="nil"/>
              <w:right w:val="nil"/>
            </w:tcBorders>
            <w:shd w:val="clear" w:color="000000" w:fill="FFFFFF"/>
            <w:noWrap/>
            <w:vAlign w:val="bottom"/>
            <w:hideMark/>
          </w:tcPr>
          <w:p w14:paraId="7624A666"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7710A005"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Jainism</w:t>
            </w:r>
          </w:p>
        </w:tc>
        <w:tc>
          <w:tcPr>
            <w:tcW w:w="1360" w:type="dxa"/>
            <w:tcBorders>
              <w:top w:val="nil"/>
              <w:left w:val="nil"/>
              <w:bottom w:val="single" w:sz="8" w:space="0" w:color="auto"/>
              <w:right w:val="single" w:sz="8" w:space="0" w:color="auto"/>
            </w:tcBorders>
            <w:shd w:val="clear" w:color="000000" w:fill="DCE6F1"/>
            <w:noWrap/>
            <w:vAlign w:val="center"/>
            <w:hideMark/>
          </w:tcPr>
          <w:p w14:paraId="53D7E184"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0</w:t>
            </w:r>
          </w:p>
        </w:tc>
        <w:tc>
          <w:tcPr>
            <w:tcW w:w="1500" w:type="dxa"/>
            <w:tcBorders>
              <w:top w:val="nil"/>
              <w:left w:val="nil"/>
              <w:bottom w:val="single" w:sz="8" w:space="0" w:color="auto"/>
              <w:right w:val="single" w:sz="8" w:space="0" w:color="auto"/>
            </w:tcBorders>
            <w:shd w:val="clear" w:color="000000" w:fill="DCE6F1"/>
            <w:noWrap/>
            <w:vAlign w:val="center"/>
            <w:hideMark/>
          </w:tcPr>
          <w:p w14:paraId="1BF36EFB"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0.00%</w:t>
            </w:r>
          </w:p>
        </w:tc>
      </w:tr>
      <w:tr w:rsidR="0098217B" w:rsidRPr="0098217B" w14:paraId="6B27EA56" w14:textId="77777777" w:rsidTr="0098217B">
        <w:trPr>
          <w:trHeight w:val="210"/>
        </w:trPr>
        <w:tc>
          <w:tcPr>
            <w:tcW w:w="9220" w:type="dxa"/>
            <w:gridSpan w:val="6"/>
            <w:vMerge/>
            <w:tcBorders>
              <w:top w:val="nil"/>
              <w:left w:val="nil"/>
              <w:bottom w:val="single" w:sz="4" w:space="0" w:color="000000"/>
              <w:right w:val="nil"/>
            </w:tcBorders>
            <w:vAlign w:val="center"/>
            <w:hideMark/>
          </w:tcPr>
          <w:p w14:paraId="30C431A5"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258" w:type="dxa"/>
            <w:tcBorders>
              <w:top w:val="nil"/>
              <w:left w:val="nil"/>
              <w:bottom w:val="nil"/>
              <w:right w:val="nil"/>
            </w:tcBorders>
            <w:shd w:val="clear" w:color="000000" w:fill="FFFFFF"/>
            <w:noWrap/>
            <w:vAlign w:val="bottom"/>
            <w:hideMark/>
          </w:tcPr>
          <w:p w14:paraId="71B1595C"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3BBE1722"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Judaism</w:t>
            </w:r>
          </w:p>
        </w:tc>
        <w:tc>
          <w:tcPr>
            <w:tcW w:w="1360" w:type="dxa"/>
            <w:tcBorders>
              <w:top w:val="nil"/>
              <w:left w:val="nil"/>
              <w:bottom w:val="single" w:sz="8" w:space="0" w:color="auto"/>
              <w:right w:val="single" w:sz="8" w:space="0" w:color="auto"/>
            </w:tcBorders>
            <w:shd w:val="clear" w:color="000000" w:fill="DCE6F1"/>
            <w:noWrap/>
            <w:vAlign w:val="center"/>
            <w:hideMark/>
          </w:tcPr>
          <w:p w14:paraId="068A3ECF"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0</w:t>
            </w:r>
          </w:p>
        </w:tc>
        <w:tc>
          <w:tcPr>
            <w:tcW w:w="1500" w:type="dxa"/>
            <w:tcBorders>
              <w:top w:val="nil"/>
              <w:left w:val="nil"/>
              <w:bottom w:val="single" w:sz="8" w:space="0" w:color="auto"/>
              <w:right w:val="single" w:sz="8" w:space="0" w:color="auto"/>
            </w:tcBorders>
            <w:shd w:val="clear" w:color="000000" w:fill="DCE6F1"/>
            <w:noWrap/>
            <w:vAlign w:val="center"/>
            <w:hideMark/>
          </w:tcPr>
          <w:p w14:paraId="00983B4F"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0.00%</w:t>
            </w:r>
          </w:p>
        </w:tc>
      </w:tr>
      <w:tr w:rsidR="0098217B" w:rsidRPr="0098217B" w14:paraId="29D797FA" w14:textId="77777777" w:rsidTr="0098217B">
        <w:trPr>
          <w:trHeight w:val="210"/>
        </w:trPr>
        <w:tc>
          <w:tcPr>
            <w:tcW w:w="9220" w:type="dxa"/>
            <w:gridSpan w:val="6"/>
            <w:vMerge/>
            <w:tcBorders>
              <w:top w:val="nil"/>
              <w:left w:val="nil"/>
              <w:bottom w:val="single" w:sz="4" w:space="0" w:color="000000"/>
              <w:right w:val="nil"/>
            </w:tcBorders>
            <w:vAlign w:val="center"/>
            <w:hideMark/>
          </w:tcPr>
          <w:p w14:paraId="7555DEA0"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258" w:type="dxa"/>
            <w:tcBorders>
              <w:top w:val="nil"/>
              <w:left w:val="nil"/>
              <w:bottom w:val="nil"/>
              <w:right w:val="nil"/>
            </w:tcBorders>
            <w:shd w:val="clear" w:color="000000" w:fill="FFFFFF"/>
            <w:noWrap/>
            <w:vAlign w:val="bottom"/>
            <w:hideMark/>
          </w:tcPr>
          <w:p w14:paraId="7A4A8F64"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196BE57E"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Sikhism</w:t>
            </w:r>
          </w:p>
        </w:tc>
        <w:tc>
          <w:tcPr>
            <w:tcW w:w="1360" w:type="dxa"/>
            <w:tcBorders>
              <w:top w:val="nil"/>
              <w:left w:val="nil"/>
              <w:bottom w:val="single" w:sz="8" w:space="0" w:color="auto"/>
              <w:right w:val="single" w:sz="8" w:space="0" w:color="auto"/>
            </w:tcBorders>
            <w:shd w:val="clear" w:color="000000" w:fill="DCE6F1"/>
            <w:noWrap/>
            <w:vAlign w:val="center"/>
            <w:hideMark/>
          </w:tcPr>
          <w:p w14:paraId="5B4FD77B"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0</w:t>
            </w:r>
          </w:p>
        </w:tc>
        <w:tc>
          <w:tcPr>
            <w:tcW w:w="1500" w:type="dxa"/>
            <w:tcBorders>
              <w:top w:val="nil"/>
              <w:left w:val="nil"/>
              <w:bottom w:val="single" w:sz="8" w:space="0" w:color="auto"/>
              <w:right w:val="single" w:sz="8" w:space="0" w:color="auto"/>
            </w:tcBorders>
            <w:shd w:val="clear" w:color="000000" w:fill="DCE6F1"/>
            <w:noWrap/>
            <w:vAlign w:val="center"/>
            <w:hideMark/>
          </w:tcPr>
          <w:p w14:paraId="210A792E"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0.00%</w:t>
            </w:r>
          </w:p>
        </w:tc>
      </w:tr>
      <w:tr w:rsidR="0098217B" w:rsidRPr="0098217B" w14:paraId="3A32E853" w14:textId="77777777" w:rsidTr="0098217B">
        <w:trPr>
          <w:trHeight w:val="210"/>
        </w:trPr>
        <w:tc>
          <w:tcPr>
            <w:tcW w:w="9220" w:type="dxa"/>
            <w:gridSpan w:val="6"/>
            <w:vMerge/>
            <w:tcBorders>
              <w:top w:val="nil"/>
              <w:left w:val="nil"/>
              <w:bottom w:val="single" w:sz="4" w:space="0" w:color="000000"/>
              <w:right w:val="nil"/>
            </w:tcBorders>
            <w:vAlign w:val="center"/>
            <w:hideMark/>
          </w:tcPr>
          <w:p w14:paraId="4EEE297C"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258" w:type="dxa"/>
            <w:tcBorders>
              <w:top w:val="nil"/>
              <w:left w:val="nil"/>
              <w:bottom w:val="nil"/>
              <w:right w:val="nil"/>
            </w:tcBorders>
            <w:shd w:val="clear" w:color="000000" w:fill="FFFFFF"/>
            <w:noWrap/>
            <w:vAlign w:val="bottom"/>
            <w:hideMark/>
          </w:tcPr>
          <w:p w14:paraId="21BA67D2"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single" w:sz="8" w:space="0" w:color="auto"/>
              <w:right w:val="single" w:sz="8" w:space="0" w:color="auto"/>
            </w:tcBorders>
            <w:shd w:val="clear" w:color="000000" w:fill="DCE6F1"/>
            <w:noWrap/>
            <w:vAlign w:val="center"/>
            <w:hideMark/>
          </w:tcPr>
          <w:p w14:paraId="072D9ABD"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Other</w:t>
            </w:r>
          </w:p>
        </w:tc>
        <w:tc>
          <w:tcPr>
            <w:tcW w:w="1360" w:type="dxa"/>
            <w:tcBorders>
              <w:top w:val="nil"/>
              <w:left w:val="nil"/>
              <w:bottom w:val="single" w:sz="8" w:space="0" w:color="auto"/>
              <w:right w:val="single" w:sz="8" w:space="0" w:color="auto"/>
            </w:tcBorders>
            <w:shd w:val="clear" w:color="000000" w:fill="DCE6F1"/>
            <w:noWrap/>
            <w:vAlign w:val="center"/>
            <w:hideMark/>
          </w:tcPr>
          <w:p w14:paraId="7B960804"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3</w:t>
            </w:r>
          </w:p>
        </w:tc>
        <w:tc>
          <w:tcPr>
            <w:tcW w:w="1500" w:type="dxa"/>
            <w:tcBorders>
              <w:top w:val="nil"/>
              <w:left w:val="nil"/>
              <w:bottom w:val="single" w:sz="8" w:space="0" w:color="auto"/>
              <w:right w:val="single" w:sz="8" w:space="0" w:color="auto"/>
            </w:tcBorders>
            <w:shd w:val="clear" w:color="000000" w:fill="DCE6F1"/>
            <w:noWrap/>
            <w:vAlign w:val="center"/>
            <w:hideMark/>
          </w:tcPr>
          <w:p w14:paraId="45BE8CF8"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15.79%</w:t>
            </w:r>
          </w:p>
        </w:tc>
      </w:tr>
      <w:tr w:rsidR="0098217B" w:rsidRPr="0098217B" w14:paraId="54FF07C1" w14:textId="77777777" w:rsidTr="0098217B">
        <w:trPr>
          <w:trHeight w:val="210"/>
        </w:trPr>
        <w:tc>
          <w:tcPr>
            <w:tcW w:w="9220" w:type="dxa"/>
            <w:gridSpan w:val="6"/>
            <w:vMerge/>
            <w:tcBorders>
              <w:top w:val="nil"/>
              <w:left w:val="nil"/>
              <w:bottom w:val="single" w:sz="4" w:space="0" w:color="000000"/>
              <w:right w:val="nil"/>
            </w:tcBorders>
            <w:vAlign w:val="center"/>
            <w:hideMark/>
          </w:tcPr>
          <w:p w14:paraId="4E079703"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258" w:type="dxa"/>
            <w:tcBorders>
              <w:top w:val="nil"/>
              <w:left w:val="nil"/>
              <w:bottom w:val="nil"/>
              <w:right w:val="nil"/>
            </w:tcBorders>
            <w:shd w:val="clear" w:color="000000" w:fill="FFFFFF"/>
            <w:noWrap/>
            <w:vAlign w:val="bottom"/>
            <w:hideMark/>
          </w:tcPr>
          <w:p w14:paraId="14392649"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nil"/>
              <w:left w:val="single" w:sz="8" w:space="0" w:color="auto"/>
              <w:bottom w:val="nil"/>
              <w:right w:val="single" w:sz="8" w:space="0" w:color="auto"/>
            </w:tcBorders>
            <w:shd w:val="clear" w:color="000000" w:fill="DCE6F1"/>
            <w:noWrap/>
            <w:vAlign w:val="center"/>
            <w:hideMark/>
          </w:tcPr>
          <w:p w14:paraId="6F7E69FA"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xml:space="preserve">Not disclosed </w:t>
            </w:r>
          </w:p>
        </w:tc>
        <w:tc>
          <w:tcPr>
            <w:tcW w:w="1360" w:type="dxa"/>
            <w:tcBorders>
              <w:top w:val="nil"/>
              <w:left w:val="nil"/>
              <w:bottom w:val="single" w:sz="8" w:space="0" w:color="auto"/>
              <w:right w:val="single" w:sz="8" w:space="0" w:color="auto"/>
            </w:tcBorders>
            <w:shd w:val="clear" w:color="000000" w:fill="DCE6F1"/>
            <w:noWrap/>
            <w:vAlign w:val="center"/>
            <w:hideMark/>
          </w:tcPr>
          <w:p w14:paraId="5FB48325"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2</w:t>
            </w:r>
          </w:p>
        </w:tc>
        <w:tc>
          <w:tcPr>
            <w:tcW w:w="1500" w:type="dxa"/>
            <w:tcBorders>
              <w:top w:val="nil"/>
              <w:left w:val="nil"/>
              <w:bottom w:val="single" w:sz="8" w:space="0" w:color="auto"/>
              <w:right w:val="single" w:sz="8" w:space="0" w:color="auto"/>
            </w:tcBorders>
            <w:shd w:val="clear" w:color="000000" w:fill="DCE6F1"/>
            <w:noWrap/>
            <w:vAlign w:val="center"/>
            <w:hideMark/>
          </w:tcPr>
          <w:p w14:paraId="2B180EDD" w14:textId="77777777" w:rsidR="0098217B" w:rsidRPr="0098217B" w:rsidRDefault="0098217B" w:rsidP="0098217B">
            <w:pPr>
              <w:spacing w:after="0" w:line="240" w:lineRule="auto"/>
              <w:jc w:val="center"/>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10.53%</w:t>
            </w:r>
          </w:p>
        </w:tc>
      </w:tr>
      <w:tr w:rsidR="0098217B" w:rsidRPr="0098217B" w14:paraId="1B380623" w14:textId="77777777" w:rsidTr="0098217B">
        <w:trPr>
          <w:trHeight w:val="210"/>
        </w:trPr>
        <w:tc>
          <w:tcPr>
            <w:tcW w:w="9220" w:type="dxa"/>
            <w:gridSpan w:val="6"/>
            <w:vMerge/>
            <w:tcBorders>
              <w:top w:val="nil"/>
              <w:left w:val="nil"/>
              <w:bottom w:val="single" w:sz="4" w:space="0" w:color="000000"/>
              <w:right w:val="nil"/>
            </w:tcBorders>
            <w:vAlign w:val="center"/>
            <w:hideMark/>
          </w:tcPr>
          <w:p w14:paraId="56D95E4A" w14:textId="77777777" w:rsidR="0098217B" w:rsidRPr="0098217B" w:rsidRDefault="0098217B" w:rsidP="0098217B">
            <w:pPr>
              <w:spacing w:after="0" w:line="240" w:lineRule="auto"/>
              <w:rPr>
                <w:rFonts w:ascii="Century Gothic" w:eastAsia="Times New Roman" w:hAnsi="Century Gothic" w:cs="Times New Roman"/>
                <w:sz w:val="15"/>
                <w:szCs w:val="15"/>
                <w:lang w:eastAsia="en-GB"/>
              </w:rPr>
            </w:pPr>
          </w:p>
        </w:tc>
        <w:tc>
          <w:tcPr>
            <w:tcW w:w="258" w:type="dxa"/>
            <w:tcBorders>
              <w:top w:val="nil"/>
              <w:left w:val="nil"/>
              <w:bottom w:val="nil"/>
              <w:right w:val="nil"/>
            </w:tcBorders>
            <w:shd w:val="clear" w:color="000000" w:fill="FFFFFF"/>
            <w:noWrap/>
            <w:vAlign w:val="bottom"/>
            <w:hideMark/>
          </w:tcPr>
          <w:p w14:paraId="6C031B4A"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c>
          <w:tcPr>
            <w:tcW w:w="2620" w:type="dxa"/>
            <w:tcBorders>
              <w:top w:val="single" w:sz="8" w:space="0" w:color="auto"/>
              <w:left w:val="single" w:sz="8" w:space="0" w:color="auto"/>
              <w:bottom w:val="single" w:sz="8" w:space="0" w:color="auto"/>
              <w:right w:val="single" w:sz="8" w:space="0" w:color="auto"/>
            </w:tcBorders>
            <w:shd w:val="clear" w:color="000000" w:fill="31849B"/>
            <w:noWrap/>
            <w:vAlign w:val="center"/>
            <w:hideMark/>
          </w:tcPr>
          <w:p w14:paraId="4E3AE0FD" w14:textId="77777777" w:rsidR="0098217B" w:rsidRPr="0098217B" w:rsidRDefault="0098217B" w:rsidP="0098217B">
            <w:pPr>
              <w:spacing w:after="0" w:line="240" w:lineRule="auto"/>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Total</w:t>
            </w:r>
          </w:p>
        </w:tc>
        <w:tc>
          <w:tcPr>
            <w:tcW w:w="1360" w:type="dxa"/>
            <w:tcBorders>
              <w:top w:val="nil"/>
              <w:left w:val="nil"/>
              <w:bottom w:val="single" w:sz="8" w:space="0" w:color="auto"/>
              <w:right w:val="single" w:sz="8" w:space="0" w:color="auto"/>
            </w:tcBorders>
            <w:shd w:val="clear" w:color="000000" w:fill="31849B"/>
            <w:noWrap/>
            <w:vAlign w:val="center"/>
            <w:hideMark/>
          </w:tcPr>
          <w:p w14:paraId="43D63489" w14:textId="77777777" w:rsidR="0098217B" w:rsidRPr="0098217B" w:rsidRDefault="0098217B" w:rsidP="0098217B">
            <w:pPr>
              <w:spacing w:after="0" w:line="240" w:lineRule="auto"/>
              <w:jc w:val="center"/>
              <w:rPr>
                <w:rFonts w:ascii="Century Gothic" w:eastAsia="Times New Roman" w:hAnsi="Century Gothic" w:cs="Times New Roman"/>
                <w:b/>
                <w:bCs/>
                <w:color w:val="FFFFFF"/>
                <w:sz w:val="15"/>
                <w:szCs w:val="15"/>
                <w:lang w:eastAsia="en-GB"/>
              </w:rPr>
            </w:pPr>
            <w:r w:rsidRPr="0098217B">
              <w:rPr>
                <w:rFonts w:ascii="Century Gothic" w:eastAsia="Times New Roman" w:hAnsi="Century Gothic" w:cs="Times New Roman"/>
                <w:b/>
                <w:bCs/>
                <w:color w:val="FFFFFF"/>
                <w:sz w:val="15"/>
                <w:szCs w:val="15"/>
                <w:lang w:eastAsia="en-GB"/>
              </w:rPr>
              <w:t>19</w:t>
            </w:r>
          </w:p>
        </w:tc>
        <w:tc>
          <w:tcPr>
            <w:tcW w:w="1500" w:type="dxa"/>
            <w:tcBorders>
              <w:top w:val="nil"/>
              <w:left w:val="nil"/>
              <w:bottom w:val="nil"/>
              <w:right w:val="nil"/>
            </w:tcBorders>
            <w:shd w:val="clear" w:color="000000" w:fill="FFFFFF"/>
            <w:noWrap/>
            <w:vAlign w:val="center"/>
            <w:hideMark/>
          </w:tcPr>
          <w:p w14:paraId="0BAA3175" w14:textId="77777777" w:rsidR="0098217B" w:rsidRPr="0098217B" w:rsidRDefault="0098217B" w:rsidP="0098217B">
            <w:pPr>
              <w:spacing w:after="0" w:line="240" w:lineRule="auto"/>
              <w:rPr>
                <w:rFonts w:ascii="Century Gothic" w:eastAsia="Times New Roman" w:hAnsi="Century Gothic" w:cs="Times New Roman"/>
                <w:color w:val="000000"/>
                <w:sz w:val="15"/>
                <w:szCs w:val="15"/>
                <w:lang w:eastAsia="en-GB"/>
              </w:rPr>
            </w:pPr>
            <w:r w:rsidRPr="0098217B">
              <w:rPr>
                <w:rFonts w:ascii="Century Gothic" w:eastAsia="Times New Roman" w:hAnsi="Century Gothic" w:cs="Times New Roman"/>
                <w:color w:val="000000"/>
                <w:sz w:val="15"/>
                <w:szCs w:val="15"/>
                <w:lang w:eastAsia="en-GB"/>
              </w:rPr>
              <w:t> </w:t>
            </w:r>
          </w:p>
        </w:tc>
      </w:tr>
    </w:tbl>
    <w:p w14:paraId="4822D2C0" w14:textId="77777777" w:rsidR="0098217B" w:rsidRDefault="0098217B" w:rsidP="0098217B">
      <w:pPr>
        <w:pStyle w:val="Heading3"/>
        <w:spacing w:before="0"/>
        <w:rPr>
          <w:rStyle w:val="Strong"/>
          <w:rFonts w:ascii="Century Gothic" w:hAnsi="Century Gothic"/>
          <w:b/>
          <w:color w:val="auto"/>
          <w:sz w:val="15"/>
          <w:szCs w:val="15"/>
        </w:rPr>
      </w:pPr>
    </w:p>
    <w:p w14:paraId="4D3D50DC" w14:textId="626497DD" w:rsidR="0098217B" w:rsidRPr="00AD5D35" w:rsidRDefault="0098217B" w:rsidP="0098217B">
      <w:pPr>
        <w:pStyle w:val="Heading3"/>
        <w:spacing w:before="0"/>
        <w:rPr>
          <w:rFonts w:ascii="Century Gothic" w:hAnsi="Century Gothic"/>
          <w:b w:val="0"/>
          <w:color w:val="auto"/>
          <w:sz w:val="15"/>
          <w:szCs w:val="15"/>
        </w:rPr>
      </w:pPr>
      <w:r w:rsidRPr="00AD5D35">
        <w:rPr>
          <w:rStyle w:val="Strong"/>
          <w:rFonts w:ascii="Century Gothic" w:hAnsi="Century Gothic"/>
          <w:b/>
          <w:color w:val="auto"/>
          <w:sz w:val="15"/>
          <w:szCs w:val="15"/>
        </w:rPr>
        <w:t>Conclusion</w:t>
      </w:r>
    </w:p>
    <w:p w14:paraId="62A7F5C7" w14:textId="66AECA36" w:rsidR="00321688" w:rsidRPr="00AD5D35" w:rsidRDefault="0098217B" w:rsidP="0098217B">
      <w:pPr>
        <w:pStyle w:val="NormalWeb"/>
        <w:spacing w:before="0" w:beforeAutospacing="0"/>
        <w:rPr>
          <w:rFonts w:ascii="Arial" w:hAnsi="Arial" w:cs="Arial"/>
          <w:sz w:val="15"/>
          <w:szCs w:val="15"/>
          <w:lang w:val="en-US"/>
        </w:rPr>
      </w:pPr>
      <w:r w:rsidRPr="00AD5D35">
        <w:rPr>
          <w:rFonts w:ascii="Century Gothic" w:hAnsi="Century Gothic"/>
          <w:sz w:val="15"/>
          <w:szCs w:val="15"/>
        </w:rPr>
        <w:t>The grievance process reveals notable disparities across various groups. Middle-aged (41–60) and female staff are the most represented demographics, while White and Christian staff dominates grievance filings, reflecting their majority workforce presence. However, BAME staff, Atheists, Muslims, and the "Other" religious group also show significant representation. High non-disclosure rates in ethnicity, religion, and sexual orientation hinder a comprehensive understanding of potential disparities, highlighting the need for improved data transparency to address any underlying workplace inequalities.</w:t>
      </w:r>
    </w:p>
    <w:p w14:paraId="608CADCF" w14:textId="77777777" w:rsidR="00321688" w:rsidRPr="00AD5D35" w:rsidRDefault="00321688" w:rsidP="00321688">
      <w:pPr>
        <w:pStyle w:val="Default"/>
        <w:autoSpaceDE/>
        <w:rPr>
          <w:rFonts w:ascii="Arial" w:hAnsi="Arial" w:cs="Arial"/>
          <w:sz w:val="15"/>
          <w:szCs w:val="15"/>
          <w:lang w:val="en-US" w:eastAsia="en-GB"/>
        </w:rPr>
      </w:pPr>
    </w:p>
    <w:p w14:paraId="0FF4B8DE" w14:textId="77777777" w:rsidR="00321688" w:rsidRPr="00AD5D35" w:rsidRDefault="00321688" w:rsidP="00321688">
      <w:pPr>
        <w:pStyle w:val="Default"/>
        <w:autoSpaceDE/>
        <w:rPr>
          <w:rFonts w:ascii="Arial" w:hAnsi="Arial" w:cs="Arial"/>
          <w:sz w:val="15"/>
          <w:szCs w:val="15"/>
          <w:lang w:val="en-US" w:eastAsia="en-GB"/>
        </w:rPr>
      </w:pPr>
    </w:p>
    <w:p w14:paraId="3A64C7E2" w14:textId="29426A77" w:rsidR="00321688" w:rsidRPr="00AD5D35" w:rsidRDefault="00BA44A1" w:rsidP="00321688">
      <w:pPr>
        <w:pStyle w:val="Default"/>
        <w:autoSpaceDE/>
        <w:rPr>
          <w:rFonts w:ascii="Arial" w:hAnsi="Arial" w:cs="Arial"/>
          <w:sz w:val="15"/>
          <w:szCs w:val="15"/>
          <w:lang w:val="en-US" w:eastAsia="en-GB"/>
        </w:rPr>
      </w:pPr>
      <w:r w:rsidRPr="005C73C4">
        <w:rPr>
          <w:noProof/>
          <w:lang w:eastAsia="en-GB"/>
        </w:rPr>
        <mc:AlternateContent>
          <mc:Choice Requires="wps">
            <w:drawing>
              <wp:anchor distT="0" distB="0" distL="114300" distR="114300" simplePos="0" relativeHeight="251631616" behindDoc="0" locked="0" layoutInCell="1" allowOverlap="1" wp14:anchorId="19F7033B" wp14:editId="346A5F5D">
                <wp:simplePos x="0" y="0"/>
                <wp:positionH relativeFrom="column">
                  <wp:posOffset>-1119643</wp:posOffset>
                </wp:positionH>
                <wp:positionV relativeFrom="paragraph">
                  <wp:posOffset>-895351</wp:posOffset>
                </wp:positionV>
                <wp:extent cx="11130335" cy="7558543"/>
                <wp:effectExtent l="57150" t="19050" r="71120" b="99695"/>
                <wp:wrapNone/>
                <wp:docPr id="7" name="Rectangle 7"/>
                <wp:cNvGraphicFramePr/>
                <a:graphic xmlns:a="http://schemas.openxmlformats.org/drawingml/2006/main">
                  <a:graphicData uri="http://schemas.microsoft.com/office/word/2010/wordprocessingShape">
                    <wps:wsp>
                      <wps:cNvSpPr/>
                      <wps:spPr>
                        <a:xfrm>
                          <a:off x="0" y="0"/>
                          <a:ext cx="11130335" cy="7558543"/>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22D8F356" w14:textId="77777777" w:rsidR="0008535D" w:rsidRDefault="0008535D" w:rsidP="00321688">
                            <w:pPr>
                              <w:jc w:val="center"/>
                              <w:textAlignment w:val="baseline"/>
                              <w:rPr>
                                <w:rFonts w:ascii="Century Gothic" w:hAnsi="Century Gothic"/>
                                <w:color w:val="FFFFFF" w:themeColor="background1"/>
                                <w:sz w:val="52"/>
                              </w:rPr>
                            </w:pPr>
                          </w:p>
                          <w:p w14:paraId="77FBE2F6" w14:textId="77777777" w:rsidR="0008535D" w:rsidRDefault="0008535D" w:rsidP="00321688">
                            <w:pPr>
                              <w:jc w:val="center"/>
                              <w:textAlignment w:val="baseline"/>
                              <w:rPr>
                                <w:rFonts w:ascii="Century Gothic" w:hAnsi="Century Gothic"/>
                                <w:color w:val="FFFFFF" w:themeColor="background1"/>
                                <w:sz w:val="52"/>
                              </w:rPr>
                            </w:pPr>
                          </w:p>
                          <w:p w14:paraId="153EF2DA" w14:textId="77777777" w:rsidR="0008535D" w:rsidRDefault="0008535D" w:rsidP="00321688">
                            <w:pPr>
                              <w:jc w:val="center"/>
                              <w:textAlignment w:val="baseline"/>
                              <w:rPr>
                                <w:rFonts w:ascii="Century Gothic" w:hAnsi="Century Gothic"/>
                                <w:color w:val="FFFFFF" w:themeColor="background1"/>
                                <w:sz w:val="52"/>
                              </w:rPr>
                            </w:pPr>
                          </w:p>
                          <w:p w14:paraId="2AF755DC" w14:textId="77777777" w:rsidR="0008535D" w:rsidRDefault="0008535D" w:rsidP="00321688">
                            <w:pPr>
                              <w:jc w:val="center"/>
                              <w:textAlignment w:val="baseline"/>
                              <w:rPr>
                                <w:rFonts w:ascii="Century Gothic" w:hAnsi="Century Gothic"/>
                                <w:color w:val="FFFFFF" w:themeColor="background1"/>
                                <w:sz w:val="52"/>
                              </w:rPr>
                            </w:pPr>
                          </w:p>
                          <w:p w14:paraId="6DA5A964" w14:textId="05701370" w:rsidR="0008535D" w:rsidRDefault="0008535D" w:rsidP="00321688">
                            <w:pPr>
                              <w:jc w:val="center"/>
                              <w:textAlignment w:val="baseline"/>
                              <w:rPr>
                                <w:rFonts w:ascii="Century Gothic" w:hAnsi="Century Gothic"/>
                                <w:color w:val="FFFFFF" w:themeColor="background1"/>
                                <w:sz w:val="52"/>
                              </w:rPr>
                            </w:pPr>
                            <w:r>
                              <w:rPr>
                                <w:rFonts w:ascii="Century Gothic" w:hAnsi="Century Gothic"/>
                                <w:color w:val="FFFFFF" w:themeColor="background1"/>
                                <w:sz w:val="52"/>
                              </w:rPr>
                              <w:t>Disciplinary and Grievance data needed from (SGUH)</w:t>
                            </w:r>
                          </w:p>
                          <w:p w14:paraId="076064AE" w14:textId="77777777" w:rsidR="0008535D" w:rsidRDefault="0008535D" w:rsidP="00321688">
                            <w:pPr>
                              <w:jc w:val="center"/>
                              <w:rPr>
                                <w:rFonts w:ascii="Century Gothic" w:hAnsi="Century Gothic"/>
                                <w:color w:val="FFFFFF" w:themeColor="background1"/>
                                <w:sz w:val="52"/>
                              </w:rPr>
                            </w:pPr>
                          </w:p>
                          <w:p w14:paraId="18032AB9" w14:textId="77777777" w:rsidR="0008535D" w:rsidRDefault="0008535D" w:rsidP="00321688">
                            <w:pPr>
                              <w:jc w:val="center"/>
                              <w:rPr>
                                <w:rFonts w:ascii="Century Gothic" w:hAnsi="Century Gothic"/>
                                <w:color w:val="FFFFFF" w:themeColor="background1"/>
                                <w:sz w:val="52"/>
                              </w:rPr>
                            </w:pPr>
                          </w:p>
                          <w:p w14:paraId="4C8AC7EF" w14:textId="77777777" w:rsidR="0008535D" w:rsidRDefault="0008535D" w:rsidP="00321688">
                            <w:pPr>
                              <w:jc w:val="center"/>
                              <w:rPr>
                                <w:rFonts w:ascii="Century Gothic" w:hAnsi="Century Gothic"/>
                                <w:color w:val="FFFFFF" w:themeColor="background1"/>
                                <w:sz w:val="52"/>
                              </w:rPr>
                            </w:pPr>
                          </w:p>
                          <w:p w14:paraId="0324F5AB" w14:textId="77777777" w:rsidR="0008535D" w:rsidRDefault="0008535D" w:rsidP="00321688">
                            <w:pPr>
                              <w:jc w:val="center"/>
                              <w:rPr>
                                <w:rFonts w:ascii="Century Gothic" w:hAnsi="Century Gothic"/>
                                <w:color w:val="FFFFFF" w:themeColor="background1"/>
                                <w:sz w:val="52"/>
                              </w:rPr>
                            </w:pPr>
                          </w:p>
                          <w:p w14:paraId="3BF14C6E" w14:textId="77777777" w:rsidR="0008535D" w:rsidRDefault="0008535D" w:rsidP="00321688">
                            <w:pPr>
                              <w:jc w:val="center"/>
                              <w:rPr>
                                <w:rFonts w:ascii="Century Gothic" w:hAnsi="Century Gothic"/>
                                <w:color w:val="FFFFFF" w:themeColor="background1"/>
                                <w:sz w:val="52"/>
                              </w:rPr>
                            </w:pPr>
                          </w:p>
                          <w:p w14:paraId="330DF15B" w14:textId="77777777" w:rsidR="0008535D" w:rsidRDefault="0008535D" w:rsidP="00321688">
                            <w:pPr>
                              <w:jc w:val="center"/>
                              <w:rPr>
                                <w:rFonts w:ascii="Century Gothic" w:hAnsi="Century Gothic"/>
                                <w:color w:val="FFFFFF" w:themeColor="background1"/>
                                <w:sz w:val="52"/>
                              </w:rPr>
                            </w:pPr>
                          </w:p>
                          <w:p w14:paraId="38F0EEED" w14:textId="77777777" w:rsidR="0008535D" w:rsidRDefault="0008535D" w:rsidP="00321688">
                            <w:pPr>
                              <w:jc w:val="center"/>
                              <w:rPr>
                                <w:rFonts w:ascii="Century Gothic" w:hAnsi="Century Gothic"/>
                                <w:color w:val="FFFFFF" w:themeColor="background1"/>
                                <w:sz w:val="52"/>
                              </w:rPr>
                            </w:pPr>
                          </w:p>
                          <w:p w14:paraId="0E0ABCCA" w14:textId="77777777" w:rsidR="0008535D" w:rsidRDefault="0008535D" w:rsidP="00321688">
                            <w:pPr>
                              <w:jc w:val="center"/>
                              <w:rPr>
                                <w:rFonts w:ascii="Century Gothic" w:hAnsi="Century Gothic"/>
                                <w:color w:val="FFFFFF" w:themeColor="background1"/>
                                <w:sz w:val="52"/>
                              </w:rPr>
                            </w:pPr>
                          </w:p>
                          <w:p w14:paraId="4CF937D2" w14:textId="77777777" w:rsidR="0008535D" w:rsidRPr="005C73C4" w:rsidRDefault="0008535D" w:rsidP="00321688">
                            <w:pPr>
                              <w:jc w:val="center"/>
                              <w:rPr>
                                <w:rFonts w:ascii="Century Gothic" w:hAnsi="Century Gothic"/>
                                <w:color w:val="FFFFFF" w:themeColor="background1"/>
                                <w:sz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7033B" id="Rectangle 7" o:spid="_x0000_s1063" style="position:absolute;margin-left:-88.15pt;margin-top:-70.5pt;width:876.4pt;height:595.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" fillcolor="#2787a0" strokecolor="#46aac5">
                <v:fill color2="#34b3d6" rotate="t" angle="180" colors="0 #2787a0;52429f #36b1d2;1 #34b3d6" focus="100%" type="gradient">
                  <o:fill v:ext="view" type="gradientUnscaled"/>
                </v:fill>
                <v:shadow on="t" color="black" opacity="22937f" origin=",.5" offset="0,.63889mm"/>
                <v:textbox>
                  <w:txbxContent>
                    <w:p w14:paraId="22D8F356" w14:textId="77777777" w:rsidR="0008535D" w:rsidRDefault="0008535D" w:rsidP="00321688">
                      <w:pPr>
                        <w:jc w:val="center"/>
                        <w:textAlignment w:val="baseline"/>
                        <w:rPr>
                          <w:rFonts w:ascii="Century Gothic" w:hAnsi="Century Gothic"/>
                          <w:color w:val="FFFFFF" w:themeColor="background1"/>
                          <w:sz w:val="52"/>
                        </w:rPr>
                      </w:pPr>
                    </w:p>
                    <w:p w14:paraId="77FBE2F6" w14:textId="77777777" w:rsidR="0008535D" w:rsidRDefault="0008535D" w:rsidP="00321688">
                      <w:pPr>
                        <w:jc w:val="center"/>
                        <w:textAlignment w:val="baseline"/>
                        <w:rPr>
                          <w:rFonts w:ascii="Century Gothic" w:hAnsi="Century Gothic"/>
                          <w:color w:val="FFFFFF" w:themeColor="background1"/>
                          <w:sz w:val="52"/>
                        </w:rPr>
                      </w:pPr>
                    </w:p>
                    <w:p w14:paraId="153EF2DA" w14:textId="77777777" w:rsidR="0008535D" w:rsidRDefault="0008535D" w:rsidP="00321688">
                      <w:pPr>
                        <w:jc w:val="center"/>
                        <w:textAlignment w:val="baseline"/>
                        <w:rPr>
                          <w:rFonts w:ascii="Century Gothic" w:hAnsi="Century Gothic"/>
                          <w:color w:val="FFFFFF" w:themeColor="background1"/>
                          <w:sz w:val="52"/>
                        </w:rPr>
                      </w:pPr>
                    </w:p>
                    <w:p w14:paraId="2AF755DC" w14:textId="77777777" w:rsidR="0008535D" w:rsidRDefault="0008535D" w:rsidP="00321688">
                      <w:pPr>
                        <w:jc w:val="center"/>
                        <w:textAlignment w:val="baseline"/>
                        <w:rPr>
                          <w:rFonts w:ascii="Century Gothic" w:hAnsi="Century Gothic"/>
                          <w:color w:val="FFFFFF" w:themeColor="background1"/>
                          <w:sz w:val="52"/>
                        </w:rPr>
                      </w:pPr>
                    </w:p>
                    <w:p w14:paraId="6DA5A964" w14:textId="05701370" w:rsidR="0008535D" w:rsidRDefault="0008535D" w:rsidP="00321688">
                      <w:pPr>
                        <w:jc w:val="center"/>
                        <w:textAlignment w:val="baseline"/>
                        <w:rPr>
                          <w:rFonts w:ascii="Century Gothic" w:hAnsi="Century Gothic"/>
                          <w:color w:val="FFFFFF" w:themeColor="background1"/>
                          <w:sz w:val="52"/>
                        </w:rPr>
                      </w:pPr>
                      <w:r>
                        <w:rPr>
                          <w:rFonts w:ascii="Century Gothic" w:hAnsi="Century Gothic"/>
                          <w:color w:val="FFFFFF" w:themeColor="background1"/>
                          <w:sz w:val="52"/>
                        </w:rPr>
                        <w:t>Disciplinary and Grievance data needed from (SGUH)</w:t>
                      </w:r>
                    </w:p>
                    <w:p w14:paraId="076064AE" w14:textId="77777777" w:rsidR="0008535D" w:rsidRDefault="0008535D" w:rsidP="00321688">
                      <w:pPr>
                        <w:jc w:val="center"/>
                        <w:rPr>
                          <w:rFonts w:ascii="Century Gothic" w:hAnsi="Century Gothic"/>
                          <w:color w:val="FFFFFF" w:themeColor="background1"/>
                          <w:sz w:val="52"/>
                        </w:rPr>
                      </w:pPr>
                    </w:p>
                    <w:p w14:paraId="18032AB9" w14:textId="77777777" w:rsidR="0008535D" w:rsidRDefault="0008535D" w:rsidP="00321688">
                      <w:pPr>
                        <w:jc w:val="center"/>
                        <w:rPr>
                          <w:rFonts w:ascii="Century Gothic" w:hAnsi="Century Gothic"/>
                          <w:color w:val="FFFFFF" w:themeColor="background1"/>
                          <w:sz w:val="52"/>
                        </w:rPr>
                      </w:pPr>
                    </w:p>
                    <w:p w14:paraId="4C8AC7EF" w14:textId="77777777" w:rsidR="0008535D" w:rsidRDefault="0008535D" w:rsidP="00321688">
                      <w:pPr>
                        <w:jc w:val="center"/>
                        <w:rPr>
                          <w:rFonts w:ascii="Century Gothic" w:hAnsi="Century Gothic"/>
                          <w:color w:val="FFFFFF" w:themeColor="background1"/>
                          <w:sz w:val="52"/>
                        </w:rPr>
                      </w:pPr>
                    </w:p>
                    <w:p w14:paraId="0324F5AB" w14:textId="77777777" w:rsidR="0008535D" w:rsidRDefault="0008535D" w:rsidP="00321688">
                      <w:pPr>
                        <w:jc w:val="center"/>
                        <w:rPr>
                          <w:rFonts w:ascii="Century Gothic" w:hAnsi="Century Gothic"/>
                          <w:color w:val="FFFFFF" w:themeColor="background1"/>
                          <w:sz w:val="52"/>
                        </w:rPr>
                      </w:pPr>
                    </w:p>
                    <w:p w14:paraId="3BF14C6E" w14:textId="77777777" w:rsidR="0008535D" w:rsidRDefault="0008535D" w:rsidP="00321688">
                      <w:pPr>
                        <w:jc w:val="center"/>
                        <w:rPr>
                          <w:rFonts w:ascii="Century Gothic" w:hAnsi="Century Gothic"/>
                          <w:color w:val="FFFFFF" w:themeColor="background1"/>
                          <w:sz w:val="52"/>
                        </w:rPr>
                      </w:pPr>
                    </w:p>
                    <w:p w14:paraId="330DF15B" w14:textId="77777777" w:rsidR="0008535D" w:rsidRDefault="0008535D" w:rsidP="00321688">
                      <w:pPr>
                        <w:jc w:val="center"/>
                        <w:rPr>
                          <w:rFonts w:ascii="Century Gothic" w:hAnsi="Century Gothic"/>
                          <w:color w:val="FFFFFF" w:themeColor="background1"/>
                          <w:sz w:val="52"/>
                        </w:rPr>
                      </w:pPr>
                    </w:p>
                    <w:p w14:paraId="38F0EEED" w14:textId="77777777" w:rsidR="0008535D" w:rsidRDefault="0008535D" w:rsidP="00321688">
                      <w:pPr>
                        <w:jc w:val="center"/>
                        <w:rPr>
                          <w:rFonts w:ascii="Century Gothic" w:hAnsi="Century Gothic"/>
                          <w:color w:val="FFFFFF" w:themeColor="background1"/>
                          <w:sz w:val="52"/>
                        </w:rPr>
                      </w:pPr>
                    </w:p>
                    <w:p w14:paraId="0E0ABCCA" w14:textId="77777777" w:rsidR="0008535D" w:rsidRDefault="0008535D" w:rsidP="00321688">
                      <w:pPr>
                        <w:jc w:val="center"/>
                        <w:rPr>
                          <w:rFonts w:ascii="Century Gothic" w:hAnsi="Century Gothic"/>
                          <w:color w:val="FFFFFF" w:themeColor="background1"/>
                          <w:sz w:val="52"/>
                        </w:rPr>
                      </w:pPr>
                    </w:p>
                    <w:p w14:paraId="4CF937D2" w14:textId="77777777" w:rsidR="0008535D" w:rsidRPr="005C73C4" w:rsidRDefault="0008535D" w:rsidP="00321688">
                      <w:pPr>
                        <w:jc w:val="center"/>
                        <w:rPr>
                          <w:rFonts w:ascii="Century Gothic" w:hAnsi="Century Gothic"/>
                          <w:color w:val="FFFFFF" w:themeColor="background1"/>
                          <w:sz w:val="52"/>
                        </w:rPr>
                      </w:pPr>
                    </w:p>
                  </w:txbxContent>
                </v:textbox>
              </v:rect>
            </w:pict>
          </mc:Fallback>
        </mc:AlternateContent>
      </w:r>
    </w:p>
    <w:p w14:paraId="4754FB86" w14:textId="3D816D14" w:rsidR="00321688" w:rsidRPr="00AD5D35" w:rsidRDefault="00321688" w:rsidP="00321688">
      <w:pPr>
        <w:pStyle w:val="Default"/>
        <w:autoSpaceDE/>
        <w:rPr>
          <w:rFonts w:ascii="Arial" w:hAnsi="Arial" w:cs="Arial"/>
          <w:sz w:val="15"/>
          <w:szCs w:val="15"/>
          <w:lang w:val="en-US" w:eastAsia="en-GB"/>
        </w:rPr>
      </w:pPr>
    </w:p>
    <w:p w14:paraId="22421607" w14:textId="0E07F8F6" w:rsidR="00966DA3" w:rsidRDefault="00966DA3" w:rsidP="00966DA3">
      <w:pPr>
        <w:jc w:val="center"/>
        <w:rPr>
          <w:rFonts w:ascii="Century Gothic" w:eastAsia="Calibri" w:hAnsi="Century Gothic" w:cs="Times New Roman"/>
          <w:sz w:val="15"/>
          <w:szCs w:val="15"/>
        </w:rPr>
      </w:pPr>
    </w:p>
    <w:p w14:paraId="5C53D5EB" w14:textId="6E64E949" w:rsidR="00AD5D35" w:rsidRDefault="00AD5D35" w:rsidP="00966DA3">
      <w:pPr>
        <w:jc w:val="center"/>
        <w:rPr>
          <w:rFonts w:ascii="Century Gothic" w:eastAsia="Calibri" w:hAnsi="Century Gothic" w:cs="Times New Roman"/>
          <w:sz w:val="15"/>
          <w:szCs w:val="15"/>
        </w:rPr>
      </w:pPr>
    </w:p>
    <w:p w14:paraId="17428E3C" w14:textId="06990D58" w:rsidR="00AD5D35" w:rsidRDefault="00AD5D35" w:rsidP="00966DA3">
      <w:pPr>
        <w:jc w:val="center"/>
        <w:rPr>
          <w:rFonts w:ascii="Century Gothic" w:eastAsia="Calibri" w:hAnsi="Century Gothic" w:cs="Times New Roman"/>
          <w:sz w:val="15"/>
          <w:szCs w:val="15"/>
        </w:rPr>
      </w:pPr>
    </w:p>
    <w:p w14:paraId="6F5762EB" w14:textId="2E76221D" w:rsidR="00AD5D35" w:rsidRDefault="00AD5D35" w:rsidP="00966DA3">
      <w:pPr>
        <w:jc w:val="center"/>
        <w:rPr>
          <w:rFonts w:ascii="Century Gothic" w:eastAsia="Calibri" w:hAnsi="Century Gothic" w:cs="Times New Roman"/>
          <w:sz w:val="15"/>
          <w:szCs w:val="15"/>
        </w:rPr>
      </w:pPr>
    </w:p>
    <w:p w14:paraId="067ACA62" w14:textId="50EF0A20" w:rsidR="00AD5D35" w:rsidRDefault="00AD5D35" w:rsidP="00966DA3">
      <w:pPr>
        <w:jc w:val="center"/>
        <w:rPr>
          <w:rFonts w:ascii="Century Gothic" w:eastAsia="Calibri" w:hAnsi="Century Gothic" w:cs="Times New Roman"/>
          <w:sz w:val="15"/>
          <w:szCs w:val="15"/>
        </w:rPr>
      </w:pPr>
    </w:p>
    <w:p w14:paraId="2FB2D291" w14:textId="77777777" w:rsidR="00AD5D35" w:rsidRDefault="00AD5D35" w:rsidP="00966DA3">
      <w:pPr>
        <w:jc w:val="center"/>
        <w:rPr>
          <w:rFonts w:ascii="Century Gothic" w:eastAsia="Calibri" w:hAnsi="Century Gothic" w:cs="Times New Roman"/>
          <w:sz w:val="15"/>
          <w:szCs w:val="15"/>
        </w:rPr>
      </w:pPr>
    </w:p>
    <w:p w14:paraId="7A44CAA8" w14:textId="77777777" w:rsidR="00AD5D35" w:rsidRDefault="00AD5D35" w:rsidP="00966DA3">
      <w:pPr>
        <w:jc w:val="center"/>
        <w:rPr>
          <w:rFonts w:ascii="Century Gothic" w:eastAsia="Calibri" w:hAnsi="Century Gothic" w:cs="Times New Roman"/>
          <w:sz w:val="15"/>
          <w:szCs w:val="15"/>
        </w:rPr>
      </w:pPr>
    </w:p>
    <w:p w14:paraId="3C1F81E6" w14:textId="77777777" w:rsidR="00AD5D35" w:rsidRDefault="00AD5D35" w:rsidP="00966DA3">
      <w:pPr>
        <w:jc w:val="center"/>
        <w:rPr>
          <w:rFonts w:ascii="Century Gothic" w:eastAsia="Calibri" w:hAnsi="Century Gothic" w:cs="Times New Roman"/>
          <w:sz w:val="15"/>
          <w:szCs w:val="15"/>
        </w:rPr>
      </w:pPr>
    </w:p>
    <w:p w14:paraId="1FC71991" w14:textId="77777777" w:rsidR="00AD5D35" w:rsidRDefault="00AD5D35" w:rsidP="00966DA3">
      <w:pPr>
        <w:jc w:val="center"/>
        <w:rPr>
          <w:rFonts w:ascii="Century Gothic" w:eastAsia="Calibri" w:hAnsi="Century Gothic" w:cs="Times New Roman"/>
          <w:sz w:val="15"/>
          <w:szCs w:val="15"/>
        </w:rPr>
      </w:pPr>
    </w:p>
    <w:p w14:paraId="342C8E51" w14:textId="77777777" w:rsidR="00AD5D35" w:rsidRPr="00AD5D35" w:rsidRDefault="00AD5D35" w:rsidP="00966DA3">
      <w:pPr>
        <w:jc w:val="center"/>
        <w:rPr>
          <w:rFonts w:ascii="Century Gothic" w:eastAsia="Calibri" w:hAnsi="Century Gothic" w:cs="Times New Roman"/>
          <w:sz w:val="15"/>
          <w:szCs w:val="15"/>
        </w:rPr>
      </w:pPr>
    </w:p>
    <w:p w14:paraId="2C5C8D92" w14:textId="4BAC5AA6" w:rsidR="00966DA3" w:rsidRPr="00AD5D35" w:rsidRDefault="00966DA3" w:rsidP="00966DA3">
      <w:pPr>
        <w:jc w:val="center"/>
        <w:rPr>
          <w:rFonts w:ascii="Century Gothic" w:eastAsia="Calibri" w:hAnsi="Century Gothic" w:cs="Times New Roman"/>
          <w:sz w:val="15"/>
          <w:szCs w:val="15"/>
        </w:rPr>
      </w:pPr>
    </w:p>
    <w:p w14:paraId="75AFF333" w14:textId="77777777" w:rsidR="00966DA3" w:rsidRPr="00966DA3" w:rsidRDefault="00966DA3" w:rsidP="00966DA3">
      <w:pPr>
        <w:jc w:val="center"/>
        <w:rPr>
          <w:rFonts w:ascii="Century Gothic" w:eastAsia="Calibri" w:hAnsi="Century Gothic" w:cs="Times New Roman"/>
          <w:sz w:val="20"/>
        </w:rPr>
      </w:pPr>
    </w:p>
    <w:p w14:paraId="7A11F192" w14:textId="4D7B997A" w:rsidR="00966DA3" w:rsidRDefault="00966DA3" w:rsidP="00966DA3">
      <w:pPr>
        <w:jc w:val="center"/>
        <w:rPr>
          <w:rFonts w:ascii="Century Gothic" w:eastAsia="Calibri" w:hAnsi="Century Gothic" w:cs="Times New Roman"/>
          <w:sz w:val="20"/>
        </w:rPr>
      </w:pPr>
    </w:p>
    <w:p w14:paraId="1D6D6C98" w14:textId="77777777" w:rsidR="00321688" w:rsidRDefault="00321688" w:rsidP="00966DA3">
      <w:pPr>
        <w:jc w:val="center"/>
        <w:rPr>
          <w:rFonts w:ascii="Century Gothic" w:eastAsia="Calibri" w:hAnsi="Century Gothic" w:cs="Times New Roman"/>
          <w:sz w:val="20"/>
        </w:rPr>
      </w:pPr>
    </w:p>
    <w:p w14:paraId="09EBD51E" w14:textId="77777777" w:rsidR="00321688" w:rsidRDefault="00321688" w:rsidP="00966DA3">
      <w:pPr>
        <w:jc w:val="center"/>
        <w:rPr>
          <w:rFonts w:ascii="Century Gothic" w:eastAsia="Calibri" w:hAnsi="Century Gothic" w:cs="Times New Roman"/>
          <w:sz w:val="20"/>
        </w:rPr>
      </w:pPr>
    </w:p>
    <w:p w14:paraId="375BA7D5" w14:textId="77777777" w:rsidR="00321688" w:rsidRDefault="00321688" w:rsidP="00966DA3">
      <w:pPr>
        <w:jc w:val="center"/>
        <w:rPr>
          <w:rFonts w:ascii="Century Gothic" w:eastAsia="Calibri" w:hAnsi="Century Gothic" w:cs="Times New Roman"/>
          <w:sz w:val="20"/>
        </w:rPr>
      </w:pPr>
    </w:p>
    <w:p w14:paraId="5242583D" w14:textId="77777777" w:rsidR="00321688" w:rsidRDefault="00321688" w:rsidP="00966DA3">
      <w:pPr>
        <w:jc w:val="center"/>
        <w:rPr>
          <w:rFonts w:ascii="Century Gothic" w:eastAsia="Calibri" w:hAnsi="Century Gothic" w:cs="Times New Roman"/>
          <w:sz w:val="20"/>
        </w:rPr>
      </w:pPr>
    </w:p>
    <w:p w14:paraId="56400F66" w14:textId="77777777" w:rsidR="00321688" w:rsidRDefault="00321688" w:rsidP="00966DA3">
      <w:pPr>
        <w:jc w:val="center"/>
        <w:rPr>
          <w:rFonts w:ascii="Century Gothic" w:eastAsia="Calibri" w:hAnsi="Century Gothic" w:cs="Times New Roman"/>
          <w:sz w:val="20"/>
        </w:rPr>
      </w:pPr>
    </w:p>
    <w:p w14:paraId="729BA3D4" w14:textId="77777777" w:rsidR="00321688" w:rsidRPr="00966DA3" w:rsidRDefault="00321688" w:rsidP="00966DA3">
      <w:pPr>
        <w:jc w:val="center"/>
        <w:rPr>
          <w:rFonts w:ascii="Century Gothic" w:eastAsia="Calibri" w:hAnsi="Century Gothic" w:cs="Times New Roman"/>
          <w:sz w:val="20"/>
        </w:rPr>
      </w:pPr>
    </w:p>
    <w:p w14:paraId="57E8EBCF" w14:textId="77777777" w:rsidR="00966DA3" w:rsidRDefault="00966DA3" w:rsidP="00966DA3">
      <w:pPr>
        <w:tabs>
          <w:tab w:val="left" w:pos="2990"/>
        </w:tabs>
      </w:pPr>
    </w:p>
    <w:p w14:paraId="1DAB3E57" w14:textId="1D3C27C6" w:rsidR="00BA44A1" w:rsidRDefault="001B2BA5">
      <w:r w:rsidRPr="00C7756F">
        <w:rPr>
          <w:noProof/>
          <w:lang w:eastAsia="en-GB"/>
        </w:rPr>
        <w:drawing>
          <wp:anchor distT="0" distB="0" distL="114300" distR="114300" simplePos="0" relativeHeight="251703296" behindDoc="1" locked="0" layoutInCell="1" allowOverlap="1" wp14:anchorId="7EA05BDD" wp14:editId="6A892807">
            <wp:simplePos x="0" y="0"/>
            <wp:positionH relativeFrom="column">
              <wp:posOffset>4933950</wp:posOffset>
            </wp:positionH>
            <wp:positionV relativeFrom="paragraph">
              <wp:posOffset>-495935</wp:posOffset>
            </wp:positionV>
            <wp:extent cx="4572000" cy="2743200"/>
            <wp:effectExtent l="0" t="0" r="19050" b="19050"/>
            <wp:wrapTight wrapText="bothSides">
              <wp:wrapPolygon edited="0">
                <wp:start x="0" y="0"/>
                <wp:lineTo x="0" y="21600"/>
                <wp:lineTo x="21600" y="21600"/>
                <wp:lineTo x="21600"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00C7756F" w:rsidRPr="00C7756F">
        <w:rPr>
          <w:noProof/>
          <w:lang w:eastAsia="en-GB"/>
        </w:rPr>
        <mc:AlternateContent>
          <mc:Choice Requires="wps">
            <w:drawing>
              <wp:anchor distT="0" distB="0" distL="114300" distR="114300" simplePos="0" relativeHeight="251704320" behindDoc="0" locked="0" layoutInCell="1" allowOverlap="1" wp14:anchorId="077F052E" wp14:editId="466E64F5">
                <wp:simplePos x="0" y="0"/>
                <wp:positionH relativeFrom="column">
                  <wp:posOffset>-5815965</wp:posOffset>
                </wp:positionH>
                <wp:positionV relativeFrom="paragraph">
                  <wp:posOffset>-3309620</wp:posOffset>
                </wp:positionV>
                <wp:extent cx="5499100" cy="435610"/>
                <wp:effectExtent l="57150" t="19050" r="82550" b="97790"/>
                <wp:wrapNone/>
                <wp:docPr id="21" name="Snip Single Corner Rectangle 21"/>
                <wp:cNvGraphicFramePr/>
                <a:graphic xmlns:a="http://schemas.openxmlformats.org/drawingml/2006/main">
                  <a:graphicData uri="http://schemas.microsoft.com/office/word/2010/wordprocessingShape">
                    <wps:wsp>
                      <wps:cNvSpPr/>
                      <wps:spPr>
                        <a:xfrm>
                          <a:off x="0" y="0"/>
                          <a:ext cx="5499100" cy="435610"/>
                        </a:xfrm>
                        <a:prstGeom prst="snip1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33CBEC07" w14:textId="77777777" w:rsidR="0008535D" w:rsidRPr="0008288D" w:rsidRDefault="0008535D" w:rsidP="00C7756F">
                            <w:pPr>
                              <w:rPr>
                                <w:rFonts w:ascii="Century Gothic" w:hAnsi="Century Gothic"/>
                                <w:color w:val="FFFFFF" w:themeColor="background1"/>
                              </w:rPr>
                            </w:pPr>
                            <w:r>
                              <w:rPr>
                                <w:rFonts w:ascii="Century Gothic" w:eastAsia="Times New Roman" w:hAnsi="Century Gothic" w:cs="Calibri"/>
                                <w:color w:val="FFFFFF" w:themeColor="background1"/>
                                <w:szCs w:val="18"/>
                                <w:lang w:eastAsia="en-GB"/>
                              </w:rPr>
                              <w:t xml:space="preserve">SGUH: </w:t>
                            </w:r>
                            <w:r w:rsidRPr="0008288D">
                              <w:rPr>
                                <w:rFonts w:ascii="Century Gothic" w:eastAsia="Calibri" w:hAnsi="Century Gothic" w:cs="Arial"/>
                                <w:bCs/>
                                <w:color w:val="FFFFFF" w:themeColor="background1"/>
                                <w:sz w:val="20"/>
                                <w:szCs w:val="24"/>
                              </w:rPr>
                              <w:t xml:space="preserve">Analysis of Staff Undergoing Disciplinary Process by </w:t>
                            </w:r>
                            <w:r>
                              <w:rPr>
                                <w:rFonts w:ascii="Century Gothic" w:eastAsia="Calibri" w:hAnsi="Century Gothic" w:cs="Arial"/>
                                <w:bCs/>
                                <w:color w:val="FFFFFF" w:themeColor="background1"/>
                                <w:sz w:val="20"/>
                                <w:szCs w:val="24"/>
                              </w:rPr>
                              <w:t>Gender</w:t>
                            </w:r>
                          </w:p>
                          <w:p w14:paraId="312A9F76" w14:textId="77777777" w:rsidR="0008535D" w:rsidRPr="00E8157E" w:rsidRDefault="0008535D" w:rsidP="00C7756F"/>
                          <w:p w14:paraId="4B344051" w14:textId="77777777" w:rsidR="0008535D" w:rsidRPr="00E8157E" w:rsidRDefault="0008535D" w:rsidP="00C7756F"/>
                          <w:p w14:paraId="2E944416" w14:textId="77777777" w:rsidR="0008535D" w:rsidRPr="00E8157E" w:rsidRDefault="0008535D" w:rsidP="00C7756F"/>
                          <w:p w14:paraId="0904BF9C" w14:textId="77777777" w:rsidR="0008535D" w:rsidRDefault="0008535D" w:rsidP="00C7756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F052E" id="Snip Single Corner Rectangle 21" o:spid="_x0000_s1064" style="position:absolute;margin-left:-457.95pt;margin-top:-260.6pt;width:433pt;height:34.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99100,4356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" adj="-11796480,,5400" path="m,l5426497,r72603,72603l5499100,435610,,435610,,xe" fillcolor="#2787a0" strokecolor="#46aac5">
                <v:fill color2="#34b3d6" rotate="t" angle="180" colors="0 #2787a0;52429f #36b1d2;1 #34b3d6" focus="100%" type="gradient">
                  <o:fill v:ext="view" type="gradientUnscaled"/>
                </v:fill>
                <v:stroke joinstyle="miter"/>
                <v:shadow on="t" color="black" opacity="22937f" origin=",.5" offset="0,.63889mm"/>
                <v:formulas/>
                <v:path arrowok="t" o:connecttype="custom" o:connectlocs="0,0;5426497,0;5499100,72603;5499100,435610;0,435610;0,0" o:connectangles="0,0,0,0,0,0" textboxrect="0,0,5499100,435610"/>
                <v:textbox>
                  <w:txbxContent>
                    <w:p w14:paraId="33CBEC07" w14:textId="77777777" w:rsidR="0008535D" w:rsidRPr="0008288D" w:rsidRDefault="0008535D" w:rsidP="00C7756F">
                      <w:pPr>
                        <w:rPr>
                          <w:rFonts w:ascii="Century Gothic" w:hAnsi="Century Gothic"/>
                          <w:color w:val="FFFFFF" w:themeColor="background1"/>
                        </w:rPr>
                      </w:pPr>
                      <w:r>
                        <w:rPr>
                          <w:rFonts w:ascii="Century Gothic" w:eastAsia="Times New Roman" w:hAnsi="Century Gothic" w:cs="Calibri"/>
                          <w:color w:val="FFFFFF" w:themeColor="background1"/>
                          <w:szCs w:val="18"/>
                          <w:lang w:eastAsia="en-GB"/>
                        </w:rPr>
                        <w:t xml:space="preserve">SGUH: </w:t>
                      </w:r>
                      <w:r w:rsidRPr="0008288D">
                        <w:rPr>
                          <w:rFonts w:ascii="Century Gothic" w:eastAsia="Calibri" w:hAnsi="Century Gothic" w:cs="Arial"/>
                          <w:bCs/>
                          <w:color w:val="FFFFFF" w:themeColor="background1"/>
                          <w:sz w:val="20"/>
                          <w:szCs w:val="24"/>
                        </w:rPr>
                        <w:t xml:space="preserve">Analysis of Staff Undergoing Disciplinary Process by </w:t>
                      </w:r>
                      <w:r>
                        <w:rPr>
                          <w:rFonts w:ascii="Century Gothic" w:eastAsia="Calibri" w:hAnsi="Century Gothic" w:cs="Arial"/>
                          <w:bCs/>
                          <w:color w:val="FFFFFF" w:themeColor="background1"/>
                          <w:sz w:val="20"/>
                          <w:szCs w:val="24"/>
                        </w:rPr>
                        <w:t>Gender</w:t>
                      </w:r>
                    </w:p>
                    <w:p w14:paraId="312A9F76" w14:textId="77777777" w:rsidR="0008535D" w:rsidRPr="00E8157E" w:rsidRDefault="0008535D" w:rsidP="00C7756F"/>
                    <w:p w14:paraId="4B344051" w14:textId="77777777" w:rsidR="0008535D" w:rsidRPr="00E8157E" w:rsidRDefault="0008535D" w:rsidP="00C7756F"/>
                    <w:p w14:paraId="2E944416" w14:textId="77777777" w:rsidR="0008535D" w:rsidRPr="00E8157E" w:rsidRDefault="0008535D" w:rsidP="00C7756F"/>
                    <w:p w14:paraId="0904BF9C" w14:textId="77777777" w:rsidR="0008535D" w:rsidRDefault="0008535D" w:rsidP="00C7756F"/>
                  </w:txbxContent>
                </v:textbox>
              </v:shape>
            </w:pict>
          </mc:Fallback>
        </mc:AlternateContent>
      </w:r>
      <w:r w:rsidR="00BA44A1">
        <w:br w:type="page"/>
      </w:r>
      <w:r w:rsidR="00C7756F" w:rsidRPr="00C7756F">
        <w:rPr>
          <w:noProof/>
          <w:lang w:eastAsia="en-GB"/>
        </w:rPr>
        <w:drawing>
          <wp:anchor distT="0" distB="0" distL="114300" distR="114300" simplePos="0" relativeHeight="251701248" behindDoc="1" locked="0" layoutInCell="1" allowOverlap="1" wp14:anchorId="51AD3DCB" wp14:editId="4096FAFB">
            <wp:simplePos x="0" y="0"/>
            <wp:positionH relativeFrom="column">
              <wp:posOffset>4857750</wp:posOffset>
            </wp:positionH>
            <wp:positionV relativeFrom="paragraph">
              <wp:posOffset>2754630</wp:posOffset>
            </wp:positionV>
            <wp:extent cx="4641850" cy="2743200"/>
            <wp:effectExtent l="0" t="0" r="25400" b="19050"/>
            <wp:wrapTight wrapText="bothSides">
              <wp:wrapPolygon edited="0">
                <wp:start x="0" y="0"/>
                <wp:lineTo x="0" y="21600"/>
                <wp:lineTo x="21630" y="21600"/>
                <wp:lineTo x="21630"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sidR="00C7756F" w:rsidRPr="00C7756F">
        <w:rPr>
          <w:noProof/>
          <w:lang w:eastAsia="en-GB"/>
        </w:rPr>
        <mc:AlternateContent>
          <mc:Choice Requires="wps">
            <w:drawing>
              <wp:anchor distT="0" distB="0" distL="114300" distR="114300" simplePos="0" relativeHeight="251702272" behindDoc="0" locked="0" layoutInCell="1" allowOverlap="1" wp14:anchorId="6EC891F0" wp14:editId="27CE9C77">
                <wp:simplePos x="0" y="0"/>
                <wp:positionH relativeFrom="column">
                  <wp:posOffset>-685165</wp:posOffset>
                </wp:positionH>
                <wp:positionV relativeFrom="paragraph">
                  <wp:posOffset>-227965</wp:posOffset>
                </wp:positionV>
                <wp:extent cx="5500370" cy="678751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500370" cy="6787515"/>
                        </a:xfrm>
                        <a:prstGeom prst="rect">
                          <a:avLst/>
                        </a:prstGeom>
                        <a:noFill/>
                        <a:ln w="6350">
                          <a:noFill/>
                        </a:ln>
                        <a:effectLst/>
                      </wps:spPr>
                      <wps:txbx>
                        <w:txbxContent>
                          <w:p w14:paraId="0F90A138" w14:textId="7E047B9A" w:rsidR="0008535D" w:rsidRPr="001B2BA5" w:rsidRDefault="0008535D" w:rsidP="00AC42D0">
                            <w:pPr>
                              <w:spacing w:before="100" w:beforeAutospacing="1" w:after="0" w:line="240" w:lineRule="auto"/>
                              <w:rPr>
                                <w:rFonts w:ascii="Century Gothic" w:eastAsia="Times New Roman" w:hAnsi="Century Gothic" w:cs="Times New Roman"/>
                                <w:bCs/>
                                <w:sz w:val="15"/>
                                <w:szCs w:val="15"/>
                                <w:lang w:eastAsia="en-GB"/>
                              </w:rPr>
                            </w:pPr>
                            <w:r w:rsidRPr="00AC42D0">
                              <w:rPr>
                                <w:rFonts w:ascii="Century Gothic" w:eastAsia="Times New Roman" w:hAnsi="Century Gothic" w:cs="Times New Roman"/>
                                <w:bCs/>
                                <w:sz w:val="15"/>
                                <w:szCs w:val="15"/>
                                <w:lang w:eastAsia="en-GB"/>
                              </w:rPr>
                              <w:t xml:space="preserve">This section examines SGUH disciplinary data, focusing on the gender distribution of disciplinary cases. Currently, SGUH reports only on gender for disciplinary data; however, a transition to the </w:t>
                            </w:r>
                            <w:proofErr w:type="spellStart"/>
                            <w:r w:rsidRPr="001B2BA5">
                              <w:rPr>
                                <w:rFonts w:ascii="Century Gothic" w:eastAsia="Times New Roman" w:hAnsi="Century Gothic" w:cs="Times New Roman"/>
                                <w:bCs/>
                                <w:sz w:val="15"/>
                                <w:szCs w:val="15"/>
                                <w:lang w:eastAsia="en-GB"/>
                              </w:rPr>
                              <w:t>Celenity</w:t>
                            </w:r>
                            <w:proofErr w:type="spellEnd"/>
                            <w:r w:rsidRPr="001B2BA5">
                              <w:rPr>
                                <w:rFonts w:ascii="Century Gothic" w:eastAsia="Times New Roman" w:hAnsi="Century Gothic" w:cs="Times New Roman"/>
                                <w:bCs/>
                                <w:sz w:val="15"/>
                                <w:szCs w:val="15"/>
                                <w:lang w:eastAsia="en-GB"/>
                              </w:rPr>
                              <w:t xml:space="preserve"> system is planned, which will enable the collection of comprehensive protected characteristic information. Whilst the data reveals more females are going through disciplinary and grievance cases, in proportion to overall female and male staff, we can see that:</w:t>
                            </w:r>
                          </w:p>
                          <w:p w14:paraId="3A858D07" w14:textId="6BBE3CCE" w:rsidR="0008535D" w:rsidRPr="001B2BA5" w:rsidRDefault="0008535D" w:rsidP="00AC42D0">
                            <w:pPr>
                              <w:pStyle w:val="ListParagraph"/>
                              <w:numPr>
                                <w:ilvl w:val="0"/>
                                <w:numId w:val="35"/>
                              </w:numPr>
                              <w:spacing w:before="100" w:beforeAutospacing="1" w:after="0" w:line="240" w:lineRule="auto"/>
                              <w:rPr>
                                <w:rFonts w:ascii="Century Gothic" w:eastAsia="Times New Roman" w:hAnsi="Century Gothic" w:cs="Times New Roman"/>
                                <w:bCs/>
                                <w:sz w:val="15"/>
                                <w:szCs w:val="15"/>
                                <w:lang w:eastAsia="en-GB"/>
                              </w:rPr>
                            </w:pPr>
                            <w:r w:rsidRPr="001B2BA5">
                              <w:rPr>
                                <w:rFonts w:ascii="Century Gothic" w:eastAsia="Times New Roman" w:hAnsi="Century Gothic" w:cs="Times New Roman"/>
                                <w:bCs/>
                                <w:sz w:val="15"/>
                                <w:szCs w:val="15"/>
                                <w:lang w:eastAsia="en-GB"/>
                              </w:rPr>
                              <w:t xml:space="preserve">Disciplinary </w:t>
                            </w:r>
                            <w:r>
                              <w:rPr>
                                <w:rFonts w:ascii="Century Gothic" w:eastAsia="Times New Roman" w:hAnsi="Century Gothic" w:cs="Times New Roman"/>
                                <w:bCs/>
                                <w:sz w:val="15"/>
                                <w:szCs w:val="15"/>
                                <w:lang w:eastAsia="en-GB"/>
                              </w:rPr>
                              <w:t>–</w:t>
                            </w:r>
                            <w:r w:rsidRPr="001B2BA5">
                              <w:rPr>
                                <w:rFonts w:ascii="Century Gothic" w:eastAsia="Times New Roman" w:hAnsi="Century Gothic" w:cs="Times New Roman"/>
                                <w:bCs/>
                                <w:sz w:val="15"/>
                                <w:szCs w:val="15"/>
                                <w:lang w:eastAsia="en-GB"/>
                              </w:rPr>
                              <w:t xml:space="preserve"> </w:t>
                            </w:r>
                            <w:r>
                              <w:rPr>
                                <w:rFonts w:ascii="Century Gothic" w:eastAsia="Times New Roman" w:hAnsi="Century Gothic" w:cs="Times New Roman"/>
                                <w:bCs/>
                                <w:sz w:val="15"/>
                                <w:szCs w:val="15"/>
                                <w:lang w:eastAsia="en-GB"/>
                              </w:rPr>
                              <w:t>(</w:t>
                            </w:r>
                            <w:r w:rsidRPr="000A6742">
                              <w:rPr>
                                <w:rFonts w:ascii="Century Gothic" w:eastAsia="Times New Roman" w:hAnsi="Century Gothic" w:cs="Times New Roman"/>
                                <w:b/>
                                <w:bCs/>
                                <w:sz w:val="15"/>
                                <w:szCs w:val="15"/>
                                <w:lang w:eastAsia="en-GB"/>
                              </w:rPr>
                              <w:t>0.50%)</w:t>
                            </w:r>
                            <w:r w:rsidRPr="001B2BA5">
                              <w:rPr>
                                <w:rFonts w:ascii="Century Gothic" w:eastAsia="Times New Roman" w:hAnsi="Century Gothic" w:cs="Times New Roman"/>
                                <w:bCs/>
                                <w:sz w:val="15"/>
                                <w:szCs w:val="15"/>
                                <w:lang w:eastAsia="en-GB"/>
                              </w:rPr>
                              <w:t xml:space="preserve"> of total males have gone through a disciplinary case, compared to </w:t>
                            </w:r>
                            <w:r w:rsidRPr="000A6742">
                              <w:rPr>
                                <w:rFonts w:ascii="Century Gothic" w:eastAsia="Times New Roman" w:hAnsi="Century Gothic" w:cs="Times New Roman"/>
                                <w:b/>
                                <w:bCs/>
                                <w:sz w:val="15"/>
                                <w:szCs w:val="15"/>
                                <w:lang w:eastAsia="en-GB"/>
                              </w:rPr>
                              <w:t>(0.58%)</w:t>
                            </w:r>
                            <w:r w:rsidRPr="001B2BA5">
                              <w:rPr>
                                <w:rFonts w:ascii="Century Gothic" w:eastAsia="Times New Roman" w:hAnsi="Century Gothic" w:cs="Times New Roman"/>
                                <w:bCs/>
                                <w:sz w:val="15"/>
                                <w:szCs w:val="15"/>
                                <w:lang w:eastAsia="en-GB"/>
                              </w:rPr>
                              <w:t xml:space="preserve"> of females.</w:t>
                            </w:r>
                          </w:p>
                          <w:p w14:paraId="30801B69" w14:textId="63271B4A" w:rsidR="0008535D" w:rsidRPr="001B2BA5" w:rsidRDefault="0008535D" w:rsidP="00AC42D0">
                            <w:pPr>
                              <w:pStyle w:val="ListParagraph"/>
                              <w:numPr>
                                <w:ilvl w:val="0"/>
                                <w:numId w:val="35"/>
                              </w:numPr>
                              <w:spacing w:before="100" w:beforeAutospacing="1" w:after="0" w:line="240" w:lineRule="auto"/>
                              <w:rPr>
                                <w:rFonts w:ascii="Century Gothic" w:eastAsia="Times New Roman" w:hAnsi="Century Gothic" w:cs="Times New Roman"/>
                                <w:bCs/>
                                <w:sz w:val="15"/>
                                <w:szCs w:val="15"/>
                                <w:lang w:eastAsia="en-GB"/>
                              </w:rPr>
                            </w:pPr>
                            <w:r w:rsidRPr="001B2BA5">
                              <w:rPr>
                                <w:rFonts w:ascii="Century Gothic" w:eastAsia="Times New Roman" w:hAnsi="Century Gothic" w:cs="Times New Roman"/>
                                <w:bCs/>
                                <w:sz w:val="15"/>
                                <w:szCs w:val="15"/>
                                <w:lang w:eastAsia="en-GB"/>
                              </w:rPr>
                              <w:t>Grievance –</w:t>
                            </w:r>
                            <w:r>
                              <w:rPr>
                                <w:rFonts w:ascii="Century Gothic" w:eastAsia="Times New Roman" w:hAnsi="Century Gothic" w:cs="Times New Roman"/>
                                <w:bCs/>
                                <w:sz w:val="15"/>
                                <w:szCs w:val="15"/>
                                <w:lang w:eastAsia="en-GB"/>
                              </w:rPr>
                              <w:t xml:space="preserve"> (</w:t>
                            </w:r>
                            <w:r w:rsidRPr="000A6742">
                              <w:rPr>
                                <w:rFonts w:ascii="Century Gothic" w:eastAsia="Times New Roman" w:hAnsi="Century Gothic" w:cs="Times New Roman"/>
                                <w:b/>
                                <w:bCs/>
                                <w:sz w:val="15"/>
                                <w:szCs w:val="15"/>
                                <w:lang w:eastAsia="en-GB"/>
                              </w:rPr>
                              <w:t xml:space="preserve">0.53%) </w:t>
                            </w:r>
                            <w:r w:rsidRPr="001B2BA5">
                              <w:rPr>
                                <w:rFonts w:ascii="Century Gothic" w:eastAsia="Times New Roman" w:hAnsi="Century Gothic" w:cs="Times New Roman"/>
                                <w:bCs/>
                                <w:sz w:val="15"/>
                                <w:szCs w:val="15"/>
                                <w:lang w:eastAsia="en-GB"/>
                              </w:rPr>
                              <w:t xml:space="preserve">of total males have gone through a grievance case, compared to </w:t>
                            </w:r>
                            <w:r>
                              <w:rPr>
                                <w:rFonts w:ascii="Century Gothic" w:eastAsia="Times New Roman" w:hAnsi="Century Gothic" w:cs="Times New Roman"/>
                                <w:bCs/>
                                <w:sz w:val="15"/>
                                <w:szCs w:val="15"/>
                                <w:lang w:eastAsia="en-GB"/>
                              </w:rPr>
                              <w:t>(</w:t>
                            </w:r>
                            <w:r w:rsidRPr="000A6742">
                              <w:rPr>
                                <w:rFonts w:ascii="Century Gothic" w:eastAsia="Times New Roman" w:hAnsi="Century Gothic" w:cs="Times New Roman"/>
                                <w:b/>
                                <w:bCs/>
                                <w:sz w:val="15"/>
                                <w:szCs w:val="15"/>
                                <w:lang w:eastAsia="en-GB"/>
                              </w:rPr>
                              <w:t>0.28%)</w:t>
                            </w:r>
                            <w:r w:rsidRPr="001B2BA5">
                              <w:rPr>
                                <w:rFonts w:ascii="Century Gothic" w:eastAsia="Times New Roman" w:hAnsi="Century Gothic" w:cs="Times New Roman"/>
                                <w:bCs/>
                                <w:sz w:val="15"/>
                                <w:szCs w:val="15"/>
                                <w:lang w:eastAsia="en-GB"/>
                              </w:rPr>
                              <w:t xml:space="preserve"> of females.</w:t>
                            </w:r>
                          </w:p>
                          <w:p w14:paraId="3DA86B21" w14:textId="77777777" w:rsidR="0008535D" w:rsidRPr="001B2BA5" w:rsidRDefault="0008535D" w:rsidP="00AC42D0">
                            <w:pPr>
                              <w:spacing w:before="100" w:beforeAutospacing="1" w:after="0" w:line="240" w:lineRule="auto"/>
                              <w:rPr>
                                <w:rFonts w:ascii="Century Gothic" w:eastAsia="Times New Roman" w:hAnsi="Century Gothic" w:cs="Times New Roman"/>
                                <w:b/>
                                <w:sz w:val="15"/>
                                <w:szCs w:val="15"/>
                                <w:lang w:eastAsia="en-GB"/>
                              </w:rPr>
                            </w:pPr>
                            <w:r w:rsidRPr="001B2BA5">
                              <w:rPr>
                                <w:rFonts w:ascii="Century Gothic" w:eastAsia="Times New Roman" w:hAnsi="Century Gothic" w:cs="Times New Roman"/>
                                <w:b/>
                                <w:bCs/>
                                <w:sz w:val="15"/>
                                <w:szCs w:val="15"/>
                                <w:lang w:eastAsia="en-GB"/>
                              </w:rPr>
                              <w:t>Gender in Disciplinary Cases</w:t>
                            </w:r>
                            <w:r w:rsidRPr="001B2BA5">
                              <w:rPr>
                                <w:rFonts w:ascii="Century Gothic" w:eastAsia="Times New Roman" w:hAnsi="Century Gothic" w:cs="Times New Roman"/>
                                <w:sz w:val="15"/>
                                <w:szCs w:val="15"/>
                                <w:lang w:eastAsia="en-GB"/>
                              </w:rPr>
                              <w:t>:</w:t>
                            </w:r>
                          </w:p>
                          <w:p w14:paraId="01229E9E" w14:textId="77777777" w:rsidR="0008535D" w:rsidRPr="001B2BA5" w:rsidRDefault="0008535D" w:rsidP="00AC42D0">
                            <w:pPr>
                              <w:spacing w:after="0" w:line="240" w:lineRule="auto"/>
                              <w:rPr>
                                <w:rFonts w:ascii="Century Gothic" w:eastAsia="Times New Roman" w:hAnsi="Century Gothic" w:cs="Times New Roman"/>
                                <w:b/>
                                <w:sz w:val="15"/>
                                <w:szCs w:val="15"/>
                                <w:lang w:eastAsia="en-GB"/>
                              </w:rPr>
                            </w:pPr>
                            <w:r w:rsidRPr="001B2BA5">
                              <w:rPr>
                                <w:rFonts w:ascii="Century Gothic" w:eastAsia="Times New Roman" w:hAnsi="Century Gothic" w:cs="Times New Roman"/>
                                <w:b/>
                                <w:bCs/>
                                <w:sz w:val="15"/>
                                <w:szCs w:val="15"/>
                                <w:lang w:eastAsia="en-GB"/>
                              </w:rPr>
                              <w:t>Female Representation in Disciplinary Cases</w:t>
                            </w:r>
                            <w:r w:rsidRPr="001B2BA5">
                              <w:rPr>
                                <w:rFonts w:ascii="Century Gothic" w:eastAsia="Times New Roman" w:hAnsi="Century Gothic" w:cs="Times New Roman"/>
                                <w:sz w:val="15"/>
                                <w:szCs w:val="15"/>
                                <w:lang w:eastAsia="en-GB"/>
                              </w:rPr>
                              <w:t>:</w:t>
                            </w:r>
                          </w:p>
                          <w:p w14:paraId="282BCDC5" w14:textId="3A58B779" w:rsidR="0008535D" w:rsidRPr="001B2BA5" w:rsidRDefault="0008535D" w:rsidP="00AC42D0">
                            <w:pPr>
                              <w:spacing w:after="0" w:line="240" w:lineRule="auto"/>
                              <w:rPr>
                                <w:rFonts w:ascii="Century Gothic" w:eastAsia="Times New Roman" w:hAnsi="Century Gothic" w:cs="Times New Roman"/>
                                <w:sz w:val="15"/>
                                <w:szCs w:val="15"/>
                                <w:lang w:eastAsia="en-GB"/>
                              </w:rPr>
                            </w:pPr>
                            <w:r w:rsidRPr="001B2BA5">
                              <w:rPr>
                                <w:rFonts w:ascii="Century Gothic" w:eastAsia="Times New Roman" w:hAnsi="Century Gothic" w:cs="Times New Roman"/>
                                <w:sz w:val="15"/>
                                <w:szCs w:val="15"/>
                                <w:lang w:eastAsia="en-GB"/>
                              </w:rPr>
                              <w:t xml:space="preserve">Female staff account for the majority of the disciplinary cases, making up approximately </w:t>
                            </w:r>
                            <w:r w:rsidRPr="002E48BE">
                              <w:rPr>
                                <w:rFonts w:ascii="Century Gothic" w:eastAsia="Times New Roman" w:hAnsi="Century Gothic" w:cs="Times New Roman"/>
                                <w:b/>
                                <w:sz w:val="15"/>
                                <w:szCs w:val="15"/>
                                <w:lang w:eastAsia="en-GB"/>
                              </w:rPr>
                              <w:t>(74%)</w:t>
                            </w:r>
                            <w:r w:rsidRPr="001B2BA5">
                              <w:rPr>
                                <w:rFonts w:ascii="Century Gothic" w:eastAsia="Times New Roman" w:hAnsi="Century Gothic" w:cs="Times New Roman"/>
                                <w:sz w:val="15"/>
                                <w:szCs w:val="15"/>
                                <w:lang w:eastAsia="en-GB"/>
                              </w:rPr>
                              <w:t xml:space="preserve"> of the total (41 out of 55 cases).</w:t>
                            </w:r>
                          </w:p>
                          <w:p w14:paraId="3381C527" w14:textId="5056A7BE" w:rsidR="0008535D" w:rsidRPr="001B2BA5" w:rsidRDefault="0008535D" w:rsidP="00AC42D0">
                            <w:pPr>
                              <w:spacing w:before="100" w:beforeAutospacing="1" w:after="100" w:afterAutospacing="1" w:line="240" w:lineRule="auto"/>
                              <w:rPr>
                                <w:rFonts w:ascii="Century Gothic" w:eastAsia="Times New Roman" w:hAnsi="Century Gothic" w:cs="Times New Roman"/>
                                <w:sz w:val="15"/>
                                <w:szCs w:val="15"/>
                                <w:lang w:eastAsia="en-GB"/>
                              </w:rPr>
                            </w:pPr>
                            <w:r w:rsidRPr="001B2BA5">
                              <w:rPr>
                                <w:rFonts w:ascii="Century Gothic" w:eastAsia="Times New Roman" w:hAnsi="Century Gothic" w:cs="Times New Roman"/>
                                <w:b/>
                                <w:bCs/>
                                <w:sz w:val="15"/>
                                <w:szCs w:val="15"/>
                                <w:lang w:eastAsia="en-GB"/>
                              </w:rPr>
                              <w:t>Male Representation in Disciplinary Cases</w:t>
                            </w:r>
                            <w:r w:rsidRPr="001B2BA5">
                              <w:rPr>
                                <w:rFonts w:ascii="Century Gothic" w:eastAsia="Times New Roman" w:hAnsi="Century Gothic" w:cs="Times New Roman"/>
                                <w:sz w:val="15"/>
                                <w:szCs w:val="15"/>
                                <w:lang w:eastAsia="en-GB"/>
                              </w:rPr>
                              <w:t>:</w:t>
                            </w:r>
                            <w:r w:rsidRPr="001B2BA5">
                              <w:rPr>
                                <w:rFonts w:ascii="Century Gothic" w:eastAsia="Times New Roman" w:hAnsi="Century Gothic" w:cs="Times New Roman"/>
                                <w:sz w:val="15"/>
                                <w:szCs w:val="15"/>
                                <w:lang w:eastAsia="en-GB"/>
                              </w:rPr>
                              <w:br/>
                              <w:t xml:space="preserve">Male staff represent the remaining </w:t>
                            </w:r>
                            <w:r w:rsidRPr="002E48BE">
                              <w:rPr>
                                <w:rFonts w:ascii="Century Gothic" w:eastAsia="Times New Roman" w:hAnsi="Century Gothic" w:cs="Times New Roman"/>
                                <w:b/>
                                <w:sz w:val="15"/>
                                <w:szCs w:val="15"/>
                                <w:lang w:eastAsia="en-GB"/>
                              </w:rPr>
                              <w:t>(26%)</w:t>
                            </w:r>
                            <w:r w:rsidRPr="001B2BA5">
                              <w:rPr>
                                <w:rFonts w:ascii="Century Gothic" w:eastAsia="Times New Roman" w:hAnsi="Century Gothic" w:cs="Times New Roman"/>
                                <w:sz w:val="15"/>
                                <w:szCs w:val="15"/>
                                <w:lang w:eastAsia="en-GB"/>
                              </w:rPr>
                              <w:t xml:space="preserve"> of the disciplinary </w:t>
                            </w:r>
                            <w:r>
                              <w:rPr>
                                <w:rFonts w:ascii="Century Gothic" w:eastAsia="Times New Roman" w:hAnsi="Century Gothic" w:cs="Times New Roman"/>
                                <w:sz w:val="15"/>
                                <w:szCs w:val="15"/>
                                <w:lang w:eastAsia="en-GB"/>
                              </w:rPr>
                              <w:t xml:space="preserve">cases </w:t>
                            </w:r>
                            <w:r w:rsidRPr="002E48BE">
                              <w:rPr>
                                <w:rFonts w:ascii="Century Gothic" w:eastAsia="Times New Roman" w:hAnsi="Century Gothic" w:cs="Times New Roman"/>
                                <w:sz w:val="15"/>
                                <w:szCs w:val="15"/>
                                <w:lang w:eastAsia="en-GB"/>
                              </w:rPr>
                              <w:t>14 out of 55</w:t>
                            </w:r>
                            <w:r w:rsidRPr="002E48BE">
                              <w:rPr>
                                <w:rFonts w:ascii="Century Gothic" w:eastAsia="Times New Roman" w:hAnsi="Century Gothic" w:cs="Times New Roman"/>
                                <w:b/>
                                <w:sz w:val="15"/>
                                <w:szCs w:val="15"/>
                                <w:lang w:eastAsia="en-GB"/>
                              </w:rPr>
                              <w:t>.</w:t>
                            </w:r>
                            <w:r w:rsidRPr="001B2BA5">
                              <w:rPr>
                                <w:rFonts w:ascii="Century Gothic" w:eastAsia="Times New Roman" w:hAnsi="Century Gothic" w:cs="Times New Roman"/>
                                <w:sz w:val="15"/>
                                <w:szCs w:val="15"/>
                                <w:lang w:eastAsia="en-GB"/>
                              </w:rPr>
                              <w:t xml:space="preserve"> While lower than female cases, this is proportional to overall male workforce.</w:t>
                            </w:r>
                          </w:p>
                          <w:p w14:paraId="56651EC1" w14:textId="77777777" w:rsidR="0008535D" w:rsidRPr="001B2BA5" w:rsidRDefault="0008535D" w:rsidP="00AC42D0">
                            <w:pPr>
                              <w:spacing w:before="100" w:beforeAutospacing="1" w:after="100" w:afterAutospacing="1" w:line="240" w:lineRule="auto"/>
                              <w:rPr>
                                <w:rFonts w:ascii="Century Gothic" w:eastAsia="Times New Roman" w:hAnsi="Century Gothic" w:cs="Times New Roman"/>
                                <w:sz w:val="15"/>
                                <w:szCs w:val="15"/>
                                <w:lang w:eastAsia="en-GB"/>
                              </w:rPr>
                            </w:pPr>
                            <w:r w:rsidRPr="001B2BA5">
                              <w:rPr>
                                <w:rFonts w:ascii="Century Gothic" w:eastAsia="Times New Roman" w:hAnsi="Century Gothic" w:cs="Times New Roman"/>
                                <w:b/>
                                <w:bCs/>
                                <w:sz w:val="15"/>
                                <w:szCs w:val="15"/>
                                <w:lang w:eastAsia="en-GB"/>
                              </w:rPr>
                              <w:t>Potential Implications</w:t>
                            </w:r>
                            <w:r w:rsidRPr="001B2BA5">
                              <w:rPr>
                                <w:rFonts w:ascii="Century Gothic" w:eastAsia="Times New Roman" w:hAnsi="Century Gothic" w:cs="Times New Roman"/>
                                <w:sz w:val="15"/>
                                <w:szCs w:val="15"/>
                                <w:lang w:eastAsia="en-GB"/>
                              </w:rPr>
                              <w:t>:</w:t>
                            </w:r>
                            <w:r w:rsidRPr="001B2BA5">
                              <w:rPr>
                                <w:rFonts w:ascii="Century Gothic" w:eastAsia="Times New Roman" w:hAnsi="Century Gothic" w:cs="Times New Roman"/>
                                <w:sz w:val="15"/>
                                <w:szCs w:val="15"/>
                                <w:lang w:eastAsia="en-GB"/>
                              </w:rPr>
                              <w:br/>
                            </w:r>
                            <w:r w:rsidRPr="001B2BA5">
                              <w:rPr>
                                <w:rFonts w:ascii="Century Gothic" w:eastAsia="Times New Roman" w:hAnsi="Century Gothic" w:cs="Times New Roman"/>
                                <w:bCs/>
                                <w:sz w:val="15"/>
                                <w:szCs w:val="15"/>
                                <w:lang w:eastAsia="en-GB"/>
                              </w:rPr>
                              <w:t>Whilst more females are going through disciplinary cases, in proportion to overall female and male staff there is no disparity noted.</w:t>
                            </w:r>
                          </w:p>
                          <w:p w14:paraId="6E2D2CC7" w14:textId="553B136D" w:rsidR="0008535D" w:rsidRPr="001B2BA5" w:rsidRDefault="0008535D" w:rsidP="00AC42D0">
                            <w:pPr>
                              <w:spacing w:before="100" w:beforeAutospacing="1" w:after="100" w:afterAutospacing="1" w:line="240" w:lineRule="auto"/>
                              <w:rPr>
                                <w:rFonts w:ascii="Century Gothic" w:eastAsia="Times New Roman" w:hAnsi="Century Gothic" w:cs="Times New Roman"/>
                                <w:sz w:val="15"/>
                                <w:szCs w:val="15"/>
                                <w:lang w:eastAsia="en-GB"/>
                              </w:rPr>
                            </w:pPr>
                            <w:r w:rsidRPr="001B2BA5">
                              <w:rPr>
                                <w:rFonts w:ascii="Century Gothic" w:eastAsia="Times New Roman" w:hAnsi="Century Gothic" w:cs="Times New Roman"/>
                                <w:b/>
                                <w:sz w:val="15"/>
                                <w:szCs w:val="15"/>
                                <w:lang w:eastAsia="en-GB"/>
                              </w:rPr>
                              <w:t>______________________________________________________________________________________________________</w:t>
                            </w:r>
                          </w:p>
                          <w:p w14:paraId="561BAFBC" w14:textId="77777777" w:rsidR="0008535D" w:rsidRPr="001B2BA5" w:rsidRDefault="0008535D" w:rsidP="00AC42D0">
                            <w:pPr>
                              <w:spacing w:after="0" w:line="240" w:lineRule="auto"/>
                              <w:rPr>
                                <w:rFonts w:ascii="Century Gothic" w:eastAsia="Times New Roman" w:hAnsi="Century Gothic" w:cs="Times New Roman"/>
                                <w:b/>
                                <w:sz w:val="15"/>
                                <w:szCs w:val="15"/>
                                <w:lang w:eastAsia="en-GB"/>
                              </w:rPr>
                            </w:pPr>
                            <w:r w:rsidRPr="001B2BA5">
                              <w:rPr>
                                <w:rFonts w:ascii="Century Gothic" w:eastAsia="Times New Roman" w:hAnsi="Century Gothic" w:cs="Times New Roman"/>
                                <w:b/>
                                <w:sz w:val="15"/>
                                <w:szCs w:val="15"/>
                                <w:lang w:eastAsia="en-GB"/>
                              </w:rPr>
                              <w:t>Grievance</w:t>
                            </w:r>
                          </w:p>
                          <w:p w14:paraId="7F31B501" w14:textId="77777777" w:rsidR="0008535D" w:rsidRPr="001B2BA5" w:rsidRDefault="0008535D" w:rsidP="00AC42D0">
                            <w:pPr>
                              <w:spacing w:after="0" w:line="240" w:lineRule="auto"/>
                              <w:rPr>
                                <w:rFonts w:ascii="Century Gothic" w:hAnsi="Century Gothic"/>
                                <w:sz w:val="15"/>
                                <w:szCs w:val="15"/>
                              </w:rPr>
                            </w:pPr>
                            <w:r w:rsidRPr="001B2BA5">
                              <w:rPr>
                                <w:rFonts w:ascii="Century Gothic" w:eastAsia="Times New Roman" w:hAnsi="Century Gothic" w:cs="Times New Roman"/>
                                <w:bCs/>
                                <w:sz w:val="15"/>
                                <w:szCs w:val="15"/>
                                <w:lang w:eastAsia="en-GB"/>
                              </w:rPr>
                              <w:t>This section examines SGUH disciplinary data, focusing on the gender distribution of grievance cases.</w:t>
                            </w:r>
                            <w:r w:rsidRPr="001B2BA5">
                              <w:rPr>
                                <w:rFonts w:ascii="Century Gothic" w:hAnsi="Century Gothic"/>
                                <w:sz w:val="15"/>
                                <w:szCs w:val="15"/>
                              </w:rPr>
                              <w:t xml:space="preserve"> The data shows a relatively even balance between male and female staff, with female staff being slightly more represented. Specifically, 20 grievances were recorded for female staff compared to 15 for male staff.</w:t>
                            </w:r>
                          </w:p>
                          <w:p w14:paraId="30F9F547" w14:textId="77777777" w:rsidR="0008535D" w:rsidRPr="001B2BA5" w:rsidRDefault="0008535D" w:rsidP="00AC42D0">
                            <w:pPr>
                              <w:spacing w:after="0" w:line="240" w:lineRule="auto"/>
                              <w:rPr>
                                <w:rFonts w:ascii="Century Gothic" w:hAnsi="Century Gothic"/>
                                <w:b/>
                                <w:sz w:val="15"/>
                                <w:szCs w:val="15"/>
                              </w:rPr>
                            </w:pPr>
                            <w:r w:rsidRPr="001B2BA5">
                              <w:rPr>
                                <w:rFonts w:ascii="Century Gothic" w:hAnsi="Century Gothic"/>
                                <w:b/>
                                <w:sz w:val="15"/>
                                <w:szCs w:val="15"/>
                              </w:rPr>
                              <w:t>Gender Distribution:</w:t>
                            </w:r>
                          </w:p>
                          <w:p w14:paraId="00437FD6" w14:textId="48AA293A" w:rsidR="0008535D" w:rsidRPr="001B2BA5" w:rsidRDefault="0008535D" w:rsidP="00AC42D0">
                            <w:pPr>
                              <w:pStyle w:val="ListParagraph"/>
                              <w:numPr>
                                <w:ilvl w:val="0"/>
                                <w:numId w:val="36"/>
                              </w:numPr>
                              <w:spacing w:after="0" w:line="240" w:lineRule="auto"/>
                              <w:rPr>
                                <w:rFonts w:ascii="Century Gothic" w:hAnsi="Century Gothic"/>
                                <w:sz w:val="15"/>
                                <w:szCs w:val="15"/>
                              </w:rPr>
                            </w:pPr>
                            <w:r w:rsidRPr="001B2BA5">
                              <w:rPr>
                                <w:rFonts w:ascii="Century Gothic" w:hAnsi="Century Gothic"/>
                                <w:b/>
                                <w:sz w:val="15"/>
                                <w:szCs w:val="15"/>
                              </w:rPr>
                              <w:t>Female</w:t>
                            </w:r>
                            <w:r w:rsidRPr="001B2BA5">
                              <w:rPr>
                                <w:rFonts w:ascii="Century Gothic" w:hAnsi="Century Gothic"/>
                                <w:sz w:val="15"/>
                                <w:szCs w:val="15"/>
                              </w:rPr>
                              <w:t xml:space="preserve"> staff account for </w:t>
                            </w:r>
                            <w:r w:rsidRPr="002E48BE">
                              <w:rPr>
                                <w:rFonts w:ascii="Century Gothic" w:hAnsi="Century Gothic"/>
                                <w:b/>
                                <w:sz w:val="15"/>
                                <w:szCs w:val="15"/>
                              </w:rPr>
                              <w:t>(57%)</w:t>
                            </w:r>
                            <w:r w:rsidRPr="001B2BA5">
                              <w:rPr>
                                <w:rFonts w:ascii="Century Gothic" w:hAnsi="Century Gothic"/>
                                <w:sz w:val="15"/>
                                <w:szCs w:val="15"/>
                              </w:rPr>
                              <w:t xml:space="preserve"> of the grievances (20 out of 35 cases).</w:t>
                            </w:r>
                          </w:p>
                          <w:p w14:paraId="388BDC74" w14:textId="68FF3395" w:rsidR="0008535D" w:rsidRPr="001B2BA5" w:rsidRDefault="0008535D" w:rsidP="00AC42D0">
                            <w:pPr>
                              <w:pStyle w:val="ListParagraph"/>
                              <w:numPr>
                                <w:ilvl w:val="0"/>
                                <w:numId w:val="36"/>
                              </w:numPr>
                              <w:spacing w:after="0" w:line="240" w:lineRule="auto"/>
                              <w:rPr>
                                <w:rFonts w:ascii="Century Gothic" w:hAnsi="Century Gothic"/>
                                <w:sz w:val="15"/>
                                <w:szCs w:val="15"/>
                              </w:rPr>
                            </w:pPr>
                            <w:r w:rsidRPr="001B2BA5">
                              <w:rPr>
                                <w:rFonts w:ascii="Century Gothic" w:hAnsi="Century Gothic"/>
                                <w:b/>
                                <w:sz w:val="15"/>
                                <w:szCs w:val="15"/>
                              </w:rPr>
                              <w:t>Male</w:t>
                            </w:r>
                            <w:r w:rsidRPr="001B2BA5">
                              <w:rPr>
                                <w:rFonts w:ascii="Century Gothic" w:hAnsi="Century Gothic"/>
                                <w:sz w:val="15"/>
                                <w:szCs w:val="15"/>
                              </w:rPr>
                              <w:t xml:space="preserve"> staff represents the remaining </w:t>
                            </w:r>
                            <w:r w:rsidRPr="002E48BE">
                              <w:rPr>
                                <w:rFonts w:ascii="Century Gothic" w:hAnsi="Century Gothic"/>
                                <w:b/>
                                <w:sz w:val="15"/>
                                <w:szCs w:val="15"/>
                              </w:rPr>
                              <w:t>(43%)</w:t>
                            </w:r>
                            <w:r w:rsidRPr="001B2BA5">
                              <w:rPr>
                                <w:rFonts w:ascii="Century Gothic" w:hAnsi="Century Gothic"/>
                                <w:sz w:val="15"/>
                                <w:szCs w:val="15"/>
                              </w:rPr>
                              <w:t xml:space="preserve"> of grievances (15 out of 35 cases).</w:t>
                            </w:r>
                          </w:p>
                          <w:p w14:paraId="68953252" w14:textId="77777777" w:rsidR="0008535D" w:rsidRPr="001B2BA5" w:rsidRDefault="0008535D" w:rsidP="00AC42D0">
                            <w:pPr>
                              <w:spacing w:after="0" w:line="240" w:lineRule="auto"/>
                              <w:rPr>
                                <w:rFonts w:ascii="Century Gothic" w:hAnsi="Century Gothic"/>
                                <w:b/>
                                <w:sz w:val="15"/>
                                <w:szCs w:val="15"/>
                              </w:rPr>
                            </w:pPr>
                          </w:p>
                          <w:p w14:paraId="3EB85665" w14:textId="77777777" w:rsidR="0008535D" w:rsidRPr="001B2BA5" w:rsidRDefault="0008535D" w:rsidP="00AC42D0">
                            <w:pPr>
                              <w:spacing w:after="0" w:line="240" w:lineRule="auto"/>
                              <w:rPr>
                                <w:rFonts w:ascii="Century Gothic" w:hAnsi="Century Gothic"/>
                                <w:b/>
                                <w:sz w:val="15"/>
                                <w:szCs w:val="15"/>
                              </w:rPr>
                            </w:pPr>
                            <w:r w:rsidRPr="001B2BA5">
                              <w:rPr>
                                <w:rFonts w:ascii="Century Gothic" w:hAnsi="Century Gothic"/>
                                <w:b/>
                                <w:sz w:val="15"/>
                                <w:szCs w:val="15"/>
                              </w:rPr>
                              <w:t>Observations on the Data:</w:t>
                            </w:r>
                          </w:p>
                          <w:p w14:paraId="40D73C07" w14:textId="00F9DBB3" w:rsidR="0008535D" w:rsidRPr="001B2BA5" w:rsidRDefault="0008535D" w:rsidP="00AC42D0">
                            <w:pPr>
                              <w:spacing w:after="0" w:line="240" w:lineRule="auto"/>
                              <w:rPr>
                                <w:rFonts w:ascii="Century Gothic" w:hAnsi="Century Gothic"/>
                                <w:sz w:val="15"/>
                                <w:szCs w:val="15"/>
                              </w:rPr>
                            </w:pPr>
                            <w:r w:rsidRPr="001B2BA5">
                              <w:rPr>
                                <w:rFonts w:ascii="Century Gothic" w:hAnsi="Century Gothic"/>
                                <w:sz w:val="15"/>
                                <w:szCs w:val="15"/>
                              </w:rPr>
                              <w:t xml:space="preserve">Whilst there are more females going through a grievance case, in proportion to overall workforce, males are slightly more likely to go through a grievance case </w:t>
                            </w:r>
                            <w:r w:rsidRPr="002E48BE">
                              <w:rPr>
                                <w:rFonts w:ascii="Century Gothic" w:hAnsi="Century Gothic"/>
                                <w:b/>
                                <w:sz w:val="15"/>
                                <w:szCs w:val="15"/>
                              </w:rPr>
                              <w:t>(0.53%),</w:t>
                            </w:r>
                            <w:r w:rsidRPr="001B2BA5">
                              <w:rPr>
                                <w:rFonts w:ascii="Century Gothic" w:hAnsi="Century Gothic"/>
                                <w:sz w:val="15"/>
                                <w:szCs w:val="15"/>
                              </w:rPr>
                              <w:t xml:space="preserve"> compared to females </w:t>
                            </w:r>
                            <w:r w:rsidRPr="002E48BE">
                              <w:rPr>
                                <w:rFonts w:ascii="Century Gothic" w:hAnsi="Century Gothic"/>
                                <w:b/>
                                <w:sz w:val="15"/>
                                <w:szCs w:val="15"/>
                              </w:rPr>
                              <w:t>(0.28%).</w:t>
                            </w:r>
                          </w:p>
                          <w:p w14:paraId="1C26C27E" w14:textId="77777777" w:rsidR="0008535D" w:rsidRPr="001B2BA5" w:rsidRDefault="0008535D" w:rsidP="00AC42D0">
                            <w:pPr>
                              <w:spacing w:after="0" w:line="240" w:lineRule="auto"/>
                              <w:rPr>
                                <w:rFonts w:ascii="Century Gothic" w:hAnsi="Century Gothic"/>
                                <w:b/>
                                <w:sz w:val="15"/>
                                <w:szCs w:val="15"/>
                              </w:rPr>
                            </w:pPr>
                          </w:p>
                          <w:p w14:paraId="16002F79" w14:textId="77777777" w:rsidR="0008535D" w:rsidRPr="001B2BA5" w:rsidRDefault="0008535D" w:rsidP="00AC42D0">
                            <w:pPr>
                              <w:spacing w:after="0" w:line="240" w:lineRule="auto"/>
                              <w:rPr>
                                <w:rFonts w:ascii="Century Gothic" w:hAnsi="Century Gothic"/>
                                <w:b/>
                                <w:sz w:val="15"/>
                                <w:szCs w:val="15"/>
                              </w:rPr>
                            </w:pPr>
                            <w:r w:rsidRPr="001B2BA5">
                              <w:rPr>
                                <w:rFonts w:ascii="Century Gothic" w:hAnsi="Century Gothic"/>
                                <w:b/>
                                <w:sz w:val="15"/>
                                <w:szCs w:val="15"/>
                              </w:rPr>
                              <w:t>Potential Implications:</w:t>
                            </w:r>
                          </w:p>
                          <w:p w14:paraId="2029E450" w14:textId="77777777" w:rsidR="0008535D" w:rsidRPr="001B2BA5" w:rsidRDefault="0008535D" w:rsidP="00AC42D0">
                            <w:pPr>
                              <w:spacing w:after="0" w:line="240" w:lineRule="auto"/>
                              <w:rPr>
                                <w:rFonts w:ascii="Century Gothic" w:hAnsi="Century Gothic"/>
                                <w:sz w:val="15"/>
                                <w:szCs w:val="15"/>
                              </w:rPr>
                            </w:pPr>
                            <w:r w:rsidRPr="001B2BA5">
                              <w:rPr>
                                <w:rFonts w:ascii="Century Gothic" w:hAnsi="Century Gothic"/>
                                <w:sz w:val="15"/>
                                <w:szCs w:val="15"/>
                              </w:rPr>
                              <w:t>The close distribution may reflect general equity in reporting grievances between male and female staff.</w:t>
                            </w:r>
                          </w:p>
                          <w:p w14:paraId="0228A31D" w14:textId="77777777" w:rsidR="0008535D" w:rsidRPr="001B2BA5" w:rsidRDefault="0008535D" w:rsidP="00AC42D0">
                            <w:pPr>
                              <w:spacing w:after="0" w:line="240" w:lineRule="auto"/>
                              <w:rPr>
                                <w:rFonts w:ascii="Century Gothic" w:hAnsi="Century Gothic"/>
                                <w:sz w:val="15"/>
                                <w:szCs w:val="15"/>
                              </w:rPr>
                            </w:pPr>
                            <w:r w:rsidRPr="001B2BA5">
                              <w:rPr>
                                <w:rFonts w:ascii="Century Gothic" w:hAnsi="Century Gothic"/>
                                <w:sz w:val="15"/>
                                <w:szCs w:val="15"/>
                              </w:rPr>
                              <w:t>However, it is important to investigate the types and causes of grievances raised by both groups to identify any recurring issues or trends.</w:t>
                            </w:r>
                          </w:p>
                          <w:p w14:paraId="6C063F0A" w14:textId="77777777" w:rsidR="0008535D" w:rsidRPr="001B2BA5" w:rsidRDefault="0008535D" w:rsidP="00AC42D0">
                            <w:pPr>
                              <w:spacing w:after="100" w:afterAutospacing="1" w:line="240" w:lineRule="auto"/>
                              <w:rPr>
                                <w:sz w:val="15"/>
                                <w:szCs w:val="15"/>
                              </w:rPr>
                            </w:pPr>
                            <w:r w:rsidRPr="001B2BA5">
                              <w:rPr>
                                <w:rFonts w:ascii="Century Gothic" w:eastAsia="Times New Roman" w:hAnsi="Century Gothic" w:cs="Times New Roman"/>
                                <w:sz w:val="15"/>
                                <w:szCs w:val="15"/>
                                <w:lang w:eastAsia="en-GB"/>
                              </w:rPr>
                              <w:t>_______________________________________________________________________________________________________</w:t>
                            </w:r>
                            <w:r w:rsidRPr="001B2BA5">
                              <w:rPr>
                                <w:sz w:val="15"/>
                                <w:szCs w:val="15"/>
                              </w:rPr>
                              <w:t xml:space="preserve"> </w:t>
                            </w:r>
                            <w:r w:rsidRPr="001B2BA5">
                              <w:rPr>
                                <w:rFonts w:ascii="Century Gothic" w:eastAsia="Times New Roman" w:hAnsi="Century Gothic" w:cs="Times New Roman"/>
                                <w:b/>
                                <w:sz w:val="15"/>
                                <w:szCs w:val="15"/>
                                <w:lang w:eastAsia="en-GB"/>
                              </w:rPr>
                              <w:t>Conclusion</w:t>
                            </w:r>
                          </w:p>
                          <w:p w14:paraId="7DB60701" w14:textId="35290BC3" w:rsidR="0008535D" w:rsidRPr="001B2BA5" w:rsidRDefault="0008535D" w:rsidP="00AC42D0">
                            <w:pPr>
                              <w:spacing w:before="100" w:beforeAutospacing="1" w:after="100" w:afterAutospacing="1" w:line="240" w:lineRule="auto"/>
                              <w:rPr>
                                <w:rFonts w:ascii="Century Gothic" w:eastAsia="Times New Roman" w:hAnsi="Century Gothic" w:cs="Times New Roman"/>
                                <w:sz w:val="15"/>
                                <w:szCs w:val="15"/>
                                <w:lang w:eastAsia="en-GB"/>
                              </w:rPr>
                            </w:pPr>
                            <w:r w:rsidRPr="001B2BA5">
                              <w:rPr>
                                <w:rFonts w:ascii="Century Gothic" w:eastAsia="Times New Roman" w:hAnsi="Century Gothic" w:cs="Times New Roman"/>
                                <w:sz w:val="15"/>
                                <w:szCs w:val="15"/>
                                <w:lang w:eastAsia="en-GB"/>
                              </w:rPr>
                              <w:t>The analysis of SGUH’s disciplinary and grievance data highlights important opportunities to enhance equity and inclusion within the organisation. While disciplinary data shows a relatively balanced gender distribution, with female and male staff, grievance cases reveal a slight disparity, with male staff being more likely to go through the process. These findings present a valuable opportunity to explore potential systemic factors, such as workplace dynamics or policy application, and implement targeted improvements. By addressing these disparities, SGUH can strengthen its commitment to fairness.</w:t>
                            </w:r>
                          </w:p>
                          <w:p w14:paraId="08DEE3A0" w14:textId="77777777" w:rsidR="0008535D" w:rsidRDefault="000853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891F0" id="Text Box 11" o:spid="_x0000_s1065" type="#_x0000_t202" style="position:absolute;margin-left:-53.95pt;margin-top:-17.95pt;width:433.1pt;height:534.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" filled="f" stroked="f" strokeweight=".5pt">
                <v:textbox>
                  <w:txbxContent>
                    <w:p w14:paraId="0F90A138" w14:textId="7E047B9A" w:rsidR="0008535D" w:rsidRPr="001B2BA5" w:rsidRDefault="0008535D" w:rsidP="00AC42D0">
                      <w:pPr>
                        <w:spacing w:before="100" w:beforeAutospacing="1" w:after="0" w:line="240" w:lineRule="auto"/>
                        <w:rPr>
                          <w:rFonts w:ascii="Century Gothic" w:eastAsia="Times New Roman" w:hAnsi="Century Gothic" w:cs="Times New Roman"/>
                          <w:bCs/>
                          <w:sz w:val="15"/>
                          <w:szCs w:val="15"/>
                          <w:lang w:eastAsia="en-GB"/>
                        </w:rPr>
                      </w:pPr>
                      <w:r w:rsidRPr="00AC42D0">
                        <w:rPr>
                          <w:rFonts w:ascii="Century Gothic" w:eastAsia="Times New Roman" w:hAnsi="Century Gothic" w:cs="Times New Roman"/>
                          <w:bCs/>
                          <w:sz w:val="15"/>
                          <w:szCs w:val="15"/>
                          <w:lang w:eastAsia="en-GB"/>
                        </w:rPr>
                        <w:t xml:space="preserve">This section examines SGUH disciplinary data, focusing on the gender distribution of disciplinary cases. Currently, SGUH reports only on gender for disciplinary data; however, a transition to the </w:t>
                      </w:r>
                      <w:proofErr w:type="spellStart"/>
                      <w:r w:rsidRPr="001B2BA5">
                        <w:rPr>
                          <w:rFonts w:ascii="Century Gothic" w:eastAsia="Times New Roman" w:hAnsi="Century Gothic" w:cs="Times New Roman"/>
                          <w:bCs/>
                          <w:sz w:val="15"/>
                          <w:szCs w:val="15"/>
                          <w:lang w:eastAsia="en-GB"/>
                        </w:rPr>
                        <w:t>Celenity</w:t>
                      </w:r>
                      <w:proofErr w:type="spellEnd"/>
                      <w:r w:rsidRPr="001B2BA5">
                        <w:rPr>
                          <w:rFonts w:ascii="Century Gothic" w:eastAsia="Times New Roman" w:hAnsi="Century Gothic" w:cs="Times New Roman"/>
                          <w:bCs/>
                          <w:sz w:val="15"/>
                          <w:szCs w:val="15"/>
                          <w:lang w:eastAsia="en-GB"/>
                        </w:rPr>
                        <w:t xml:space="preserve"> system is planned, which will enable the collection of comprehensive protected characteristic information. Whilst the data reveals more females are going through disciplinary and grievance cases, in proportion to overall female and male staff, we can see that:</w:t>
                      </w:r>
                    </w:p>
                    <w:p w14:paraId="3A858D07" w14:textId="6BBE3CCE" w:rsidR="0008535D" w:rsidRPr="001B2BA5" w:rsidRDefault="0008535D" w:rsidP="00AC42D0">
                      <w:pPr>
                        <w:pStyle w:val="ListParagraph"/>
                        <w:numPr>
                          <w:ilvl w:val="0"/>
                          <w:numId w:val="35"/>
                        </w:numPr>
                        <w:spacing w:before="100" w:beforeAutospacing="1" w:after="0" w:line="240" w:lineRule="auto"/>
                        <w:rPr>
                          <w:rFonts w:ascii="Century Gothic" w:eastAsia="Times New Roman" w:hAnsi="Century Gothic" w:cs="Times New Roman"/>
                          <w:bCs/>
                          <w:sz w:val="15"/>
                          <w:szCs w:val="15"/>
                          <w:lang w:eastAsia="en-GB"/>
                        </w:rPr>
                      </w:pPr>
                      <w:r w:rsidRPr="001B2BA5">
                        <w:rPr>
                          <w:rFonts w:ascii="Century Gothic" w:eastAsia="Times New Roman" w:hAnsi="Century Gothic" w:cs="Times New Roman"/>
                          <w:bCs/>
                          <w:sz w:val="15"/>
                          <w:szCs w:val="15"/>
                          <w:lang w:eastAsia="en-GB"/>
                        </w:rPr>
                        <w:t xml:space="preserve">Disciplinary </w:t>
                      </w:r>
                      <w:r>
                        <w:rPr>
                          <w:rFonts w:ascii="Century Gothic" w:eastAsia="Times New Roman" w:hAnsi="Century Gothic" w:cs="Times New Roman"/>
                          <w:bCs/>
                          <w:sz w:val="15"/>
                          <w:szCs w:val="15"/>
                          <w:lang w:eastAsia="en-GB"/>
                        </w:rPr>
                        <w:t>–</w:t>
                      </w:r>
                      <w:r w:rsidRPr="001B2BA5">
                        <w:rPr>
                          <w:rFonts w:ascii="Century Gothic" w:eastAsia="Times New Roman" w:hAnsi="Century Gothic" w:cs="Times New Roman"/>
                          <w:bCs/>
                          <w:sz w:val="15"/>
                          <w:szCs w:val="15"/>
                          <w:lang w:eastAsia="en-GB"/>
                        </w:rPr>
                        <w:t xml:space="preserve"> </w:t>
                      </w:r>
                      <w:r>
                        <w:rPr>
                          <w:rFonts w:ascii="Century Gothic" w:eastAsia="Times New Roman" w:hAnsi="Century Gothic" w:cs="Times New Roman"/>
                          <w:bCs/>
                          <w:sz w:val="15"/>
                          <w:szCs w:val="15"/>
                          <w:lang w:eastAsia="en-GB"/>
                        </w:rPr>
                        <w:t>(</w:t>
                      </w:r>
                      <w:r w:rsidRPr="000A6742">
                        <w:rPr>
                          <w:rFonts w:ascii="Century Gothic" w:eastAsia="Times New Roman" w:hAnsi="Century Gothic" w:cs="Times New Roman"/>
                          <w:b/>
                          <w:bCs/>
                          <w:sz w:val="15"/>
                          <w:szCs w:val="15"/>
                          <w:lang w:eastAsia="en-GB"/>
                        </w:rPr>
                        <w:t>0.50%)</w:t>
                      </w:r>
                      <w:r w:rsidRPr="001B2BA5">
                        <w:rPr>
                          <w:rFonts w:ascii="Century Gothic" w:eastAsia="Times New Roman" w:hAnsi="Century Gothic" w:cs="Times New Roman"/>
                          <w:bCs/>
                          <w:sz w:val="15"/>
                          <w:szCs w:val="15"/>
                          <w:lang w:eastAsia="en-GB"/>
                        </w:rPr>
                        <w:t xml:space="preserve"> of total males have gone through a disciplinary case, compared to </w:t>
                      </w:r>
                      <w:r w:rsidRPr="000A6742">
                        <w:rPr>
                          <w:rFonts w:ascii="Century Gothic" w:eastAsia="Times New Roman" w:hAnsi="Century Gothic" w:cs="Times New Roman"/>
                          <w:b/>
                          <w:bCs/>
                          <w:sz w:val="15"/>
                          <w:szCs w:val="15"/>
                          <w:lang w:eastAsia="en-GB"/>
                        </w:rPr>
                        <w:t>(0.58%)</w:t>
                      </w:r>
                      <w:r w:rsidRPr="001B2BA5">
                        <w:rPr>
                          <w:rFonts w:ascii="Century Gothic" w:eastAsia="Times New Roman" w:hAnsi="Century Gothic" w:cs="Times New Roman"/>
                          <w:bCs/>
                          <w:sz w:val="15"/>
                          <w:szCs w:val="15"/>
                          <w:lang w:eastAsia="en-GB"/>
                        </w:rPr>
                        <w:t xml:space="preserve"> of females.</w:t>
                      </w:r>
                    </w:p>
                    <w:p w14:paraId="30801B69" w14:textId="63271B4A" w:rsidR="0008535D" w:rsidRPr="001B2BA5" w:rsidRDefault="0008535D" w:rsidP="00AC42D0">
                      <w:pPr>
                        <w:pStyle w:val="ListParagraph"/>
                        <w:numPr>
                          <w:ilvl w:val="0"/>
                          <w:numId w:val="35"/>
                        </w:numPr>
                        <w:spacing w:before="100" w:beforeAutospacing="1" w:after="0" w:line="240" w:lineRule="auto"/>
                        <w:rPr>
                          <w:rFonts w:ascii="Century Gothic" w:eastAsia="Times New Roman" w:hAnsi="Century Gothic" w:cs="Times New Roman"/>
                          <w:bCs/>
                          <w:sz w:val="15"/>
                          <w:szCs w:val="15"/>
                          <w:lang w:eastAsia="en-GB"/>
                        </w:rPr>
                      </w:pPr>
                      <w:r w:rsidRPr="001B2BA5">
                        <w:rPr>
                          <w:rFonts w:ascii="Century Gothic" w:eastAsia="Times New Roman" w:hAnsi="Century Gothic" w:cs="Times New Roman"/>
                          <w:bCs/>
                          <w:sz w:val="15"/>
                          <w:szCs w:val="15"/>
                          <w:lang w:eastAsia="en-GB"/>
                        </w:rPr>
                        <w:t>Grievance –</w:t>
                      </w:r>
                      <w:r>
                        <w:rPr>
                          <w:rFonts w:ascii="Century Gothic" w:eastAsia="Times New Roman" w:hAnsi="Century Gothic" w:cs="Times New Roman"/>
                          <w:bCs/>
                          <w:sz w:val="15"/>
                          <w:szCs w:val="15"/>
                          <w:lang w:eastAsia="en-GB"/>
                        </w:rPr>
                        <w:t xml:space="preserve"> (</w:t>
                      </w:r>
                      <w:r w:rsidRPr="000A6742">
                        <w:rPr>
                          <w:rFonts w:ascii="Century Gothic" w:eastAsia="Times New Roman" w:hAnsi="Century Gothic" w:cs="Times New Roman"/>
                          <w:b/>
                          <w:bCs/>
                          <w:sz w:val="15"/>
                          <w:szCs w:val="15"/>
                          <w:lang w:eastAsia="en-GB"/>
                        </w:rPr>
                        <w:t xml:space="preserve">0.53%) </w:t>
                      </w:r>
                      <w:r w:rsidRPr="001B2BA5">
                        <w:rPr>
                          <w:rFonts w:ascii="Century Gothic" w:eastAsia="Times New Roman" w:hAnsi="Century Gothic" w:cs="Times New Roman"/>
                          <w:bCs/>
                          <w:sz w:val="15"/>
                          <w:szCs w:val="15"/>
                          <w:lang w:eastAsia="en-GB"/>
                        </w:rPr>
                        <w:t xml:space="preserve">of total males have gone through a grievance case, compared to </w:t>
                      </w:r>
                      <w:r>
                        <w:rPr>
                          <w:rFonts w:ascii="Century Gothic" w:eastAsia="Times New Roman" w:hAnsi="Century Gothic" w:cs="Times New Roman"/>
                          <w:bCs/>
                          <w:sz w:val="15"/>
                          <w:szCs w:val="15"/>
                          <w:lang w:eastAsia="en-GB"/>
                        </w:rPr>
                        <w:t>(</w:t>
                      </w:r>
                      <w:r w:rsidRPr="000A6742">
                        <w:rPr>
                          <w:rFonts w:ascii="Century Gothic" w:eastAsia="Times New Roman" w:hAnsi="Century Gothic" w:cs="Times New Roman"/>
                          <w:b/>
                          <w:bCs/>
                          <w:sz w:val="15"/>
                          <w:szCs w:val="15"/>
                          <w:lang w:eastAsia="en-GB"/>
                        </w:rPr>
                        <w:t>0.28%)</w:t>
                      </w:r>
                      <w:r w:rsidRPr="001B2BA5">
                        <w:rPr>
                          <w:rFonts w:ascii="Century Gothic" w:eastAsia="Times New Roman" w:hAnsi="Century Gothic" w:cs="Times New Roman"/>
                          <w:bCs/>
                          <w:sz w:val="15"/>
                          <w:szCs w:val="15"/>
                          <w:lang w:eastAsia="en-GB"/>
                        </w:rPr>
                        <w:t xml:space="preserve"> of females.</w:t>
                      </w:r>
                    </w:p>
                    <w:p w14:paraId="3DA86B21" w14:textId="77777777" w:rsidR="0008535D" w:rsidRPr="001B2BA5" w:rsidRDefault="0008535D" w:rsidP="00AC42D0">
                      <w:pPr>
                        <w:spacing w:before="100" w:beforeAutospacing="1" w:after="0" w:line="240" w:lineRule="auto"/>
                        <w:rPr>
                          <w:rFonts w:ascii="Century Gothic" w:eastAsia="Times New Roman" w:hAnsi="Century Gothic" w:cs="Times New Roman"/>
                          <w:b/>
                          <w:sz w:val="15"/>
                          <w:szCs w:val="15"/>
                          <w:lang w:eastAsia="en-GB"/>
                        </w:rPr>
                      </w:pPr>
                      <w:r w:rsidRPr="001B2BA5">
                        <w:rPr>
                          <w:rFonts w:ascii="Century Gothic" w:eastAsia="Times New Roman" w:hAnsi="Century Gothic" w:cs="Times New Roman"/>
                          <w:b/>
                          <w:bCs/>
                          <w:sz w:val="15"/>
                          <w:szCs w:val="15"/>
                          <w:lang w:eastAsia="en-GB"/>
                        </w:rPr>
                        <w:t>Gender in Disciplinary Cases</w:t>
                      </w:r>
                      <w:r w:rsidRPr="001B2BA5">
                        <w:rPr>
                          <w:rFonts w:ascii="Century Gothic" w:eastAsia="Times New Roman" w:hAnsi="Century Gothic" w:cs="Times New Roman"/>
                          <w:sz w:val="15"/>
                          <w:szCs w:val="15"/>
                          <w:lang w:eastAsia="en-GB"/>
                        </w:rPr>
                        <w:t>:</w:t>
                      </w:r>
                    </w:p>
                    <w:p w14:paraId="01229E9E" w14:textId="77777777" w:rsidR="0008535D" w:rsidRPr="001B2BA5" w:rsidRDefault="0008535D" w:rsidP="00AC42D0">
                      <w:pPr>
                        <w:spacing w:after="0" w:line="240" w:lineRule="auto"/>
                        <w:rPr>
                          <w:rFonts w:ascii="Century Gothic" w:eastAsia="Times New Roman" w:hAnsi="Century Gothic" w:cs="Times New Roman"/>
                          <w:b/>
                          <w:sz w:val="15"/>
                          <w:szCs w:val="15"/>
                          <w:lang w:eastAsia="en-GB"/>
                        </w:rPr>
                      </w:pPr>
                      <w:r w:rsidRPr="001B2BA5">
                        <w:rPr>
                          <w:rFonts w:ascii="Century Gothic" w:eastAsia="Times New Roman" w:hAnsi="Century Gothic" w:cs="Times New Roman"/>
                          <w:b/>
                          <w:bCs/>
                          <w:sz w:val="15"/>
                          <w:szCs w:val="15"/>
                          <w:lang w:eastAsia="en-GB"/>
                        </w:rPr>
                        <w:t>Female Representation in Disciplinary Cases</w:t>
                      </w:r>
                      <w:r w:rsidRPr="001B2BA5">
                        <w:rPr>
                          <w:rFonts w:ascii="Century Gothic" w:eastAsia="Times New Roman" w:hAnsi="Century Gothic" w:cs="Times New Roman"/>
                          <w:sz w:val="15"/>
                          <w:szCs w:val="15"/>
                          <w:lang w:eastAsia="en-GB"/>
                        </w:rPr>
                        <w:t>:</w:t>
                      </w:r>
                    </w:p>
                    <w:p w14:paraId="282BCDC5" w14:textId="3A58B779" w:rsidR="0008535D" w:rsidRPr="001B2BA5" w:rsidRDefault="0008535D" w:rsidP="00AC42D0">
                      <w:pPr>
                        <w:spacing w:after="0" w:line="240" w:lineRule="auto"/>
                        <w:rPr>
                          <w:rFonts w:ascii="Century Gothic" w:eastAsia="Times New Roman" w:hAnsi="Century Gothic" w:cs="Times New Roman"/>
                          <w:sz w:val="15"/>
                          <w:szCs w:val="15"/>
                          <w:lang w:eastAsia="en-GB"/>
                        </w:rPr>
                      </w:pPr>
                      <w:r w:rsidRPr="001B2BA5">
                        <w:rPr>
                          <w:rFonts w:ascii="Century Gothic" w:eastAsia="Times New Roman" w:hAnsi="Century Gothic" w:cs="Times New Roman"/>
                          <w:sz w:val="15"/>
                          <w:szCs w:val="15"/>
                          <w:lang w:eastAsia="en-GB"/>
                        </w:rPr>
                        <w:t xml:space="preserve">Female staff account for the majority of the disciplinary cases, making up approximately </w:t>
                      </w:r>
                      <w:r w:rsidRPr="002E48BE">
                        <w:rPr>
                          <w:rFonts w:ascii="Century Gothic" w:eastAsia="Times New Roman" w:hAnsi="Century Gothic" w:cs="Times New Roman"/>
                          <w:b/>
                          <w:sz w:val="15"/>
                          <w:szCs w:val="15"/>
                          <w:lang w:eastAsia="en-GB"/>
                        </w:rPr>
                        <w:t>(74%)</w:t>
                      </w:r>
                      <w:r w:rsidRPr="001B2BA5">
                        <w:rPr>
                          <w:rFonts w:ascii="Century Gothic" w:eastAsia="Times New Roman" w:hAnsi="Century Gothic" w:cs="Times New Roman"/>
                          <w:sz w:val="15"/>
                          <w:szCs w:val="15"/>
                          <w:lang w:eastAsia="en-GB"/>
                        </w:rPr>
                        <w:t xml:space="preserve"> of the total (41 out of 55 cases).</w:t>
                      </w:r>
                    </w:p>
                    <w:p w14:paraId="3381C527" w14:textId="5056A7BE" w:rsidR="0008535D" w:rsidRPr="001B2BA5" w:rsidRDefault="0008535D" w:rsidP="00AC42D0">
                      <w:pPr>
                        <w:spacing w:before="100" w:beforeAutospacing="1" w:after="100" w:afterAutospacing="1" w:line="240" w:lineRule="auto"/>
                        <w:rPr>
                          <w:rFonts w:ascii="Century Gothic" w:eastAsia="Times New Roman" w:hAnsi="Century Gothic" w:cs="Times New Roman"/>
                          <w:sz w:val="15"/>
                          <w:szCs w:val="15"/>
                          <w:lang w:eastAsia="en-GB"/>
                        </w:rPr>
                      </w:pPr>
                      <w:r w:rsidRPr="001B2BA5">
                        <w:rPr>
                          <w:rFonts w:ascii="Century Gothic" w:eastAsia="Times New Roman" w:hAnsi="Century Gothic" w:cs="Times New Roman"/>
                          <w:b/>
                          <w:bCs/>
                          <w:sz w:val="15"/>
                          <w:szCs w:val="15"/>
                          <w:lang w:eastAsia="en-GB"/>
                        </w:rPr>
                        <w:t>Male Representation in Disciplinary Cases</w:t>
                      </w:r>
                      <w:r w:rsidRPr="001B2BA5">
                        <w:rPr>
                          <w:rFonts w:ascii="Century Gothic" w:eastAsia="Times New Roman" w:hAnsi="Century Gothic" w:cs="Times New Roman"/>
                          <w:sz w:val="15"/>
                          <w:szCs w:val="15"/>
                          <w:lang w:eastAsia="en-GB"/>
                        </w:rPr>
                        <w:t>:</w:t>
                      </w:r>
                      <w:r w:rsidRPr="001B2BA5">
                        <w:rPr>
                          <w:rFonts w:ascii="Century Gothic" w:eastAsia="Times New Roman" w:hAnsi="Century Gothic" w:cs="Times New Roman"/>
                          <w:sz w:val="15"/>
                          <w:szCs w:val="15"/>
                          <w:lang w:eastAsia="en-GB"/>
                        </w:rPr>
                        <w:br/>
                        <w:t xml:space="preserve">Male staff represent the remaining </w:t>
                      </w:r>
                      <w:r w:rsidRPr="002E48BE">
                        <w:rPr>
                          <w:rFonts w:ascii="Century Gothic" w:eastAsia="Times New Roman" w:hAnsi="Century Gothic" w:cs="Times New Roman"/>
                          <w:b/>
                          <w:sz w:val="15"/>
                          <w:szCs w:val="15"/>
                          <w:lang w:eastAsia="en-GB"/>
                        </w:rPr>
                        <w:t>(26%)</w:t>
                      </w:r>
                      <w:r w:rsidRPr="001B2BA5">
                        <w:rPr>
                          <w:rFonts w:ascii="Century Gothic" w:eastAsia="Times New Roman" w:hAnsi="Century Gothic" w:cs="Times New Roman"/>
                          <w:sz w:val="15"/>
                          <w:szCs w:val="15"/>
                          <w:lang w:eastAsia="en-GB"/>
                        </w:rPr>
                        <w:t xml:space="preserve"> of the disciplinary </w:t>
                      </w:r>
                      <w:r>
                        <w:rPr>
                          <w:rFonts w:ascii="Century Gothic" w:eastAsia="Times New Roman" w:hAnsi="Century Gothic" w:cs="Times New Roman"/>
                          <w:sz w:val="15"/>
                          <w:szCs w:val="15"/>
                          <w:lang w:eastAsia="en-GB"/>
                        </w:rPr>
                        <w:t xml:space="preserve">cases </w:t>
                      </w:r>
                      <w:r w:rsidRPr="002E48BE">
                        <w:rPr>
                          <w:rFonts w:ascii="Century Gothic" w:eastAsia="Times New Roman" w:hAnsi="Century Gothic" w:cs="Times New Roman"/>
                          <w:sz w:val="15"/>
                          <w:szCs w:val="15"/>
                          <w:lang w:eastAsia="en-GB"/>
                        </w:rPr>
                        <w:t>14 out of 55</w:t>
                      </w:r>
                      <w:r w:rsidRPr="002E48BE">
                        <w:rPr>
                          <w:rFonts w:ascii="Century Gothic" w:eastAsia="Times New Roman" w:hAnsi="Century Gothic" w:cs="Times New Roman"/>
                          <w:b/>
                          <w:sz w:val="15"/>
                          <w:szCs w:val="15"/>
                          <w:lang w:eastAsia="en-GB"/>
                        </w:rPr>
                        <w:t>.</w:t>
                      </w:r>
                      <w:r w:rsidRPr="001B2BA5">
                        <w:rPr>
                          <w:rFonts w:ascii="Century Gothic" w:eastAsia="Times New Roman" w:hAnsi="Century Gothic" w:cs="Times New Roman"/>
                          <w:sz w:val="15"/>
                          <w:szCs w:val="15"/>
                          <w:lang w:eastAsia="en-GB"/>
                        </w:rPr>
                        <w:t xml:space="preserve"> While lower than female cases, this is proportional to overall male workforce.</w:t>
                      </w:r>
                    </w:p>
                    <w:p w14:paraId="56651EC1" w14:textId="77777777" w:rsidR="0008535D" w:rsidRPr="001B2BA5" w:rsidRDefault="0008535D" w:rsidP="00AC42D0">
                      <w:pPr>
                        <w:spacing w:before="100" w:beforeAutospacing="1" w:after="100" w:afterAutospacing="1" w:line="240" w:lineRule="auto"/>
                        <w:rPr>
                          <w:rFonts w:ascii="Century Gothic" w:eastAsia="Times New Roman" w:hAnsi="Century Gothic" w:cs="Times New Roman"/>
                          <w:sz w:val="15"/>
                          <w:szCs w:val="15"/>
                          <w:lang w:eastAsia="en-GB"/>
                        </w:rPr>
                      </w:pPr>
                      <w:r w:rsidRPr="001B2BA5">
                        <w:rPr>
                          <w:rFonts w:ascii="Century Gothic" w:eastAsia="Times New Roman" w:hAnsi="Century Gothic" w:cs="Times New Roman"/>
                          <w:b/>
                          <w:bCs/>
                          <w:sz w:val="15"/>
                          <w:szCs w:val="15"/>
                          <w:lang w:eastAsia="en-GB"/>
                        </w:rPr>
                        <w:t>Potential Implications</w:t>
                      </w:r>
                      <w:r w:rsidRPr="001B2BA5">
                        <w:rPr>
                          <w:rFonts w:ascii="Century Gothic" w:eastAsia="Times New Roman" w:hAnsi="Century Gothic" w:cs="Times New Roman"/>
                          <w:sz w:val="15"/>
                          <w:szCs w:val="15"/>
                          <w:lang w:eastAsia="en-GB"/>
                        </w:rPr>
                        <w:t>:</w:t>
                      </w:r>
                      <w:r w:rsidRPr="001B2BA5">
                        <w:rPr>
                          <w:rFonts w:ascii="Century Gothic" w:eastAsia="Times New Roman" w:hAnsi="Century Gothic" w:cs="Times New Roman"/>
                          <w:sz w:val="15"/>
                          <w:szCs w:val="15"/>
                          <w:lang w:eastAsia="en-GB"/>
                        </w:rPr>
                        <w:br/>
                      </w:r>
                      <w:r w:rsidRPr="001B2BA5">
                        <w:rPr>
                          <w:rFonts w:ascii="Century Gothic" w:eastAsia="Times New Roman" w:hAnsi="Century Gothic" w:cs="Times New Roman"/>
                          <w:bCs/>
                          <w:sz w:val="15"/>
                          <w:szCs w:val="15"/>
                          <w:lang w:eastAsia="en-GB"/>
                        </w:rPr>
                        <w:t>Whilst more females are going through disciplinary cases, in proportion to overall female and male staff there is no disparity noted.</w:t>
                      </w:r>
                    </w:p>
                    <w:p w14:paraId="6E2D2CC7" w14:textId="553B136D" w:rsidR="0008535D" w:rsidRPr="001B2BA5" w:rsidRDefault="0008535D" w:rsidP="00AC42D0">
                      <w:pPr>
                        <w:spacing w:before="100" w:beforeAutospacing="1" w:after="100" w:afterAutospacing="1" w:line="240" w:lineRule="auto"/>
                        <w:rPr>
                          <w:rFonts w:ascii="Century Gothic" w:eastAsia="Times New Roman" w:hAnsi="Century Gothic" w:cs="Times New Roman"/>
                          <w:sz w:val="15"/>
                          <w:szCs w:val="15"/>
                          <w:lang w:eastAsia="en-GB"/>
                        </w:rPr>
                      </w:pPr>
                      <w:r w:rsidRPr="001B2BA5">
                        <w:rPr>
                          <w:rFonts w:ascii="Century Gothic" w:eastAsia="Times New Roman" w:hAnsi="Century Gothic" w:cs="Times New Roman"/>
                          <w:b/>
                          <w:sz w:val="15"/>
                          <w:szCs w:val="15"/>
                          <w:lang w:eastAsia="en-GB"/>
                        </w:rPr>
                        <w:t>______________________________________________________________________________________________________</w:t>
                      </w:r>
                    </w:p>
                    <w:p w14:paraId="561BAFBC" w14:textId="77777777" w:rsidR="0008535D" w:rsidRPr="001B2BA5" w:rsidRDefault="0008535D" w:rsidP="00AC42D0">
                      <w:pPr>
                        <w:spacing w:after="0" w:line="240" w:lineRule="auto"/>
                        <w:rPr>
                          <w:rFonts w:ascii="Century Gothic" w:eastAsia="Times New Roman" w:hAnsi="Century Gothic" w:cs="Times New Roman"/>
                          <w:b/>
                          <w:sz w:val="15"/>
                          <w:szCs w:val="15"/>
                          <w:lang w:eastAsia="en-GB"/>
                        </w:rPr>
                      </w:pPr>
                      <w:r w:rsidRPr="001B2BA5">
                        <w:rPr>
                          <w:rFonts w:ascii="Century Gothic" w:eastAsia="Times New Roman" w:hAnsi="Century Gothic" w:cs="Times New Roman"/>
                          <w:b/>
                          <w:sz w:val="15"/>
                          <w:szCs w:val="15"/>
                          <w:lang w:eastAsia="en-GB"/>
                        </w:rPr>
                        <w:t>Grievance</w:t>
                      </w:r>
                    </w:p>
                    <w:p w14:paraId="7F31B501" w14:textId="77777777" w:rsidR="0008535D" w:rsidRPr="001B2BA5" w:rsidRDefault="0008535D" w:rsidP="00AC42D0">
                      <w:pPr>
                        <w:spacing w:after="0" w:line="240" w:lineRule="auto"/>
                        <w:rPr>
                          <w:rFonts w:ascii="Century Gothic" w:hAnsi="Century Gothic"/>
                          <w:sz w:val="15"/>
                          <w:szCs w:val="15"/>
                        </w:rPr>
                      </w:pPr>
                      <w:r w:rsidRPr="001B2BA5">
                        <w:rPr>
                          <w:rFonts w:ascii="Century Gothic" w:eastAsia="Times New Roman" w:hAnsi="Century Gothic" w:cs="Times New Roman"/>
                          <w:bCs/>
                          <w:sz w:val="15"/>
                          <w:szCs w:val="15"/>
                          <w:lang w:eastAsia="en-GB"/>
                        </w:rPr>
                        <w:t>This section examines SGUH disciplinary data, focusing on the gender distribution of grievance cases.</w:t>
                      </w:r>
                      <w:r w:rsidRPr="001B2BA5">
                        <w:rPr>
                          <w:rFonts w:ascii="Century Gothic" w:hAnsi="Century Gothic"/>
                          <w:sz w:val="15"/>
                          <w:szCs w:val="15"/>
                        </w:rPr>
                        <w:t xml:space="preserve"> The data shows a relatively even balance between male and female staff, with female staff being slightly more represented. Specifically, 20 grievances were recorded for female staff compared to 15 for male staff.</w:t>
                      </w:r>
                    </w:p>
                    <w:p w14:paraId="30F9F547" w14:textId="77777777" w:rsidR="0008535D" w:rsidRPr="001B2BA5" w:rsidRDefault="0008535D" w:rsidP="00AC42D0">
                      <w:pPr>
                        <w:spacing w:after="0" w:line="240" w:lineRule="auto"/>
                        <w:rPr>
                          <w:rFonts w:ascii="Century Gothic" w:hAnsi="Century Gothic"/>
                          <w:b/>
                          <w:sz w:val="15"/>
                          <w:szCs w:val="15"/>
                        </w:rPr>
                      </w:pPr>
                      <w:r w:rsidRPr="001B2BA5">
                        <w:rPr>
                          <w:rFonts w:ascii="Century Gothic" w:hAnsi="Century Gothic"/>
                          <w:b/>
                          <w:sz w:val="15"/>
                          <w:szCs w:val="15"/>
                        </w:rPr>
                        <w:t>Gender Distribution:</w:t>
                      </w:r>
                    </w:p>
                    <w:p w14:paraId="00437FD6" w14:textId="48AA293A" w:rsidR="0008535D" w:rsidRPr="001B2BA5" w:rsidRDefault="0008535D" w:rsidP="00AC42D0">
                      <w:pPr>
                        <w:pStyle w:val="ListParagraph"/>
                        <w:numPr>
                          <w:ilvl w:val="0"/>
                          <w:numId w:val="36"/>
                        </w:numPr>
                        <w:spacing w:after="0" w:line="240" w:lineRule="auto"/>
                        <w:rPr>
                          <w:rFonts w:ascii="Century Gothic" w:hAnsi="Century Gothic"/>
                          <w:sz w:val="15"/>
                          <w:szCs w:val="15"/>
                        </w:rPr>
                      </w:pPr>
                      <w:r w:rsidRPr="001B2BA5">
                        <w:rPr>
                          <w:rFonts w:ascii="Century Gothic" w:hAnsi="Century Gothic"/>
                          <w:b/>
                          <w:sz w:val="15"/>
                          <w:szCs w:val="15"/>
                        </w:rPr>
                        <w:t>Female</w:t>
                      </w:r>
                      <w:r w:rsidRPr="001B2BA5">
                        <w:rPr>
                          <w:rFonts w:ascii="Century Gothic" w:hAnsi="Century Gothic"/>
                          <w:sz w:val="15"/>
                          <w:szCs w:val="15"/>
                        </w:rPr>
                        <w:t xml:space="preserve"> staff account for </w:t>
                      </w:r>
                      <w:r w:rsidRPr="002E48BE">
                        <w:rPr>
                          <w:rFonts w:ascii="Century Gothic" w:hAnsi="Century Gothic"/>
                          <w:b/>
                          <w:sz w:val="15"/>
                          <w:szCs w:val="15"/>
                        </w:rPr>
                        <w:t>(57%)</w:t>
                      </w:r>
                      <w:r w:rsidRPr="001B2BA5">
                        <w:rPr>
                          <w:rFonts w:ascii="Century Gothic" w:hAnsi="Century Gothic"/>
                          <w:sz w:val="15"/>
                          <w:szCs w:val="15"/>
                        </w:rPr>
                        <w:t xml:space="preserve"> of the grievances (20 out of 35 cases).</w:t>
                      </w:r>
                    </w:p>
                    <w:p w14:paraId="388BDC74" w14:textId="68FF3395" w:rsidR="0008535D" w:rsidRPr="001B2BA5" w:rsidRDefault="0008535D" w:rsidP="00AC42D0">
                      <w:pPr>
                        <w:pStyle w:val="ListParagraph"/>
                        <w:numPr>
                          <w:ilvl w:val="0"/>
                          <w:numId w:val="36"/>
                        </w:numPr>
                        <w:spacing w:after="0" w:line="240" w:lineRule="auto"/>
                        <w:rPr>
                          <w:rFonts w:ascii="Century Gothic" w:hAnsi="Century Gothic"/>
                          <w:sz w:val="15"/>
                          <w:szCs w:val="15"/>
                        </w:rPr>
                      </w:pPr>
                      <w:r w:rsidRPr="001B2BA5">
                        <w:rPr>
                          <w:rFonts w:ascii="Century Gothic" w:hAnsi="Century Gothic"/>
                          <w:b/>
                          <w:sz w:val="15"/>
                          <w:szCs w:val="15"/>
                        </w:rPr>
                        <w:t>Male</w:t>
                      </w:r>
                      <w:r w:rsidRPr="001B2BA5">
                        <w:rPr>
                          <w:rFonts w:ascii="Century Gothic" w:hAnsi="Century Gothic"/>
                          <w:sz w:val="15"/>
                          <w:szCs w:val="15"/>
                        </w:rPr>
                        <w:t xml:space="preserve"> staff represents the remaining </w:t>
                      </w:r>
                      <w:r w:rsidRPr="002E48BE">
                        <w:rPr>
                          <w:rFonts w:ascii="Century Gothic" w:hAnsi="Century Gothic"/>
                          <w:b/>
                          <w:sz w:val="15"/>
                          <w:szCs w:val="15"/>
                        </w:rPr>
                        <w:t>(43%)</w:t>
                      </w:r>
                      <w:r w:rsidRPr="001B2BA5">
                        <w:rPr>
                          <w:rFonts w:ascii="Century Gothic" w:hAnsi="Century Gothic"/>
                          <w:sz w:val="15"/>
                          <w:szCs w:val="15"/>
                        </w:rPr>
                        <w:t xml:space="preserve"> of grievances (15 out of 35 cases).</w:t>
                      </w:r>
                    </w:p>
                    <w:p w14:paraId="68953252" w14:textId="77777777" w:rsidR="0008535D" w:rsidRPr="001B2BA5" w:rsidRDefault="0008535D" w:rsidP="00AC42D0">
                      <w:pPr>
                        <w:spacing w:after="0" w:line="240" w:lineRule="auto"/>
                        <w:rPr>
                          <w:rFonts w:ascii="Century Gothic" w:hAnsi="Century Gothic"/>
                          <w:b/>
                          <w:sz w:val="15"/>
                          <w:szCs w:val="15"/>
                        </w:rPr>
                      </w:pPr>
                    </w:p>
                    <w:p w14:paraId="3EB85665" w14:textId="77777777" w:rsidR="0008535D" w:rsidRPr="001B2BA5" w:rsidRDefault="0008535D" w:rsidP="00AC42D0">
                      <w:pPr>
                        <w:spacing w:after="0" w:line="240" w:lineRule="auto"/>
                        <w:rPr>
                          <w:rFonts w:ascii="Century Gothic" w:hAnsi="Century Gothic"/>
                          <w:b/>
                          <w:sz w:val="15"/>
                          <w:szCs w:val="15"/>
                        </w:rPr>
                      </w:pPr>
                      <w:r w:rsidRPr="001B2BA5">
                        <w:rPr>
                          <w:rFonts w:ascii="Century Gothic" w:hAnsi="Century Gothic"/>
                          <w:b/>
                          <w:sz w:val="15"/>
                          <w:szCs w:val="15"/>
                        </w:rPr>
                        <w:t>Observations on the Data:</w:t>
                      </w:r>
                    </w:p>
                    <w:p w14:paraId="40D73C07" w14:textId="00F9DBB3" w:rsidR="0008535D" w:rsidRPr="001B2BA5" w:rsidRDefault="0008535D" w:rsidP="00AC42D0">
                      <w:pPr>
                        <w:spacing w:after="0" w:line="240" w:lineRule="auto"/>
                        <w:rPr>
                          <w:rFonts w:ascii="Century Gothic" w:hAnsi="Century Gothic"/>
                          <w:sz w:val="15"/>
                          <w:szCs w:val="15"/>
                        </w:rPr>
                      </w:pPr>
                      <w:r w:rsidRPr="001B2BA5">
                        <w:rPr>
                          <w:rFonts w:ascii="Century Gothic" w:hAnsi="Century Gothic"/>
                          <w:sz w:val="15"/>
                          <w:szCs w:val="15"/>
                        </w:rPr>
                        <w:t xml:space="preserve">Whilst there are more females going through a grievance case, in proportion to overall workforce, males are slightly more likely to go through a grievance case </w:t>
                      </w:r>
                      <w:r w:rsidRPr="002E48BE">
                        <w:rPr>
                          <w:rFonts w:ascii="Century Gothic" w:hAnsi="Century Gothic"/>
                          <w:b/>
                          <w:sz w:val="15"/>
                          <w:szCs w:val="15"/>
                        </w:rPr>
                        <w:t>(0.53%),</w:t>
                      </w:r>
                      <w:r w:rsidRPr="001B2BA5">
                        <w:rPr>
                          <w:rFonts w:ascii="Century Gothic" w:hAnsi="Century Gothic"/>
                          <w:sz w:val="15"/>
                          <w:szCs w:val="15"/>
                        </w:rPr>
                        <w:t xml:space="preserve"> compared to females </w:t>
                      </w:r>
                      <w:r w:rsidRPr="002E48BE">
                        <w:rPr>
                          <w:rFonts w:ascii="Century Gothic" w:hAnsi="Century Gothic"/>
                          <w:b/>
                          <w:sz w:val="15"/>
                          <w:szCs w:val="15"/>
                        </w:rPr>
                        <w:t>(0.28%).</w:t>
                      </w:r>
                    </w:p>
                    <w:p w14:paraId="1C26C27E" w14:textId="77777777" w:rsidR="0008535D" w:rsidRPr="001B2BA5" w:rsidRDefault="0008535D" w:rsidP="00AC42D0">
                      <w:pPr>
                        <w:spacing w:after="0" w:line="240" w:lineRule="auto"/>
                        <w:rPr>
                          <w:rFonts w:ascii="Century Gothic" w:hAnsi="Century Gothic"/>
                          <w:b/>
                          <w:sz w:val="15"/>
                          <w:szCs w:val="15"/>
                        </w:rPr>
                      </w:pPr>
                    </w:p>
                    <w:p w14:paraId="16002F79" w14:textId="77777777" w:rsidR="0008535D" w:rsidRPr="001B2BA5" w:rsidRDefault="0008535D" w:rsidP="00AC42D0">
                      <w:pPr>
                        <w:spacing w:after="0" w:line="240" w:lineRule="auto"/>
                        <w:rPr>
                          <w:rFonts w:ascii="Century Gothic" w:hAnsi="Century Gothic"/>
                          <w:b/>
                          <w:sz w:val="15"/>
                          <w:szCs w:val="15"/>
                        </w:rPr>
                      </w:pPr>
                      <w:r w:rsidRPr="001B2BA5">
                        <w:rPr>
                          <w:rFonts w:ascii="Century Gothic" w:hAnsi="Century Gothic"/>
                          <w:b/>
                          <w:sz w:val="15"/>
                          <w:szCs w:val="15"/>
                        </w:rPr>
                        <w:t>Potential Implications:</w:t>
                      </w:r>
                    </w:p>
                    <w:p w14:paraId="2029E450" w14:textId="77777777" w:rsidR="0008535D" w:rsidRPr="001B2BA5" w:rsidRDefault="0008535D" w:rsidP="00AC42D0">
                      <w:pPr>
                        <w:spacing w:after="0" w:line="240" w:lineRule="auto"/>
                        <w:rPr>
                          <w:rFonts w:ascii="Century Gothic" w:hAnsi="Century Gothic"/>
                          <w:sz w:val="15"/>
                          <w:szCs w:val="15"/>
                        </w:rPr>
                      </w:pPr>
                      <w:r w:rsidRPr="001B2BA5">
                        <w:rPr>
                          <w:rFonts w:ascii="Century Gothic" w:hAnsi="Century Gothic"/>
                          <w:sz w:val="15"/>
                          <w:szCs w:val="15"/>
                        </w:rPr>
                        <w:t>The close distribution may reflect general equity in reporting grievances between male and female staff.</w:t>
                      </w:r>
                    </w:p>
                    <w:p w14:paraId="0228A31D" w14:textId="77777777" w:rsidR="0008535D" w:rsidRPr="001B2BA5" w:rsidRDefault="0008535D" w:rsidP="00AC42D0">
                      <w:pPr>
                        <w:spacing w:after="0" w:line="240" w:lineRule="auto"/>
                        <w:rPr>
                          <w:rFonts w:ascii="Century Gothic" w:hAnsi="Century Gothic"/>
                          <w:sz w:val="15"/>
                          <w:szCs w:val="15"/>
                        </w:rPr>
                      </w:pPr>
                      <w:r w:rsidRPr="001B2BA5">
                        <w:rPr>
                          <w:rFonts w:ascii="Century Gothic" w:hAnsi="Century Gothic"/>
                          <w:sz w:val="15"/>
                          <w:szCs w:val="15"/>
                        </w:rPr>
                        <w:t>However, it is important to investigate the types and causes of grievances raised by both groups to identify any recurring issues or trends.</w:t>
                      </w:r>
                    </w:p>
                    <w:p w14:paraId="6C063F0A" w14:textId="77777777" w:rsidR="0008535D" w:rsidRPr="001B2BA5" w:rsidRDefault="0008535D" w:rsidP="00AC42D0">
                      <w:pPr>
                        <w:spacing w:after="100" w:afterAutospacing="1" w:line="240" w:lineRule="auto"/>
                        <w:rPr>
                          <w:sz w:val="15"/>
                          <w:szCs w:val="15"/>
                        </w:rPr>
                      </w:pPr>
                      <w:r w:rsidRPr="001B2BA5">
                        <w:rPr>
                          <w:rFonts w:ascii="Century Gothic" w:eastAsia="Times New Roman" w:hAnsi="Century Gothic" w:cs="Times New Roman"/>
                          <w:sz w:val="15"/>
                          <w:szCs w:val="15"/>
                          <w:lang w:eastAsia="en-GB"/>
                        </w:rPr>
                        <w:t>_______________________________________________________________________________________________________</w:t>
                      </w:r>
                      <w:r w:rsidRPr="001B2BA5">
                        <w:rPr>
                          <w:sz w:val="15"/>
                          <w:szCs w:val="15"/>
                        </w:rPr>
                        <w:t xml:space="preserve"> </w:t>
                      </w:r>
                      <w:r w:rsidRPr="001B2BA5">
                        <w:rPr>
                          <w:rFonts w:ascii="Century Gothic" w:eastAsia="Times New Roman" w:hAnsi="Century Gothic" w:cs="Times New Roman"/>
                          <w:b/>
                          <w:sz w:val="15"/>
                          <w:szCs w:val="15"/>
                          <w:lang w:eastAsia="en-GB"/>
                        </w:rPr>
                        <w:t>Conclusion</w:t>
                      </w:r>
                    </w:p>
                    <w:p w14:paraId="7DB60701" w14:textId="35290BC3" w:rsidR="0008535D" w:rsidRPr="001B2BA5" w:rsidRDefault="0008535D" w:rsidP="00AC42D0">
                      <w:pPr>
                        <w:spacing w:before="100" w:beforeAutospacing="1" w:after="100" w:afterAutospacing="1" w:line="240" w:lineRule="auto"/>
                        <w:rPr>
                          <w:rFonts w:ascii="Century Gothic" w:eastAsia="Times New Roman" w:hAnsi="Century Gothic" w:cs="Times New Roman"/>
                          <w:sz w:val="15"/>
                          <w:szCs w:val="15"/>
                          <w:lang w:eastAsia="en-GB"/>
                        </w:rPr>
                      </w:pPr>
                      <w:r w:rsidRPr="001B2BA5">
                        <w:rPr>
                          <w:rFonts w:ascii="Century Gothic" w:eastAsia="Times New Roman" w:hAnsi="Century Gothic" w:cs="Times New Roman"/>
                          <w:sz w:val="15"/>
                          <w:szCs w:val="15"/>
                          <w:lang w:eastAsia="en-GB"/>
                        </w:rPr>
                        <w:t>The analysis of SGUH’s disciplinary and grievance data highlights important opportunities to enhance equity and inclusion within the organisation. While disciplinary data shows a relatively balanced gender distribution, with female and male staff, grievance cases reveal a slight disparity, with male staff being more likely to go through the process. These findings present a valuable opportunity to explore potential systemic factors, such as workplace dynamics or policy application, and implement targeted improvements. By addressing these disparities, SGUH can strengthen its commitment to fairness.</w:t>
                      </w:r>
                    </w:p>
                    <w:p w14:paraId="08DEE3A0" w14:textId="77777777" w:rsidR="0008535D" w:rsidRDefault="0008535D"/>
                  </w:txbxContent>
                </v:textbox>
                <w10:wrap type="square"/>
              </v:shape>
            </w:pict>
          </mc:Fallback>
        </mc:AlternateContent>
      </w:r>
    </w:p>
    <w:p w14:paraId="4A992A0B" w14:textId="5C457BAE" w:rsidR="00BA44A1" w:rsidRDefault="00BA44A1">
      <w:r w:rsidRPr="005C73C4">
        <w:rPr>
          <w:noProof/>
          <w:lang w:eastAsia="en-GB"/>
        </w:rPr>
        <mc:AlternateContent>
          <mc:Choice Requires="wps">
            <w:drawing>
              <wp:anchor distT="0" distB="0" distL="114300" distR="114300" simplePos="0" relativeHeight="251699200" behindDoc="0" locked="0" layoutInCell="1" allowOverlap="1" wp14:anchorId="13F9526E" wp14:editId="5AB2B92C">
                <wp:simplePos x="0" y="0"/>
                <wp:positionH relativeFrom="column">
                  <wp:posOffset>-897890</wp:posOffset>
                </wp:positionH>
                <wp:positionV relativeFrom="paragraph">
                  <wp:posOffset>-893141</wp:posOffset>
                </wp:positionV>
                <wp:extent cx="11130335" cy="7558543"/>
                <wp:effectExtent l="57150" t="19050" r="71120" b="99695"/>
                <wp:wrapNone/>
                <wp:docPr id="1448476225" name="Rectangle 1448476225"/>
                <wp:cNvGraphicFramePr/>
                <a:graphic xmlns:a="http://schemas.openxmlformats.org/drawingml/2006/main">
                  <a:graphicData uri="http://schemas.microsoft.com/office/word/2010/wordprocessingShape">
                    <wps:wsp>
                      <wps:cNvSpPr/>
                      <wps:spPr>
                        <a:xfrm>
                          <a:off x="0" y="0"/>
                          <a:ext cx="11130335" cy="7558543"/>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704B66DE" w14:textId="77777777" w:rsidR="0008535D" w:rsidRDefault="0008535D" w:rsidP="00BA44A1">
                            <w:pPr>
                              <w:jc w:val="center"/>
                              <w:textAlignment w:val="baseline"/>
                              <w:rPr>
                                <w:rFonts w:ascii="Century Gothic" w:hAnsi="Century Gothic"/>
                                <w:color w:val="FFFFFF" w:themeColor="background1"/>
                                <w:sz w:val="52"/>
                              </w:rPr>
                            </w:pPr>
                          </w:p>
                          <w:p w14:paraId="17B64837" w14:textId="77777777" w:rsidR="0008535D" w:rsidRDefault="0008535D" w:rsidP="00BA44A1">
                            <w:pPr>
                              <w:jc w:val="center"/>
                              <w:textAlignment w:val="baseline"/>
                              <w:rPr>
                                <w:rFonts w:ascii="Century Gothic" w:hAnsi="Century Gothic"/>
                                <w:color w:val="FFFFFF" w:themeColor="background1"/>
                                <w:sz w:val="52"/>
                              </w:rPr>
                            </w:pPr>
                          </w:p>
                          <w:p w14:paraId="46FD194E" w14:textId="77777777" w:rsidR="0008535D" w:rsidRDefault="0008535D" w:rsidP="00BA44A1">
                            <w:pPr>
                              <w:jc w:val="center"/>
                              <w:textAlignment w:val="baseline"/>
                              <w:rPr>
                                <w:rFonts w:ascii="Century Gothic" w:hAnsi="Century Gothic"/>
                                <w:color w:val="FFFFFF" w:themeColor="background1"/>
                                <w:sz w:val="52"/>
                              </w:rPr>
                            </w:pPr>
                          </w:p>
                          <w:p w14:paraId="76C0AF6E" w14:textId="77777777" w:rsidR="0008535D" w:rsidRPr="00434529" w:rsidRDefault="0008535D" w:rsidP="00BA44A1">
                            <w:pPr>
                              <w:jc w:val="center"/>
                              <w:textAlignment w:val="baseline"/>
                              <w:rPr>
                                <w:rFonts w:ascii="Century Gothic" w:hAnsi="Century Gothic"/>
                                <w:color w:val="FFFFFF" w:themeColor="background1"/>
                                <w:sz w:val="56"/>
                                <w:szCs w:val="56"/>
                              </w:rPr>
                            </w:pPr>
                          </w:p>
                          <w:p w14:paraId="65D8828D" w14:textId="4ACD3603" w:rsidR="0008535D" w:rsidRPr="00434529" w:rsidRDefault="0008535D" w:rsidP="00BA44A1">
                            <w:pPr>
                              <w:jc w:val="center"/>
                              <w:textAlignment w:val="baseline"/>
                              <w:rPr>
                                <w:rFonts w:ascii="Century Gothic" w:hAnsi="Century Gothic"/>
                                <w:color w:val="FFFFFF" w:themeColor="background1"/>
                                <w:sz w:val="56"/>
                                <w:szCs w:val="56"/>
                              </w:rPr>
                            </w:pPr>
                            <w:r w:rsidRPr="00434529">
                              <w:rPr>
                                <w:rFonts w:ascii="Century Gothic" w:hAnsi="Century Gothic"/>
                                <w:color w:val="FFFFFF" w:themeColor="background1"/>
                                <w:sz w:val="56"/>
                                <w:szCs w:val="56"/>
                              </w:rPr>
                              <w:t>Promotions – 2023-24</w:t>
                            </w:r>
                          </w:p>
                          <w:p w14:paraId="3283D1C6" w14:textId="3DBD4916" w:rsidR="0008535D" w:rsidRPr="00434529" w:rsidRDefault="0008535D" w:rsidP="0067339A">
                            <w:pPr>
                              <w:jc w:val="center"/>
                              <w:textAlignment w:val="baseline"/>
                              <w:rPr>
                                <w:rFonts w:ascii="Century Gothic" w:hAnsi="Century Gothic"/>
                                <w:color w:val="FFFFFF" w:themeColor="background1"/>
                                <w:sz w:val="56"/>
                                <w:szCs w:val="56"/>
                              </w:rPr>
                            </w:pPr>
                            <w:r w:rsidRPr="00434529">
                              <w:rPr>
                                <w:rFonts w:ascii="Century Gothic" w:hAnsi="Century Gothic"/>
                                <w:color w:val="FFFFFF" w:themeColor="background1"/>
                                <w:sz w:val="56"/>
                                <w:szCs w:val="56"/>
                              </w:rPr>
                              <w:t xml:space="preserve">ESTH, SGUH and GESH Combined </w:t>
                            </w:r>
                          </w:p>
                          <w:p w14:paraId="33F2D80F" w14:textId="77777777" w:rsidR="0008535D" w:rsidRPr="00BA44A1" w:rsidRDefault="0008535D" w:rsidP="00BA44A1">
                            <w:pPr>
                              <w:jc w:val="center"/>
                              <w:textAlignment w:val="baseline"/>
                              <w:rPr>
                                <w:rFonts w:ascii="Century Gothic" w:hAnsi="Century Gothic"/>
                                <w:color w:val="FF0000"/>
                                <w:sz w:val="52"/>
                              </w:rPr>
                            </w:pPr>
                          </w:p>
                          <w:p w14:paraId="3E155B5A" w14:textId="77777777" w:rsidR="0008535D" w:rsidRDefault="0008535D" w:rsidP="00BA44A1">
                            <w:pPr>
                              <w:jc w:val="center"/>
                              <w:rPr>
                                <w:rFonts w:ascii="Century Gothic" w:hAnsi="Century Gothic"/>
                                <w:color w:val="FFFFFF" w:themeColor="background1"/>
                                <w:sz w:val="52"/>
                              </w:rPr>
                            </w:pPr>
                          </w:p>
                          <w:p w14:paraId="545E5666" w14:textId="77777777" w:rsidR="0008535D" w:rsidRDefault="0008535D" w:rsidP="00BA44A1">
                            <w:pPr>
                              <w:jc w:val="center"/>
                              <w:rPr>
                                <w:rFonts w:ascii="Century Gothic" w:hAnsi="Century Gothic"/>
                                <w:color w:val="FFFFFF" w:themeColor="background1"/>
                                <w:sz w:val="52"/>
                              </w:rPr>
                            </w:pPr>
                          </w:p>
                          <w:p w14:paraId="42256491" w14:textId="77777777" w:rsidR="0008535D" w:rsidRDefault="0008535D" w:rsidP="00BA44A1">
                            <w:pPr>
                              <w:jc w:val="center"/>
                              <w:rPr>
                                <w:rFonts w:ascii="Century Gothic" w:hAnsi="Century Gothic"/>
                                <w:color w:val="FFFFFF" w:themeColor="background1"/>
                                <w:sz w:val="52"/>
                              </w:rPr>
                            </w:pPr>
                          </w:p>
                          <w:p w14:paraId="2F8FDC87" w14:textId="77777777" w:rsidR="0008535D" w:rsidRDefault="0008535D" w:rsidP="00BA44A1">
                            <w:pPr>
                              <w:jc w:val="center"/>
                              <w:rPr>
                                <w:rFonts w:ascii="Century Gothic" w:hAnsi="Century Gothic"/>
                                <w:color w:val="FFFFFF" w:themeColor="background1"/>
                                <w:sz w:val="52"/>
                              </w:rPr>
                            </w:pPr>
                          </w:p>
                          <w:p w14:paraId="3D0BF651" w14:textId="77777777" w:rsidR="0008535D" w:rsidRDefault="0008535D" w:rsidP="00BA44A1">
                            <w:pPr>
                              <w:jc w:val="center"/>
                              <w:rPr>
                                <w:rFonts w:ascii="Century Gothic" w:hAnsi="Century Gothic"/>
                                <w:color w:val="FFFFFF" w:themeColor="background1"/>
                                <w:sz w:val="52"/>
                              </w:rPr>
                            </w:pPr>
                          </w:p>
                          <w:p w14:paraId="0EF56203" w14:textId="77777777" w:rsidR="0008535D" w:rsidRDefault="0008535D" w:rsidP="00BA44A1">
                            <w:pPr>
                              <w:jc w:val="center"/>
                              <w:rPr>
                                <w:rFonts w:ascii="Century Gothic" w:hAnsi="Century Gothic"/>
                                <w:color w:val="FFFFFF" w:themeColor="background1"/>
                                <w:sz w:val="52"/>
                              </w:rPr>
                            </w:pPr>
                          </w:p>
                          <w:p w14:paraId="76BDC5BC" w14:textId="77777777" w:rsidR="0008535D" w:rsidRDefault="0008535D" w:rsidP="00BA44A1">
                            <w:pPr>
                              <w:jc w:val="center"/>
                              <w:rPr>
                                <w:rFonts w:ascii="Century Gothic" w:hAnsi="Century Gothic"/>
                                <w:color w:val="FFFFFF" w:themeColor="background1"/>
                                <w:sz w:val="52"/>
                              </w:rPr>
                            </w:pPr>
                          </w:p>
                          <w:p w14:paraId="6957A36C" w14:textId="77777777" w:rsidR="0008535D" w:rsidRDefault="0008535D" w:rsidP="00BA44A1">
                            <w:pPr>
                              <w:jc w:val="center"/>
                              <w:rPr>
                                <w:rFonts w:ascii="Century Gothic" w:hAnsi="Century Gothic"/>
                                <w:color w:val="FFFFFF" w:themeColor="background1"/>
                                <w:sz w:val="52"/>
                              </w:rPr>
                            </w:pPr>
                          </w:p>
                          <w:p w14:paraId="62255640" w14:textId="77777777" w:rsidR="0008535D" w:rsidRPr="005C73C4" w:rsidRDefault="0008535D" w:rsidP="00BA44A1">
                            <w:pPr>
                              <w:jc w:val="center"/>
                              <w:rPr>
                                <w:rFonts w:ascii="Century Gothic" w:hAnsi="Century Gothic"/>
                                <w:color w:val="FFFFFF" w:themeColor="background1"/>
                                <w:sz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9526E" id="Rectangle 1448476225" o:spid="_x0000_s1066" style="position:absolute;margin-left:-70.7pt;margin-top:-70.35pt;width:876.4pt;height:595.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" fillcolor="#2787a0" strokecolor="#46aac5">
                <v:fill color2="#34b3d6" rotate="t" angle="180" colors="0 #2787a0;52429f #36b1d2;1 #34b3d6" focus="100%" type="gradient">
                  <o:fill v:ext="view" type="gradientUnscaled"/>
                </v:fill>
                <v:shadow on="t" color="black" opacity="22937f" origin=",.5" offset="0,.63889mm"/>
                <v:textbox>
                  <w:txbxContent>
                    <w:p w14:paraId="704B66DE" w14:textId="77777777" w:rsidR="0008535D" w:rsidRDefault="0008535D" w:rsidP="00BA44A1">
                      <w:pPr>
                        <w:jc w:val="center"/>
                        <w:textAlignment w:val="baseline"/>
                        <w:rPr>
                          <w:rFonts w:ascii="Century Gothic" w:hAnsi="Century Gothic"/>
                          <w:color w:val="FFFFFF" w:themeColor="background1"/>
                          <w:sz w:val="52"/>
                        </w:rPr>
                      </w:pPr>
                    </w:p>
                    <w:p w14:paraId="17B64837" w14:textId="77777777" w:rsidR="0008535D" w:rsidRDefault="0008535D" w:rsidP="00BA44A1">
                      <w:pPr>
                        <w:jc w:val="center"/>
                        <w:textAlignment w:val="baseline"/>
                        <w:rPr>
                          <w:rFonts w:ascii="Century Gothic" w:hAnsi="Century Gothic"/>
                          <w:color w:val="FFFFFF" w:themeColor="background1"/>
                          <w:sz w:val="52"/>
                        </w:rPr>
                      </w:pPr>
                    </w:p>
                    <w:p w14:paraId="46FD194E" w14:textId="77777777" w:rsidR="0008535D" w:rsidRDefault="0008535D" w:rsidP="00BA44A1">
                      <w:pPr>
                        <w:jc w:val="center"/>
                        <w:textAlignment w:val="baseline"/>
                        <w:rPr>
                          <w:rFonts w:ascii="Century Gothic" w:hAnsi="Century Gothic"/>
                          <w:color w:val="FFFFFF" w:themeColor="background1"/>
                          <w:sz w:val="52"/>
                        </w:rPr>
                      </w:pPr>
                    </w:p>
                    <w:p w14:paraId="76C0AF6E" w14:textId="77777777" w:rsidR="0008535D" w:rsidRPr="00434529" w:rsidRDefault="0008535D" w:rsidP="00BA44A1">
                      <w:pPr>
                        <w:jc w:val="center"/>
                        <w:textAlignment w:val="baseline"/>
                        <w:rPr>
                          <w:rFonts w:ascii="Century Gothic" w:hAnsi="Century Gothic"/>
                          <w:color w:val="FFFFFF" w:themeColor="background1"/>
                          <w:sz w:val="56"/>
                          <w:szCs w:val="56"/>
                        </w:rPr>
                      </w:pPr>
                    </w:p>
                    <w:p w14:paraId="65D8828D" w14:textId="4ACD3603" w:rsidR="0008535D" w:rsidRPr="00434529" w:rsidRDefault="0008535D" w:rsidP="00BA44A1">
                      <w:pPr>
                        <w:jc w:val="center"/>
                        <w:textAlignment w:val="baseline"/>
                        <w:rPr>
                          <w:rFonts w:ascii="Century Gothic" w:hAnsi="Century Gothic"/>
                          <w:color w:val="FFFFFF" w:themeColor="background1"/>
                          <w:sz w:val="56"/>
                          <w:szCs w:val="56"/>
                        </w:rPr>
                      </w:pPr>
                      <w:r w:rsidRPr="00434529">
                        <w:rPr>
                          <w:rFonts w:ascii="Century Gothic" w:hAnsi="Century Gothic"/>
                          <w:color w:val="FFFFFF" w:themeColor="background1"/>
                          <w:sz w:val="56"/>
                          <w:szCs w:val="56"/>
                        </w:rPr>
                        <w:t>Promotions – 2023-24</w:t>
                      </w:r>
                    </w:p>
                    <w:p w14:paraId="3283D1C6" w14:textId="3DBD4916" w:rsidR="0008535D" w:rsidRPr="00434529" w:rsidRDefault="0008535D" w:rsidP="0067339A">
                      <w:pPr>
                        <w:jc w:val="center"/>
                        <w:textAlignment w:val="baseline"/>
                        <w:rPr>
                          <w:rFonts w:ascii="Century Gothic" w:hAnsi="Century Gothic"/>
                          <w:color w:val="FFFFFF" w:themeColor="background1"/>
                          <w:sz w:val="56"/>
                          <w:szCs w:val="56"/>
                        </w:rPr>
                      </w:pPr>
                      <w:r w:rsidRPr="00434529">
                        <w:rPr>
                          <w:rFonts w:ascii="Century Gothic" w:hAnsi="Century Gothic"/>
                          <w:color w:val="FFFFFF" w:themeColor="background1"/>
                          <w:sz w:val="56"/>
                          <w:szCs w:val="56"/>
                        </w:rPr>
                        <w:t xml:space="preserve">ESTH, SGUH and GESH Combined </w:t>
                      </w:r>
                    </w:p>
                    <w:p w14:paraId="33F2D80F" w14:textId="77777777" w:rsidR="0008535D" w:rsidRPr="00BA44A1" w:rsidRDefault="0008535D" w:rsidP="00BA44A1">
                      <w:pPr>
                        <w:jc w:val="center"/>
                        <w:textAlignment w:val="baseline"/>
                        <w:rPr>
                          <w:rFonts w:ascii="Century Gothic" w:hAnsi="Century Gothic"/>
                          <w:color w:val="FF0000"/>
                          <w:sz w:val="52"/>
                        </w:rPr>
                      </w:pPr>
                    </w:p>
                    <w:p w14:paraId="3E155B5A" w14:textId="77777777" w:rsidR="0008535D" w:rsidRDefault="0008535D" w:rsidP="00BA44A1">
                      <w:pPr>
                        <w:jc w:val="center"/>
                        <w:rPr>
                          <w:rFonts w:ascii="Century Gothic" w:hAnsi="Century Gothic"/>
                          <w:color w:val="FFFFFF" w:themeColor="background1"/>
                          <w:sz w:val="52"/>
                        </w:rPr>
                      </w:pPr>
                    </w:p>
                    <w:p w14:paraId="545E5666" w14:textId="77777777" w:rsidR="0008535D" w:rsidRDefault="0008535D" w:rsidP="00BA44A1">
                      <w:pPr>
                        <w:jc w:val="center"/>
                        <w:rPr>
                          <w:rFonts w:ascii="Century Gothic" w:hAnsi="Century Gothic"/>
                          <w:color w:val="FFFFFF" w:themeColor="background1"/>
                          <w:sz w:val="52"/>
                        </w:rPr>
                      </w:pPr>
                    </w:p>
                    <w:p w14:paraId="42256491" w14:textId="77777777" w:rsidR="0008535D" w:rsidRDefault="0008535D" w:rsidP="00BA44A1">
                      <w:pPr>
                        <w:jc w:val="center"/>
                        <w:rPr>
                          <w:rFonts w:ascii="Century Gothic" w:hAnsi="Century Gothic"/>
                          <w:color w:val="FFFFFF" w:themeColor="background1"/>
                          <w:sz w:val="52"/>
                        </w:rPr>
                      </w:pPr>
                    </w:p>
                    <w:p w14:paraId="2F8FDC87" w14:textId="77777777" w:rsidR="0008535D" w:rsidRDefault="0008535D" w:rsidP="00BA44A1">
                      <w:pPr>
                        <w:jc w:val="center"/>
                        <w:rPr>
                          <w:rFonts w:ascii="Century Gothic" w:hAnsi="Century Gothic"/>
                          <w:color w:val="FFFFFF" w:themeColor="background1"/>
                          <w:sz w:val="52"/>
                        </w:rPr>
                      </w:pPr>
                    </w:p>
                    <w:p w14:paraId="3D0BF651" w14:textId="77777777" w:rsidR="0008535D" w:rsidRDefault="0008535D" w:rsidP="00BA44A1">
                      <w:pPr>
                        <w:jc w:val="center"/>
                        <w:rPr>
                          <w:rFonts w:ascii="Century Gothic" w:hAnsi="Century Gothic"/>
                          <w:color w:val="FFFFFF" w:themeColor="background1"/>
                          <w:sz w:val="52"/>
                        </w:rPr>
                      </w:pPr>
                    </w:p>
                    <w:p w14:paraId="0EF56203" w14:textId="77777777" w:rsidR="0008535D" w:rsidRDefault="0008535D" w:rsidP="00BA44A1">
                      <w:pPr>
                        <w:jc w:val="center"/>
                        <w:rPr>
                          <w:rFonts w:ascii="Century Gothic" w:hAnsi="Century Gothic"/>
                          <w:color w:val="FFFFFF" w:themeColor="background1"/>
                          <w:sz w:val="52"/>
                        </w:rPr>
                      </w:pPr>
                    </w:p>
                    <w:p w14:paraId="76BDC5BC" w14:textId="77777777" w:rsidR="0008535D" w:rsidRDefault="0008535D" w:rsidP="00BA44A1">
                      <w:pPr>
                        <w:jc w:val="center"/>
                        <w:rPr>
                          <w:rFonts w:ascii="Century Gothic" w:hAnsi="Century Gothic"/>
                          <w:color w:val="FFFFFF" w:themeColor="background1"/>
                          <w:sz w:val="52"/>
                        </w:rPr>
                      </w:pPr>
                    </w:p>
                    <w:p w14:paraId="6957A36C" w14:textId="77777777" w:rsidR="0008535D" w:rsidRDefault="0008535D" w:rsidP="00BA44A1">
                      <w:pPr>
                        <w:jc w:val="center"/>
                        <w:rPr>
                          <w:rFonts w:ascii="Century Gothic" w:hAnsi="Century Gothic"/>
                          <w:color w:val="FFFFFF" w:themeColor="background1"/>
                          <w:sz w:val="52"/>
                        </w:rPr>
                      </w:pPr>
                    </w:p>
                    <w:p w14:paraId="62255640" w14:textId="77777777" w:rsidR="0008535D" w:rsidRPr="005C73C4" w:rsidRDefault="0008535D" w:rsidP="00BA44A1">
                      <w:pPr>
                        <w:jc w:val="center"/>
                        <w:rPr>
                          <w:rFonts w:ascii="Century Gothic" w:hAnsi="Century Gothic"/>
                          <w:color w:val="FFFFFF" w:themeColor="background1"/>
                          <w:sz w:val="52"/>
                        </w:rPr>
                      </w:pPr>
                    </w:p>
                  </w:txbxContent>
                </v:textbox>
              </v:rect>
            </w:pict>
          </mc:Fallback>
        </mc:AlternateContent>
      </w:r>
      <w:r>
        <w:br w:type="page"/>
      </w:r>
    </w:p>
    <w:tbl>
      <w:tblPr>
        <w:tblpPr w:leftFromText="180" w:rightFromText="180" w:vertAnchor="page" w:horzAnchor="page" w:tblpX="319" w:tblpY="1366"/>
        <w:tblW w:w="11260" w:type="dxa"/>
        <w:tblLook w:val="04A0" w:firstRow="1" w:lastRow="0" w:firstColumn="1" w:lastColumn="0" w:noHBand="0" w:noVBand="1"/>
      </w:tblPr>
      <w:tblGrid>
        <w:gridCol w:w="820"/>
        <w:gridCol w:w="983"/>
        <w:gridCol w:w="1135"/>
        <w:gridCol w:w="1362"/>
        <w:gridCol w:w="983"/>
        <w:gridCol w:w="1135"/>
        <w:gridCol w:w="1362"/>
        <w:gridCol w:w="983"/>
        <w:gridCol w:w="1135"/>
        <w:gridCol w:w="1362"/>
      </w:tblGrid>
      <w:tr w:rsidR="00D64E5C" w:rsidRPr="00D64E5C" w14:paraId="1E61426E" w14:textId="77777777" w:rsidTr="00D64E5C">
        <w:trPr>
          <w:trHeight w:val="345"/>
        </w:trPr>
        <w:tc>
          <w:tcPr>
            <w:tcW w:w="820" w:type="dxa"/>
            <w:tcBorders>
              <w:top w:val="nil"/>
              <w:left w:val="nil"/>
              <w:bottom w:val="nil"/>
              <w:right w:val="nil"/>
            </w:tcBorders>
            <w:shd w:val="clear" w:color="000000" w:fill="FFFFFF"/>
            <w:noWrap/>
            <w:vAlign w:val="bottom"/>
            <w:hideMark/>
          </w:tcPr>
          <w:p w14:paraId="59627F71" w14:textId="77777777" w:rsidR="00D64E5C" w:rsidRPr="00D64E5C" w:rsidRDefault="00D64E5C" w:rsidP="00D64E5C">
            <w:pPr>
              <w:spacing w:after="0" w:line="240" w:lineRule="auto"/>
              <w:rPr>
                <w:rFonts w:ascii="Aptos Narrow" w:eastAsia="Times New Roman" w:hAnsi="Aptos Narrow" w:cs="Times New Roman"/>
                <w:color w:val="000000"/>
                <w:lang w:eastAsia="en-GB"/>
              </w:rPr>
            </w:pPr>
            <w:r w:rsidRPr="00D64E5C">
              <w:rPr>
                <w:rFonts w:ascii="Aptos Narrow" w:eastAsia="Times New Roman" w:hAnsi="Aptos Narrow" w:cs="Times New Roman"/>
                <w:color w:val="000000"/>
                <w:lang w:eastAsia="en-GB"/>
              </w:rPr>
              <w:t> </w:t>
            </w:r>
          </w:p>
        </w:tc>
        <w:tc>
          <w:tcPr>
            <w:tcW w:w="3480" w:type="dxa"/>
            <w:gridSpan w:val="3"/>
            <w:tcBorders>
              <w:top w:val="single" w:sz="8" w:space="0" w:color="auto"/>
              <w:left w:val="single" w:sz="8" w:space="0" w:color="auto"/>
              <w:bottom w:val="single" w:sz="8" w:space="0" w:color="auto"/>
              <w:right w:val="single" w:sz="8" w:space="0" w:color="000000"/>
            </w:tcBorders>
            <w:shd w:val="clear" w:color="000000" w:fill="31849B"/>
            <w:noWrap/>
            <w:vAlign w:val="center"/>
            <w:hideMark/>
          </w:tcPr>
          <w:p w14:paraId="32BFF602" w14:textId="77777777" w:rsidR="00D64E5C" w:rsidRPr="00D64E5C" w:rsidRDefault="00D64E5C" w:rsidP="00D64E5C">
            <w:pPr>
              <w:spacing w:after="0" w:line="240" w:lineRule="auto"/>
              <w:jc w:val="center"/>
              <w:rPr>
                <w:rFonts w:ascii="Century Gothic" w:eastAsia="Times New Roman" w:hAnsi="Century Gothic" w:cs="Times New Roman"/>
                <w:b/>
                <w:bCs/>
                <w:color w:val="FFFFFF"/>
                <w:sz w:val="15"/>
                <w:szCs w:val="15"/>
                <w:lang w:eastAsia="en-GB"/>
              </w:rPr>
            </w:pPr>
            <w:r w:rsidRPr="00D64E5C">
              <w:rPr>
                <w:rFonts w:ascii="Century Gothic" w:eastAsia="Times New Roman" w:hAnsi="Century Gothic" w:cs="Times New Roman"/>
                <w:b/>
                <w:bCs/>
                <w:color w:val="FFFFFF"/>
                <w:sz w:val="15"/>
                <w:szCs w:val="15"/>
                <w:lang w:eastAsia="en-GB"/>
              </w:rPr>
              <w:t>ESTH</w:t>
            </w:r>
          </w:p>
        </w:tc>
        <w:tc>
          <w:tcPr>
            <w:tcW w:w="3480" w:type="dxa"/>
            <w:gridSpan w:val="3"/>
            <w:tcBorders>
              <w:top w:val="single" w:sz="8" w:space="0" w:color="auto"/>
              <w:left w:val="nil"/>
              <w:bottom w:val="single" w:sz="8" w:space="0" w:color="auto"/>
              <w:right w:val="single" w:sz="8" w:space="0" w:color="000000"/>
            </w:tcBorders>
            <w:shd w:val="clear" w:color="000000" w:fill="31849B"/>
            <w:noWrap/>
            <w:vAlign w:val="center"/>
            <w:hideMark/>
          </w:tcPr>
          <w:p w14:paraId="094D6A0B" w14:textId="75397542" w:rsidR="00D64E5C" w:rsidRPr="00D64E5C" w:rsidRDefault="00F246FF" w:rsidP="00D64E5C">
            <w:pPr>
              <w:spacing w:after="0" w:line="240" w:lineRule="auto"/>
              <w:jc w:val="center"/>
              <w:rPr>
                <w:rFonts w:ascii="Century Gothic" w:eastAsia="Times New Roman" w:hAnsi="Century Gothic" w:cs="Times New Roman"/>
                <w:b/>
                <w:bCs/>
                <w:color w:val="FFFFFF"/>
                <w:sz w:val="15"/>
                <w:szCs w:val="15"/>
                <w:lang w:eastAsia="en-GB"/>
              </w:rPr>
            </w:pPr>
            <w:r>
              <w:rPr>
                <w:rFonts w:ascii="Century Gothic" w:eastAsia="Times New Roman" w:hAnsi="Century Gothic" w:cs="Times New Roman"/>
                <w:b/>
                <w:bCs/>
                <w:color w:val="FFFFFF"/>
                <w:sz w:val="15"/>
                <w:szCs w:val="15"/>
                <w:lang w:eastAsia="en-GB"/>
              </w:rPr>
              <w:t>SGUH</w:t>
            </w:r>
          </w:p>
        </w:tc>
        <w:tc>
          <w:tcPr>
            <w:tcW w:w="3480" w:type="dxa"/>
            <w:gridSpan w:val="3"/>
            <w:tcBorders>
              <w:top w:val="single" w:sz="8" w:space="0" w:color="auto"/>
              <w:left w:val="nil"/>
              <w:bottom w:val="single" w:sz="8" w:space="0" w:color="auto"/>
              <w:right w:val="single" w:sz="8" w:space="0" w:color="000000"/>
            </w:tcBorders>
            <w:shd w:val="clear" w:color="000000" w:fill="31849B"/>
            <w:noWrap/>
            <w:vAlign w:val="center"/>
            <w:hideMark/>
          </w:tcPr>
          <w:p w14:paraId="79E9EE20" w14:textId="77777777" w:rsidR="00D64E5C" w:rsidRPr="00D64E5C" w:rsidRDefault="00D64E5C" w:rsidP="00D64E5C">
            <w:pPr>
              <w:spacing w:after="0" w:line="240" w:lineRule="auto"/>
              <w:jc w:val="center"/>
              <w:rPr>
                <w:rFonts w:ascii="Century Gothic" w:eastAsia="Times New Roman" w:hAnsi="Century Gothic" w:cs="Times New Roman"/>
                <w:b/>
                <w:bCs/>
                <w:color w:val="FFFFFF"/>
                <w:sz w:val="15"/>
                <w:szCs w:val="15"/>
                <w:lang w:eastAsia="en-GB"/>
              </w:rPr>
            </w:pPr>
            <w:r w:rsidRPr="00D64E5C">
              <w:rPr>
                <w:rFonts w:ascii="Century Gothic" w:eastAsia="Times New Roman" w:hAnsi="Century Gothic" w:cs="Times New Roman"/>
                <w:b/>
                <w:bCs/>
                <w:color w:val="FFFFFF"/>
                <w:sz w:val="15"/>
                <w:szCs w:val="15"/>
                <w:lang w:eastAsia="en-GB"/>
              </w:rPr>
              <w:t>GESH</w:t>
            </w:r>
          </w:p>
        </w:tc>
      </w:tr>
      <w:tr w:rsidR="00D64E5C" w:rsidRPr="00D64E5C" w14:paraId="562306BD" w14:textId="77777777" w:rsidTr="00D64E5C">
        <w:trPr>
          <w:trHeight w:val="510"/>
        </w:trPr>
        <w:tc>
          <w:tcPr>
            <w:tcW w:w="820" w:type="dxa"/>
            <w:tcBorders>
              <w:top w:val="single" w:sz="8" w:space="0" w:color="auto"/>
              <w:left w:val="single" w:sz="8" w:space="0" w:color="auto"/>
              <w:bottom w:val="single" w:sz="8" w:space="0" w:color="auto"/>
              <w:right w:val="nil"/>
            </w:tcBorders>
            <w:shd w:val="clear" w:color="000000" w:fill="31849B"/>
            <w:noWrap/>
            <w:vAlign w:val="center"/>
            <w:hideMark/>
          </w:tcPr>
          <w:p w14:paraId="143E32BB" w14:textId="77777777" w:rsidR="00D64E5C" w:rsidRPr="00D64E5C" w:rsidRDefault="00D64E5C" w:rsidP="00D64E5C">
            <w:pPr>
              <w:spacing w:after="0" w:line="240" w:lineRule="auto"/>
              <w:jc w:val="center"/>
              <w:rPr>
                <w:rFonts w:ascii="Century Gothic" w:eastAsia="Times New Roman" w:hAnsi="Century Gothic" w:cs="Times New Roman"/>
                <w:b/>
                <w:bCs/>
                <w:color w:val="FFFFFF"/>
                <w:sz w:val="15"/>
                <w:szCs w:val="15"/>
                <w:lang w:eastAsia="en-GB"/>
              </w:rPr>
            </w:pPr>
            <w:r w:rsidRPr="00D64E5C">
              <w:rPr>
                <w:rFonts w:ascii="Century Gothic" w:eastAsia="Times New Roman" w:hAnsi="Century Gothic" w:cs="Times New Roman"/>
                <w:b/>
                <w:bCs/>
                <w:color w:val="FFFFFF"/>
                <w:sz w:val="15"/>
                <w:szCs w:val="15"/>
                <w:lang w:eastAsia="en-GB"/>
              </w:rPr>
              <w:t>Gender</w:t>
            </w:r>
          </w:p>
        </w:tc>
        <w:tc>
          <w:tcPr>
            <w:tcW w:w="983" w:type="dxa"/>
            <w:tcBorders>
              <w:top w:val="nil"/>
              <w:left w:val="single" w:sz="8" w:space="0" w:color="auto"/>
              <w:bottom w:val="single" w:sz="8" w:space="0" w:color="auto"/>
              <w:right w:val="single" w:sz="8" w:space="0" w:color="auto"/>
            </w:tcBorders>
            <w:shd w:val="clear" w:color="000000" w:fill="31849B"/>
            <w:noWrap/>
            <w:vAlign w:val="center"/>
            <w:hideMark/>
          </w:tcPr>
          <w:p w14:paraId="312CEF53" w14:textId="77777777" w:rsidR="00D64E5C" w:rsidRPr="00D64E5C" w:rsidRDefault="00D64E5C" w:rsidP="00D64E5C">
            <w:pPr>
              <w:spacing w:after="0" w:line="240" w:lineRule="auto"/>
              <w:jc w:val="center"/>
              <w:rPr>
                <w:rFonts w:ascii="Century Gothic" w:eastAsia="Times New Roman" w:hAnsi="Century Gothic" w:cs="Times New Roman"/>
                <w:b/>
                <w:bCs/>
                <w:color w:val="FFFFFF"/>
                <w:sz w:val="15"/>
                <w:szCs w:val="15"/>
                <w:lang w:eastAsia="en-GB"/>
              </w:rPr>
            </w:pPr>
            <w:r w:rsidRPr="00D64E5C">
              <w:rPr>
                <w:rFonts w:ascii="Century Gothic" w:eastAsia="Times New Roman" w:hAnsi="Century Gothic" w:cs="Times New Roman"/>
                <w:b/>
                <w:bCs/>
                <w:color w:val="FFFFFF"/>
                <w:sz w:val="15"/>
                <w:szCs w:val="15"/>
                <w:lang w:eastAsia="en-GB"/>
              </w:rPr>
              <w:t>Total Staff</w:t>
            </w:r>
          </w:p>
        </w:tc>
        <w:tc>
          <w:tcPr>
            <w:tcW w:w="1135" w:type="dxa"/>
            <w:tcBorders>
              <w:top w:val="nil"/>
              <w:left w:val="nil"/>
              <w:bottom w:val="single" w:sz="8" w:space="0" w:color="auto"/>
              <w:right w:val="single" w:sz="8" w:space="0" w:color="auto"/>
            </w:tcBorders>
            <w:shd w:val="clear" w:color="000000" w:fill="31849B"/>
            <w:noWrap/>
            <w:vAlign w:val="center"/>
            <w:hideMark/>
          </w:tcPr>
          <w:p w14:paraId="23E61041" w14:textId="77777777" w:rsidR="00D64E5C" w:rsidRPr="00D64E5C" w:rsidRDefault="00D64E5C" w:rsidP="00D64E5C">
            <w:pPr>
              <w:spacing w:after="0" w:line="240" w:lineRule="auto"/>
              <w:jc w:val="center"/>
              <w:rPr>
                <w:rFonts w:ascii="Century Gothic" w:eastAsia="Times New Roman" w:hAnsi="Century Gothic" w:cs="Times New Roman"/>
                <w:b/>
                <w:bCs/>
                <w:color w:val="FFFFFF"/>
                <w:sz w:val="15"/>
                <w:szCs w:val="15"/>
                <w:lang w:eastAsia="en-GB"/>
              </w:rPr>
            </w:pPr>
            <w:r w:rsidRPr="00D64E5C">
              <w:rPr>
                <w:rFonts w:ascii="Century Gothic" w:eastAsia="Times New Roman" w:hAnsi="Century Gothic" w:cs="Times New Roman"/>
                <w:b/>
                <w:bCs/>
                <w:color w:val="FFFFFF"/>
                <w:sz w:val="15"/>
                <w:szCs w:val="15"/>
                <w:lang w:eastAsia="en-GB"/>
              </w:rPr>
              <w:t>Promotions</w:t>
            </w:r>
          </w:p>
        </w:tc>
        <w:tc>
          <w:tcPr>
            <w:tcW w:w="1362" w:type="dxa"/>
            <w:tcBorders>
              <w:top w:val="nil"/>
              <w:left w:val="nil"/>
              <w:bottom w:val="single" w:sz="8" w:space="0" w:color="auto"/>
              <w:right w:val="single" w:sz="8" w:space="0" w:color="auto"/>
            </w:tcBorders>
            <w:shd w:val="clear" w:color="000000" w:fill="31849B"/>
            <w:vAlign w:val="center"/>
            <w:hideMark/>
          </w:tcPr>
          <w:p w14:paraId="4C0A63EE" w14:textId="77777777" w:rsidR="00D64E5C" w:rsidRPr="00D64E5C" w:rsidRDefault="00D64E5C" w:rsidP="00D64E5C">
            <w:pPr>
              <w:spacing w:after="0" w:line="240" w:lineRule="auto"/>
              <w:jc w:val="center"/>
              <w:rPr>
                <w:rFonts w:ascii="Century Gothic" w:eastAsia="Times New Roman" w:hAnsi="Century Gothic" w:cs="Times New Roman"/>
                <w:b/>
                <w:bCs/>
                <w:color w:val="FFFFFF"/>
                <w:sz w:val="15"/>
                <w:szCs w:val="15"/>
                <w:lang w:eastAsia="en-GB"/>
              </w:rPr>
            </w:pPr>
            <w:r w:rsidRPr="00D64E5C">
              <w:rPr>
                <w:rFonts w:ascii="Century Gothic" w:eastAsia="Times New Roman" w:hAnsi="Century Gothic" w:cs="Times New Roman"/>
                <w:b/>
                <w:bCs/>
                <w:color w:val="FFFFFF"/>
                <w:sz w:val="15"/>
                <w:szCs w:val="15"/>
                <w:lang w:eastAsia="en-GB"/>
              </w:rPr>
              <w:t>% of Promotions</w:t>
            </w:r>
          </w:p>
        </w:tc>
        <w:tc>
          <w:tcPr>
            <w:tcW w:w="983" w:type="dxa"/>
            <w:tcBorders>
              <w:top w:val="nil"/>
              <w:left w:val="nil"/>
              <w:bottom w:val="single" w:sz="8" w:space="0" w:color="auto"/>
              <w:right w:val="single" w:sz="8" w:space="0" w:color="auto"/>
            </w:tcBorders>
            <w:shd w:val="clear" w:color="000000" w:fill="31849B"/>
            <w:noWrap/>
            <w:vAlign w:val="center"/>
            <w:hideMark/>
          </w:tcPr>
          <w:p w14:paraId="45A884E4" w14:textId="77777777" w:rsidR="00D64E5C" w:rsidRPr="00D64E5C" w:rsidRDefault="00D64E5C" w:rsidP="00D64E5C">
            <w:pPr>
              <w:spacing w:after="0" w:line="240" w:lineRule="auto"/>
              <w:jc w:val="center"/>
              <w:rPr>
                <w:rFonts w:ascii="Century Gothic" w:eastAsia="Times New Roman" w:hAnsi="Century Gothic" w:cs="Times New Roman"/>
                <w:b/>
                <w:bCs/>
                <w:color w:val="FFFFFF"/>
                <w:sz w:val="15"/>
                <w:szCs w:val="15"/>
                <w:lang w:eastAsia="en-GB"/>
              </w:rPr>
            </w:pPr>
            <w:r w:rsidRPr="00D64E5C">
              <w:rPr>
                <w:rFonts w:ascii="Century Gothic" w:eastAsia="Times New Roman" w:hAnsi="Century Gothic" w:cs="Times New Roman"/>
                <w:b/>
                <w:bCs/>
                <w:color w:val="FFFFFF"/>
                <w:sz w:val="15"/>
                <w:szCs w:val="15"/>
                <w:lang w:eastAsia="en-GB"/>
              </w:rPr>
              <w:t>Total Staff</w:t>
            </w:r>
          </w:p>
        </w:tc>
        <w:tc>
          <w:tcPr>
            <w:tcW w:w="1135" w:type="dxa"/>
            <w:tcBorders>
              <w:top w:val="nil"/>
              <w:left w:val="nil"/>
              <w:bottom w:val="single" w:sz="8" w:space="0" w:color="auto"/>
              <w:right w:val="single" w:sz="8" w:space="0" w:color="auto"/>
            </w:tcBorders>
            <w:shd w:val="clear" w:color="000000" w:fill="31849B"/>
            <w:noWrap/>
            <w:vAlign w:val="center"/>
            <w:hideMark/>
          </w:tcPr>
          <w:p w14:paraId="6CFEFA17" w14:textId="77777777" w:rsidR="00D64E5C" w:rsidRPr="00D64E5C" w:rsidRDefault="00D64E5C" w:rsidP="00D64E5C">
            <w:pPr>
              <w:spacing w:after="0" w:line="240" w:lineRule="auto"/>
              <w:jc w:val="center"/>
              <w:rPr>
                <w:rFonts w:ascii="Century Gothic" w:eastAsia="Times New Roman" w:hAnsi="Century Gothic" w:cs="Times New Roman"/>
                <w:b/>
                <w:bCs/>
                <w:color w:val="FFFFFF"/>
                <w:sz w:val="15"/>
                <w:szCs w:val="15"/>
                <w:lang w:eastAsia="en-GB"/>
              </w:rPr>
            </w:pPr>
            <w:r w:rsidRPr="00D64E5C">
              <w:rPr>
                <w:rFonts w:ascii="Century Gothic" w:eastAsia="Times New Roman" w:hAnsi="Century Gothic" w:cs="Times New Roman"/>
                <w:b/>
                <w:bCs/>
                <w:color w:val="FFFFFF"/>
                <w:sz w:val="15"/>
                <w:szCs w:val="15"/>
                <w:lang w:eastAsia="en-GB"/>
              </w:rPr>
              <w:t>Promotions</w:t>
            </w:r>
          </w:p>
        </w:tc>
        <w:tc>
          <w:tcPr>
            <w:tcW w:w="1362" w:type="dxa"/>
            <w:tcBorders>
              <w:top w:val="nil"/>
              <w:left w:val="nil"/>
              <w:bottom w:val="single" w:sz="8" w:space="0" w:color="auto"/>
              <w:right w:val="single" w:sz="8" w:space="0" w:color="auto"/>
            </w:tcBorders>
            <w:shd w:val="clear" w:color="000000" w:fill="31849B"/>
            <w:vAlign w:val="center"/>
            <w:hideMark/>
          </w:tcPr>
          <w:p w14:paraId="0CCD2757" w14:textId="77777777" w:rsidR="00D64E5C" w:rsidRPr="00D64E5C" w:rsidRDefault="00D64E5C" w:rsidP="00D64E5C">
            <w:pPr>
              <w:spacing w:after="0" w:line="240" w:lineRule="auto"/>
              <w:jc w:val="center"/>
              <w:rPr>
                <w:rFonts w:ascii="Century Gothic" w:eastAsia="Times New Roman" w:hAnsi="Century Gothic" w:cs="Times New Roman"/>
                <w:b/>
                <w:bCs/>
                <w:color w:val="FFFFFF"/>
                <w:sz w:val="15"/>
                <w:szCs w:val="15"/>
                <w:lang w:eastAsia="en-GB"/>
              </w:rPr>
            </w:pPr>
            <w:r w:rsidRPr="00D64E5C">
              <w:rPr>
                <w:rFonts w:ascii="Century Gothic" w:eastAsia="Times New Roman" w:hAnsi="Century Gothic" w:cs="Times New Roman"/>
                <w:b/>
                <w:bCs/>
                <w:color w:val="FFFFFF"/>
                <w:sz w:val="15"/>
                <w:szCs w:val="15"/>
                <w:lang w:eastAsia="en-GB"/>
              </w:rPr>
              <w:t>% of Promotions</w:t>
            </w:r>
          </w:p>
        </w:tc>
        <w:tc>
          <w:tcPr>
            <w:tcW w:w="983" w:type="dxa"/>
            <w:tcBorders>
              <w:top w:val="nil"/>
              <w:left w:val="nil"/>
              <w:bottom w:val="single" w:sz="8" w:space="0" w:color="auto"/>
              <w:right w:val="single" w:sz="8" w:space="0" w:color="auto"/>
            </w:tcBorders>
            <w:shd w:val="clear" w:color="000000" w:fill="31849B"/>
            <w:noWrap/>
            <w:vAlign w:val="center"/>
            <w:hideMark/>
          </w:tcPr>
          <w:p w14:paraId="356AE622" w14:textId="77777777" w:rsidR="00D64E5C" w:rsidRPr="00D64E5C" w:rsidRDefault="00D64E5C" w:rsidP="00D64E5C">
            <w:pPr>
              <w:spacing w:after="0" w:line="240" w:lineRule="auto"/>
              <w:jc w:val="center"/>
              <w:rPr>
                <w:rFonts w:ascii="Century Gothic" w:eastAsia="Times New Roman" w:hAnsi="Century Gothic" w:cs="Times New Roman"/>
                <w:b/>
                <w:bCs/>
                <w:color w:val="FFFFFF"/>
                <w:sz w:val="15"/>
                <w:szCs w:val="15"/>
                <w:lang w:eastAsia="en-GB"/>
              </w:rPr>
            </w:pPr>
            <w:r w:rsidRPr="00D64E5C">
              <w:rPr>
                <w:rFonts w:ascii="Century Gothic" w:eastAsia="Times New Roman" w:hAnsi="Century Gothic" w:cs="Times New Roman"/>
                <w:b/>
                <w:bCs/>
                <w:color w:val="FFFFFF"/>
                <w:sz w:val="15"/>
                <w:szCs w:val="15"/>
                <w:lang w:eastAsia="en-GB"/>
              </w:rPr>
              <w:t>Total Staff</w:t>
            </w:r>
          </w:p>
        </w:tc>
        <w:tc>
          <w:tcPr>
            <w:tcW w:w="1135" w:type="dxa"/>
            <w:tcBorders>
              <w:top w:val="nil"/>
              <w:left w:val="nil"/>
              <w:bottom w:val="single" w:sz="8" w:space="0" w:color="auto"/>
              <w:right w:val="single" w:sz="8" w:space="0" w:color="auto"/>
            </w:tcBorders>
            <w:shd w:val="clear" w:color="000000" w:fill="31849B"/>
            <w:noWrap/>
            <w:vAlign w:val="center"/>
            <w:hideMark/>
          </w:tcPr>
          <w:p w14:paraId="610B82A9" w14:textId="77777777" w:rsidR="00D64E5C" w:rsidRPr="00D64E5C" w:rsidRDefault="00D64E5C" w:rsidP="00D64E5C">
            <w:pPr>
              <w:spacing w:after="0" w:line="240" w:lineRule="auto"/>
              <w:jc w:val="center"/>
              <w:rPr>
                <w:rFonts w:ascii="Century Gothic" w:eastAsia="Times New Roman" w:hAnsi="Century Gothic" w:cs="Times New Roman"/>
                <w:b/>
                <w:bCs/>
                <w:color w:val="FFFFFF"/>
                <w:sz w:val="15"/>
                <w:szCs w:val="15"/>
                <w:lang w:eastAsia="en-GB"/>
              </w:rPr>
            </w:pPr>
            <w:r w:rsidRPr="00D64E5C">
              <w:rPr>
                <w:rFonts w:ascii="Century Gothic" w:eastAsia="Times New Roman" w:hAnsi="Century Gothic" w:cs="Times New Roman"/>
                <w:b/>
                <w:bCs/>
                <w:color w:val="FFFFFF"/>
                <w:sz w:val="15"/>
                <w:szCs w:val="15"/>
                <w:lang w:eastAsia="en-GB"/>
              </w:rPr>
              <w:t>Promotions</w:t>
            </w:r>
          </w:p>
        </w:tc>
        <w:tc>
          <w:tcPr>
            <w:tcW w:w="1362" w:type="dxa"/>
            <w:tcBorders>
              <w:top w:val="nil"/>
              <w:left w:val="nil"/>
              <w:bottom w:val="single" w:sz="8" w:space="0" w:color="auto"/>
              <w:right w:val="single" w:sz="8" w:space="0" w:color="auto"/>
            </w:tcBorders>
            <w:shd w:val="clear" w:color="000000" w:fill="31849B"/>
            <w:vAlign w:val="center"/>
            <w:hideMark/>
          </w:tcPr>
          <w:p w14:paraId="11A08535" w14:textId="77777777" w:rsidR="00D64E5C" w:rsidRPr="00D64E5C" w:rsidRDefault="00D64E5C" w:rsidP="00D64E5C">
            <w:pPr>
              <w:spacing w:after="0" w:line="240" w:lineRule="auto"/>
              <w:jc w:val="center"/>
              <w:rPr>
                <w:rFonts w:ascii="Century Gothic" w:eastAsia="Times New Roman" w:hAnsi="Century Gothic" w:cs="Times New Roman"/>
                <w:b/>
                <w:bCs/>
                <w:color w:val="FFFFFF"/>
                <w:sz w:val="15"/>
                <w:szCs w:val="15"/>
                <w:lang w:eastAsia="en-GB"/>
              </w:rPr>
            </w:pPr>
            <w:r w:rsidRPr="00D64E5C">
              <w:rPr>
                <w:rFonts w:ascii="Century Gothic" w:eastAsia="Times New Roman" w:hAnsi="Century Gothic" w:cs="Times New Roman"/>
                <w:b/>
                <w:bCs/>
                <w:color w:val="FFFFFF"/>
                <w:sz w:val="15"/>
                <w:szCs w:val="15"/>
                <w:lang w:eastAsia="en-GB"/>
              </w:rPr>
              <w:t>% of Promotions</w:t>
            </w:r>
          </w:p>
        </w:tc>
      </w:tr>
      <w:tr w:rsidR="00D64E5C" w:rsidRPr="00D64E5C" w14:paraId="0EA8F23A" w14:textId="77777777" w:rsidTr="00D64E5C">
        <w:trPr>
          <w:trHeight w:val="300"/>
        </w:trPr>
        <w:tc>
          <w:tcPr>
            <w:tcW w:w="820" w:type="dxa"/>
            <w:tcBorders>
              <w:top w:val="nil"/>
              <w:left w:val="single" w:sz="8" w:space="0" w:color="auto"/>
              <w:bottom w:val="single" w:sz="4" w:space="0" w:color="auto"/>
              <w:right w:val="nil"/>
            </w:tcBorders>
            <w:noWrap/>
            <w:vAlign w:val="bottom"/>
            <w:hideMark/>
          </w:tcPr>
          <w:p w14:paraId="18C65B40" w14:textId="77777777" w:rsidR="00D64E5C" w:rsidRPr="00D64E5C" w:rsidRDefault="00D64E5C" w:rsidP="00D64E5C">
            <w:pPr>
              <w:spacing w:after="0" w:line="240" w:lineRule="auto"/>
              <w:rPr>
                <w:rFonts w:ascii="Century Gothic" w:eastAsia="Times New Roman" w:hAnsi="Century Gothic" w:cs="Times New Roman"/>
                <w:color w:val="000000"/>
                <w:sz w:val="15"/>
                <w:szCs w:val="15"/>
                <w:lang w:eastAsia="en-GB"/>
              </w:rPr>
            </w:pPr>
            <w:r w:rsidRPr="00D64E5C">
              <w:rPr>
                <w:rFonts w:ascii="Century Gothic" w:eastAsia="Times New Roman" w:hAnsi="Century Gothic" w:cs="Times New Roman"/>
                <w:color w:val="000000"/>
                <w:sz w:val="15"/>
                <w:szCs w:val="15"/>
                <w:lang w:eastAsia="en-GB"/>
              </w:rPr>
              <w:t>Female</w:t>
            </w:r>
          </w:p>
        </w:tc>
        <w:tc>
          <w:tcPr>
            <w:tcW w:w="983" w:type="dxa"/>
            <w:tcBorders>
              <w:top w:val="nil"/>
              <w:left w:val="single" w:sz="8" w:space="0" w:color="auto"/>
              <w:bottom w:val="single" w:sz="4" w:space="0" w:color="auto"/>
              <w:right w:val="single" w:sz="4" w:space="0" w:color="auto"/>
            </w:tcBorders>
            <w:noWrap/>
            <w:vAlign w:val="bottom"/>
            <w:hideMark/>
          </w:tcPr>
          <w:p w14:paraId="0CA770E2" w14:textId="395E929C" w:rsidR="00D64E5C" w:rsidRPr="00D64E5C" w:rsidRDefault="00D64E5C" w:rsidP="00D64E5C">
            <w:pPr>
              <w:spacing w:after="0" w:line="240" w:lineRule="auto"/>
              <w:jc w:val="right"/>
              <w:rPr>
                <w:rFonts w:ascii="Century Gothic" w:eastAsia="Times New Roman" w:hAnsi="Century Gothic" w:cs="Times New Roman"/>
                <w:color w:val="000000"/>
                <w:sz w:val="15"/>
                <w:szCs w:val="15"/>
                <w:lang w:eastAsia="en-GB"/>
              </w:rPr>
            </w:pPr>
            <w:r w:rsidRPr="00D64E5C">
              <w:rPr>
                <w:rFonts w:ascii="Century Gothic" w:eastAsia="Times New Roman" w:hAnsi="Century Gothic" w:cs="Times New Roman"/>
                <w:color w:val="000000"/>
                <w:sz w:val="15"/>
                <w:szCs w:val="15"/>
                <w:lang w:eastAsia="en-GB"/>
              </w:rPr>
              <w:t>5</w:t>
            </w:r>
            <w:r w:rsidR="00CE00F6">
              <w:rPr>
                <w:rFonts w:ascii="Century Gothic" w:eastAsia="Times New Roman" w:hAnsi="Century Gothic" w:cs="Times New Roman"/>
                <w:color w:val="000000"/>
                <w:sz w:val="15"/>
                <w:szCs w:val="15"/>
                <w:lang w:eastAsia="en-GB"/>
              </w:rPr>
              <w:t>,</w:t>
            </w:r>
            <w:r w:rsidRPr="00D64E5C">
              <w:rPr>
                <w:rFonts w:ascii="Century Gothic" w:eastAsia="Times New Roman" w:hAnsi="Century Gothic" w:cs="Times New Roman"/>
                <w:color w:val="000000"/>
                <w:sz w:val="15"/>
                <w:szCs w:val="15"/>
                <w:lang w:eastAsia="en-GB"/>
              </w:rPr>
              <w:t>565</w:t>
            </w:r>
          </w:p>
        </w:tc>
        <w:tc>
          <w:tcPr>
            <w:tcW w:w="1135" w:type="dxa"/>
            <w:tcBorders>
              <w:top w:val="nil"/>
              <w:left w:val="nil"/>
              <w:bottom w:val="single" w:sz="4" w:space="0" w:color="auto"/>
              <w:right w:val="single" w:sz="4" w:space="0" w:color="auto"/>
            </w:tcBorders>
            <w:noWrap/>
            <w:vAlign w:val="bottom"/>
            <w:hideMark/>
          </w:tcPr>
          <w:p w14:paraId="0EA23E49" w14:textId="77777777" w:rsidR="00D64E5C" w:rsidRPr="00D64E5C" w:rsidRDefault="00D64E5C" w:rsidP="00D64E5C">
            <w:pPr>
              <w:spacing w:after="0" w:line="240" w:lineRule="auto"/>
              <w:jc w:val="right"/>
              <w:rPr>
                <w:rFonts w:ascii="Century Gothic" w:eastAsia="Times New Roman" w:hAnsi="Century Gothic" w:cs="Times New Roman"/>
                <w:color w:val="000000"/>
                <w:sz w:val="15"/>
                <w:szCs w:val="15"/>
                <w:lang w:eastAsia="en-GB"/>
              </w:rPr>
            </w:pPr>
            <w:r w:rsidRPr="00D64E5C">
              <w:rPr>
                <w:rFonts w:ascii="Century Gothic" w:eastAsia="Times New Roman" w:hAnsi="Century Gothic" w:cs="Times New Roman"/>
                <w:color w:val="000000"/>
                <w:sz w:val="15"/>
                <w:szCs w:val="15"/>
                <w:lang w:eastAsia="en-GB"/>
              </w:rPr>
              <w:t>532</w:t>
            </w:r>
          </w:p>
        </w:tc>
        <w:tc>
          <w:tcPr>
            <w:tcW w:w="1362" w:type="dxa"/>
            <w:tcBorders>
              <w:top w:val="nil"/>
              <w:left w:val="nil"/>
              <w:bottom w:val="single" w:sz="4" w:space="0" w:color="auto"/>
              <w:right w:val="single" w:sz="8" w:space="0" w:color="auto"/>
            </w:tcBorders>
            <w:noWrap/>
            <w:vAlign w:val="bottom"/>
            <w:hideMark/>
          </w:tcPr>
          <w:p w14:paraId="013C2222" w14:textId="77777777" w:rsidR="00D64E5C" w:rsidRPr="00D64E5C" w:rsidRDefault="00D64E5C" w:rsidP="00D64E5C">
            <w:pPr>
              <w:spacing w:after="0" w:line="240" w:lineRule="auto"/>
              <w:jc w:val="right"/>
              <w:rPr>
                <w:rFonts w:ascii="Century Gothic" w:eastAsia="Times New Roman" w:hAnsi="Century Gothic" w:cs="Times New Roman"/>
                <w:color w:val="000000"/>
                <w:sz w:val="15"/>
                <w:szCs w:val="15"/>
                <w:lang w:eastAsia="en-GB"/>
              </w:rPr>
            </w:pPr>
            <w:r w:rsidRPr="00D64E5C">
              <w:rPr>
                <w:rFonts w:ascii="Century Gothic" w:eastAsia="Times New Roman" w:hAnsi="Century Gothic" w:cs="Times New Roman"/>
                <w:color w:val="000000"/>
                <w:sz w:val="15"/>
                <w:szCs w:val="15"/>
                <w:lang w:eastAsia="en-GB"/>
              </w:rPr>
              <w:t>9.56%</w:t>
            </w:r>
          </w:p>
        </w:tc>
        <w:tc>
          <w:tcPr>
            <w:tcW w:w="983" w:type="dxa"/>
            <w:tcBorders>
              <w:top w:val="nil"/>
              <w:left w:val="nil"/>
              <w:bottom w:val="single" w:sz="4" w:space="0" w:color="auto"/>
              <w:right w:val="single" w:sz="4" w:space="0" w:color="auto"/>
            </w:tcBorders>
            <w:noWrap/>
            <w:vAlign w:val="bottom"/>
            <w:hideMark/>
          </w:tcPr>
          <w:p w14:paraId="7AF61AE2" w14:textId="160A38FC" w:rsidR="00D64E5C" w:rsidRPr="00D64E5C" w:rsidRDefault="00D64E5C" w:rsidP="00D64E5C">
            <w:pPr>
              <w:spacing w:after="0" w:line="240" w:lineRule="auto"/>
              <w:jc w:val="right"/>
              <w:rPr>
                <w:rFonts w:ascii="Century Gothic" w:eastAsia="Times New Roman" w:hAnsi="Century Gothic" w:cs="Times New Roman"/>
                <w:color w:val="000000"/>
                <w:sz w:val="15"/>
                <w:szCs w:val="15"/>
                <w:lang w:eastAsia="en-GB"/>
              </w:rPr>
            </w:pPr>
            <w:r w:rsidRPr="00D64E5C">
              <w:rPr>
                <w:rFonts w:ascii="Century Gothic" w:eastAsia="Times New Roman" w:hAnsi="Century Gothic" w:cs="Times New Roman"/>
                <w:color w:val="000000"/>
                <w:sz w:val="15"/>
                <w:szCs w:val="15"/>
                <w:lang w:eastAsia="en-GB"/>
              </w:rPr>
              <w:t>7</w:t>
            </w:r>
            <w:r w:rsidR="00CE00F6">
              <w:rPr>
                <w:rFonts w:ascii="Century Gothic" w:eastAsia="Times New Roman" w:hAnsi="Century Gothic" w:cs="Times New Roman"/>
                <w:color w:val="000000"/>
                <w:sz w:val="15"/>
                <w:szCs w:val="15"/>
                <w:lang w:eastAsia="en-GB"/>
              </w:rPr>
              <w:t>,</w:t>
            </w:r>
            <w:r w:rsidRPr="00D64E5C">
              <w:rPr>
                <w:rFonts w:ascii="Century Gothic" w:eastAsia="Times New Roman" w:hAnsi="Century Gothic" w:cs="Times New Roman"/>
                <w:color w:val="000000"/>
                <w:sz w:val="15"/>
                <w:szCs w:val="15"/>
                <w:lang w:eastAsia="en-GB"/>
              </w:rPr>
              <w:t>383</w:t>
            </w:r>
          </w:p>
        </w:tc>
        <w:tc>
          <w:tcPr>
            <w:tcW w:w="1135" w:type="dxa"/>
            <w:tcBorders>
              <w:top w:val="nil"/>
              <w:left w:val="nil"/>
              <w:bottom w:val="single" w:sz="4" w:space="0" w:color="auto"/>
              <w:right w:val="single" w:sz="4" w:space="0" w:color="auto"/>
            </w:tcBorders>
            <w:noWrap/>
            <w:vAlign w:val="bottom"/>
            <w:hideMark/>
          </w:tcPr>
          <w:p w14:paraId="4E725A92" w14:textId="77777777" w:rsidR="00D64E5C" w:rsidRPr="00D64E5C" w:rsidRDefault="00D64E5C" w:rsidP="00D64E5C">
            <w:pPr>
              <w:spacing w:after="0" w:line="240" w:lineRule="auto"/>
              <w:jc w:val="right"/>
              <w:rPr>
                <w:rFonts w:ascii="Century Gothic" w:eastAsia="Times New Roman" w:hAnsi="Century Gothic" w:cs="Times New Roman"/>
                <w:color w:val="000000"/>
                <w:sz w:val="15"/>
                <w:szCs w:val="15"/>
                <w:lang w:eastAsia="en-GB"/>
              </w:rPr>
            </w:pPr>
            <w:r w:rsidRPr="00D64E5C">
              <w:rPr>
                <w:rFonts w:ascii="Century Gothic" w:eastAsia="Times New Roman" w:hAnsi="Century Gothic" w:cs="Times New Roman"/>
                <w:color w:val="000000"/>
                <w:sz w:val="15"/>
                <w:szCs w:val="15"/>
                <w:lang w:eastAsia="en-GB"/>
              </w:rPr>
              <w:t>818</w:t>
            </w:r>
          </w:p>
        </w:tc>
        <w:tc>
          <w:tcPr>
            <w:tcW w:w="1362" w:type="dxa"/>
            <w:tcBorders>
              <w:top w:val="nil"/>
              <w:left w:val="nil"/>
              <w:bottom w:val="single" w:sz="4" w:space="0" w:color="auto"/>
              <w:right w:val="single" w:sz="8" w:space="0" w:color="auto"/>
            </w:tcBorders>
            <w:noWrap/>
            <w:vAlign w:val="bottom"/>
            <w:hideMark/>
          </w:tcPr>
          <w:p w14:paraId="14096BD5" w14:textId="77777777" w:rsidR="00D64E5C" w:rsidRPr="00D64E5C" w:rsidRDefault="00D64E5C" w:rsidP="00D64E5C">
            <w:pPr>
              <w:spacing w:after="0" w:line="240" w:lineRule="auto"/>
              <w:jc w:val="right"/>
              <w:rPr>
                <w:rFonts w:ascii="Century Gothic" w:eastAsia="Times New Roman" w:hAnsi="Century Gothic" w:cs="Times New Roman"/>
                <w:color w:val="000000"/>
                <w:sz w:val="15"/>
                <w:szCs w:val="15"/>
                <w:lang w:eastAsia="en-GB"/>
              </w:rPr>
            </w:pPr>
            <w:r w:rsidRPr="00D64E5C">
              <w:rPr>
                <w:rFonts w:ascii="Century Gothic" w:eastAsia="Times New Roman" w:hAnsi="Century Gothic" w:cs="Times New Roman"/>
                <w:color w:val="000000"/>
                <w:sz w:val="15"/>
                <w:szCs w:val="15"/>
                <w:lang w:eastAsia="en-GB"/>
              </w:rPr>
              <w:t>11.08%</w:t>
            </w:r>
          </w:p>
        </w:tc>
        <w:tc>
          <w:tcPr>
            <w:tcW w:w="983" w:type="dxa"/>
            <w:tcBorders>
              <w:top w:val="nil"/>
              <w:left w:val="nil"/>
              <w:bottom w:val="single" w:sz="4" w:space="0" w:color="auto"/>
              <w:right w:val="single" w:sz="4" w:space="0" w:color="auto"/>
            </w:tcBorders>
            <w:noWrap/>
            <w:vAlign w:val="bottom"/>
            <w:hideMark/>
          </w:tcPr>
          <w:p w14:paraId="487A8738" w14:textId="7C1DF79F" w:rsidR="00D64E5C" w:rsidRPr="00D64E5C" w:rsidRDefault="00D64E5C" w:rsidP="00D64E5C">
            <w:pPr>
              <w:spacing w:after="0" w:line="240" w:lineRule="auto"/>
              <w:jc w:val="right"/>
              <w:rPr>
                <w:rFonts w:ascii="Century Gothic" w:eastAsia="Times New Roman" w:hAnsi="Century Gothic" w:cs="Times New Roman"/>
                <w:color w:val="000000"/>
                <w:sz w:val="15"/>
                <w:szCs w:val="15"/>
                <w:lang w:eastAsia="en-GB"/>
              </w:rPr>
            </w:pPr>
            <w:r w:rsidRPr="00D64E5C">
              <w:rPr>
                <w:rFonts w:ascii="Century Gothic" w:eastAsia="Times New Roman" w:hAnsi="Century Gothic" w:cs="Times New Roman"/>
                <w:color w:val="000000"/>
                <w:sz w:val="15"/>
                <w:szCs w:val="15"/>
                <w:lang w:eastAsia="en-GB"/>
              </w:rPr>
              <w:t>12</w:t>
            </w:r>
            <w:r w:rsidR="00CE00F6">
              <w:rPr>
                <w:rFonts w:ascii="Century Gothic" w:eastAsia="Times New Roman" w:hAnsi="Century Gothic" w:cs="Times New Roman"/>
                <w:color w:val="000000"/>
                <w:sz w:val="15"/>
                <w:szCs w:val="15"/>
                <w:lang w:eastAsia="en-GB"/>
              </w:rPr>
              <w:t>,</w:t>
            </w:r>
            <w:r w:rsidRPr="00D64E5C">
              <w:rPr>
                <w:rFonts w:ascii="Century Gothic" w:eastAsia="Times New Roman" w:hAnsi="Century Gothic" w:cs="Times New Roman"/>
                <w:color w:val="000000"/>
                <w:sz w:val="15"/>
                <w:szCs w:val="15"/>
                <w:lang w:eastAsia="en-GB"/>
              </w:rPr>
              <w:t>948</w:t>
            </w:r>
          </w:p>
        </w:tc>
        <w:tc>
          <w:tcPr>
            <w:tcW w:w="1135" w:type="dxa"/>
            <w:tcBorders>
              <w:top w:val="nil"/>
              <w:left w:val="nil"/>
              <w:bottom w:val="single" w:sz="4" w:space="0" w:color="auto"/>
              <w:right w:val="single" w:sz="4" w:space="0" w:color="auto"/>
            </w:tcBorders>
            <w:noWrap/>
            <w:vAlign w:val="bottom"/>
            <w:hideMark/>
          </w:tcPr>
          <w:p w14:paraId="1FA25C11" w14:textId="526E0DEA" w:rsidR="00D64E5C" w:rsidRPr="00D64E5C" w:rsidRDefault="00D64E5C" w:rsidP="00D64E5C">
            <w:pPr>
              <w:spacing w:after="0" w:line="240" w:lineRule="auto"/>
              <w:jc w:val="right"/>
              <w:rPr>
                <w:rFonts w:ascii="Century Gothic" w:eastAsia="Times New Roman" w:hAnsi="Century Gothic" w:cs="Times New Roman"/>
                <w:color w:val="000000"/>
                <w:sz w:val="15"/>
                <w:szCs w:val="15"/>
                <w:lang w:eastAsia="en-GB"/>
              </w:rPr>
            </w:pPr>
            <w:r w:rsidRPr="00D64E5C">
              <w:rPr>
                <w:rFonts w:ascii="Century Gothic" w:eastAsia="Times New Roman" w:hAnsi="Century Gothic" w:cs="Times New Roman"/>
                <w:color w:val="000000"/>
                <w:sz w:val="15"/>
                <w:szCs w:val="15"/>
                <w:lang w:eastAsia="en-GB"/>
              </w:rPr>
              <w:t>1</w:t>
            </w:r>
            <w:r w:rsidR="00CE00F6">
              <w:rPr>
                <w:rFonts w:ascii="Century Gothic" w:eastAsia="Times New Roman" w:hAnsi="Century Gothic" w:cs="Times New Roman"/>
                <w:color w:val="000000"/>
                <w:sz w:val="15"/>
                <w:szCs w:val="15"/>
                <w:lang w:eastAsia="en-GB"/>
              </w:rPr>
              <w:t>,</w:t>
            </w:r>
            <w:r w:rsidRPr="00D64E5C">
              <w:rPr>
                <w:rFonts w:ascii="Century Gothic" w:eastAsia="Times New Roman" w:hAnsi="Century Gothic" w:cs="Times New Roman"/>
                <w:color w:val="000000"/>
                <w:sz w:val="15"/>
                <w:szCs w:val="15"/>
                <w:lang w:eastAsia="en-GB"/>
              </w:rPr>
              <w:t>350</w:t>
            </w:r>
          </w:p>
        </w:tc>
        <w:tc>
          <w:tcPr>
            <w:tcW w:w="1362" w:type="dxa"/>
            <w:tcBorders>
              <w:top w:val="nil"/>
              <w:left w:val="nil"/>
              <w:bottom w:val="single" w:sz="4" w:space="0" w:color="auto"/>
              <w:right w:val="single" w:sz="8" w:space="0" w:color="auto"/>
            </w:tcBorders>
            <w:noWrap/>
            <w:vAlign w:val="bottom"/>
            <w:hideMark/>
          </w:tcPr>
          <w:p w14:paraId="32B2C128" w14:textId="77777777" w:rsidR="00D64E5C" w:rsidRPr="00D64E5C" w:rsidRDefault="00D64E5C" w:rsidP="00D64E5C">
            <w:pPr>
              <w:spacing w:after="0" w:line="240" w:lineRule="auto"/>
              <w:jc w:val="right"/>
              <w:rPr>
                <w:rFonts w:ascii="Century Gothic" w:eastAsia="Times New Roman" w:hAnsi="Century Gothic" w:cs="Times New Roman"/>
                <w:color w:val="000000"/>
                <w:sz w:val="15"/>
                <w:szCs w:val="15"/>
                <w:lang w:eastAsia="en-GB"/>
              </w:rPr>
            </w:pPr>
            <w:r w:rsidRPr="00D64E5C">
              <w:rPr>
                <w:rFonts w:ascii="Century Gothic" w:eastAsia="Times New Roman" w:hAnsi="Century Gothic" w:cs="Times New Roman"/>
                <w:color w:val="000000"/>
                <w:sz w:val="15"/>
                <w:szCs w:val="15"/>
                <w:lang w:eastAsia="en-GB"/>
              </w:rPr>
              <w:t>10.43%</w:t>
            </w:r>
          </w:p>
        </w:tc>
      </w:tr>
      <w:tr w:rsidR="00D64E5C" w:rsidRPr="00D64E5C" w14:paraId="21569C13" w14:textId="77777777" w:rsidTr="00D64E5C">
        <w:trPr>
          <w:trHeight w:val="315"/>
        </w:trPr>
        <w:tc>
          <w:tcPr>
            <w:tcW w:w="820" w:type="dxa"/>
            <w:tcBorders>
              <w:top w:val="nil"/>
              <w:left w:val="single" w:sz="8" w:space="0" w:color="auto"/>
              <w:bottom w:val="nil"/>
              <w:right w:val="nil"/>
            </w:tcBorders>
            <w:noWrap/>
            <w:vAlign w:val="bottom"/>
            <w:hideMark/>
          </w:tcPr>
          <w:p w14:paraId="0261549F" w14:textId="77777777" w:rsidR="00D64E5C" w:rsidRPr="00D64E5C" w:rsidRDefault="00D64E5C" w:rsidP="00D64E5C">
            <w:pPr>
              <w:spacing w:after="0" w:line="240" w:lineRule="auto"/>
              <w:rPr>
                <w:rFonts w:ascii="Century Gothic" w:eastAsia="Times New Roman" w:hAnsi="Century Gothic" w:cs="Times New Roman"/>
                <w:color w:val="000000"/>
                <w:sz w:val="15"/>
                <w:szCs w:val="15"/>
                <w:lang w:eastAsia="en-GB"/>
              </w:rPr>
            </w:pPr>
            <w:r w:rsidRPr="00D64E5C">
              <w:rPr>
                <w:rFonts w:ascii="Century Gothic" w:eastAsia="Times New Roman" w:hAnsi="Century Gothic" w:cs="Times New Roman"/>
                <w:color w:val="000000"/>
                <w:sz w:val="15"/>
                <w:szCs w:val="15"/>
                <w:lang w:eastAsia="en-GB"/>
              </w:rPr>
              <w:t>Male</w:t>
            </w:r>
          </w:p>
        </w:tc>
        <w:tc>
          <w:tcPr>
            <w:tcW w:w="983" w:type="dxa"/>
            <w:tcBorders>
              <w:top w:val="nil"/>
              <w:left w:val="single" w:sz="8" w:space="0" w:color="auto"/>
              <w:bottom w:val="nil"/>
              <w:right w:val="single" w:sz="4" w:space="0" w:color="auto"/>
            </w:tcBorders>
            <w:noWrap/>
            <w:vAlign w:val="bottom"/>
            <w:hideMark/>
          </w:tcPr>
          <w:p w14:paraId="6AF7F80E" w14:textId="7C2B3E83" w:rsidR="00D64E5C" w:rsidRPr="00D64E5C" w:rsidRDefault="00D64E5C" w:rsidP="00D64E5C">
            <w:pPr>
              <w:spacing w:after="0" w:line="240" w:lineRule="auto"/>
              <w:jc w:val="right"/>
              <w:rPr>
                <w:rFonts w:ascii="Century Gothic" w:eastAsia="Times New Roman" w:hAnsi="Century Gothic" w:cs="Times New Roman"/>
                <w:color w:val="000000"/>
                <w:sz w:val="15"/>
                <w:szCs w:val="15"/>
                <w:lang w:eastAsia="en-GB"/>
              </w:rPr>
            </w:pPr>
            <w:r w:rsidRPr="00D64E5C">
              <w:rPr>
                <w:rFonts w:ascii="Century Gothic" w:eastAsia="Times New Roman" w:hAnsi="Century Gothic" w:cs="Times New Roman"/>
                <w:color w:val="000000"/>
                <w:sz w:val="15"/>
                <w:szCs w:val="15"/>
                <w:lang w:eastAsia="en-GB"/>
              </w:rPr>
              <w:t>1</w:t>
            </w:r>
            <w:r w:rsidR="00CE00F6">
              <w:rPr>
                <w:rFonts w:ascii="Century Gothic" w:eastAsia="Times New Roman" w:hAnsi="Century Gothic" w:cs="Times New Roman"/>
                <w:color w:val="000000"/>
                <w:sz w:val="15"/>
                <w:szCs w:val="15"/>
                <w:lang w:eastAsia="en-GB"/>
              </w:rPr>
              <w:t>,</w:t>
            </w:r>
            <w:r w:rsidRPr="00D64E5C">
              <w:rPr>
                <w:rFonts w:ascii="Century Gothic" w:eastAsia="Times New Roman" w:hAnsi="Century Gothic" w:cs="Times New Roman"/>
                <w:color w:val="000000"/>
                <w:sz w:val="15"/>
                <w:szCs w:val="15"/>
                <w:lang w:eastAsia="en-GB"/>
              </w:rPr>
              <w:t>845</w:t>
            </w:r>
          </w:p>
        </w:tc>
        <w:tc>
          <w:tcPr>
            <w:tcW w:w="1135" w:type="dxa"/>
            <w:tcBorders>
              <w:top w:val="nil"/>
              <w:left w:val="nil"/>
              <w:bottom w:val="nil"/>
              <w:right w:val="single" w:sz="4" w:space="0" w:color="auto"/>
            </w:tcBorders>
            <w:noWrap/>
            <w:vAlign w:val="bottom"/>
            <w:hideMark/>
          </w:tcPr>
          <w:p w14:paraId="45F415F1" w14:textId="77777777" w:rsidR="00D64E5C" w:rsidRPr="00D64E5C" w:rsidRDefault="00D64E5C" w:rsidP="00D64E5C">
            <w:pPr>
              <w:spacing w:after="0" w:line="240" w:lineRule="auto"/>
              <w:jc w:val="right"/>
              <w:rPr>
                <w:rFonts w:ascii="Century Gothic" w:eastAsia="Times New Roman" w:hAnsi="Century Gothic" w:cs="Times New Roman"/>
                <w:color w:val="000000"/>
                <w:sz w:val="15"/>
                <w:szCs w:val="15"/>
                <w:lang w:eastAsia="en-GB"/>
              </w:rPr>
            </w:pPr>
            <w:r w:rsidRPr="00D64E5C">
              <w:rPr>
                <w:rFonts w:ascii="Century Gothic" w:eastAsia="Times New Roman" w:hAnsi="Century Gothic" w:cs="Times New Roman"/>
                <w:color w:val="000000"/>
                <w:sz w:val="15"/>
                <w:szCs w:val="15"/>
                <w:lang w:eastAsia="en-GB"/>
              </w:rPr>
              <w:t>138</w:t>
            </w:r>
          </w:p>
        </w:tc>
        <w:tc>
          <w:tcPr>
            <w:tcW w:w="1362" w:type="dxa"/>
            <w:tcBorders>
              <w:top w:val="single" w:sz="4" w:space="0" w:color="auto"/>
              <w:left w:val="single" w:sz="4" w:space="0" w:color="auto"/>
              <w:bottom w:val="nil"/>
              <w:right w:val="single" w:sz="8" w:space="0" w:color="auto"/>
            </w:tcBorders>
            <w:noWrap/>
            <w:vAlign w:val="bottom"/>
            <w:hideMark/>
          </w:tcPr>
          <w:p w14:paraId="3FFA9BD6" w14:textId="77777777" w:rsidR="00D64E5C" w:rsidRPr="00D64E5C" w:rsidRDefault="00D64E5C" w:rsidP="00D64E5C">
            <w:pPr>
              <w:spacing w:after="0" w:line="240" w:lineRule="auto"/>
              <w:jc w:val="right"/>
              <w:rPr>
                <w:rFonts w:ascii="Century Gothic" w:eastAsia="Times New Roman" w:hAnsi="Century Gothic" w:cs="Times New Roman"/>
                <w:color w:val="000000"/>
                <w:sz w:val="15"/>
                <w:szCs w:val="15"/>
                <w:lang w:eastAsia="en-GB"/>
              </w:rPr>
            </w:pPr>
            <w:r w:rsidRPr="00D64E5C">
              <w:rPr>
                <w:rFonts w:ascii="Century Gothic" w:eastAsia="Times New Roman" w:hAnsi="Century Gothic" w:cs="Times New Roman"/>
                <w:color w:val="000000"/>
                <w:sz w:val="15"/>
                <w:szCs w:val="15"/>
                <w:lang w:eastAsia="en-GB"/>
              </w:rPr>
              <w:t>7.48%</w:t>
            </w:r>
          </w:p>
        </w:tc>
        <w:tc>
          <w:tcPr>
            <w:tcW w:w="983" w:type="dxa"/>
            <w:tcBorders>
              <w:top w:val="nil"/>
              <w:left w:val="nil"/>
              <w:bottom w:val="nil"/>
              <w:right w:val="single" w:sz="4" w:space="0" w:color="auto"/>
            </w:tcBorders>
            <w:noWrap/>
            <w:vAlign w:val="bottom"/>
            <w:hideMark/>
          </w:tcPr>
          <w:p w14:paraId="0C39400E" w14:textId="71098A44" w:rsidR="00D64E5C" w:rsidRPr="00D64E5C" w:rsidRDefault="00D64E5C" w:rsidP="00D64E5C">
            <w:pPr>
              <w:spacing w:after="0" w:line="240" w:lineRule="auto"/>
              <w:jc w:val="right"/>
              <w:rPr>
                <w:rFonts w:ascii="Century Gothic" w:eastAsia="Times New Roman" w:hAnsi="Century Gothic" w:cs="Times New Roman"/>
                <w:color w:val="000000"/>
                <w:sz w:val="15"/>
                <w:szCs w:val="15"/>
                <w:lang w:eastAsia="en-GB"/>
              </w:rPr>
            </w:pPr>
            <w:r w:rsidRPr="00D64E5C">
              <w:rPr>
                <w:rFonts w:ascii="Century Gothic" w:eastAsia="Times New Roman" w:hAnsi="Century Gothic" w:cs="Times New Roman"/>
                <w:color w:val="000000"/>
                <w:sz w:val="15"/>
                <w:szCs w:val="15"/>
                <w:lang w:eastAsia="en-GB"/>
              </w:rPr>
              <w:t>2</w:t>
            </w:r>
            <w:r w:rsidR="00CE00F6">
              <w:rPr>
                <w:rFonts w:ascii="Century Gothic" w:eastAsia="Times New Roman" w:hAnsi="Century Gothic" w:cs="Times New Roman"/>
                <w:color w:val="000000"/>
                <w:sz w:val="15"/>
                <w:szCs w:val="15"/>
                <w:lang w:eastAsia="en-GB"/>
              </w:rPr>
              <w:t>,</w:t>
            </w:r>
            <w:r w:rsidRPr="00D64E5C">
              <w:rPr>
                <w:rFonts w:ascii="Century Gothic" w:eastAsia="Times New Roman" w:hAnsi="Century Gothic" w:cs="Times New Roman"/>
                <w:color w:val="000000"/>
                <w:sz w:val="15"/>
                <w:szCs w:val="15"/>
                <w:lang w:eastAsia="en-GB"/>
              </w:rPr>
              <w:t>966</w:t>
            </w:r>
          </w:p>
        </w:tc>
        <w:tc>
          <w:tcPr>
            <w:tcW w:w="1135" w:type="dxa"/>
            <w:tcBorders>
              <w:top w:val="nil"/>
              <w:left w:val="nil"/>
              <w:bottom w:val="nil"/>
              <w:right w:val="single" w:sz="4" w:space="0" w:color="auto"/>
            </w:tcBorders>
            <w:noWrap/>
            <w:vAlign w:val="bottom"/>
            <w:hideMark/>
          </w:tcPr>
          <w:p w14:paraId="0B5B0E5D" w14:textId="77777777" w:rsidR="00D64E5C" w:rsidRPr="00D64E5C" w:rsidRDefault="00D64E5C" w:rsidP="00D64E5C">
            <w:pPr>
              <w:spacing w:after="0" w:line="240" w:lineRule="auto"/>
              <w:jc w:val="right"/>
              <w:rPr>
                <w:rFonts w:ascii="Century Gothic" w:eastAsia="Times New Roman" w:hAnsi="Century Gothic" w:cs="Times New Roman"/>
                <w:color w:val="000000"/>
                <w:sz w:val="15"/>
                <w:szCs w:val="15"/>
                <w:lang w:eastAsia="en-GB"/>
              </w:rPr>
            </w:pPr>
            <w:r w:rsidRPr="00D64E5C">
              <w:rPr>
                <w:rFonts w:ascii="Century Gothic" w:eastAsia="Times New Roman" w:hAnsi="Century Gothic" w:cs="Times New Roman"/>
                <w:color w:val="000000"/>
                <w:sz w:val="15"/>
                <w:szCs w:val="15"/>
                <w:lang w:eastAsia="en-GB"/>
              </w:rPr>
              <w:t>257</w:t>
            </w:r>
          </w:p>
        </w:tc>
        <w:tc>
          <w:tcPr>
            <w:tcW w:w="1362" w:type="dxa"/>
            <w:tcBorders>
              <w:top w:val="single" w:sz="4" w:space="0" w:color="auto"/>
              <w:left w:val="single" w:sz="4" w:space="0" w:color="auto"/>
              <w:bottom w:val="nil"/>
              <w:right w:val="single" w:sz="8" w:space="0" w:color="auto"/>
            </w:tcBorders>
            <w:noWrap/>
            <w:vAlign w:val="bottom"/>
            <w:hideMark/>
          </w:tcPr>
          <w:p w14:paraId="3F42BEE2" w14:textId="77777777" w:rsidR="00D64E5C" w:rsidRPr="00D64E5C" w:rsidRDefault="00D64E5C" w:rsidP="00D64E5C">
            <w:pPr>
              <w:spacing w:after="0" w:line="240" w:lineRule="auto"/>
              <w:jc w:val="right"/>
              <w:rPr>
                <w:rFonts w:ascii="Century Gothic" w:eastAsia="Times New Roman" w:hAnsi="Century Gothic" w:cs="Times New Roman"/>
                <w:color w:val="000000"/>
                <w:sz w:val="15"/>
                <w:szCs w:val="15"/>
                <w:lang w:eastAsia="en-GB"/>
              </w:rPr>
            </w:pPr>
            <w:r w:rsidRPr="00D64E5C">
              <w:rPr>
                <w:rFonts w:ascii="Century Gothic" w:eastAsia="Times New Roman" w:hAnsi="Century Gothic" w:cs="Times New Roman"/>
                <w:color w:val="000000"/>
                <w:sz w:val="15"/>
                <w:szCs w:val="15"/>
                <w:lang w:eastAsia="en-GB"/>
              </w:rPr>
              <w:t>8.66%</w:t>
            </w:r>
          </w:p>
        </w:tc>
        <w:tc>
          <w:tcPr>
            <w:tcW w:w="983" w:type="dxa"/>
            <w:tcBorders>
              <w:top w:val="nil"/>
              <w:left w:val="nil"/>
              <w:bottom w:val="nil"/>
              <w:right w:val="single" w:sz="4" w:space="0" w:color="auto"/>
            </w:tcBorders>
            <w:noWrap/>
            <w:vAlign w:val="bottom"/>
            <w:hideMark/>
          </w:tcPr>
          <w:p w14:paraId="7EA1A74F" w14:textId="24B199AE" w:rsidR="00D64E5C" w:rsidRPr="00D64E5C" w:rsidRDefault="00D64E5C" w:rsidP="00D64E5C">
            <w:pPr>
              <w:spacing w:after="0" w:line="240" w:lineRule="auto"/>
              <w:jc w:val="right"/>
              <w:rPr>
                <w:rFonts w:ascii="Century Gothic" w:eastAsia="Times New Roman" w:hAnsi="Century Gothic" w:cs="Times New Roman"/>
                <w:color w:val="000000"/>
                <w:sz w:val="15"/>
                <w:szCs w:val="15"/>
                <w:lang w:eastAsia="en-GB"/>
              </w:rPr>
            </w:pPr>
            <w:r w:rsidRPr="00D64E5C">
              <w:rPr>
                <w:rFonts w:ascii="Century Gothic" w:eastAsia="Times New Roman" w:hAnsi="Century Gothic" w:cs="Times New Roman"/>
                <w:color w:val="000000"/>
                <w:sz w:val="15"/>
                <w:szCs w:val="15"/>
                <w:lang w:eastAsia="en-GB"/>
              </w:rPr>
              <w:t>4</w:t>
            </w:r>
            <w:r w:rsidR="00CE00F6">
              <w:rPr>
                <w:rFonts w:ascii="Century Gothic" w:eastAsia="Times New Roman" w:hAnsi="Century Gothic" w:cs="Times New Roman"/>
                <w:color w:val="000000"/>
                <w:sz w:val="15"/>
                <w:szCs w:val="15"/>
                <w:lang w:eastAsia="en-GB"/>
              </w:rPr>
              <w:t>,</w:t>
            </w:r>
            <w:r w:rsidRPr="00D64E5C">
              <w:rPr>
                <w:rFonts w:ascii="Century Gothic" w:eastAsia="Times New Roman" w:hAnsi="Century Gothic" w:cs="Times New Roman"/>
                <w:color w:val="000000"/>
                <w:sz w:val="15"/>
                <w:szCs w:val="15"/>
                <w:lang w:eastAsia="en-GB"/>
              </w:rPr>
              <w:t>811</w:t>
            </w:r>
          </w:p>
        </w:tc>
        <w:tc>
          <w:tcPr>
            <w:tcW w:w="1135" w:type="dxa"/>
            <w:tcBorders>
              <w:top w:val="nil"/>
              <w:left w:val="nil"/>
              <w:bottom w:val="nil"/>
              <w:right w:val="single" w:sz="4" w:space="0" w:color="auto"/>
            </w:tcBorders>
            <w:noWrap/>
            <w:vAlign w:val="bottom"/>
            <w:hideMark/>
          </w:tcPr>
          <w:p w14:paraId="1A9C7F48" w14:textId="77777777" w:rsidR="00D64E5C" w:rsidRPr="00D64E5C" w:rsidRDefault="00D64E5C" w:rsidP="00D64E5C">
            <w:pPr>
              <w:spacing w:after="0" w:line="240" w:lineRule="auto"/>
              <w:jc w:val="right"/>
              <w:rPr>
                <w:rFonts w:ascii="Century Gothic" w:eastAsia="Times New Roman" w:hAnsi="Century Gothic" w:cs="Times New Roman"/>
                <w:color w:val="000000"/>
                <w:sz w:val="15"/>
                <w:szCs w:val="15"/>
                <w:lang w:eastAsia="en-GB"/>
              </w:rPr>
            </w:pPr>
            <w:r w:rsidRPr="00D64E5C">
              <w:rPr>
                <w:rFonts w:ascii="Century Gothic" w:eastAsia="Times New Roman" w:hAnsi="Century Gothic" w:cs="Times New Roman"/>
                <w:color w:val="000000"/>
                <w:sz w:val="15"/>
                <w:szCs w:val="15"/>
                <w:lang w:eastAsia="en-GB"/>
              </w:rPr>
              <w:t>395</w:t>
            </w:r>
          </w:p>
        </w:tc>
        <w:tc>
          <w:tcPr>
            <w:tcW w:w="1362" w:type="dxa"/>
            <w:tcBorders>
              <w:top w:val="single" w:sz="4" w:space="0" w:color="auto"/>
              <w:left w:val="single" w:sz="4" w:space="0" w:color="auto"/>
              <w:bottom w:val="nil"/>
              <w:right w:val="single" w:sz="8" w:space="0" w:color="auto"/>
            </w:tcBorders>
            <w:noWrap/>
            <w:vAlign w:val="bottom"/>
            <w:hideMark/>
          </w:tcPr>
          <w:p w14:paraId="00CBB11F" w14:textId="77777777" w:rsidR="00D64E5C" w:rsidRPr="00D64E5C" w:rsidRDefault="00D64E5C" w:rsidP="00D64E5C">
            <w:pPr>
              <w:spacing w:after="0" w:line="240" w:lineRule="auto"/>
              <w:jc w:val="right"/>
              <w:rPr>
                <w:rFonts w:ascii="Century Gothic" w:eastAsia="Times New Roman" w:hAnsi="Century Gothic" w:cs="Times New Roman"/>
                <w:color w:val="000000"/>
                <w:sz w:val="15"/>
                <w:szCs w:val="15"/>
                <w:lang w:eastAsia="en-GB"/>
              </w:rPr>
            </w:pPr>
            <w:r w:rsidRPr="00D64E5C">
              <w:rPr>
                <w:rFonts w:ascii="Century Gothic" w:eastAsia="Times New Roman" w:hAnsi="Century Gothic" w:cs="Times New Roman"/>
                <w:color w:val="000000"/>
                <w:sz w:val="15"/>
                <w:szCs w:val="15"/>
                <w:lang w:eastAsia="en-GB"/>
              </w:rPr>
              <w:t>8.21%</w:t>
            </w:r>
          </w:p>
        </w:tc>
      </w:tr>
      <w:tr w:rsidR="00D64E5C" w:rsidRPr="00D64E5C" w14:paraId="3A88B62D" w14:textId="77777777" w:rsidTr="00D64E5C">
        <w:trPr>
          <w:trHeight w:val="315"/>
        </w:trPr>
        <w:tc>
          <w:tcPr>
            <w:tcW w:w="820" w:type="dxa"/>
            <w:tcBorders>
              <w:top w:val="single" w:sz="8" w:space="0" w:color="auto"/>
              <w:left w:val="single" w:sz="8" w:space="0" w:color="auto"/>
              <w:bottom w:val="single" w:sz="8" w:space="0" w:color="auto"/>
              <w:right w:val="nil"/>
            </w:tcBorders>
            <w:shd w:val="clear" w:color="000000" w:fill="DCE6F1"/>
            <w:noWrap/>
            <w:vAlign w:val="center"/>
            <w:hideMark/>
          </w:tcPr>
          <w:p w14:paraId="12AE4605" w14:textId="77777777" w:rsidR="00D64E5C" w:rsidRPr="00D64E5C" w:rsidRDefault="00D64E5C" w:rsidP="00D64E5C">
            <w:pPr>
              <w:spacing w:after="0" w:line="240" w:lineRule="auto"/>
              <w:rPr>
                <w:rFonts w:ascii="Century Gothic" w:eastAsia="Times New Roman" w:hAnsi="Century Gothic" w:cs="Times New Roman"/>
                <w:color w:val="000000"/>
                <w:sz w:val="15"/>
                <w:szCs w:val="15"/>
                <w:lang w:eastAsia="en-GB"/>
              </w:rPr>
            </w:pPr>
            <w:r w:rsidRPr="00D64E5C">
              <w:rPr>
                <w:rFonts w:ascii="Century Gothic" w:eastAsia="Times New Roman" w:hAnsi="Century Gothic" w:cs="Times New Roman"/>
                <w:color w:val="000000"/>
                <w:sz w:val="15"/>
                <w:szCs w:val="15"/>
                <w:lang w:eastAsia="en-GB"/>
              </w:rPr>
              <w:t>Total</w:t>
            </w:r>
          </w:p>
        </w:tc>
        <w:tc>
          <w:tcPr>
            <w:tcW w:w="983" w:type="dxa"/>
            <w:tcBorders>
              <w:top w:val="single" w:sz="8" w:space="0" w:color="auto"/>
              <w:left w:val="single" w:sz="8" w:space="0" w:color="auto"/>
              <w:bottom w:val="single" w:sz="8" w:space="0" w:color="auto"/>
              <w:right w:val="single" w:sz="4" w:space="0" w:color="auto"/>
            </w:tcBorders>
            <w:shd w:val="clear" w:color="000000" w:fill="DCE6F1"/>
            <w:noWrap/>
            <w:vAlign w:val="center"/>
            <w:hideMark/>
          </w:tcPr>
          <w:p w14:paraId="42C0E6E0" w14:textId="220A319C" w:rsidR="00D64E5C" w:rsidRPr="00D64E5C" w:rsidRDefault="00D64E5C" w:rsidP="00D64E5C">
            <w:pPr>
              <w:spacing w:after="0" w:line="240" w:lineRule="auto"/>
              <w:jc w:val="right"/>
              <w:rPr>
                <w:rFonts w:ascii="Century Gothic" w:eastAsia="Times New Roman" w:hAnsi="Century Gothic" w:cs="Times New Roman"/>
                <w:color w:val="000000"/>
                <w:sz w:val="15"/>
                <w:szCs w:val="15"/>
                <w:lang w:eastAsia="en-GB"/>
              </w:rPr>
            </w:pPr>
            <w:r w:rsidRPr="00D64E5C">
              <w:rPr>
                <w:rFonts w:ascii="Century Gothic" w:eastAsia="Times New Roman" w:hAnsi="Century Gothic" w:cs="Times New Roman"/>
                <w:color w:val="000000"/>
                <w:sz w:val="15"/>
                <w:szCs w:val="15"/>
                <w:lang w:eastAsia="en-GB"/>
              </w:rPr>
              <w:t>7</w:t>
            </w:r>
            <w:r w:rsidR="00CE00F6">
              <w:rPr>
                <w:rFonts w:ascii="Century Gothic" w:eastAsia="Times New Roman" w:hAnsi="Century Gothic" w:cs="Times New Roman"/>
                <w:color w:val="000000"/>
                <w:sz w:val="15"/>
                <w:szCs w:val="15"/>
                <w:lang w:eastAsia="en-GB"/>
              </w:rPr>
              <w:t>,</w:t>
            </w:r>
            <w:r w:rsidRPr="00D64E5C">
              <w:rPr>
                <w:rFonts w:ascii="Century Gothic" w:eastAsia="Times New Roman" w:hAnsi="Century Gothic" w:cs="Times New Roman"/>
                <w:color w:val="000000"/>
                <w:sz w:val="15"/>
                <w:szCs w:val="15"/>
                <w:lang w:eastAsia="en-GB"/>
              </w:rPr>
              <w:t>410</w:t>
            </w:r>
          </w:p>
        </w:tc>
        <w:tc>
          <w:tcPr>
            <w:tcW w:w="1135" w:type="dxa"/>
            <w:tcBorders>
              <w:top w:val="single" w:sz="8" w:space="0" w:color="auto"/>
              <w:left w:val="nil"/>
              <w:bottom w:val="single" w:sz="8" w:space="0" w:color="auto"/>
              <w:right w:val="single" w:sz="4" w:space="0" w:color="auto"/>
            </w:tcBorders>
            <w:shd w:val="clear" w:color="000000" w:fill="DCE6F1"/>
            <w:noWrap/>
            <w:vAlign w:val="center"/>
            <w:hideMark/>
          </w:tcPr>
          <w:p w14:paraId="7D65F248" w14:textId="77777777" w:rsidR="00D64E5C" w:rsidRPr="00D64E5C" w:rsidRDefault="00D64E5C" w:rsidP="00D64E5C">
            <w:pPr>
              <w:spacing w:after="0" w:line="240" w:lineRule="auto"/>
              <w:jc w:val="right"/>
              <w:rPr>
                <w:rFonts w:ascii="Century Gothic" w:eastAsia="Times New Roman" w:hAnsi="Century Gothic" w:cs="Times New Roman"/>
                <w:color w:val="000000"/>
                <w:sz w:val="15"/>
                <w:szCs w:val="15"/>
                <w:lang w:eastAsia="en-GB"/>
              </w:rPr>
            </w:pPr>
            <w:r w:rsidRPr="00D64E5C">
              <w:rPr>
                <w:rFonts w:ascii="Century Gothic" w:eastAsia="Times New Roman" w:hAnsi="Century Gothic" w:cs="Times New Roman"/>
                <w:color w:val="000000"/>
                <w:sz w:val="15"/>
                <w:szCs w:val="15"/>
                <w:lang w:eastAsia="en-GB"/>
              </w:rPr>
              <w:t>670</w:t>
            </w:r>
          </w:p>
        </w:tc>
        <w:tc>
          <w:tcPr>
            <w:tcW w:w="1362" w:type="dxa"/>
            <w:tcBorders>
              <w:top w:val="single" w:sz="8" w:space="0" w:color="auto"/>
              <w:left w:val="nil"/>
              <w:bottom w:val="single" w:sz="8" w:space="0" w:color="auto"/>
              <w:right w:val="single" w:sz="4" w:space="0" w:color="auto"/>
            </w:tcBorders>
            <w:shd w:val="clear" w:color="000000" w:fill="DCE6F1"/>
            <w:noWrap/>
            <w:vAlign w:val="center"/>
            <w:hideMark/>
          </w:tcPr>
          <w:p w14:paraId="4B0CA0A7" w14:textId="77777777" w:rsidR="00D64E5C" w:rsidRPr="00D64E5C" w:rsidRDefault="00D64E5C" w:rsidP="00D64E5C">
            <w:pPr>
              <w:spacing w:after="0" w:line="240" w:lineRule="auto"/>
              <w:jc w:val="right"/>
              <w:rPr>
                <w:rFonts w:ascii="Century Gothic" w:eastAsia="Times New Roman" w:hAnsi="Century Gothic" w:cs="Times New Roman"/>
                <w:color w:val="000000"/>
                <w:sz w:val="15"/>
                <w:szCs w:val="15"/>
                <w:lang w:eastAsia="en-GB"/>
              </w:rPr>
            </w:pPr>
            <w:r w:rsidRPr="00D64E5C">
              <w:rPr>
                <w:rFonts w:ascii="Century Gothic" w:eastAsia="Times New Roman" w:hAnsi="Century Gothic" w:cs="Times New Roman"/>
                <w:color w:val="000000"/>
                <w:sz w:val="15"/>
                <w:szCs w:val="15"/>
                <w:lang w:eastAsia="en-GB"/>
              </w:rPr>
              <w:t>9.04%</w:t>
            </w:r>
          </w:p>
        </w:tc>
        <w:tc>
          <w:tcPr>
            <w:tcW w:w="983" w:type="dxa"/>
            <w:tcBorders>
              <w:top w:val="single" w:sz="8" w:space="0" w:color="auto"/>
              <w:left w:val="single" w:sz="8" w:space="0" w:color="auto"/>
              <w:bottom w:val="single" w:sz="8" w:space="0" w:color="auto"/>
              <w:right w:val="single" w:sz="4" w:space="0" w:color="auto"/>
            </w:tcBorders>
            <w:shd w:val="clear" w:color="000000" w:fill="DCE6F1"/>
            <w:noWrap/>
            <w:vAlign w:val="center"/>
            <w:hideMark/>
          </w:tcPr>
          <w:p w14:paraId="3E7C011B" w14:textId="1BFDC209" w:rsidR="00D64E5C" w:rsidRPr="00D64E5C" w:rsidRDefault="00D64E5C" w:rsidP="00D64E5C">
            <w:pPr>
              <w:spacing w:after="0" w:line="240" w:lineRule="auto"/>
              <w:jc w:val="right"/>
              <w:rPr>
                <w:rFonts w:ascii="Century Gothic" w:eastAsia="Times New Roman" w:hAnsi="Century Gothic" w:cs="Times New Roman"/>
                <w:color w:val="000000"/>
                <w:sz w:val="15"/>
                <w:szCs w:val="15"/>
                <w:lang w:eastAsia="en-GB"/>
              </w:rPr>
            </w:pPr>
            <w:r w:rsidRPr="00D64E5C">
              <w:rPr>
                <w:rFonts w:ascii="Century Gothic" w:eastAsia="Times New Roman" w:hAnsi="Century Gothic" w:cs="Times New Roman"/>
                <w:color w:val="000000"/>
                <w:sz w:val="15"/>
                <w:szCs w:val="15"/>
                <w:lang w:eastAsia="en-GB"/>
              </w:rPr>
              <w:t>10</w:t>
            </w:r>
            <w:r w:rsidR="00CE00F6">
              <w:rPr>
                <w:rFonts w:ascii="Century Gothic" w:eastAsia="Times New Roman" w:hAnsi="Century Gothic" w:cs="Times New Roman"/>
                <w:color w:val="000000"/>
                <w:sz w:val="15"/>
                <w:szCs w:val="15"/>
                <w:lang w:eastAsia="en-GB"/>
              </w:rPr>
              <w:t>,</w:t>
            </w:r>
            <w:r w:rsidRPr="00D64E5C">
              <w:rPr>
                <w:rFonts w:ascii="Century Gothic" w:eastAsia="Times New Roman" w:hAnsi="Century Gothic" w:cs="Times New Roman"/>
                <w:color w:val="000000"/>
                <w:sz w:val="15"/>
                <w:szCs w:val="15"/>
                <w:lang w:eastAsia="en-GB"/>
              </w:rPr>
              <w:t>349</w:t>
            </w:r>
          </w:p>
        </w:tc>
        <w:tc>
          <w:tcPr>
            <w:tcW w:w="1135" w:type="dxa"/>
            <w:tcBorders>
              <w:top w:val="single" w:sz="8" w:space="0" w:color="auto"/>
              <w:left w:val="nil"/>
              <w:bottom w:val="single" w:sz="8" w:space="0" w:color="auto"/>
              <w:right w:val="single" w:sz="4" w:space="0" w:color="auto"/>
            </w:tcBorders>
            <w:shd w:val="clear" w:color="000000" w:fill="DCE6F1"/>
            <w:noWrap/>
            <w:vAlign w:val="center"/>
            <w:hideMark/>
          </w:tcPr>
          <w:p w14:paraId="36434BDD" w14:textId="42A05586" w:rsidR="00D64E5C" w:rsidRPr="00D64E5C" w:rsidRDefault="00D64E5C" w:rsidP="00D64E5C">
            <w:pPr>
              <w:spacing w:after="0" w:line="240" w:lineRule="auto"/>
              <w:jc w:val="right"/>
              <w:rPr>
                <w:rFonts w:ascii="Century Gothic" w:eastAsia="Times New Roman" w:hAnsi="Century Gothic" w:cs="Times New Roman"/>
                <w:color w:val="000000"/>
                <w:sz w:val="15"/>
                <w:szCs w:val="15"/>
                <w:lang w:eastAsia="en-GB"/>
              </w:rPr>
            </w:pPr>
            <w:r w:rsidRPr="00D64E5C">
              <w:rPr>
                <w:rFonts w:ascii="Century Gothic" w:eastAsia="Times New Roman" w:hAnsi="Century Gothic" w:cs="Times New Roman"/>
                <w:color w:val="000000"/>
                <w:sz w:val="15"/>
                <w:szCs w:val="15"/>
                <w:lang w:eastAsia="en-GB"/>
              </w:rPr>
              <w:t>1</w:t>
            </w:r>
            <w:r w:rsidR="00CE00F6">
              <w:rPr>
                <w:rFonts w:ascii="Century Gothic" w:eastAsia="Times New Roman" w:hAnsi="Century Gothic" w:cs="Times New Roman"/>
                <w:color w:val="000000"/>
                <w:sz w:val="15"/>
                <w:szCs w:val="15"/>
                <w:lang w:eastAsia="en-GB"/>
              </w:rPr>
              <w:t>,</w:t>
            </w:r>
            <w:r w:rsidRPr="00D64E5C">
              <w:rPr>
                <w:rFonts w:ascii="Century Gothic" w:eastAsia="Times New Roman" w:hAnsi="Century Gothic" w:cs="Times New Roman"/>
                <w:color w:val="000000"/>
                <w:sz w:val="15"/>
                <w:szCs w:val="15"/>
                <w:lang w:eastAsia="en-GB"/>
              </w:rPr>
              <w:t>075</w:t>
            </w:r>
          </w:p>
        </w:tc>
        <w:tc>
          <w:tcPr>
            <w:tcW w:w="1362" w:type="dxa"/>
            <w:tcBorders>
              <w:top w:val="single" w:sz="8" w:space="0" w:color="auto"/>
              <w:left w:val="nil"/>
              <w:bottom w:val="single" w:sz="8" w:space="0" w:color="auto"/>
              <w:right w:val="single" w:sz="4" w:space="0" w:color="auto"/>
            </w:tcBorders>
            <w:shd w:val="clear" w:color="000000" w:fill="DCE6F1"/>
            <w:noWrap/>
            <w:vAlign w:val="center"/>
            <w:hideMark/>
          </w:tcPr>
          <w:p w14:paraId="4EC23C12" w14:textId="77777777" w:rsidR="00D64E5C" w:rsidRPr="00D64E5C" w:rsidRDefault="00D64E5C" w:rsidP="00D64E5C">
            <w:pPr>
              <w:spacing w:after="0" w:line="240" w:lineRule="auto"/>
              <w:jc w:val="right"/>
              <w:rPr>
                <w:rFonts w:ascii="Century Gothic" w:eastAsia="Times New Roman" w:hAnsi="Century Gothic" w:cs="Times New Roman"/>
                <w:color w:val="000000"/>
                <w:sz w:val="15"/>
                <w:szCs w:val="15"/>
                <w:lang w:eastAsia="en-GB"/>
              </w:rPr>
            </w:pPr>
            <w:r w:rsidRPr="00D64E5C">
              <w:rPr>
                <w:rFonts w:ascii="Century Gothic" w:eastAsia="Times New Roman" w:hAnsi="Century Gothic" w:cs="Times New Roman"/>
                <w:color w:val="000000"/>
                <w:sz w:val="15"/>
                <w:szCs w:val="15"/>
                <w:lang w:eastAsia="en-GB"/>
              </w:rPr>
              <w:t>10.39%</w:t>
            </w:r>
          </w:p>
        </w:tc>
        <w:tc>
          <w:tcPr>
            <w:tcW w:w="983" w:type="dxa"/>
            <w:tcBorders>
              <w:top w:val="single" w:sz="8" w:space="0" w:color="auto"/>
              <w:left w:val="single" w:sz="8" w:space="0" w:color="auto"/>
              <w:bottom w:val="single" w:sz="8" w:space="0" w:color="auto"/>
              <w:right w:val="single" w:sz="4" w:space="0" w:color="auto"/>
            </w:tcBorders>
            <w:shd w:val="clear" w:color="000000" w:fill="DCE6F1"/>
            <w:noWrap/>
            <w:vAlign w:val="center"/>
            <w:hideMark/>
          </w:tcPr>
          <w:p w14:paraId="0C874FC4" w14:textId="4C61790F" w:rsidR="00D64E5C" w:rsidRPr="00D64E5C" w:rsidRDefault="00D64E5C" w:rsidP="00D64E5C">
            <w:pPr>
              <w:spacing w:after="0" w:line="240" w:lineRule="auto"/>
              <w:jc w:val="right"/>
              <w:rPr>
                <w:rFonts w:ascii="Century Gothic" w:eastAsia="Times New Roman" w:hAnsi="Century Gothic" w:cs="Times New Roman"/>
                <w:color w:val="000000"/>
                <w:sz w:val="15"/>
                <w:szCs w:val="15"/>
                <w:lang w:eastAsia="en-GB"/>
              </w:rPr>
            </w:pPr>
            <w:r w:rsidRPr="00D64E5C">
              <w:rPr>
                <w:rFonts w:ascii="Century Gothic" w:eastAsia="Times New Roman" w:hAnsi="Century Gothic" w:cs="Times New Roman"/>
                <w:color w:val="000000"/>
                <w:sz w:val="15"/>
                <w:szCs w:val="15"/>
                <w:lang w:eastAsia="en-GB"/>
              </w:rPr>
              <w:t>17</w:t>
            </w:r>
            <w:r w:rsidR="00CE00F6">
              <w:rPr>
                <w:rFonts w:ascii="Century Gothic" w:eastAsia="Times New Roman" w:hAnsi="Century Gothic" w:cs="Times New Roman"/>
                <w:color w:val="000000"/>
                <w:sz w:val="15"/>
                <w:szCs w:val="15"/>
                <w:lang w:eastAsia="en-GB"/>
              </w:rPr>
              <w:t>,</w:t>
            </w:r>
            <w:r w:rsidRPr="00D64E5C">
              <w:rPr>
                <w:rFonts w:ascii="Century Gothic" w:eastAsia="Times New Roman" w:hAnsi="Century Gothic" w:cs="Times New Roman"/>
                <w:color w:val="000000"/>
                <w:sz w:val="15"/>
                <w:szCs w:val="15"/>
                <w:lang w:eastAsia="en-GB"/>
              </w:rPr>
              <w:t>759</w:t>
            </w:r>
          </w:p>
        </w:tc>
        <w:tc>
          <w:tcPr>
            <w:tcW w:w="1135" w:type="dxa"/>
            <w:tcBorders>
              <w:top w:val="single" w:sz="8" w:space="0" w:color="auto"/>
              <w:left w:val="nil"/>
              <w:bottom w:val="single" w:sz="8" w:space="0" w:color="auto"/>
              <w:right w:val="single" w:sz="4" w:space="0" w:color="auto"/>
            </w:tcBorders>
            <w:shd w:val="clear" w:color="000000" w:fill="DCE6F1"/>
            <w:noWrap/>
            <w:vAlign w:val="center"/>
            <w:hideMark/>
          </w:tcPr>
          <w:p w14:paraId="3E0BC1C8" w14:textId="63189F33" w:rsidR="00D64E5C" w:rsidRPr="00D64E5C" w:rsidRDefault="00D64E5C" w:rsidP="00D64E5C">
            <w:pPr>
              <w:spacing w:after="0" w:line="240" w:lineRule="auto"/>
              <w:jc w:val="right"/>
              <w:rPr>
                <w:rFonts w:ascii="Century Gothic" w:eastAsia="Times New Roman" w:hAnsi="Century Gothic" w:cs="Times New Roman"/>
                <w:color w:val="000000"/>
                <w:sz w:val="15"/>
                <w:szCs w:val="15"/>
                <w:lang w:eastAsia="en-GB"/>
              </w:rPr>
            </w:pPr>
            <w:r w:rsidRPr="00D64E5C">
              <w:rPr>
                <w:rFonts w:ascii="Century Gothic" w:eastAsia="Times New Roman" w:hAnsi="Century Gothic" w:cs="Times New Roman"/>
                <w:color w:val="000000"/>
                <w:sz w:val="15"/>
                <w:szCs w:val="15"/>
                <w:lang w:eastAsia="en-GB"/>
              </w:rPr>
              <w:t>1</w:t>
            </w:r>
            <w:r w:rsidR="00CE00F6">
              <w:rPr>
                <w:rFonts w:ascii="Century Gothic" w:eastAsia="Times New Roman" w:hAnsi="Century Gothic" w:cs="Times New Roman"/>
                <w:color w:val="000000"/>
                <w:sz w:val="15"/>
                <w:szCs w:val="15"/>
                <w:lang w:eastAsia="en-GB"/>
              </w:rPr>
              <w:t>,</w:t>
            </w:r>
            <w:r w:rsidRPr="00D64E5C">
              <w:rPr>
                <w:rFonts w:ascii="Century Gothic" w:eastAsia="Times New Roman" w:hAnsi="Century Gothic" w:cs="Times New Roman"/>
                <w:color w:val="000000"/>
                <w:sz w:val="15"/>
                <w:szCs w:val="15"/>
                <w:lang w:eastAsia="en-GB"/>
              </w:rPr>
              <w:t>745</w:t>
            </w:r>
          </w:p>
        </w:tc>
        <w:tc>
          <w:tcPr>
            <w:tcW w:w="1362" w:type="dxa"/>
            <w:tcBorders>
              <w:top w:val="single" w:sz="8" w:space="0" w:color="auto"/>
              <w:left w:val="nil"/>
              <w:bottom w:val="single" w:sz="8" w:space="0" w:color="auto"/>
              <w:right w:val="single" w:sz="4" w:space="0" w:color="auto"/>
            </w:tcBorders>
            <w:shd w:val="clear" w:color="000000" w:fill="DCE6F1"/>
            <w:noWrap/>
            <w:vAlign w:val="center"/>
            <w:hideMark/>
          </w:tcPr>
          <w:p w14:paraId="6415FC9B" w14:textId="77777777" w:rsidR="00D64E5C" w:rsidRPr="00D64E5C" w:rsidRDefault="00D64E5C" w:rsidP="00D64E5C">
            <w:pPr>
              <w:spacing w:after="0" w:line="240" w:lineRule="auto"/>
              <w:jc w:val="right"/>
              <w:rPr>
                <w:rFonts w:ascii="Century Gothic" w:eastAsia="Times New Roman" w:hAnsi="Century Gothic" w:cs="Times New Roman"/>
                <w:color w:val="000000"/>
                <w:sz w:val="15"/>
                <w:szCs w:val="15"/>
                <w:lang w:eastAsia="en-GB"/>
              </w:rPr>
            </w:pPr>
            <w:r w:rsidRPr="00D64E5C">
              <w:rPr>
                <w:rFonts w:ascii="Century Gothic" w:eastAsia="Times New Roman" w:hAnsi="Century Gothic" w:cs="Times New Roman"/>
                <w:color w:val="000000"/>
                <w:sz w:val="15"/>
                <w:szCs w:val="15"/>
                <w:lang w:eastAsia="en-GB"/>
              </w:rPr>
              <w:t>9.83%</w:t>
            </w:r>
          </w:p>
        </w:tc>
      </w:tr>
    </w:tbl>
    <w:p w14:paraId="1543C140" w14:textId="1265C8A3" w:rsidR="00966DA3" w:rsidRDefault="00A3223C" w:rsidP="00966DA3">
      <w:pPr>
        <w:tabs>
          <w:tab w:val="left" w:pos="2990"/>
        </w:tabs>
      </w:pPr>
      <w:r w:rsidRPr="003E04B8">
        <w:rPr>
          <w:rFonts w:ascii="Arial" w:hAnsi="Arial" w:cs="Arial"/>
          <w:noProof/>
          <w:lang w:eastAsia="en-GB"/>
        </w:rPr>
        <mc:AlternateContent>
          <mc:Choice Requires="wps">
            <w:drawing>
              <wp:anchor distT="0" distB="0" distL="114300" distR="114300" simplePos="0" relativeHeight="251614208" behindDoc="0" locked="0" layoutInCell="1" allowOverlap="1" wp14:anchorId="353CF2B3" wp14:editId="5E8FF665">
                <wp:simplePos x="0" y="0"/>
                <wp:positionH relativeFrom="column">
                  <wp:posOffset>-934720</wp:posOffset>
                </wp:positionH>
                <wp:positionV relativeFrom="paragraph">
                  <wp:posOffset>-913765</wp:posOffset>
                </wp:positionV>
                <wp:extent cx="5661660" cy="463550"/>
                <wp:effectExtent l="57150" t="19050" r="72390" b="88900"/>
                <wp:wrapNone/>
                <wp:docPr id="2044750002" name="Snip Single Corner Rectangle 1125"/>
                <wp:cNvGraphicFramePr/>
                <a:graphic xmlns:a="http://schemas.openxmlformats.org/drawingml/2006/main">
                  <a:graphicData uri="http://schemas.microsoft.com/office/word/2010/wordprocessingShape">
                    <wps:wsp>
                      <wps:cNvSpPr/>
                      <wps:spPr>
                        <a:xfrm>
                          <a:off x="0" y="0"/>
                          <a:ext cx="5661660" cy="463550"/>
                        </a:xfrm>
                        <a:prstGeom prst="snip1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2021A784" w14:textId="0846268B" w:rsidR="0008535D" w:rsidRPr="00813239" w:rsidRDefault="0008535D" w:rsidP="00813239">
                            <w:pPr>
                              <w:rPr>
                                <w:rFonts w:ascii="Century Gothic" w:hAnsi="Century Gothic"/>
                                <w:sz w:val="20"/>
                                <w:szCs w:val="20"/>
                              </w:rPr>
                            </w:pPr>
                            <w:r w:rsidRPr="00813239">
                              <w:rPr>
                                <w:rFonts w:ascii="Century Gothic" w:eastAsia="Calibri" w:hAnsi="Century Gothic" w:cs="Arial"/>
                                <w:noProof/>
                                <w:color w:val="FFFFFF" w:themeColor="background1"/>
                                <w:sz w:val="20"/>
                                <w:szCs w:val="20"/>
                                <w:lang w:eastAsia="en-GB"/>
                              </w:rPr>
                              <w:t>GESH: Promotions, by Gender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CF2B3" id="_x0000_s1067" style="position:absolute;margin-left:-73.6pt;margin-top:-71.95pt;width:445.8pt;height:3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6166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" adj="-11796480,,5400" path="m,l5584400,r77260,77260l5661660,463550,,463550,,xe" fillcolor="#2787a0" strokecolor="#46aac5">
                <v:fill color2="#34b3d6" rotate="t" angle="180" colors="0 #2787a0;52429f #36b1d2;1 #34b3d6" focus="100%" type="gradient">
                  <o:fill v:ext="view" type="gradientUnscaled"/>
                </v:fill>
                <v:stroke joinstyle="miter"/>
                <v:shadow on="t" color="black" opacity="22937f" origin=",.5" offset="0,.63889mm"/>
                <v:formulas/>
                <v:path arrowok="t" o:connecttype="custom" o:connectlocs="0,0;5584400,0;5661660,77260;5661660,463550;0,463550;0,0" o:connectangles="0,0,0,0,0,0" textboxrect="0,0,5661660,463550"/>
                <v:textbox>
                  <w:txbxContent>
                    <w:p w14:paraId="2021A784" w14:textId="0846268B" w:rsidR="0008535D" w:rsidRPr="00813239" w:rsidRDefault="0008535D" w:rsidP="00813239">
                      <w:pPr>
                        <w:rPr>
                          <w:rFonts w:ascii="Century Gothic" w:hAnsi="Century Gothic"/>
                          <w:sz w:val="20"/>
                          <w:szCs w:val="20"/>
                        </w:rPr>
                      </w:pPr>
                      <w:r w:rsidRPr="00813239">
                        <w:rPr>
                          <w:rFonts w:ascii="Century Gothic" w:eastAsia="Calibri" w:hAnsi="Century Gothic" w:cs="Arial"/>
                          <w:noProof/>
                          <w:color w:val="FFFFFF" w:themeColor="background1"/>
                          <w:sz w:val="20"/>
                          <w:szCs w:val="20"/>
                          <w:lang w:eastAsia="en-GB"/>
                        </w:rPr>
                        <w:t>GESH: Promotions, by Gender</w:t>
                      </w:r>
                    </w:p>
                  </w:txbxContent>
                </v:textbox>
              </v:shape>
            </w:pict>
          </mc:Fallback>
        </mc:AlternateContent>
      </w:r>
      <w:r w:rsidR="00813239" w:rsidRPr="0049617E">
        <w:rPr>
          <w:noProof/>
          <w:lang w:eastAsia="en-GB"/>
        </w:rPr>
        <mc:AlternateContent>
          <mc:Choice Requires="wps">
            <w:drawing>
              <wp:anchor distT="0" distB="0" distL="114300" distR="114300" simplePos="0" relativeHeight="251617280" behindDoc="0" locked="0" layoutInCell="1" allowOverlap="1" wp14:anchorId="398688EC" wp14:editId="5E8C0175">
                <wp:simplePos x="0" y="0"/>
                <wp:positionH relativeFrom="column">
                  <wp:posOffset>6673850</wp:posOffset>
                </wp:positionH>
                <wp:positionV relativeFrom="paragraph">
                  <wp:posOffset>-914400</wp:posOffset>
                </wp:positionV>
                <wp:extent cx="3077210" cy="6555740"/>
                <wp:effectExtent l="0" t="0" r="0" b="0"/>
                <wp:wrapSquare wrapText="bothSides"/>
                <wp:docPr id="46568465" name="Text Box 46568465"/>
                <wp:cNvGraphicFramePr/>
                <a:graphic xmlns:a="http://schemas.openxmlformats.org/drawingml/2006/main">
                  <a:graphicData uri="http://schemas.microsoft.com/office/word/2010/wordprocessingShape">
                    <wps:wsp>
                      <wps:cNvSpPr txBox="1"/>
                      <wps:spPr>
                        <a:xfrm>
                          <a:off x="0" y="0"/>
                          <a:ext cx="3077210" cy="6555740"/>
                        </a:xfrm>
                        <a:prstGeom prst="rect">
                          <a:avLst/>
                        </a:prstGeom>
                        <a:noFill/>
                        <a:ln w="6350">
                          <a:noFill/>
                        </a:ln>
                        <a:effectLst/>
                      </wps:spPr>
                      <wps:txbx>
                        <w:txbxContent>
                          <w:p w14:paraId="72300770" w14:textId="2156B119" w:rsidR="0008535D" w:rsidRPr="00F84E7B" w:rsidRDefault="0008535D" w:rsidP="00813239">
                            <w:pPr>
                              <w:rPr>
                                <w:rFonts w:ascii="Century Gothic" w:hAnsi="Century Gothic"/>
                                <w:b/>
                                <w:sz w:val="15"/>
                                <w:szCs w:val="15"/>
                              </w:rPr>
                            </w:pPr>
                            <w:r w:rsidRPr="00F84E7B">
                              <w:rPr>
                                <w:rFonts w:ascii="Century Gothic" w:hAnsi="Century Gothic"/>
                                <w:b/>
                                <w:sz w:val="15"/>
                                <w:szCs w:val="15"/>
                              </w:rPr>
                              <w:t>Staff Promotions by Gender - ESTH, SGUH, and GESH Combined (2024):</w:t>
                            </w:r>
                          </w:p>
                          <w:p w14:paraId="379A41D5" w14:textId="34D10FE0" w:rsidR="0008535D" w:rsidRPr="00F84E7B" w:rsidRDefault="0008535D" w:rsidP="00813239">
                            <w:pPr>
                              <w:rPr>
                                <w:rFonts w:ascii="Century Gothic" w:hAnsi="Century Gothic"/>
                                <w:sz w:val="15"/>
                                <w:szCs w:val="15"/>
                              </w:rPr>
                            </w:pPr>
                            <w:r w:rsidRPr="00F84E7B">
                              <w:rPr>
                                <w:rFonts w:ascii="Century Gothic" w:hAnsi="Century Gothic"/>
                                <w:sz w:val="15"/>
                                <w:szCs w:val="15"/>
                              </w:rPr>
                              <w:t>Gender diversity is an essential factor in creating an inclusive and equitable workforce. This section delves into promotions by gender within GESH, the merged organisation built upon the trusts foundations of ESTH and SGUH.</w:t>
                            </w:r>
                          </w:p>
                          <w:p w14:paraId="33DC62D2" w14:textId="5E898CF2" w:rsidR="0008535D" w:rsidRPr="00F84E7B" w:rsidRDefault="0008535D" w:rsidP="00813239">
                            <w:pPr>
                              <w:rPr>
                                <w:rFonts w:ascii="Century Gothic" w:hAnsi="Century Gothic"/>
                                <w:b/>
                                <w:sz w:val="15"/>
                                <w:szCs w:val="15"/>
                              </w:rPr>
                            </w:pPr>
                            <w:r w:rsidRPr="00F84E7B">
                              <w:rPr>
                                <w:rFonts w:ascii="Century Gothic" w:hAnsi="Century Gothic"/>
                                <w:sz w:val="15"/>
                                <w:szCs w:val="15"/>
                              </w:rPr>
                              <w:t>It shows how promotions by gender are represented in each of the two respective organisations and how they come together in GESH for 2024. Understanding this helps highlight the importance of gender balance and promotions in building a strong and inclusive workforce</w:t>
                            </w:r>
                            <w:r w:rsidRPr="00F84E7B">
                              <w:rPr>
                                <w:rFonts w:ascii="Century Gothic" w:hAnsi="Century Gothic"/>
                                <w:b/>
                                <w:sz w:val="15"/>
                                <w:szCs w:val="15"/>
                              </w:rPr>
                              <w:t>.</w:t>
                            </w:r>
                          </w:p>
                          <w:p w14:paraId="28C7CEFC" w14:textId="77777777" w:rsidR="0008535D" w:rsidRPr="00F84E7B" w:rsidRDefault="0008535D" w:rsidP="00813239">
                            <w:pPr>
                              <w:rPr>
                                <w:rFonts w:ascii="Century Gothic" w:hAnsi="Century Gothic"/>
                                <w:b/>
                                <w:sz w:val="15"/>
                                <w:szCs w:val="15"/>
                              </w:rPr>
                            </w:pPr>
                            <w:r w:rsidRPr="00F84E7B">
                              <w:rPr>
                                <w:rFonts w:ascii="Century Gothic" w:hAnsi="Century Gothic"/>
                                <w:b/>
                                <w:sz w:val="15"/>
                                <w:szCs w:val="15"/>
                              </w:rPr>
                              <w:t>What is the data telling us?</w:t>
                            </w:r>
                          </w:p>
                          <w:p w14:paraId="68F47E1B" w14:textId="5A98A445" w:rsidR="0008535D" w:rsidRPr="00F84E7B" w:rsidRDefault="0008535D" w:rsidP="00813239">
                            <w:pPr>
                              <w:rPr>
                                <w:rFonts w:ascii="Century Gothic" w:hAnsi="Century Gothic"/>
                                <w:bCs/>
                                <w:sz w:val="15"/>
                                <w:szCs w:val="15"/>
                              </w:rPr>
                            </w:pPr>
                            <w:r w:rsidRPr="00F84E7B">
                              <w:rPr>
                                <w:rFonts w:ascii="Century Gothic" w:hAnsi="Century Gothic"/>
                                <w:bCs/>
                                <w:sz w:val="15"/>
                                <w:szCs w:val="15"/>
                              </w:rPr>
                              <w:t>The graph represents the % of promotions as a proportion of the total number of staff within the total protected characteristics groups.</w:t>
                            </w:r>
                          </w:p>
                          <w:p w14:paraId="0381BC92" w14:textId="4707DDE2" w:rsidR="0008535D" w:rsidRPr="00F84E7B" w:rsidRDefault="0008535D" w:rsidP="00813239">
                            <w:pPr>
                              <w:pStyle w:val="Heading3"/>
                              <w:spacing w:before="0"/>
                              <w:rPr>
                                <w:rStyle w:val="Strong"/>
                                <w:rFonts w:ascii="Century Gothic" w:eastAsiaTheme="minorHAnsi" w:hAnsi="Century Gothic" w:cstheme="minorBidi"/>
                                <w:bCs/>
                                <w:color w:val="auto"/>
                                <w:sz w:val="15"/>
                                <w:szCs w:val="15"/>
                              </w:rPr>
                            </w:pPr>
                            <w:r w:rsidRPr="00F84E7B">
                              <w:rPr>
                                <w:rStyle w:val="BalloonTextChar"/>
                                <w:rFonts w:ascii="Century Gothic" w:hAnsi="Century Gothic"/>
                                <w:bCs w:val="0"/>
                                <w:color w:val="auto"/>
                                <w:sz w:val="15"/>
                                <w:szCs w:val="15"/>
                              </w:rPr>
                              <w:t>ESTH</w:t>
                            </w:r>
                            <w:r>
                              <w:rPr>
                                <w:rStyle w:val="BalloonTextChar"/>
                                <w:rFonts w:ascii="Century Gothic" w:hAnsi="Century Gothic"/>
                                <w:bCs w:val="0"/>
                                <w:color w:val="auto"/>
                                <w:sz w:val="15"/>
                                <w:szCs w:val="15"/>
                              </w:rPr>
                              <w:t>:</w:t>
                            </w:r>
                            <w:r w:rsidRPr="00F84E7B">
                              <w:rPr>
                                <w:rStyle w:val="BalloonTextChar"/>
                                <w:rFonts w:ascii="Century Gothic" w:hAnsi="Century Gothic"/>
                                <w:bCs w:val="0"/>
                                <w:color w:val="auto"/>
                                <w:sz w:val="15"/>
                                <w:szCs w:val="15"/>
                              </w:rPr>
                              <w:t xml:space="preserve"> </w:t>
                            </w:r>
                            <w:r w:rsidRPr="00F84E7B">
                              <w:rPr>
                                <w:rStyle w:val="BalloonTextChar"/>
                                <w:rFonts w:ascii="Century Gothic" w:hAnsi="Century Gothic"/>
                                <w:b w:val="0"/>
                                <w:color w:val="auto"/>
                                <w:sz w:val="15"/>
                                <w:szCs w:val="15"/>
                              </w:rPr>
                              <w:t>e</w:t>
                            </w:r>
                            <w:r>
                              <w:rPr>
                                <w:rStyle w:val="Strong"/>
                                <w:rFonts w:ascii="Century Gothic" w:eastAsiaTheme="minorHAnsi" w:hAnsi="Century Gothic" w:cstheme="minorBidi"/>
                                <w:bCs/>
                                <w:color w:val="auto"/>
                                <w:sz w:val="15"/>
                                <w:szCs w:val="15"/>
                              </w:rPr>
                              <w:t>mploys 7,410</w:t>
                            </w:r>
                            <w:r w:rsidRPr="00F84E7B">
                              <w:rPr>
                                <w:rStyle w:val="Strong"/>
                                <w:rFonts w:ascii="Century Gothic" w:eastAsiaTheme="minorHAnsi" w:hAnsi="Century Gothic" w:cstheme="minorBidi"/>
                                <w:bCs/>
                                <w:color w:val="auto"/>
                                <w:sz w:val="15"/>
                                <w:szCs w:val="15"/>
                              </w:rPr>
                              <w:t xml:space="preserve"> staff - 5,565 Female </w:t>
                            </w:r>
                            <w:r w:rsidRPr="002E48BE">
                              <w:rPr>
                                <w:rStyle w:val="Strong"/>
                                <w:rFonts w:ascii="Century Gothic" w:eastAsiaTheme="minorHAnsi" w:hAnsi="Century Gothic" w:cstheme="minorBidi"/>
                                <w:b/>
                                <w:bCs/>
                                <w:color w:val="auto"/>
                                <w:sz w:val="15"/>
                                <w:szCs w:val="15"/>
                              </w:rPr>
                              <w:t>(75.1%)</w:t>
                            </w:r>
                            <w:r w:rsidRPr="00F84E7B">
                              <w:rPr>
                                <w:rStyle w:val="Strong"/>
                                <w:rFonts w:ascii="Century Gothic" w:eastAsiaTheme="minorHAnsi" w:hAnsi="Century Gothic" w:cstheme="minorBidi"/>
                                <w:bCs/>
                                <w:color w:val="auto"/>
                                <w:sz w:val="15"/>
                                <w:szCs w:val="15"/>
                              </w:rPr>
                              <w:t xml:space="preserve"> and 1,845 Male </w:t>
                            </w:r>
                            <w:r w:rsidRPr="00395EF8">
                              <w:rPr>
                                <w:rStyle w:val="Strong"/>
                                <w:rFonts w:ascii="Century Gothic" w:eastAsiaTheme="minorHAnsi" w:hAnsi="Century Gothic" w:cstheme="minorBidi"/>
                                <w:b/>
                                <w:bCs/>
                                <w:color w:val="auto"/>
                                <w:sz w:val="15"/>
                                <w:szCs w:val="15"/>
                              </w:rPr>
                              <w:t>(24.90%).</w:t>
                            </w:r>
                            <w:r w:rsidRPr="00F84E7B">
                              <w:rPr>
                                <w:rStyle w:val="Strong"/>
                                <w:rFonts w:ascii="Century Gothic" w:eastAsiaTheme="minorHAnsi" w:hAnsi="Century Gothic" w:cstheme="minorBidi"/>
                                <w:bCs/>
                                <w:color w:val="auto"/>
                                <w:sz w:val="15"/>
                                <w:szCs w:val="15"/>
                              </w:rPr>
                              <w:t xml:space="preserve"> There were 670 promotions during 2023/24, broken down as:</w:t>
                            </w:r>
                          </w:p>
                          <w:p w14:paraId="62F02265" w14:textId="2B3C32DF" w:rsidR="0008535D" w:rsidRPr="00F84E7B" w:rsidRDefault="0008535D" w:rsidP="00813239">
                            <w:pPr>
                              <w:pStyle w:val="Heading3"/>
                              <w:numPr>
                                <w:ilvl w:val="0"/>
                                <w:numId w:val="33"/>
                              </w:numPr>
                              <w:spacing w:before="0"/>
                              <w:rPr>
                                <w:rStyle w:val="Strong"/>
                                <w:rFonts w:ascii="Century Gothic" w:hAnsi="Century Gothic" w:cs="Tahoma"/>
                                <w:b/>
                                <w:color w:val="auto"/>
                                <w:sz w:val="15"/>
                                <w:szCs w:val="15"/>
                              </w:rPr>
                            </w:pPr>
                            <w:r w:rsidRPr="00F84E7B">
                              <w:rPr>
                                <w:rStyle w:val="Strong"/>
                                <w:rFonts w:ascii="Century Gothic" w:eastAsiaTheme="minorHAnsi" w:hAnsi="Century Gothic" w:cstheme="minorBidi"/>
                                <w:bCs/>
                                <w:color w:val="auto"/>
                                <w:sz w:val="15"/>
                                <w:szCs w:val="15"/>
                              </w:rPr>
                              <w:t xml:space="preserve">532 female staff </w:t>
                            </w:r>
                            <w:r w:rsidRPr="00395EF8">
                              <w:rPr>
                                <w:rStyle w:val="Strong"/>
                                <w:rFonts w:ascii="Century Gothic" w:eastAsiaTheme="minorHAnsi" w:hAnsi="Century Gothic" w:cstheme="minorBidi"/>
                                <w:b/>
                                <w:bCs/>
                                <w:color w:val="auto"/>
                                <w:sz w:val="15"/>
                                <w:szCs w:val="15"/>
                              </w:rPr>
                              <w:t>(9.56%</w:t>
                            </w:r>
                            <w:r w:rsidRPr="00F84E7B">
                              <w:rPr>
                                <w:rStyle w:val="Strong"/>
                                <w:rFonts w:ascii="Century Gothic" w:eastAsiaTheme="minorHAnsi" w:hAnsi="Century Gothic" w:cstheme="minorBidi"/>
                                <w:bCs/>
                                <w:color w:val="auto"/>
                                <w:sz w:val="15"/>
                                <w:szCs w:val="15"/>
                              </w:rPr>
                              <w:t xml:space="preserve"> </w:t>
                            </w:r>
                            <w:r w:rsidRPr="00F84E7B">
                              <w:rPr>
                                <w:rStyle w:val="Strong"/>
                                <w:rFonts w:ascii="Century Gothic" w:eastAsiaTheme="minorHAnsi" w:hAnsi="Century Gothic" w:cstheme="minorBidi"/>
                                <w:color w:val="auto"/>
                                <w:sz w:val="15"/>
                                <w:szCs w:val="15"/>
                              </w:rPr>
                              <w:t>as a proportion of this group)</w:t>
                            </w:r>
                          </w:p>
                          <w:p w14:paraId="09D6AB34" w14:textId="3158CBF7" w:rsidR="0008535D" w:rsidRPr="00F84E7B" w:rsidRDefault="0008535D" w:rsidP="00813239">
                            <w:pPr>
                              <w:pStyle w:val="Heading3"/>
                              <w:numPr>
                                <w:ilvl w:val="0"/>
                                <w:numId w:val="33"/>
                              </w:numPr>
                              <w:spacing w:before="0"/>
                              <w:rPr>
                                <w:rStyle w:val="Strong"/>
                                <w:rFonts w:ascii="Century Gothic" w:hAnsi="Century Gothic" w:cs="Tahoma"/>
                                <w:b/>
                                <w:color w:val="auto"/>
                                <w:sz w:val="15"/>
                                <w:szCs w:val="15"/>
                              </w:rPr>
                            </w:pPr>
                            <w:r w:rsidRPr="00F84E7B">
                              <w:rPr>
                                <w:rStyle w:val="Strong"/>
                                <w:rFonts w:ascii="Century Gothic" w:eastAsiaTheme="minorHAnsi" w:hAnsi="Century Gothic" w:cstheme="minorBidi"/>
                                <w:bCs/>
                                <w:color w:val="auto"/>
                                <w:sz w:val="15"/>
                                <w:szCs w:val="15"/>
                              </w:rPr>
                              <w:t>138 male staff (</w:t>
                            </w:r>
                            <w:r w:rsidRPr="00395EF8">
                              <w:rPr>
                                <w:rStyle w:val="Strong"/>
                                <w:rFonts w:ascii="Century Gothic" w:eastAsiaTheme="minorHAnsi" w:hAnsi="Century Gothic" w:cstheme="minorBidi"/>
                                <w:b/>
                                <w:bCs/>
                                <w:color w:val="auto"/>
                                <w:sz w:val="15"/>
                                <w:szCs w:val="15"/>
                              </w:rPr>
                              <w:t xml:space="preserve">7.48% </w:t>
                            </w:r>
                            <w:r w:rsidRPr="00395EF8">
                              <w:rPr>
                                <w:rStyle w:val="Strong"/>
                                <w:rFonts w:ascii="Century Gothic" w:eastAsiaTheme="minorHAnsi" w:hAnsi="Century Gothic" w:cstheme="minorBidi"/>
                                <w:b/>
                                <w:color w:val="auto"/>
                                <w:sz w:val="15"/>
                                <w:szCs w:val="15"/>
                              </w:rPr>
                              <w:t>as</w:t>
                            </w:r>
                            <w:r w:rsidRPr="00F84E7B">
                              <w:rPr>
                                <w:rStyle w:val="Strong"/>
                                <w:rFonts w:ascii="Century Gothic" w:eastAsiaTheme="minorHAnsi" w:hAnsi="Century Gothic" w:cstheme="minorBidi"/>
                                <w:color w:val="auto"/>
                                <w:sz w:val="15"/>
                                <w:szCs w:val="15"/>
                              </w:rPr>
                              <w:t xml:space="preserve"> a proportion of this group)</w:t>
                            </w:r>
                          </w:p>
                          <w:p w14:paraId="0B72ABAE" w14:textId="77777777" w:rsidR="0008535D" w:rsidRPr="00F84E7B" w:rsidRDefault="0008535D" w:rsidP="00813239">
                            <w:pPr>
                              <w:pStyle w:val="Heading3"/>
                              <w:spacing w:before="0"/>
                              <w:rPr>
                                <w:rStyle w:val="BalloonTextChar"/>
                                <w:rFonts w:ascii="Century Gothic" w:hAnsi="Century Gothic"/>
                                <w:bCs w:val="0"/>
                                <w:color w:val="auto"/>
                                <w:sz w:val="15"/>
                                <w:szCs w:val="15"/>
                              </w:rPr>
                            </w:pPr>
                          </w:p>
                          <w:p w14:paraId="4930F81E" w14:textId="1CD23354" w:rsidR="0008535D" w:rsidRPr="00F84E7B" w:rsidRDefault="0008535D" w:rsidP="00813239">
                            <w:pPr>
                              <w:pStyle w:val="Heading3"/>
                              <w:spacing w:before="0"/>
                              <w:rPr>
                                <w:rStyle w:val="Strong"/>
                                <w:rFonts w:ascii="Century Gothic" w:eastAsiaTheme="minorHAnsi" w:hAnsi="Century Gothic" w:cstheme="minorBidi"/>
                                <w:bCs/>
                                <w:color w:val="auto"/>
                                <w:sz w:val="15"/>
                                <w:szCs w:val="15"/>
                              </w:rPr>
                            </w:pPr>
                            <w:r w:rsidRPr="00F84E7B">
                              <w:rPr>
                                <w:rStyle w:val="BalloonTextChar"/>
                                <w:rFonts w:ascii="Century Gothic" w:hAnsi="Century Gothic"/>
                                <w:bCs w:val="0"/>
                                <w:color w:val="auto"/>
                                <w:sz w:val="15"/>
                                <w:szCs w:val="15"/>
                              </w:rPr>
                              <w:t>SGUH</w:t>
                            </w:r>
                            <w:r>
                              <w:rPr>
                                <w:rStyle w:val="BalloonTextChar"/>
                                <w:rFonts w:ascii="Century Gothic" w:hAnsi="Century Gothic"/>
                                <w:bCs w:val="0"/>
                                <w:color w:val="auto"/>
                                <w:sz w:val="15"/>
                                <w:szCs w:val="15"/>
                              </w:rPr>
                              <w:t>:</w:t>
                            </w:r>
                            <w:r w:rsidRPr="00F84E7B">
                              <w:rPr>
                                <w:rStyle w:val="BalloonTextChar"/>
                                <w:rFonts w:ascii="Century Gothic" w:hAnsi="Century Gothic"/>
                                <w:bCs w:val="0"/>
                                <w:color w:val="auto"/>
                                <w:sz w:val="15"/>
                                <w:szCs w:val="15"/>
                              </w:rPr>
                              <w:t xml:space="preserve"> </w:t>
                            </w:r>
                            <w:r w:rsidRPr="00F84E7B">
                              <w:rPr>
                                <w:rStyle w:val="BalloonTextChar"/>
                                <w:rFonts w:ascii="Century Gothic" w:hAnsi="Century Gothic"/>
                                <w:b w:val="0"/>
                                <w:color w:val="auto"/>
                                <w:sz w:val="15"/>
                                <w:szCs w:val="15"/>
                              </w:rPr>
                              <w:t>e</w:t>
                            </w:r>
                            <w:r w:rsidRPr="00F84E7B">
                              <w:rPr>
                                <w:rStyle w:val="Strong"/>
                                <w:rFonts w:ascii="Century Gothic" w:eastAsiaTheme="minorHAnsi" w:hAnsi="Century Gothic" w:cstheme="minorBidi"/>
                                <w:bCs/>
                                <w:color w:val="auto"/>
                                <w:sz w:val="15"/>
                                <w:szCs w:val="15"/>
                              </w:rPr>
                              <w:t xml:space="preserve">mploys 10,349 staff - 7,383 Female </w:t>
                            </w:r>
                            <w:r w:rsidRPr="00395EF8">
                              <w:rPr>
                                <w:rStyle w:val="Strong"/>
                                <w:rFonts w:ascii="Century Gothic" w:eastAsiaTheme="minorHAnsi" w:hAnsi="Century Gothic" w:cstheme="minorBidi"/>
                                <w:b/>
                                <w:bCs/>
                                <w:color w:val="auto"/>
                                <w:sz w:val="15"/>
                                <w:szCs w:val="15"/>
                              </w:rPr>
                              <w:t xml:space="preserve">(71.34%) </w:t>
                            </w:r>
                            <w:r w:rsidRPr="00F84E7B">
                              <w:rPr>
                                <w:rStyle w:val="Strong"/>
                                <w:rFonts w:ascii="Century Gothic" w:eastAsiaTheme="minorHAnsi" w:hAnsi="Century Gothic" w:cstheme="minorBidi"/>
                                <w:bCs/>
                                <w:color w:val="auto"/>
                                <w:sz w:val="15"/>
                                <w:szCs w:val="15"/>
                              </w:rPr>
                              <w:t>and 2,966 Male (</w:t>
                            </w:r>
                            <w:r w:rsidRPr="00395EF8">
                              <w:rPr>
                                <w:rStyle w:val="Strong"/>
                                <w:rFonts w:ascii="Century Gothic" w:eastAsiaTheme="minorHAnsi" w:hAnsi="Century Gothic" w:cstheme="minorBidi"/>
                                <w:b/>
                                <w:bCs/>
                                <w:color w:val="auto"/>
                                <w:sz w:val="15"/>
                                <w:szCs w:val="15"/>
                              </w:rPr>
                              <w:t>28.66%).</w:t>
                            </w:r>
                            <w:r w:rsidRPr="00F84E7B">
                              <w:rPr>
                                <w:rStyle w:val="Strong"/>
                                <w:rFonts w:ascii="Century Gothic" w:eastAsiaTheme="minorHAnsi" w:hAnsi="Century Gothic" w:cstheme="minorBidi"/>
                                <w:bCs/>
                                <w:color w:val="auto"/>
                                <w:sz w:val="15"/>
                                <w:szCs w:val="15"/>
                              </w:rPr>
                              <w:t xml:space="preserve"> There were 1,075 promotions during 2023/24, broken down as:</w:t>
                            </w:r>
                          </w:p>
                          <w:p w14:paraId="28A79EE7" w14:textId="632B8532" w:rsidR="0008535D" w:rsidRPr="00F84E7B" w:rsidRDefault="0008535D" w:rsidP="005813DC">
                            <w:pPr>
                              <w:pStyle w:val="Heading3"/>
                              <w:numPr>
                                <w:ilvl w:val="0"/>
                                <w:numId w:val="33"/>
                              </w:numPr>
                              <w:spacing w:before="0"/>
                              <w:rPr>
                                <w:rStyle w:val="Strong"/>
                                <w:rFonts w:ascii="Century Gothic" w:hAnsi="Century Gothic" w:cs="Tahoma"/>
                                <w:b/>
                                <w:color w:val="auto"/>
                                <w:sz w:val="15"/>
                                <w:szCs w:val="15"/>
                              </w:rPr>
                            </w:pPr>
                            <w:r w:rsidRPr="00F84E7B">
                              <w:rPr>
                                <w:rStyle w:val="Strong"/>
                                <w:rFonts w:ascii="Century Gothic" w:eastAsiaTheme="minorHAnsi" w:hAnsi="Century Gothic" w:cstheme="minorBidi"/>
                                <w:bCs/>
                                <w:color w:val="auto"/>
                                <w:sz w:val="15"/>
                                <w:szCs w:val="15"/>
                              </w:rPr>
                              <w:t>818 female staff (</w:t>
                            </w:r>
                            <w:r w:rsidRPr="00395EF8">
                              <w:rPr>
                                <w:rStyle w:val="Strong"/>
                                <w:rFonts w:ascii="Century Gothic" w:eastAsiaTheme="minorHAnsi" w:hAnsi="Century Gothic" w:cstheme="minorBidi"/>
                                <w:b/>
                                <w:bCs/>
                                <w:color w:val="auto"/>
                                <w:sz w:val="15"/>
                                <w:szCs w:val="15"/>
                              </w:rPr>
                              <w:t>11.08%</w:t>
                            </w:r>
                            <w:r w:rsidRPr="00F84E7B">
                              <w:rPr>
                                <w:rStyle w:val="Strong"/>
                                <w:rFonts w:ascii="Century Gothic" w:eastAsiaTheme="minorHAnsi" w:hAnsi="Century Gothic" w:cstheme="minorBidi"/>
                                <w:bCs/>
                                <w:color w:val="auto"/>
                                <w:sz w:val="15"/>
                                <w:szCs w:val="15"/>
                              </w:rPr>
                              <w:t xml:space="preserve"> </w:t>
                            </w:r>
                            <w:r w:rsidRPr="00F84E7B">
                              <w:rPr>
                                <w:rStyle w:val="Strong"/>
                                <w:rFonts w:ascii="Century Gothic" w:eastAsiaTheme="minorHAnsi" w:hAnsi="Century Gothic" w:cstheme="minorBidi"/>
                                <w:color w:val="auto"/>
                                <w:sz w:val="15"/>
                                <w:szCs w:val="15"/>
                              </w:rPr>
                              <w:t>as a proportion of this group)</w:t>
                            </w:r>
                          </w:p>
                          <w:p w14:paraId="4187D331" w14:textId="182F7364" w:rsidR="0008535D" w:rsidRPr="00F84E7B" w:rsidRDefault="0008535D" w:rsidP="005813DC">
                            <w:pPr>
                              <w:pStyle w:val="Heading3"/>
                              <w:numPr>
                                <w:ilvl w:val="0"/>
                                <w:numId w:val="33"/>
                              </w:numPr>
                              <w:spacing w:before="0"/>
                              <w:rPr>
                                <w:rStyle w:val="Strong"/>
                                <w:rFonts w:ascii="Century Gothic" w:hAnsi="Century Gothic" w:cs="Tahoma"/>
                                <w:b/>
                                <w:color w:val="auto"/>
                                <w:sz w:val="15"/>
                                <w:szCs w:val="15"/>
                              </w:rPr>
                            </w:pPr>
                            <w:r w:rsidRPr="00F84E7B">
                              <w:rPr>
                                <w:rStyle w:val="Strong"/>
                                <w:rFonts w:ascii="Century Gothic" w:eastAsiaTheme="minorHAnsi" w:hAnsi="Century Gothic" w:cstheme="minorBidi"/>
                                <w:bCs/>
                                <w:color w:val="auto"/>
                                <w:sz w:val="15"/>
                                <w:szCs w:val="15"/>
                              </w:rPr>
                              <w:t>257 male staff (</w:t>
                            </w:r>
                            <w:r w:rsidRPr="00395EF8">
                              <w:rPr>
                                <w:rStyle w:val="Strong"/>
                                <w:rFonts w:ascii="Century Gothic" w:eastAsiaTheme="minorHAnsi" w:hAnsi="Century Gothic" w:cstheme="minorBidi"/>
                                <w:b/>
                                <w:bCs/>
                                <w:color w:val="auto"/>
                                <w:sz w:val="15"/>
                                <w:szCs w:val="15"/>
                              </w:rPr>
                              <w:t>8.66%</w:t>
                            </w:r>
                            <w:r w:rsidRPr="00F84E7B">
                              <w:rPr>
                                <w:rStyle w:val="Strong"/>
                                <w:rFonts w:ascii="Century Gothic" w:eastAsiaTheme="minorHAnsi" w:hAnsi="Century Gothic" w:cstheme="minorBidi"/>
                                <w:bCs/>
                                <w:color w:val="auto"/>
                                <w:sz w:val="15"/>
                                <w:szCs w:val="15"/>
                              </w:rPr>
                              <w:t xml:space="preserve"> </w:t>
                            </w:r>
                            <w:r w:rsidRPr="00F84E7B">
                              <w:rPr>
                                <w:rStyle w:val="Strong"/>
                                <w:rFonts w:ascii="Century Gothic" w:eastAsiaTheme="minorHAnsi" w:hAnsi="Century Gothic" w:cstheme="minorBidi"/>
                                <w:color w:val="auto"/>
                                <w:sz w:val="15"/>
                                <w:szCs w:val="15"/>
                              </w:rPr>
                              <w:t>as a proportion of this group)</w:t>
                            </w:r>
                          </w:p>
                          <w:p w14:paraId="76AB82CB" w14:textId="77777777" w:rsidR="0008535D" w:rsidRPr="00B737C6" w:rsidRDefault="0008535D" w:rsidP="00813239">
                            <w:pPr>
                              <w:pStyle w:val="Heading3"/>
                              <w:spacing w:before="0"/>
                              <w:rPr>
                                <w:rStyle w:val="BalloonTextChar"/>
                                <w:rFonts w:ascii="Century Gothic" w:hAnsi="Century Gothic"/>
                                <w:bCs w:val="0"/>
                                <w:color w:val="FF0000"/>
                                <w:sz w:val="15"/>
                                <w:szCs w:val="15"/>
                              </w:rPr>
                            </w:pPr>
                          </w:p>
                          <w:p w14:paraId="2CC5952A" w14:textId="032425FE" w:rsidR="0008535D" w:rsidRPr="00F84E7B" w:rsidRDefault="0008535D" w:rsidP="00813239">
                            <w:pPr>
                              <w:pStyle w:val="Heading3"/>
                              <w:spacing w:before="0"/>
                              <w:rPr>
                                <w:rStyle w:val="BalloonTextChar"/>
                                <w:rFonts w:ascii="Century Gothic" w:hAnsi="Century Gothic"/>
                                <w:b w:val="0"/>
                                <w:color w:val="auto"/>
                                <w:sz w:val="15"/>
                                <w:szCs w:val="15"/>
                              </w:rPr>
                            </w:pPr>
                            <w:r w:rsidRPr="00F84E7B">
                              <w:rPr>
                                <w:rStyle w:val="BalloonTextChar"/>
                                <w:rFonts w:ascii="Century Gothic" w:hAnsi="Century Gothic"/>
                                <w:bCs w:val="0"/>
                                <w:color w:val="auto"/>
                                <w:sz w:val="15"/>
                                <w:szCs w:val="15"/>
                              </w:rPr>
                              <w:t>GESH Combined</w:t>
                            </w:r>
                            <w:r>
                              <w:rPr>
                                <w:rStyle w:val="BalloonTextChar"/>
                                <w:rFonts w:ascii="Century Gothic" w:hAnsi="Century Gothic"/>
                                <w:bCs w:val="0"/>
                                <w:color w:val="auto"/>
                                <w:sz w:val="15"/>
                                <w:szCs w:val="15"/>
                              </w:rPr>
                              <w:t>:</w:t>
                            </w:r>
                            <w:r w:rsidRPr="00F84E7B">
                              <w:rPr>
                                <w:rStyle w:val="BalloonTextChar"/>
                                <w:rFonts w:ascii="Century Gothic" w:hAnsi="Century Gothic"/>
                                <w:b w:val="0"/>
                                <w:color w:val="auto"/>
                                <w:sz w:val="15"/>
                                <w:szCs w:val="15"/>
                              </w:rPr>
                              <w:t xml:space="preserve"> employs 17,759 staff, broken down as 12,948 Female </w:t>
                            </w:r>
                            <w:r w:rsidRPr="0071677E">
                              <w:rPr>
                                <w:rStyle w:val="BalloonTextChar"/>
                                <w:rFonts w:ascii="Century Gothic" w:hAnsi="Century Gothic"/>
                                <w:color w:val="auto"/>
                                <w:sz w:val="15"/>
                                <w:szCs w:val="15"/>
                              </w:rPr>
                              <w:t>(72.91%)</w:t>
                            </w:r>
                            <w:r w:rsidRPr="00F84E7B">
                              <w:rPr>
                                <w:rStyle w:val="BalloonTextChar"/>
                                <w:rFonts w:ascii="Century Gothic" w:hAnsi="Century Gothic"/>
                                <w:b w:val="0"/>
                                <w:color w:val="auto"/>
                                <w:sz w:val="15"/>
                                <w:szCs w:val="15"/>
                              </w:rPr>
                              <w:t xml:space="preserve"> and 4,811 Male (</w:t>
                            </w:r>
                            <w:r w:rsidRPr="0071677E">
                              <w:rPr>
                                <w:rStyle w:val="BalloonTextChar"/>
                                <w:rFonts w:ascii="Century Gothic" w:hAnsi="Century Gothic"/>
                                <w:color w:val="auto"/>
                                <w:sz w:val="15"/>
                                <w:szCs w:val="15"/>
                              </w:rPr>
                              <w:t>27.09%).</w:t>
                            </w:r>
                            <w:r w:rsidRPr="00F84E7B">
                              <w:rPr>
                                <w:rStyle w:val="BalloonTextChar"/>
                                <w:rFonts w:ascii="Century Gothic" w:hAnsi="Century Gothic"/>
                                <w:b w:val="0"/>
                                <w:color w:val="auto"/>
                                <w:sz w:val="15"/>
                                <w:szCs w:val="15"/>
                              </w:rPr>
                              <w:t xml:space="preserve"> There were 1,745 promotions during 2023/24, broken down as:</w:t>
                            </w:r>
                          </w:p>
                          <w:p w14:paraId="63D13BD1" w14:textId="080C27C3" w:rsidR="0008535D" w:rsidRPr="00F84E7B" w:rsidRDefault="0008535D" w:rsidP="005813DC">
                            <w:pPr>
                              <w:pStyle w:val="Heading3"/>
                              <w:numPr>
                                <w:ilvl w:val="0"/>
                                <w:numId w:val="33"/>
                              </w:numPr>
                              <w:spacing w:before="0"/>
                              <w:rPr>
                                <w:rStyle w:val="Strong"/>
                                <w:rFonts w:ascii="Century Gothic" w:eastAsiaTheme="minorHAnsi" w:hAnsi="Century Gothic" w:cstheme="minorBidi"/>
                                <w:bCs/>
                                <w:color w:val="auto"/>
                                <w:sz w:val="15"/>
                                <w:szCs w:val="15"/>
                              </w:rPr>
                            </w:pPr>
                            <w:r w:rsidRPr="00F84E7B">
                              <w:rPr>
                                <w:rStyle w:val="Strong"/>
                                <w:rFonts w:ascii="Century Gothic" w:eastAsiaTheme="minorHAnsi" w:hAnsi="Century Gothic" w:cstheme="minorBidi"/>
                                <w:color w:val="auto"/>
                                <w:sz w:val="15"/>
                                <w:szCs w:val="15"/>
                              </w:rPr>
                              <w:t xml:space="preserve">1,350 female staff </w:t>
                            </w:r>
                            <w:r w:rsidRPr="0071677E">
                              <w:rPr>
                                <w:rStyle w:val="Strong"/>
                                <w:rFonts w:ascii="Century Gothic" w:eastAsiaTheme="minorHAnsi" w:hAnsi="Century Gothic" w:cstheme="minorBidi"/>
                                <w:bCs/>
                                <w:color w:val="auto"/>
                                <w:sz w:val="15"/>
                                <w:szCs w:val="15"/>
                              </w:rPr>
                              <w:t>(</w:t>
                            </w:r>
                            <w:r w:rsidRPr="0071677E">
                              <w:rPr>
                                <w:rStyle w:val="Strong"/>
                                <w:rFonts w:ascii="Century Gothic" w:eastAsiaTheme="minorHAnsi" w:hAnsi="Century Gothic" w:cstheme="minorBidi"/>
                                <w:b/>
                                <w:bCs/>
                                <w:color w:val="auto"/>
                                <w:sz w:val="15"/>
                                <w:szCs w:val="15"/>
                              </w:rPr>
                              <w:t>10.43%</w:t>
                            </w:r>
                            <w:r w:rsidRPr="00F84E7B">
                              <w:rPr>
                                <w:rStyle w:val="Strong"/>
                                <w:rFonts w:ascii="Century Gothic" w:eastAsiaTheme="minorHAnsi" w:hAnsi="Century Gothic" w:cstheme="minorBidi"/>
                                <w:bCs/>
                                <w:color w:val="auto"/>
                                <w:sz w:val="15"/>
                                <w:szCs w:val="15"/>
                              </w:rPr>
                              <w:t xml:space="preserve"> </w:t>
                            </w:r>
                            <w:r w:rsidRPr="00F84E7B">
                              <w:rPr>
                                <w:rStyle w:val="Strong"/>
                                <w:rFonts w:ascii="Century Gothic" w:eastAsiaTheme="minorHAnsi" w:hAnsi="Century Gothic" w:cstheme="minorBidi"/>
                                <w:color w:val="auto"/>
                                <w:sz w:val="15"/>
                                <w:szCs w:val="15"/>
                              </w:rPr>
                              <w:t>as a proportion of this group)</w:t>
                            </w:r>
                          </w:p>
                          <w:p w14:paraId="5064EC31" w14:textId="529FDFF1" w:rsidR="0008535D" w:rsidRPr="00F84E7B" w:rsidRDefault="0008535D" w:rsidP="005813DC">
                            <w:pPr>
                              <w:pStyle w:val="Heading3"/>
                              <w:numPr>
                                <w:ilvl w:val="0"/>
                                <w:numId w:val="33"/>
                              </w:numPr>
                              <w:spacing w:before="0"/>
                              <w:rPr>
                                <w:rStyle w:val="Strong"/>
                                <w:rFonts w:ascii="Century Gothic" w:hAnsi="Century Gothic" w:cs="Tahoma"/>
                                <w:b/>
                                <w:color w:val="auto"/>
                                <w:sz w:val="15"/>
                                <w:szCs w:val="15"/>
                              </w:rPr>
                            </w:pPr>
                            <w:r w:rsidRPr="00F84E7B">
                              <w:rPr>
                                <w:rStyle w:val="Strong"/>
                                <w:rFonts w:ascii="Century Gothic" w:eastAsiaTheme="minorHAnsi" w:hAnsi="Century Gothic" w:cstheme="minorBidi"/>
                                <w:bCs/>
                                <w:color w:val="auto"/>
                                <w:sz w:val="15"/>
                                <w:szCs w:val="15"/>
                              </w:rPr>
                              <w:t>395 male staff (</w:t>
                            </w:r>
                            <w:r w:rsidRPr="0071677E">
                              <w:rPr>
                                <w:rStyle w:val="Strong"/>
                                <w:rFonts w:ascii="Century Gothic" w:eastAsiaTheme="minorHAnsi" w:hAnsi="Century Gothic" w:cstheme="minorBidi"/>
                                <w:b/>
                                <w:bCs/>
                                <w:color w:val="auto"/>
                                <w:sz w:val="15"/>
                                <w:szCs w:val="15"/>
                              </w:rPr>
                              <w:t>8.21%</w:t>
                            </w:r>
                            <w:r w:rsidRPr="00F84E7B">
                              <w:rPr>
                                <w:rStyle w:val="Strong"/>
                                <w:rFonts w:ascii="Century Gothic" w:eastAsiaTheme="minorHAnsi" w:hAnsi="Century Gothic" w:cstheme="minorBidi"/>
                                <w:bCs/>
                                <w:color w:val="auto"/>
                                <w:sz w:val="15"/>
                                <w:szCs w:val="15"/>
                              </w:rPr>
                              <w:t xml:space="preserve"> </w:t>
                            </w:r>
                            <w:r w:rsidRPr="00F84E7B">
                              <w:rPr>
                                <w:rStyle w:val="Strong"/>
                                <w:rFonts w:ascii="Century Gothic" w:eastAsiaTheme="minorHAnsi" w:hAnsi="Century Gothic" w:cstheme="minorBidi"/>
                                <w:color w:val="auto"/>
                                <w:sz w:val="15"/>
                                <w:szCs w:val="15"/>
                              </w:rPr>
                              <w:t>as a proportion of this group)</w:t>
                            </w:r>
                          </w:p>
                          <w:p w14:paraId="32F849FF" w14:textId="77777777" w:rsidR="0008535D" w:rsidRPr="00F84E7B" w:rsidRDefault="0008535D" w:rsidP="00813239">
                            <w:pPr>
                              <w:pStyle w:val="Heading3"/>
                              <w:spacing w:before="0"/>
                              <w:rPr>
                                <w:rStyle w:val="BalloonTextChar"/>
                                <w:rFonts w:ascii="Century Gothic" w:hAnsi="Century Gothic"/>
                                <w:b w:val="0"/>
                                <w:bCs w:val="0"/>
                                <w:color w:val="auto"/>
                                <w:sz w:val="15"/>
                                <w:szCs w:val="15"/>
                              </w:rPr>
                            </w:pPr>
                          </w:p>
                          <w:p w14:paraId="2A7CFE46" w14:textId="36B186BE" w:rsidR="0008535D" w:rsidRPr="00F84E7B" w:rsidRDefault="0008535D" w:rsidP="00BA209C">
                            <w:pPr>
                              <w:rPr>
                                <w:rFonts w:ascii="Century Gothic" w:hAnsi="Century Gothic"/>
                                <w:sz w:val="15"/>
                                <w:szCs w:val="15"/>
                              </w:rPr>
                            </w:pPr>
                            <w:r w:rsidRPr="00F84E7B">
                              <w:rPr>
                                <w:rFonts w:ascii="Century Gothic" w:hAnsi="Century Gothic"/>
                                <w:sz w:val="15"/>
                                <w:szCs w:val="15"/>
                              </w:rPr>
                              <w:t>Across ESTH, SGUH and GESH, female staff are more likely to be promoted.</w:t>
                            </w:r>
                          </w:p>
                          <w:p w14:paraId="384B4BAA" w14:textId="4C7E7EE1" w:rsidR="0008535D" w:rsidRPr="00F84E7B" w:rsidRDefault="0008535D" w:rsidP="00BA209C">
                            <w:r w:rsidRPr="00F84E7B">
                              <w:rPr>
                                <w:rFonts w:ascii="Century Gothic" w:hAnsi="Century Gothic"/>
                                <w:sz w:val="15"/>
                                <w:szCs w:val="15"/>
                              </w:rPr>
                              <w:t xml:space="preserve">Note that these figures may include increases to grades where someone was temporarily moved to a lower grade due to a lapsed registration. </w:t>
                            </w:r>
                          </w:p>
                          <w:p w14:paraId="56788DD1" w14:textId="77777777" w:rsidR="0008535D" w:rsidRPr="003A44CA" w:rsidRDefault="0008535D" w:rsidP="00813239">
                            <w:pPr>
                              <w:pStyle w:val="Heading3"/>
                              <w:rPr>
                                <w:rStyle w:val="BalloonTextChar"/>
                                <w:rFonts w:ascii="Century Gothic" w:hAnsi="Century Gothic"/>
                                <w:b w:val="0"/>
                                <w:bCs w:val="0"/>
                                <w:color w:val="auto"/>
                                <w:sz w:val="15"/>
                                <w:szCs w:val="15"/>
                              </w:rPr>
                            </w:pPr>
                          </w:p>
                          <w:p w14:paraId="69E56CB4" w14:textId="77777777" w:rsidR="0008535D" w:rsidRPr="003A44CA" w:rsidRDefault="0008535D" w:rsidP="00813239">
                            <w:pPr>
                              <w:pStyle w:val="Heading3"/>
                              <w:rPr>
                                <w:rStyle w:val="BalloonTextChar"/>
                                <w:rFonts w:ascii="Century Gothic" w:hAnsi="Century Gothic"/>
                                <w:b w:val="0"/>
                                <w:bCs w:val="0"/>
                                <w:color w:val="auto"/>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688EC" id="Text Box 46568465" o:spid="_x0000_s1068" type="#_x0000_t202" style="position:absolute;margin-left:525.5pt;margin-top:-1in;width:242.3pt;height:516.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" filled="f" stroked="f" strokeweight=".5pt">
                <v:textbox>
                  <w:txbxContent>
                    <w:p w14:paraId="72300770" w14:textId="2156B119" w:rsidR="0008535D" w:rsidRPr="00F84E7B" w:rsidRDefault="0008535D" w:rsidP="00813239">
                      <w:pPr>
                        <w:rPr>
                          <w:rFonts w:ascii="Century Gothic" w:hAnsi="Century Gothic"/>
                          <w:b/>
                          <w:sz w:val="15"/>
                          <w:szCs w:val="15"/>
                        </w:rPr>
                      </w:pPr>
                      <w:r w:rsidRPr="00F84E7B">
                        <w:rPr>
                          <w:rFonts w:ascii="Century Gothic" w:hAnsi="Century Gothic"/>
                          <w:b/>
                          <w:sz w:val="15"/>
                          <w:szCs w:val="15"/>
                        </w:rPr>
                        <w:t>Staff Promotions by Gender - ESTH, SGUH, and GESH Combined (2024):</w:t>
                      </w:r>
                    </w:p>
                    <w:p w14:paraId="379A41D5" w14:textId="34D10FE0" w:rsidR="0008535D" w:rsidRPr="00F84E7B" w:rsidRDefault="0008535D" w:rsidP="00813239">
                      <w:pPr>
                        <w:rPr>
                          <w:rFonts w:ascii="Century Gothic" w:hAnsi="Century Gothic"/>
                          <w:sz w:val="15"/>
                          <w:szCs w:val="15"/>
                        </w:rPr>
                      </w:pPr>
                      <w:r w:rsidRPr="00F84E7B">
                        <w:rPr>
                          <w:rFonts w:ascii="Century Gothic" w:hAnsi="Century Gothic"/>
                          <w:sz w:val="15"/>
                          <w:szCs w:val="15"/>
                        </w:rPr>
                        <w:t>Gender diversity is an essential factor in creating an inclusive and equitable workforce. This section delves into promotions by gender within GESH, the merged organisation built upon the trusts foundations of ESTH and SGUH.</w:t>
                      </w:r>
                    </w:p>
                    <w:p w14:paraId="33DC62D2" w14:textId="5E898CF2" w:rsidR="0008535D" w:rsidRPr="00F84E7B" w:rsidRDefault="0008535D" w:rsidP="00813239">
                      <w:pPr>
                        <w:rPr>
                          <w:rFonts w:ascii="Century Gothic" w:hAnsi="Century Gothic"/>
                          <w:b/>
                          <w:sz w:val="15"/>
                          <w:szCs w:val="15"/>
                        </w:rPr>
                      </w:pPr>
                      <w:r w:rsidRPr="00F84E7B">
                        <w:rPr>
                          <w:rFonts w:ascii="Century Gothic" w:hAnsi="Century Gothic"/>
                          <w:sz w:val="15"/>
                          <w:szCs w:val="15"/>
                        </w:rPr>
                        <w:t>It shows how promotions by gender are represented in each of the two respective organisations and how they come together in GESH for 2024. Understanding this helps highlight the importance of gender balance and promotions in building a strong and inclusive workforce</w:t>
                      </w:r>
                      <w:r w:rsidRPr="00F84E7B">
                        <w:rPr>
                          <w:rFonts w:ascii="Century Gothic" w:hAnsi="Century Gothic"/>
                          <w:b/>
                          <w:sz w:val="15"/>
                          <w:szCs w:val="15"/>
                        </w:rPr>
                        <w:t>.</w:t>
                      </w:r>
                    </w:p>
                    <w:p w14:paraId="28C7CEFC" w14:textId="77777777" w:rsidR="0008535D" w:rsidRPr="00F84E7B" w:rsidRDefault="0008535D" w:rsidP="00813239">
                      <w:pPr>
                        <w:rPr>
                          <w:rFonts w:ascii="Century Gothic" w:hAnsi="Century Gothic"/>
                          <w:b/>
                          <w:sz w:val="15"/>
                          <w:szCs w:val="15"/>
                        </w:rPr>
                      </w:pPr>
                      <w:r w:rsidRPr="00F84E7B">
                        <w:rPr>
                          <w:rFonts w:ascii="Century Gothic" w:hAnsi="Century Gothic"/>
                          <w:b/>
                          <w:sz w:val="15"/>
                          <w:szCs w:val="15"/>
                        </w:rPr>
                        <w:t>What is the data telling us?</w:t>
                      </w:r>
                    </w:p>
                    <w:p w14:paraId="68F47E1B" w14:textId="5A98A445" w:rsidR="0008535D" w:rsidRPr="00F84E7B" w:rsidRDefault="0008535D" w:rsidP="00813239">
                      <w:pPr>
                        <w:rPr>
                          <w:rFonts w:ascii="Century Gothic" w:hAnsi="Century Gothic"/>
                          <w:bCs/>
                          <w:sz w:val="15"/>
                          <w:szCs w:val="15"/>
                        </w:rPr>
                      </w:pPr>
                      <w:r w:rsidRPr="00F84E7B">
                        <w:rPr>
                          <w:rFonts w:ascii="Century Gothic" w:hAnsi="Century Gothic"/>
                          <w:bCs/>
                          <w:sz w:val="15"/>
                          <w:szCs w:val="15"/>
                        </w:rPr>
                        <w:t>The graph represents the % of promotions as a proportion of the total number of staff within the total protected characteristics groups.</w:t>
                      </w:r>
                    </w:p>
                    <w:p w14:paraId="0381BC92" w14:textId="4707DDE2" w:rsidR="0008535D" w:rsidRPr="00F84E7B" w:rsidRDefault="0008535D" w:rsidP="00813239">
                      <w:pPr>
                        <w:pStyle w:val="Heading3"/>
                        <w:spacing w:before="0"/>
                        <w:rPr>
                          <w:rStyle w:val="Strong"/>
                          <w:rFonts w:ascii="Century Gothic" w:eastAsiaTheme="minorHAnsi" w:hAnsi="Century Gothic" w:cstheme="minorBidi"/>
                          <w:bCs/>
                          <w:color w:val="auto"/>
                          <w:sz w:val="15"/>
                          <w:szCs w:val="15"/>
                        </w:rPr>
                      </w:pPr>
                      <w:r w:rsidRPr="00F84E7B">
                        <w:rPr>
                          <w:rStyle w:val="BalloonTextChar"/>
                          <w:rFonts w:ascii="Century Gothic" w:hAnsi="Century Gothic"/>
                          <w:bCs w:val="0"/>
                          <w:color w:val="auto"/>
                          <w:sz w:val="15"/>
                          <w:szCs w:val="15"/>
                        </w:rPr>
                        <w:t>ESTH</w:t>
                      </w:r>
                      <w:r>
                        <w:rPr>
                          <w:rStyle w:val="BalloonTextChar"/>
                          <w:rFonts w:ascii="Century Gothic" w:hAnsi="Century Gothic"/>
                          <w:bCs w:val="0"/>
                          <w:color w:val="auto"/>
                          <w:sz w:val="15"/>
                          <w:szCs w:val="15"/>
                        </w:rPr>
                        <w:t>:</w:t>
                      </w:r>
                      <w:r w:rsidRPr="00F84E7B">
                        <w:rPr>
                          <w:rStyle w:val="BalloonTextChar"/>
                          <w:rFonts w:ascii="Century Gothic" w:hAnsi="Century Gothic"/>
                          <w:bCs w:val="0"/>
                          <w:color w:val="auto"/>
                          <w:sz w:val="15"/>
                          <w:szCs w:val="15"/>
                        </w:rPr>
                        <w:t xml:space="preserve"> </w:t>
                      </w:r>
                      <w:r w:rsidRPr="00F84E7B">
                        <w:rPr>
                          <w:rStyle w:val="BalloonTextChar"/>
                          <w:rFonts w:ascii="Century Gothic" w:hAnsi="Century Gothic"/>
                          <w:b w:val="0"/>
                          <w:color w:val="auto"/>
                          <w:sz w:val="15"/>
                          <w:szCs w:val="15"/>
                        </w:rPr>
                        <w:t>e</w:t>
                      </w:r>
                      <w:r>
                        <w:rPr>
                          <w:rStyle w:val="Strong"/>
                          <w:rFonts w:ascii="Century Gothic" w:eastAsiaTheme="minorHAnsi" w:hAnsi="Century Gothic" w:cstheme="minorBidi"/>
                          <w:bCs/>
                          <w:color w:val="auto"/>
                          <w:sz w:val="15"/>
                          <w:szCs w:val="15"/>
                        </w:rPr>
                        <w:t>mploys 7,410</w:t>
                      </w:r>
                      <w:r w:rsidRPr="00F84E7B">
                        <w:rPr>
                          <w:rStyle w:val="Strong"/>
                          <w:rFonts w:ascii="Century Gothic" w:eastAsiaTheme="minorHAnsi" w:hAnsi="Century Gothic" w:cstheme="minorBidi"/>
                          <w:bCs/>
                          <w:color w:val="auto"/>
                          <w:sz w:val="15"/>
                          <w:szCs w:val="15"/>
                        </w:rPr>
                        <w:t xml:space="preserve"> staff - 5,565 Female </w:t>
                      </w:r>
                      <w:r w:rsidRPr="002E48BE">
                        <w:rPr>
                          <w:rStyle w:val="Strong"/>
                          <w:rFonts w:ascii="Century Gothic" w:eastAsiaTheme="minorHAnsi" w:hAnsi="Century Gothic" w:cstheme="minorBidi"/>
                          <w:b/>
                          <w:bCs/>
                          <w:color w:val="auto"/>
                          <w:sz w:val="15"/>
                          <w:szCs w:val="15"/>
                        </w:rPr>
                        <w:t>(75.1%)</w:t>
                      </w:r>
                      <w:r w:rsidRPr="00F84E7B">
                        <w:rPr>
                          <w:rStyle w:val="Strong"/>
                          <w:rFonts w:ascii="Century Gothic" w:eastAsiaTheme="minorHAnsi" w:hAnsi="Century Gothic" w:cstheme="minorBidi"/>
                          <w:bCs/>
                          <w:color w:val="auto"/>
                          <w:sz w:val="15"/>
                          <w:szCs w:val="15"/>
                        </w:rPr>
                        <w:t xml:space="preserve"> and 1,845 Male </w:t>
                      </w:r>
                      <w:r w:rsidRPr="00395EF8">
                        <w:rPr>
                          <w:rStyle w:val="Strong"/>
                          <w:rFonts w:ascii="Century Gothic" w:eastAsiaTheme="minorHAnsi" w:hAnsi="Century Gothic" w:cstheme="minorBidi"/>
                          <w:b/>
                          <w:bCs/>
                          <w:color w:val="auto"/>
                          <w:sz w:val="15"/>
                          <w:szCs w:val="15"/>
                        </w:rPr>
                        <w:t>(24.90%).</w:t>
                      </w:r>
                      <w:r w:rsidRPr="00F84E7B">
                        <w:rPr>
                          <w:rStyle w:val="Strong"/>
                          <w:rFonts w:ascii="Century Gothic" w:eastAsiaTheme="minorHAnsi" w:hAnsi="Century Gothic" w:cstheme="minorBidi"/>
                          <w:bCs/>
                          <w:color w:val="auto"/>
                          <w:sz w:val="15"/>
                          <w:szCs w:val="15"/>
                        </w:rPr>
                        <w:t xml:space="preserve"> There were 670 promotions during 2023/24, broken down as:</w:t>
                      </w:r>
                    </w:p>
                    <w:p w14:paraId="62F02265" w14:textId="2B3C32DF" w:rsidR="0008535D" w:rsidRPr="00F84E7B" w:rsidRDefault="0008535D" w:rsidP="00813239">
                      <w:pPr>
                        <w:pStyle w:val="Heading3"/>
                        <w:numPr>
                          <w:ilvl w:val="0"/>
                          <w:numId w:val="33"/>
                        </w:numPr>
                        <w:spacing w:before="0"/>
                        <w:rPr>
                          <w:rStyle w:val="Strong"/>
                          <w:rFonts w:ascii="Century Gothic" w:hAnsi="Century Gothic" w:cs="Tahoma"/>
                          <w:b/>
                          <w:color w:val="auto"/>
                          <w:sz w:val="15"/>
                          <w:szCs w:val="15"/>
                        </w:rPr>
                      </w:pPr>
                      <w:r w:rsidRPr="00F84E7B">
                        <w:rPr>
                          <w:rStyle w:val="Strong"/>
                          <w:rFonts w:ascii="Century Gothic" w:eastAsiaTheme="minorHAnsi" w:hAnsi="Century Gothic" w:cstheme="minorBidi"/>
                          <w:bCs/>
                          <w:color w:val="auto"/>
                          <w:sz w:val="15"/>
                          <w:szCs w:val="15"/>
                        </w:rPr>
                        <w:t xml:space="preserve">532 female staff </w:t>
                      </w:r>
                      <w:r w:rsidRPr="00395EF8">
                        <w:rPr>
                          <w:rStyle w:val="Strong"/>
                          <w:rFonts w:ascii="Century Gothic" w:eastAsiaTheme="minorHAnsi" w:hAnsi="Century Gothic" w:cstheme="minorBidi"/>
                          <w:b/>
                          <w:bCs/>
                          <w:color w:val="auto"/>
                          <w:sz w:val="15"/>
                          <w:szCs w:val="15"/>
                        </w:rPr>
                        <w:t>(9.56%</w:t>
                      </w:r>
                      <w:r w:rsidRPr="00F84E7B">
                        <w:rPr>
                          <w:rStyle w:val="Strong"/>
                          <w:rFonts w:ascii="Century Gothic" w:eastAsiaTheme="minorHAnsi" w:hAnsi="Century Gothic" w:cstheme="minorBidi"/>
                          <w:bCs/>
                          <w:color w:val="auto"/>
                          <w:sz w:val="15"/>
                          <w:szCs w:val="15"/>
                        </w:rPr>
                        <w:t xml:space="preserve"> </w:t>
                      </w:r>
                      <w:r w:rsidRPr="00F84E7B">
                        <w:rPr>
                          <w:rStyle w:val="Strong"/>
                          <w:rFonts w:ascii="Century Gothic" w:eastAsiaTheme="minorHAnsi" w:hAnsi="Century Gothic" w:cstheme="minorBidi"/>
                          <w:color w:val="auto"/>
                          <w:sz w:val="15"/>
                          <w:szCs w:val="15"/>
                        </w:rPr>
                        <w:t>as a proportion of this group)</w:t>
                      </w:r>
                    </w:p>
                    <w:p w14:paraId="09D6AB34" w14:textId="3158CBF7" w:rsidR="0008535D" w:rsidRPr="00F84E7B" w:rsidRDefault="0008535D" w:rsidP="00813239">
                      <w:pPr>
                        <w:pStyle w:val="Heading3"/>
                        <w:numPr>
                          <w:ilvl w:val="0"/>
                          <w:numId w:val="33"/>
                        </w:numPr>
                        <w:spacing w:before="0"/>
                        <w:rPr>
                          <w:rStyle w:val="Strong"/>
                          <w:rFonts w:ascii="Century Gothic" w:hAnsi="Century Gothic" w:cs="Tahoma"/>
                          <w:b/>
                          <w:color w:val="auto"/>
                          <w:sz w:val="15"/>
                          <w:szCs w:val="15"/>
                        </w:rPr>
                      </w:pPr>
                      <w:r w:rsidRPr="00F84E7B">
                        <w:rPr>
                          <w:rStyle w:val="Strong"/>
                          <w:rFonts w:ascii="Century Gothic" w:eastAsiaTheme="minorHAnsi" w:hAnsi="Century Gothic" w:cstheme="minorBidi"/>
                          <w:bCs/>
                          <w:color w:val="auto"/>
                          <w:sz w:val="15"/>
                          <w:szCs w:val="15"/>
                        </w:rPr>
                        <w:t>138 male staff (</w:t>
                      </w:r>
                      <w:r w:rsidRPr="00395EF8">
                        <w:rPr>
                          <w:rStyle w:val="Strong"/>
                          <w:rFonts w:ascii="Century Gothic" w:eastAsiaTheme="minorHAnsi" w:hAnsi="Century Gothic" w:cstheme="minorBidi"/>
                          <w:b/>
                          <w:bCs/>
                          <w:color w:val="auto"/>
                          <w:sz w:val="15"/>
                          <w:szCs w:val="15"/>
                        </w:rPr>
                        <w:t xml:space="preserve">7.48% </w:t>
                      </w:r>
                      <w:r w:rsidRPr="00395EF8">
                        <w:rPr>
                          <w:rStyle w:val="Strong"/>
                          <w:rFonts w:ascii="Century Gothic" w:eastAsiaTheme="minorHAnsi" w:hAnsi="Century Gothic" w:cstheme="minorBidi"/>
                          <w:b/>
                          <w:color w:val="auto"/>
                          <w:sz w:val="15"/>
                          <w:szCs w:val="15"/>
                        </w:rPr>
                        <w:t>as</w:t>
                      </w:r>
                      <w:r w:rsidRPr="00F84E7B">
                        <w:rPr>
                          <w:rStyle w:val="Strong"/>
                          <w:rFonts w:ascii="Century Gothic" w:eastAsiaTheme="minorHAnsi" w:hAnsi="Century Gothic" w:cstheme="minorBidi"/>
                          <w:color w:val="auto"/>
                          <w:sz w:val="15"/>
                          <w:szCs w:val="15"/>
                        </w:rPr>
                        <w:t xml:space="preserve"> a proportion of this group)</w:t>
                      </w:r>
                    </w:p>
                    <w:p w14:paraId="0B72ABAE" w14:textId="77777777" w:rsidR="0008535D" w:rsidRPr="00F84E7B" w:rsidRDefault="0008535D" w:rsidP="00813239">
                      <w:pPr>
                        <w:pStyle w:val="Heading3"/>
                        <w:spacing w:before="0"/>
                        <w:rPr>
                          <w:rStyle w:val="BalloonTextChar"/>
                          <w:rFonts w:ascii="Century Gothic" w:hAnsi="Century Gothic"/>
                          <w:bCs w:val="0"/>
                          <w:color w:val="auto"/>
                          <w:sz w:val="15"/>
                          <w:szCs w:val="15"/>
                        </w:rPr>
                      </w:pPr>
                    </w:p>
                    <w:p w14:paraId="4930F81E" w14:textId="1CD23354" w:rsidR="0008535D" w:rsidRPr="00F84E7B" w:rsidRDefault="0008535D" w:rsidP="00813239">
                      <w:pPr>
                        <w:pStyle w:val="Heading3"/>
                        <w:spacing w:before="0"/>
                        <w:rPr>
                          <w:rStyle w:val="Strong"/>
                          <w:rFonts w:ascii="Century Gothic" w:eastAsiaTheme="minorHAnsi" w:hAnsi="Century Gothic" w:cstheme="minorBidi"/>
                          <w:bCs/>
                          <w:color w:val="auto"/>
                          <w:sz w:val="15"/>
                          <w:szCs w:val="15"/>
                        </w:rPr>
                      </w:pPr>
                      <w:r w:rsidRPr="00F84E7B">
                        <w:rPr>
                          <w:rStyle w:val="BalloonTextChar"/>
                          <w:rFonts w:ascii="Century Gothic" w:hAnsi="Century Gothic"/>
                          <w:bCs w:val="0"/>
                          <w:color w:val="auto"/>
                          <w:sz w:val="15"/>
                          <w:szCs w:val="15"/>
                        </w:rPr>
                        <w:t>SGUH</w:t>
                      </w:r>
                      <w:r>
                        <w:rPr>
                          <w:rStyle w:val="BalloonTextChar"/>
                          <w:rFonts w:ascii="Century Gothic" w:hAnsi="Century Gothic"/>
                          <w:bCs w:val="0"/>
                          <w:color w:val="auto"/>
                          <w:sz w:val="15"/>
                          <w:szCs w:val="15"/>
                        </w:rPr>
                        <w:t>:</w:t>
                      </w:r>
                      <w:r w:rsidRPr="00F84E7B">
                        <w:rPr>
                          <w:rStyle w:val="BalloonTextChar"/>
                          <w:rFonts w:ascii="Century Gothic" w:hAnsi="Century Gothic"/>
                          <w:bCs w:val="0"/>
                          <w:color w:val="auto"/>
                          <w:sz w:val="15"/>
                          <w:szCs w:val="15"/>
                        </w:rPr>
                        <w:t xml:space="preserve"> </w:t>
                      </w:r>
                      <w:r w:rsidRPr="00F84E7B">
                        <w:rPr>
                          <w:rStyle w:val="BalloonTextChar"/>
                          <w:rFonts w:ascii="Century Gothic" w:hAnsi="Century Gothic"/>
                          <w:b w:val="0"/>
                          <w:color w:val="auto"/>
                          <w:sz w:val="15"/>
                          <w:szCs w:val="15"/>
                        </w:rPr>
                        <w:t>e</w:t>
                      </w:r>
                      <w:r w:rsidRPr="00F84E7B">
                        <w:rPr>
                          <w:rStyle w:val="Strong"/>
                          <w:rFonts w:ascii="Century Gothic" w:eastAsiaTheme="minorHAnsi" w:hAnsi="Century Gothic" w:cstheme="minorBidi"/>
                          <w:bCs/>
                          <w:color w:val="auto"/>
                          <w:sz w:val="15"/>
                          <w:szCs w:val="15"/>
                        </w:rPr>
                        <w:t xml:space="preserve">mploys 10,349 staff - 7,383 Female </w:t>
                      </w:r>
                      <w:r w:rsidRPr="00395EF8">
                        <w:rPr>
                          <w:rStyle w:val="Strong"/>
                          <w:rFonts w:ascii="Century Gothic" w:eastAsiaTheme="minorHAnsi" w:hAnsi="Century Gothic" w:cstheme="minorBidi"/>
                          <w:b/>
                          <w:bCs/>
                          <w:color w:val="auto"/>
                          <w:sz w:val="15"/>
                          <w:szCs w:val="15"/>
                        </w:rPr>
                        <w:t xml:space="preserve">(71.34%) </w:t>
                      </w:r>
                      <w:r w:rsidRPr="00F84E7B">
                        <w:rPr>
                          <w:rStyle w:val="Strong"/>
                          <w:rFonts w:ascii="Century Gothic" w:eastAsiaTheme="minorHAnsi" w:hAnsi="Century Gothic" w:cstheme="minorBidi"/>
                          <w:bCs/>
                          <w:color w:val="auto"/>
                          <w:sz w:val="15"/>
                          <w:szCs w:val="15"/>
                        </w:rPr>
                        <w:t>and 2,966 Male (</w:t>
                      </w:r>
                      <w:r w:rsidRPr="00395EF8">
                        <w:rPr>
                          <w:rStyle w:val="Strong"/>
                          <w:rFonts w:ascii="Century Gothic" w:eastAsiaTheme="minorHAnsi" w:hAnsi="Century Gothic" w:cstheme="minorBidi"/>
                          <w:b/>
                          <w:bCs/>
                          <w:color w:val="auto"/>
                          <w:sz w:val="15"/>
                          <w:szCs w:val="15"/>
                        </w:rPr>
                        <w:t>28.66%).</w:t>
                      </w:r>
                      <w:r w:rsidRPr="00F84E7B">
                        <w:rPr>
                          <w:rStyle w:val="Strong"/>
                          <w:rFonts w:ascii="Century Gothic" w:eastAsiaTheme="minorHAnsi" w:hAnsi="Century Gothic" w:cstheme="minorBidi"/>
                          <w:bCs/>
                          <w:color w:val="auto"/>
                          <w:sz w:val="15"/>
                          <w:szCs w:val="15"/>
                        </w:rPr>
                        <w:t xml:space="preserve"> There were 1,075 promotions during 2023/24, broken down as:</w:t>
                      </w:r>
                    </w:p>
                    <w:p w14:paraId="28A79EE7" w14:textId="632B8532" w:rsidR="0008535D" w:rsidRPr="00F84E7B" w:rsidRDefault="0008535D" w:rsidP="005813DC">
                      <w:pPr>
                        <w:pStyle w:val="Heading3"/>
                        <w:numPr>
                          <w:ilvl w:val="0"/>
                          <w:numId w:val="33"/>
                        </w:numPr>
                        <w:spacing w:before="0"/>
                        <w:rPr>
                          <w:rStyle w:val="Strong"/>
                          <w:rFonts w:ascii="Century Gothic" w:hAnsi="Century Gothic" w:cs="Tahoma"/>
                          <w:b/>
                          <w:color w:val="auto"/>
                          <w:sz w:val="15"/>
                          <w:szCs w:val="15"/>
                        </w:rPr>
                      </w:pPr>
                      <w:r w:rsidRPr="00F84E7B">
                        <w:rPr>
                          <w:rStyle w:val="Strong"/>
                          <w:rFonts w:ascii="Century Gothic" w:eastAsiaTheme="minorHAnsi" w:hAnsi="Century Gothic" w:cstheme="minorBidi"/>
                          <w:bCs/>
                          <w:color w:val="auto"/>
                          <w:sz w:val="15"/>
                          <w:szCs w:val="15"/>
                        </w:rPr>
                        <w:t>818 female staff (</w:t>
                      </w:r>
                      <w:r w:rsidRPr="00395EF8">
                        <w:rPr>
                          <w:rStyle w:val="Strong"/>
                          <w:rFonts w:ascii="Century Gothic" w:eastAsiaTheme="minorHAnsi" w:hAnsi="Century Gothic" w:cstheme="minorBidi"/>
                          <w:b/>
                          <w:bCs/>
                          <w:color w:val="auto"/>
                          <w:sz w:val="15"/>
                          <w:szCs w:val="15"/>
                        </w:rPr>
                        <w:t>11.08%</w:t>
                      </w:r>
                      <w:r w:rsidRPr="00F84E7B">
                        <w:rPr>
                          <w:rStyle w:val="Strong"/>
                          <w:rFonts w:ascii="Century Gothic" w:eastAsiaTheme="minorHAnsi" w:hAnsi="Century Gothic" w:cstheme="minorBidi"/>
                          <w:bCs/>
                          <w:color w:val="auto"/>
                          <w:sz w:val="15"/>
                          <w:szCs w:val="15"/>
                        </w:rPr>
                        <w:t xml:space="preserve"> </w:t>
                      </w:r>
                      <w:r w:rsidRPr="00F84E7B">
                        <w:rPr>
                          <w:rStyle w:val="Strong"/>
                          <w:rFonts w:ascii="Century Gothic" w:eastAsiaTheme="minorHAnsi" w:hAnsi="Century Gothic" w:cstheme="minorBidi"/>
                          <w:color w:val="auto"/>
                          <w:sz w:val="15"/>
                          <w:szCs w:val="15"/>
                        </w:rPr>
                        <w:t>as a proportion of this group)</w:t>
                      </w:r>
                    </w:p>
                    <w:p w14:paraId="4187D331" w14:textId="182F7364" w:rsidR="0008535D" w:rsidRPr="00F84E7B" w:rsidRDefault="0008535D" w:rsidP="005813DC">
                      <w:pPr>
                        <w:pStyle w:val="Heading3"/>
                        <w:numPr>
                          <w:ilvl w:val="0"/>
                          <w:numId w:val="33"/>
                        </w:numPr>
                        <w:spacing w:before="0"/>
                        <w:rPr>
                          <w:rStyle w:val="Strong"/>
                          <w:rFonts w:ascii="Century Gothic" w:hAnsi="Century Gothic" w:cs="Tahoma"/>
                          <w:b/>
                          <w:color w:val="auto"/>
                          <w:sz w:val="15"/>
                          <w:szCs w:val="15"/>
                        </w:rPr>
                      </w:pPr>
                      <w:r w:rsidRPr="00F84E7B">
                        <w:rPr>
                          <w:rStyle w:val="Strong"/>
                          <w:rFonts w:ascii="Century Gothic" w:eastAsiaTheme="minorHAnsi" w:hAnsi="Century Gothic" w:cstheme="minorBidi"/>
                          <w:bCs/>
                          <w:color w:val="auto"/>
                          <w:sz w:val="15"/>
                          <w:szCs w:val="15"/>
                        </w:rPr>
                        <w:t>257 male staff (</w:t>
                      </w:r>
                      <w:r w:rsidRPr="00395EF8">
                        <w:rPr>
                          <w:rStyle w:val="Strong"/>
                          <w:rFonts w:ascii="Century Gothic" w:eastAsiaTheme="minorHAnsi" w:hAnsi="Century Gothic" w:cstheme="minorBidi"/>
                          <w:b/>
                          <w:bCs/>
                          <w:color w:val="auto"/>
                          <w:sz w:val="15"/>
                          <w:szCs w:val="15"/>
                        </w:rPr>
                        <w:t>8.66%</w:t>
                      </w:r>
                      <w:r w:rsidRPr="00F84E7B">
                        <w:rPr>
                          <w:rStyle w:val="Strong"/>
                          <w:rFonts w:ascii="Century Gothic" w:eastAsiaTheme="minorHAnsi" w:hAnsi="Century Gothic" w:cstheme="minorBidi"/>
                          <w:bCs/>
                          <w:color w:val="auto"/>
                          <w:sz w:val="15"/>
                          <w:szCs w:val="15"/>
                        </w:rPr>
                        <w:t xml:space="preserve"> </w:t>
                      </w:r>
                      <w:r w:rsidRPr="00F84E7B">
                        <w:rPr>
                          <w:rStyle w:val="Strong"/>
                          <w:rFonts w:ascii="Century Gothic" w:eastAsiaTheme="minorHAnsi" w:hAnsi="Century Gothic" w:cstheme="minorBidi"/>
                          <w:color w:val="auto"/>
                          <w:sz w:val="15"/>
                          <w:szCs w:val="15"/>
                        </w:rPr>
                        <w:t>as a proportion of this group)</w:t>
                      </w:r>
                    </w:p>
                    <w:p w14:paraId="76AB82CB" w14:textId="77777777" w:rsidR="0008535D" w:rsidRPr="00B737C6" w:rsidRDefault="0008535D" w:rsidP="00813239">
                      <w:pPr>
                        <w:pStyle w:val="Heading3"/>
                        <w:spacing w:before="0"/>
                        <w:rPr>
                          <w:rStyle w:val="BalloonTextChar"/>
                          <w:rFonts w:ascii="Century Gothic" w:hAnsi="Century Gothic"/>
                          <w:bCs w:val="0"/>
                          <w:color w:val="FF0000"/>
                          <w:sz w:val="15"/>
                          <w:szCs w:val="15"/>
                        </w:rPr>
                      </w:pPr>
                    </w:p>
                    <w:p w14:paraId="2CC5952A" w14:textId="032425FE" w:rsidR="0008535D" w:rsidRPr="00F84E7B" w:rsidRDefault="0008535D" w:rsidP="00813239">
                      <w:pPr>
                        <w:pStyle w:val="Heading3"/>
                        <w:spacing w:before="0"/>
                        <w:rPr>
                          <w:rStyle w:val="BalloonTextChar"/>
                          <w:rFonts w:ascii="Century Gothic" w:hAnsi="Century Gothic"/>
                          <w:b w:val="0"/>
                          <w:color w:val="auto"/>
                          <w:sz w:val="15"/>
                          <w:szCs w:val="15"/>
                        </w:rPr>
                      </w:pPr>
                      <w:r w:rsidRPr="00F84E7B">
                        <w:rPr>
                          <w:rStyle w:val="BalloonTextChar"/>
                          <w:rFonts w:ascii="Century Gothic" w:hAnsi="Century Gothic"/>
                          <w:bCs w:val="0"/>
                          <w:color w:val="auto"/>
                          <w:sz w:val="15"/>
                          <w:szCs w:val="15"/>
                        </w:rPr>
                        <w:t>GESH Combined</w:t>
                      </w:r>
                      <w:r>
                        <w:rPr>
                          <w:rStyle w:val="BalloonTextChar"/>
                          <w:rFonts w:ascii="Century Gothic" w:hAnsi="Century Gothic"/>
                          <w:bCs w:val="0"/>
                          <w:color w:val="auto"/>
                          <w:sz w:val="15"/>
                          <w:szCs w:val="15"/>
                        </w:rPr>
                        <w:t>:</w:t>
                      </w:r>
                      <w:r w:rsidRPr="00F84E7B">
                        <w:rPr>
                          <w:rStyle w:val="BalloonTextChar"/>
                          <w:rFonts w:ascii="Century Gothic" w:hAnsi="Century Gothic"/>
                          <w:b w:val="0"/>
                          <w:color w:val="auto"/>
                          <w:sz w:val="15"/>
                          <w:szCs w:val="15"/>
                        </w:rPr>
                        <w:t xml:space="preserve"> employs 17,759 staff, broken down as 12,948 Female </w:t>
                      </w:r>
                      <w:r w:rsidRPr="0071677E">
                        <w:rPr>
                          <w:rStyle w:val="BalloonTextChar"/>
                          <w:rFonts w:ascii="Century Gothic" w:hAnsi="Century Gothic"/>
                          <w:color w:val="auto"/>
                          <w:sz w:val="15"/>
                          <w:szCs w:val="15"/>
                        </w:rPr>
                        <w:t>(72.91%)</w:t>
                      </w:r>
                      <w:r w:rsidRPr="00F84E7B">
                        <w:rPr>
                          <w:rStyle w:val="BalloonTextChar"/>
                          <w:rFonts w:ascii="Century Gothic" w:hAnsi="Century Gothic"/>
                          <w:b w:val="0"/>
                          <w:color w:val="auto"/>
                          <w:sz w:val="15"/>
                          <w:szCs w:val="15"/>
                        </w:rPr>
                        <w:t xml:space="preserve"> and 4,811 Male (</w:t>
                      </w:r>
                      <w:r w:rsidRPr="0071677E">
                        <w:rPr>
                          <w:rStyle w:val="BalloonTextChar"/>
                          <w:rFonts w:ascii="Century Gothic" w:hAnsi="Century Gothic"/>
                          <w:color w:val="auto"/>
                          <w:sz w:val="15"/>
                          <w:szCs w:val="15"/>
                        </w:rPr>
                        <w:t>27.09%).</w:t>
                      </w:r>
                      <w:r w:rsidRPr="00F84E7B">
                        <w:rPr>
                          <w:rStyle w:val="BalloonTextChar"/>
                          <w:rFonts w:ascii="Century Gothic" w:hAnsi="Century Gothic"/>
                          <w:b w:val="0"/>
                          <w:color w:val="auto"/>
                          <w:sz w:val="15"/>
                          <w:szCs w:val="15"/>
                        </w:rPr>
                        <w:t xml:space="preserve"> There were 1,745 promotions during 2023/24, broken down as:</w:t>
                      </w:r>
                    </w:p>
                    <w:p w14:paraId="63D13BD1" w14:textId="080C27C3" w:rsidR="0008535D" w:rsidRPr="00F84E7B" w:rsidRDefault="0008535D" w:rsidP="005813DC">
                      <w:pPr>
                        <w:pStyle w:val="Heading3"/>
                        <w:numPr>
                          <w:ilvl w:val="0"/>
                          <w:numId w:val="33"/>
                        </w:numPr>
                        <w:spacing w:before="0"/>
                        <w:rPr>
                          <w:rStyle w:val="Strong"/>
                          <w:rFonts w:ascii="Century Gothic" w:eastAsiaTheme="minorHAnsi" w:hAnsi="Century Gothic" w:cstheme="minorBidi"/>
                          <w:bCs/>
                          <w:color w:val="auto"/>
                          <w:sz w:val="15"/>
                          <w:szCs w:val="15"/>
                        </w:rPr>
                      </w:pPr>
                      <w:r w:rsidRPr="00F84E7B">
                        <w:rPr>
                          <w:rStyle w:val="Strong"/>
                          <w:rFonts w:ascii="Century Gothic" w:eastAsiaTheme="minorHAnsi" w:hAnsi="Century Gothic" w:cstheme="minorBidi"/>
                          <w:color w:val="auto"/>
                          <w:sz w:val="15"/>
                          <w:szCs w:val="15"/>
                        </w:rPr>
                        <w:t xml:space="preserve">1,350 female staff </w:t>
                      </w:r>
                      <w:r w:rsidRPr="0071677E">
                        <w:rPr>
                          <w:rStyle w:val="Strong"/>
                          <w:rFonts w:ascii="Century Gothic" w:eastAsiaTheme="minorHAnsi" w:hAnsi="Century Gothic" w:cstheme="minorBidi"/>
                          <w:bCs/>
                          <w:color w:val="auto"/>
                          <w:sz w:val="15"/>
                          <w:szCs w:val="15"/>
                        </w:rPr>
                        <w:t>(</w:t>
                      </w:r>
                      <w:r w:rsidRPr="0071677E">
                        <w:rPr>
                          <w:rStyle w:val="Strong"/>
                          <w:rFonts w:ascii="Century Gothic" w:eastAsiaTheme="minorHAnsi" w:hAnsi="Century Gothic" w:cstheme="minorBidi"/>
                          <w:b/>
                          <w:bCs/>
                          <w:color w:val="auto"/>
                          <w:sz w:val="15"/>
                          <w:szCs w:val="15"/>
                        </w:rPr>
                        <w:t>10.43%</w:t>
                      </w:r>
                      <w:r w:rsidRPr="00F84E7B">
                        <w:rPr>
                          <w:rStyle w:val="Strong"/>
                          <w:rFonts w:ascii="Century Gothic" w:eastAsiaTheme="minorHAnsi" w:hAnsi="Century Gothic" w:cstheme="minorBidi"/>
                          <w:bCs/>
                          <w:color w:val="auto"/>
                          <w:sz w:val="15"/>
                          <w:szCs w:val="15"/>
                        </w:rPr>
                        <w:t xml:space="preserve"> </w:t>
                      </w:r>
                      <w:r w:rsidRPr="00F84E7B">
                        <w:rPr>
                          <w:rStyle w:val="Strong"/>
                          <w:rFonts w:ascii="Century Gothic" w:eastAsiaTheme="minorHAnsi" w:hAnsi="Century Gothic" w:cstheme="minorBidi"/>
                          <w:color w:val="auto"/>
                          <w:sz w:val="15"/>
                          <w:szCs w:val="15"/>
                        </w:rPr>
                        <w:t>as a proportion of this group)</w:t>
                      </w:r>
                    </w:p>
                    <w:p w14:paraId="5064EC31" w14:textId="529FDFF1" w:rsidR="0008535D" w:rsidRPr="00F84E7B" w:rsidRDefault="0008535D" w:rsidP="005813DC">
                      <w:pPr>
                        <w:pStyle w:val="Heading3"/>
                        <w:numPr>
                          <w:ilvl w:val="0"/>
                          <w:numId w:val="33"/>
                        </w:numPr>
                        <w:spacing w:before="0"/>
                        <w:rPr>
                          <w:rStyle w:val="Strong"/>
                          <w:rFonts w:ascii="Century Gothic" w:hAnsi="Century Gothic" w:cs="Tahoma"/>
                          <w:b/>
                          <w:color w:val="auto"/>
                          <w:sz w:val="15"/>
                          <w:szCs w:val="15"/>
                        </w:rPr>
                      </w:pPr>
                      <w:r w:rsidRPr="00F84E7B">
                        <w:rPr>
                          <w:rStyle w:val="Strong"/>
                          <w:rFonts w:ascii="Century Gothic" w:eastAsiaTheme="minorHAnsi" w:hAnsi="Century Gothic" w:cstheme="minorBidi"/>
                          <w:bCs/>
                          <w:color w:val="auto"/>
                          <w:sz w:val="15"/>
                          <w:szCs w:val="15"/>
                        </w:rPr>
                        <w:t>395 male staff (</w:t>
                      </w:r>
                      <w:r w:rsidRPr="0071677E">
                        <w:rPr>
                          <w:rStyle w:val="Strong"/>
                          <w:rFonts w:ascii="Century Gothic" w:eastAsiaTheme="minorHAnsi" w:hAnsi="Century Gothic" w:cstheme="minorBidi"/>
                          <w:b/>
                          <w:bCs/>
                          <w:color w:val="auto"/>
                          <w:sz w:val="15"/>
                          <w:szCs w:val="15"/>
                        </w:rPr>
                        <w:t>8.21%</w:t>
                      </w:r>
                      <w:r w:rsidRPr="00F84E7B">
                        <w:rPr>
                          <w:rStyle w:val="Strong"/>
                          <w:rFonts w:ascii="Century Gothic" w:eastAsiaTheme="minorHAnsi" w:hAnsi="Century Gothic" w:cstheme="minorBidi"/>
                          <w:bCs/>
                          <w:color w:val="auto"/>
                          <w:sz w:val="15"/>
                          <w:szCs w:val="15"/>
                        </w:rPr>
                        <w:t xml:space="preserve"> </w:t>
                      </w:r>
                      <w:r w:rsidRPr="00F84E7B">
                        <w:rPr>
                          <w:rStyle w:val="Strong"/>
                          <w:rFonts w:ascii="Century Gothic" w:eastAsiaTheme="minorHAnsi" w:hAnsi="Century Gothic" w:cstheme="minorBidi"/>
                          <w:color w:val="auto"/>
                          <w:sz w:val="15"/>
                          <w:szCs w:val="15"/>
                        </w:rPr>
                        <w:t>as a proportion of this group)</w:t>
                      </w:r>
                    </w:p>
                    <w:p w14:paraId="32F849FF" w14:textId="77777777" w:rsidR="0008535D" w:rsidRPr="00F84E7B" w:rsidRDefault="0008535D" w:rsidP="00813239">
                      <w:pPr>
                        <w:pStyle w:val="Heading3"/>
                        <w:spacing w:before="0"/>
                        <w:rPr>
                          <w:rStyle w:val="BalloonTextChar"/>
                          <w:rFonts w:ascii="Century Gothic" w:hAnsi="Century Gothic"/>
                          <w:b w:val="0"/>
                          <w:bCs w:val="0"/>
                          <w:color w:val="auto"/>
                          <w:sz w:val="15"/>
                          <w:szCs w:val="15"/>
                        </w:rPr>
                      </w:pPr>
                    </w:p>
                    <w:p w14:paraId="2A7CFE46" w14:textId="36B186BE" w:rsidR="0008535D" w:rsidRPr="00F84E7B" w:rsidRDefault="0008535D" w:rsidP="00BA209C">
                      <w:pPr>
                        <w:rPr>
                          <w:rFonts w:ascii="Century Gothic" w:hAnsi="Century Gothic"/>
                          <w:sz w:val="15"/>
                          <w:szCs w:val="15"/>
                        </w:rPr>
                      </w:pPr>
                      <w:r w:rsidRPr="00F84E7B">
                        <w:rPr>
                          <w:rFonts w:ascii="Century Gothic" w:hAnsi="Century Gothic"/>
                          <w:sz w:val="15"/>
                          <w:szCs w:val="15"/>
                        </w:rPr>
                        <w:t>Across ESTH, SGUH and GESH, female staff are more likely to be promoted.</w:t>
                      </w:r>
                    </w:p>
                    <w:p w14:paraId="384B4BAA" w14:textId="4C7E7EE1" w:rsidR="0008535D" w:rsidRPr="00F84E7B" w:rsidRDefault="0008535D" w:rsidP="00BA209C">
                      <w:r w:rsidRPr="00F84E7B">
                        <w:rPr>
                          <w:rFonts w:ascii="Century Gothic" w:hAnsi="Century Gothic"/>
                          <w:sz w:val="15"/>
                          <w:szCs w:val="15"/>
                        </w:rPr>
                        <w:t xml:space="preserve">Note that these figures may include increases to grades where someone was temporarily moved to a lower grade due to a lapsed registration. </w:t>
                      </w:r>
                    </w:p>
                    <w:p w14:paraId="56788DD1" w14:textId="77777777" w:rsidR="0008535D" w:rsidRPr="003A44CA" w:rsidRDefault="0008535D" w:rsidP="00813239">
                      <w:pPr>
                        <w:pStyle w:val="Heading3"/>
                        <w:rPr>
                          <w:rStyle w:val="BalloonTextChar"/>
                          <w:rFonts w:ascii="Century Gothic" w:hAnsi="Century Gothic"/>
                          <w:b w:val="0"/>
                          <w:bCs w:val="0"/>
                          <w:color w:val="auto"/>
                          <w:sz w:val="15"/>
                          <w:szCs w:val="15"/>
                        </w:rPr>
                      </w:pPr>
                    </w:p>
                    <w:p w14:paraId="69E56CB4" w14:textId="77777777" w:rsidR="0008535D" w:rsidRPr="003A44CA" w:rsidRDefault="0008535D" w:rsidP="00813239">
                      <w:pPr>
                        <w:pStyle w:val="Heading3"/>
                        <w:rPr>
                          <w:rStyle w:val="BalloonTextChar"/>
                          <w:rFonts w:ascii="Century Gothic" w:hAnsi="Century Gothic"/>
                          <w:b w:val="0"/>
                          <w:bCs w:val="0"/>
                          <w:color w:val="auto"/>
                          <w:sz w:val="15"/>
                          <w:szCs w:val="15"/>
                        </w:rPr>
                      </w:pPr>
                    </w:p>
                  </w:txbxContent>
                </v:textbox>
                <w10:wrap type="square"/>
              </v:shape>
            </w:pict>
          </mc:Fallback>
        </mc:AlternateContent>
      </w:r>
    </w:p>
    <w:p w14:paraId="75C3F1CC" w14:textId="5614D761" w:rsidR="00813239" w:rsidRDefault="00934653" w:rsidP="00813239">
      <w:r>
        <w:rPr>
          <w:noProof/>
          <w:lang w:eastAsia="en-GB"/>
        </w:rPr>
        <w:drawing>
          <wp:anchor distT="0" distB="0" distL="114300" distR="114300" simplePos="0" relativeHeight="251609088" behindDoc="1" locked="0" layoutInCell="1" allowOverlap="1" wp14:anchorId="69726A63" wp14:editId="600CD57C">
            <wp:simplePos x="0" y="0"/>
            <wp:positionH relativeFrom="column">
              <wp:posOffset>-68772</wp:posOffset>
            </wp:positionH>
            <wp:positionV relativeFrom="paragraph">
              <wp:posOffset>218273</wp:posOffset>
            </wp:positionV>
            <wp:extent cx="6029325" cy="2841625"/>
            <wp:effectExtent l="0" t="0" r="9525" b="0"/>
            <wp:wrapTight wrapText="bothSides">
              <wp:wrapPolygon edited="0">
                <wp:start x="0" y="0"/>
                <wp:lineTo x="0" y="21431"/>
                <wp:lineTo x="21566" y="21431"/>
                <wp:lineTo x="21566" y="0"/>
                <wp:lineTo x="0" y="0"/>
              </wp:wrapPolygon>
            </wp:wrapTight>
            <wp:docPr id="197803824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29325" cy="2841625"/>
                    </a:xfrm>
                    <a:prstGeom prst="rect">
                      <a:avLst/>
                    </a:prstGeom>
                    <a:noFill/>
                  </pic:spPr>
                </pic:pic>
              </a:graphicData>
            </a:graphic>
            <wp14:sizeRelH relativeFrom="margin">
              <wp14:pctWidth>0</wp14:pctWidth>
            </wp14:sizeRelH>
            <wp14:sizeRelV relativeFrom="margin">
              <wp14:pctHeight>0</wp14:pctHeight>
            </wp14:sizeRelV>
          </wp:anchor>
        </w:drawing>
      </w:r>
      <w:r>
        <w:rPr>
          <w:noProof/>
        </w:rPr>
        <w:t xml:space="preserve"> </w:t>
      </w:r>
    </w:p>
    <w:p w14:paraId="39B2A211" w14:textId="79305CD8" w:rsidR="00D253A4" w:rsidRPr="00D253A4" w:rsidRDefault="00D253A4" w:rsidP="00D253A4"/>
    <w:p w14:paraId="4628E52D" w14:textId="4CD081C9" w:rsidR="00D253A4" w:rsidRPr="00D253A4" w:rsidRDefault="00D253A4" w:rsidP="00D253A4"/>
    <w:p w14:paraId="7C340501" w14:textId="008A985C" w:rsidR="00D253A4" w:rsidRPr="00D253A4" w:rsidRDefault="00D253A4" w:rsidP="00D253A4"/>
    <w:p w14:paraId="06B22E7C" w14:textId="652AF000" w:rsidR="00D253A4" w:rsidRPr="00D253A4" w:rsidRDefault="00D253A4" w:rsidP="00D253A4"/>
    <w:p w14:paraId="37D105F5" w14:textId="77777777" w:rsidR="00D253A4" w:rsidRPr="00D253A4" w:rsidRDefault="00D253A4" w:rsidP="00D253A4"/>
    <w:p w14:paraId="37D7DC12" w14:textId="77777777" w:rsidR="00D253A4" w:rsidRPr="00D253A4" w:rsidRDefault="00D253A4" w:rsidP="00D253A4"/>
    <w:p w14:paraId="17573F96" w14:textId="77777777" w:rsidR="00D253A4" w:rsidRPr="00D253A4" w:rsidRDefault="00D253A4" w:rsidP="00D253A4"/>
    <w:p w14:paraId="70A1A99F" w14:textId="3F5E8F3E" w:rsidR="00D253A4" w:rsidRPr="00D253A4" w:rsidRDefault="00D253A4" w:rsidP="00D253A4"/>
    <w:p w14:paraId="4C75060C" w14:textId="77777777" w:rsidR="00D253A4" w:rsidRPr="00D253A4" w:rsidRDefault="00D253A4" w:rsidP="00D253A4"/>
    <w:p w14:paraId="06B033CB" w14:textId="13AB6C62" w:rsidR="00D253A4" w:rsidRDefault="00D253A4" w:rsidP="00D253A4">
      <w:pPr>
        <w:jc w:val="right"/>
      </w:pPr>
    </w:p>
    <w:p w14:paraId="550BAA39" w14:textId="77777777" w:rsidR="00934653" w:rsidRDefault="00934653" w:rsidP="00D253A4">
      <w:pPr>
        <w:jc w:val="right"/>
      </w:pPr>
    </w:p>
    <w:p w14:paraId="5624C925" w14:textId="78505AAF" w:rsidR="00934653" w:rsidRDefault="00934653" w:rsidP="00D253A4">
      <w:pPr>
        <w:jc w:val="right"/>
      </w:pPr>
    </w:p>
    <w:p w14:paraId="5B0484D2" w14:textId="659C2862" w:rsidR="009B32E6" w:rsidRDefault="00922E9E" w:rsidP="009B32E6">
      <w:r w:rsidRPr="0049617E">
        <w:rPr>
          <w:noProof/>
          <w:lang w:eastAsia="en-GB"/>
        </w:rPr>
        <mc:AlternateContent>
          <mc:Choice Requires="wps">
            <w:drawing>
              <wp:anchor distT="0" distB="0" distL="114300" distR="114300" simplePos="0" relativeHeight="251620352" behindDoc="0" locked="0" layoutInCell="1" allowOverlap="1" wp14:anchorId="58936547" wp14:editId="23763474">
                <wp:simplePos x="0" y="0"/>
                <wp:positionH relativeFrom="column">
                  <wp:posOffset>6350000</wp:posOffset>
                </wp:positionH>
                <wp:positionV relativeFrom="paragraph">
                  <wp:posOffset>-762000</wp:posOffset>
                </wp:positionV>
                <wp:extent cx="3289300" cy="7232650"/>
                <wp:effectExtent l="0" t="0" r="0" b="6350"/>
                <wp:wrapSquare wrapText="bothSides"/>
                <wp:docPr id="616759898" name="Text Box 616759898"/>
                <wp:cNvGraphicFramePr/>
                <a:graphic xmlns:a="http://schemas.openxmlformats.org/drawingml/2006/main">
                  <a:graphicData uri="http://schemas.microsoft.com/office/word/2010/wordprocessingShape">
                    <wps:wsp>
                      <wps:cNvSpPr txBox="1"/>
                      <wps:spPr>
                        <a:xfrm>
                          <a:off x="0" y="0"/>
                          <a:ext cx="3289300" cy="7232650"/>
                        </a:xfrm>
                        <a:prstGeom prst="rect">
                          <a:avLst/>
                        </a:prstGeom>
                        <a:noFill/>
                        <a:ln w="6350">
                          <a:noFill/>
                        </a:ln>
                        <a:effectLst/>
                      </wps:spPr>
                      <wps:txbx>
                        <w:txbxContent>
                          <w:p w14:paraId="30A55D6E" w14:textId="0B197C60" w:rsidR="0008535D" w:rsidRPr="00922E9E" w:rsidRDefault="0008535D" w:rsidP="00934653">
                            <w:pPr>
                              <w:rPr>
                                <w:rFonts w:ascii="Century Gothic" w:hAnsi="Century Gothic"/>
                                <w:b/>
                                <w:sz w:val="15"/>
                                <w:szCs w:val="15"/>
                              </w:rPr>
                            </w:pPr>
                            <w:r w:rsidRPr="00922E9E">
                              <w:rPr>
                                <w:rFonts w:ascii="Century Gothic" w:hAnsi="Century Gothic"/>
                                <w:b/>
                                <w:sz w:val="15"/>
                                <w:szCs w:val="15"/>
                              </w:rPr>
                              <w:t>Staff Promotions by Ethnicity - ESTH, SGUH, and GESH Combined (2024):</w:t>
                            </w:r>
                          </w:p>
                          <w:p w14:paraId="52FE0673" w14:textId="52EC3121" w:rsidR="0008535D" w:rsidRPr="00922E9E" w:rsidRDefault="0008535D" w:rsidP="00934653">
                            <w:pPr>
                              <w:rPr>
                                <w:rFonts w:ascii="Century Gothic" w:hAnsi="Century Gothic"/>
                                <w:sz w:val="15"/>
                                <w:szCs w:val="15"/>
                              </w:rPr>
                            </w:pPr>
                            <w:r w:rsidRPr="00922E9E">
                              <w:rPr>
                                <w:rFonts w:ascii="Century Gothic" w:hAnsi="Century Gothic"/>
                                <w:sz w:val="15"/>
                                <w:szCs w:val="15"/>
                              </w:rPr>
                              <w:t>Ethnicity diversity is an essential factor in creating an inclusive and equitable workforce. This section delves into promotions by ethnicity within GESH, the merged organisation built upon the trusts foundations of ESTH and SGUH.</w:t>
                            </w:r>
                          </w:p>
                          <w:p w14:paraId="764A3A2C" w14:textId="62AFA545" w:rsidR="0008535D" w:rsidRPr="00922E9E" w:rsidRDefault="0008535D" w:rsidP="00934653">
                            <w:pPr>
                              <w:rPr>
                                <w:rFonts w:ascii="Century Gothic" w:hAnsi="Century Gothic"/>
                                <w:b/>
                                <w:sz w:val="15"/>
                                <w:szCs w:val="15"/>
                              </w:rPr>
                            </w:pPr>
                            <w:r w:rsidRPr="00922E9E">
                              <w:rPr>
                                <w:rFonts w:ascii="Century Gothic" w:hAnsi="Century Gothic"/>
                                <w:sz w:val="15"/>
                                <w:szCs w:val="15"/>
                              </w:rPr>
                              <w:t>It shows how promotions by ethnicity are represented in each of the two respective organisations and how they come together in GESH for 2024. Understanding this helps highlight the importance of ethnicity balance and promotions in building a strong and inclusive workforce</w:t>
                            </w:r>
                            <w:r w:rsidRPr="00922E9E">
                              <w:rPr>
                                <w:rFonts w:ascii="Century Gothic" w:hAnsi="Century Gothic"/>
                                <w:b/>
                                <w:sz w:val="15"/>
                                <w:szCs w:val="15"/>
                              </w:rPr>
                              <w:t>.</w:t>
                            </w:r>
                          </w:p>
                          <w:p w14:paraId="18A6A65E" w14:textId="77777777" w:rsidR="0008535D" w:rsidRPr="00922E9E" w:rsidRDefault="0008535D" w:rsidP="00934653">
                            <w:pPr>
                              <w:rPr>
                                <w:rFonts w:ascii="Century Gothic" w:hAnsi="Century Gothic"/>
                                <w:b/>
                                <w:sz w:val="15"/>
                                <w:szCs w:val="15"/>
                              </w:rPr>
                            </w:pPr>
                            <w:r w:rsidRPr="00922E9E">
                              <w:rPr>
                                <w:rFonts w:ascii="Century Gothic" w:hAnsi="Century Gothic"/>
                                <w:b/>
                                <w:sz w:val="15"/>
                                <w:szCs w:val="15"/>
                              </w:rPr>
                              <w:t>What is the data telling us?</w:t>
                            </w:r>
                          </w:p>
                          <w:p w14:paraId="502E1F0A" w14:textId="34DDC606" w:rsidR="0008535D" w:rsidRPr="00922E9E" w:rsidRDefault="0008535D" w:rsidP="00934653">
                            <w:pPr>
                              <w:rPr>
                                <w:rFonts w:ascii="Century Gothic" w:hAnsi="Century Gothic"/>
                                <w:bCs/>
                                <w:sz w:val="15"/>
                                <w:szCs w:val="15"/>
                              </w:rPr>
                            </w:pPr>
                            <w:r w:rsidRPr="00922E9E">
                              <w:rPr>
                                <w:rFonts w:ascii="Century Gothic" w:hAnsi="Century Gothic"/>
                                <w:bCs/>
                                <w:sz w:val="15"/>
                                <w:szCs w:val="15"/>
                              </w:rPr>
                              <w:t>The graph represents the % of promotions as a proportion of the total number of staff within the total protected characteristics group.</w:t>
                            </w:r>
                          </w:p>
                          <w:p w14:paraId="4C492BB4" w14:textId="027A64C9" w:rsidR="0008535D" w:rsidRPr="00922E9E" w:rsidRDefault="0008535D" w:rsidP="00934653">
                            <w:pPr>
                              <w:pStyle w:val="Heading3"/>
                              <w:spacing w:before="0"/>
                              <w:rPr>
                                <w:rStyle w:val="Strong"/>
                                <w:rFonts w:ascii="Century Gothic" w:eastAsiaTheme="minorHAnsi" w:hAnsi="Century Gothic" w:cstheme="minorBidi"/>
                                <w:bCs/>
                                <w:color w:val="auto"/>
                                <w:sz w:val="15"/>
                                <w:szCs w:val="15"/>
                              </w:rPr>
                            </w:pPr>
                            <w:r w:rsidRPr="00922E9E">
                              <w:rPr>
                                <w:rStyle w:val="BalloonTextChar"/>
                                <w:rFonts w:ascii="Century Gothic" w:hAnsi="Century Gothic"/>
                                <w:bCs w:val="0"/>
                                <w:color w:val="auto"/>
                                <w:sz w:val="15"/>
                                <w:szCs w:val="15"/>
                              </w:rPr>
                              <w:t>ESTH</w:t>
                            </w:r>
                            <w:r>
                              <w:rPr>
                                <w:rStyle w:val="BalloonTextChar"/>
                                <w:rFonts w:ascii="Century Gothic" w:hAnsi="Century Gothic"/>
                                <w:bCs w:val="0"/>
                                <w:color w:val="auto"/>
                                <w:sz w:val="15"/>
                                <w:szCs w:val="15"/>
                              </w:rPr>
                              <w:t>:</w:t>
                            </w:r>
                            <w:r w:rsidRPr="00922E9E">
                              <w:rPr>
                                <w:rStyle w:val="BalloonTextChar"/>
                                <w:rFonts w:ascii="Century Gothic" w:hAnsi="Century Gothic"/>
                                <w:bCs w:val="0"/>
                                <w:color w:val="auto"/>
                                <w:sz w:val="15"/>
                                <w:szCs w:val="15"/>
                              </w:rPr>
                              <w:t xml:space="preserve"> </w:t>
                            </w:r>
                            <w:r w:rsidRPr="00F34835">
                              <w:rPr>
                                <w:rStyle w:val="BalloonTextChar"/>
                                <w:rFonts w:ascii="Century Gothic" w:hAnsi="Century Gothic"/>
                                <w:b w:val="0"/>
                                <w:color w:val="auto"/>
                                <w:sz w:val="15"/>
                                <w:szCs w:val="15"/>
                              </w:rPr>
                              <w:t>e</w:t>
                            </w:r>
                            <w:r w:rsidRPr="00F34835">
                              <w:rPr>
                                <w:rStyle w:val="Strong"/>
                                <w:rFonts w:ascii="Century Gothic" w:eastAsiaTheme="minorHAnsi" w:hAnsi="Century Gothic" w:cstheme="minorBidi"/>
                                <w:bCs/>
                                <w:color w:val="auto"/>
                                <w:sz w:val="15"/>
                                <w:szCs w:val="15"/>
                              </w:rPr>
                              <w:t xml:space="preserve">mploys 7,410 </w:t>
                            </w:r>
                            <w:r w:rsidRPr="00922E9E">
                              <w:rPr>
                                <w:rStyle w:val="Strong"/>
                                <w:rFonts w:ascii="Century Gothic" w:eastAsiaTheme="minorHAnsi" w:hAnsi="Century Gothic" w:cstheme="minorBidi"/>
                                <w:bCs/>
                                <w:color w:val="auto"/>
                                <w:sz w:val="15"/>
                                <w:szCs w:val="15"/>
                              </w:rPr>
                              <w:t xml:space="preserve">staff – 3,277 BAME </w:t>
                            </w:r>
                            <w:r w:rsidRPr="00AE07E5">
                              <w:rPr>
                                <w:rStyle w:val="Strong"/>
                                <w:rFonts w:ascii="Century Gothic" w:eastAsiaTheme="minorHAnsi" w:hAnsi="Century Gothic" w:cstheme="minorBidi"/>
                                <w:b/>
                                <w:bCs/>
                                <w:color w:val="auto"/>
                                <w:sz w:val="15"/>
                                <w:szCs w:val="15"/>
                              </w:rPr>
                              <w:t>(44.22%),</w:t>
                            </w:r>
                            <w:r w:rsidRPr="00922E9E">
                              <w:rPr>
                                <w:rStyle w:val="Strong"/>
                                <w:rFonts w:ascii="Century Gothic" w:eastAsiaTheme="minorHAnsi" w:hAnsi="Century Gothic" w:cstheme="minorBidi"/>
                                <w:bCs/>
                                <w:color w:val="auto"/>
                                <w:sz w:val="15"/>
                                <w:szCs w:val="15"/>
                              </w:rPr>
                              <w:t xml:space="preserve"> 3,681 white </w:t>
                            </w:r>
                            <w:r w:rsidRPr="00AE07E5">
                              <w:rPr>
                                <w:rStyle w:val="Strong"/>
                                <w:rFonts w:ascii="Century Gothic" w:eastAsiaTheme="minorHAnsi" w:hAnsi="Century Gothic" w:cstheme="minorBidi"/>
                                <w:b/>
                                <w:bCs/>
                                <w:color w:val="auto"/>
                                <w:sz w:val="15"/>
                                <w:szCs w:val="15"/>
                              </w:rPr>
                              <w:t>(49.68%)</w:t>
                            </w:r>
                            <w:r w:rsidRPr="00922E9E">
                              <w:rPr>
                                <w:rStyle w:val="Strong"/>
                                <w:rFonts w:ascii="Century Gothic" w:eastAsiaTheme="minorHAnsi" w:hAnsi="Century Gothic" w:cstheme="minorBidi"/>
                                <w:bCs/>
                                <w:color w:val="auto"/>
                                <w:sz w:val="15"/>
                                <w:szCs w:val="15"/>
                              </w:rPr>
                              <w:t xml:space="preserve"> and 452 not disclosed </w:t>
                            </w:r>
                            <w:r w:rsidRPr="00AE07E5">
                              <w:rPr>
                                <w:rStyle w:val="Strong"/>
                                <w:rFonts w:ascii="Century Gothic" w:eastAsiaTheme="minorHAnsi" w:hAnsi="Century Gothic" w:cstheme="minorBidi"/>
                                <w:b/>
                                <w:bCs/>
                                <w:color w:val="auto"/>
                                <w:sz w:val="15"/>
                                <w:szCs w:val="15"/>
                              </w:rPr>
                              <w:t>(6.10%).</w:t>
                            </w:r>
                            <w:r w:rsidRPr="00922E9E">
                              <w:rPr>
                                <w:rStyle w:val="Strong"/>
                                <w:rFonts w:ascii="Century Gothic" w:eastAsiaTheme="minorHAnsi" w:hAnsi="Century Gothic" w:cstheme="minorBidi"/>
                                <w:bCs/>
                                <w:color w:val="auto"/>
                                <w:sz w:val="15"/>
                                <w:szCs w:val="15"/>
                              </w:rPr>
                              <w:t xml:space="preserve"> There were 670 promotions during 2023/24, broken down as:</w:t>
                            </w:r>
                          </w:p>
                          <w:p w14:paraId="2E1E8424" w14:textId="07F5E074" w:rsidR="0008535D" w:rsidRPr="00922E9E" w:rsidRDefault="0008535D" w:rsidP="00934653">
                            <w:pPr>
                              <w:pStyle w:val="Heading3"/>
                              <w:numPr>
                                <w:ilvl w:val="0"/>
                                <w:numId w:val="33"/>
                              </w:numPr>
                              <w:spacing w:before="0"/>
                              <w:rPr>
                                <w:rStyle w:val="Strong"/>
                                <w:rFonts w:ascii="Century Gothic" w:hAnsi="Century Gothic" w:cs="Tahoma"/>
                                <w:b/>
                                <w:color w:val="auto"/>
                                <w:sz w:val="15"/>
                                <w:szCs w:val="15"/>
                              </w:rPr>
                            </w:pPr>
                            <w:r w:rsidRPr="00922E9E">
                              <w:rPr>
                                <w:rStyle w:val="Strong"/>
                                <w:rFonts w:ascii="Century Gothic" w:eastAsiaTheme="minorHAnsi" w:hAnsi="Century Gothic" w:cstheme="minorBidi"/>
                                <w:bCs/>
                                <w:color w:val="auto"/>
                                <w:sz w:val="15"/>
                                <w:szCs w:val="15"/>
                              </w:rPr>
                              <w:t>382 BAME staff (</w:t>
                            </w:r>
                            <w:r w:rsidRPr="00AE07E5">
                              <w:rPr>
                                <w:rStyle w:val="Strong"/>
                                <w:rFonts w:ascii="Century Gothic" w:eastAsiaTheme="minorHAnsi" w:hAnsi="Century Gothic" w:cstheme="minorBidi"/>
                                <w:b/>
                                <w:bCs/>
                                <w:color w:val="auto"/>
                                <w:sz w:val="15"/>
                                <w:szCs w:val="15"/>
                              </w:rPr>
                              <w:t>11.66%</w:t>
                            </w:r>
                            <w:r w:rsidRPr="00922E9E">
                              <w:rPr>
                                <w:rStyle w:val="Strong"/>
                                <w:rFonts w:ascii="Century Gothic" w:eastAsiaTheme="minorHAnsi" w:hAnsi="Century Gothic" w:cstheme="minorBidi"/>
                                <w:bCs/>
                                <w:color w:val="auto"/>
                                <w:sz w:val="15"/>
                                <w:szCs w:val="15"/>
                              </w:rPr>
                              <w:t xml:space="preserve"> </w:t>
                            </w:r>
                            <w:r w:rsidRPr="00922E9E">
                              <w:rPr>
                                <w:rStyle w:val="Strong"/>
                                <w:rFonts w:ascii="Century Gothic" w:eastAsiaTheme="minorHAnsi" w:hAnsi="Century Gothic" w:cstheme="minorBidi"/>
                                <w:color w:val="auto"/>
                                <w:sz w:val="15"/>
                                <w:szCs w:val="15"/>
                              </w:rPr>
                              <w:t>as a proportion of this group)</w:t>
                            </w:r>
                          </w:p>
                          <w:p w14:paraId="517EE9A4" w14:textId="09643889" w:rsidR="0008535D" w:rsidRDefault="0008535D" w:rsidP="00372193">
                            <w:pPr>
                              <w:pStyle w:val="Heading3"/>
                              <w:numPr>
                                <w:ilvl w:val="0"/>
                                <w:numId w:val="33"/>
                              </w:numPr>
                              <w:spacing w:before="0"/>
                              <w:rPr>
                                <w:rStyle w:val="Strong"/>
                                <w:rFonts w:ascii="Century Gothic" w:eastAsiaTheme="minorHAnsi" w:hAnsi="Century Gothic" w:cstheme="minorBidi"/>
                                <w:color w:val="auto"/>
                                <w:sz w:val="15"/>
                                <w:szCs w:val="15"/>
                              </w:rPr>
                            </w:pPr>
                            <w:r w:rsidRPr="00922E9E">
                              <w:rPr>
                                <w:rStyle w:val="Strong"/>
                                <w:rFonts w:ascii="Century Gothic" w:eastAsiaTheme="minorHAnsi" w:hAnsi="Century Gothic" w:cstheme="minorBidi"/>
                                <w:bCs/>
                                <w:color w:val="auto"/>
                                <w:sz w:val="15"/>
                                <w:szCs w:val="15"/>
                              </w:rPr>
                              <w:t xml:space="preserve">274 white staff </w:t>
                            </w:r>
                            <w:r w:rsidRPr="00AE07E5">
                              <w:rPr>
                                <w:rStyle w:val="Strong"/>
                                <w:rFonts w:ascii="Century Gothic" w:eastAsiaTheme="minorHAnsi" w:hAnsi="Century Gothic" w:cstheme="minorBidi"/>
                                <w:b/>
                                <w:bCs/>
                                <w:color w:val="auto"/>
                                <w:sz w:val="15"/>
                                <w:szCs w:val="15"/>
                              </w:rPr>
                              <w:t>(7.44%</w:t>
                            </w:r>
                            <w:r w:rsidRPr="00922E9E">
                              <w:rPr>
                                <w:rStyle w:val="Strong"/>
                                <w:rFonts w:ascii="Century Gothic" w:eastAsiaTheme="minorHAnsi" w:hAnsi="Century Gothic" w:cstheme="minorBidi"/>
                                <w:bCs/>
                                <w:color w:val="auto"/>
                                <w:sz w:val="15"/>
                                <w:szCs w:val="15"/>
                              </w:rPr>
                              <w:t xml:space="preserve"> </w:t>
                            </w:r>
                            <w:r w:rsidRPr="00922E9E">
                              <w:rPr>
                                <w:rStyle w:val="Strong"/>
                                <w:rFonts w:ascii="Century Gothic" w:eastAsiaTheme="minorHAnsi" w:hAnsi="Century Gothic" w:cstheme="minorBidi"/>
                                <w:color w:val="auto"/>
                                <w:sz w:val="15"/>
                                <w:szCs w:val="15"/>
                              </w:rPr>
                              <w:t>as a proportion of this group)</w:t>
                            </w:r>
                          </w:p>
                          <w:p w14:paraId="5AD3A811" w14:textId="7051173E" w:rsidR="0008535D" w:rsidRPr="00922E9E" w:rsidRDefault="0008535D" w:rsidP="00934653">
                            <w:pPr>
                              <w:pStyle w:val="ListParagraph"/>
                              <w:numPr>
                                <w:ilvl w:val="0"/>
                                <w:numId w:val="33"/>
                              </w:numPr>
                              <w:rPr>
                                <w:rStyle w:val="BalloonTextChar"/>
                                <w:rFonts w:ascii="Century Gothic" w:hAnsi="Century Gothic" w:cstheme="minorBidi"/>
                                <w:sz w:val="15"/>
                                <w:szCs w:val="15"/>
                              </w:rPr>
                            </w:pPr>
                            <w:r w:rsidRPr="00922E9E">
                              <w:rPr>
                                <w:rFonts w:ascii="Century Gothic" w:hAnsi="Century Gothic"/>
                                <w:sz w:val="15"/>
                                <w:szCs w:val="15"/>
                              </w:rPr>
                              <w:t>14 N</w:t>
                            </w:r>
                            <w:r>
                              <w:rPr>
                                <w:rFonts w:ascii="Century Gothic" w:hAnsi="Century Gothic"/>
                                <w:sz w:val="15"/>
                                <w:szCs w:val="15"/>
                              </w:rPr>
                              <w:t>ot D</w:t>
                            </w:r>
                            <w:r w:rsidRPr="00922E9E">
                              <w:rPr>
                                <w:rFonts w:ascii="Century Gothic" w:hAnsi="Century Gothic"/>
                                <w:sz w:val="15"/>
                                <w:szCs w:val="15"/>
                              </w:rPr>
                              <w:t>isclosed staff(3.10% as a proportion of this group)</w:t>
                            </w:r>
                          </w:p>
                          <w:p w14:paraId="04E36F38" w14:textId="140308E7" w:rsidR="0008535D" w:rsidRPr="00922E9E" w:rsidRDefault="0008535D" w:rsidP="00934653">
                            <w:pPr>
                              <w:pStyle w:val="Heading3"/>
                              <w:spacing w:before="0"/>
                              <w:rPr>
                                <w:rStyle w:val="Strong"/>
                                <w:rFonts w:ascii="Century Gothic" w:eastAsiaTheme="minorHAnsi" w:hAnsi="Century Gothic" w:cstheme="minorBidi"/>
                                <w:bCs/>
                                <w:color w:val="auto"/>
                                <w:sz w:val="15"/>
                                <w:szCs w:val="15"/>
                              </w:rPr>
                            </w:pPr>
                            <w:r w:rsidRPr="00922E9E">
                              <w:rPr>
                                <w:rStyle w:val="BalloonTextChar"/>
                                <w:rFonts w:ascii="Century Gothic" w:hAnsi="Century Gothic"/>
                                <w:bCs w:val="0"/>
                                <w:color w:val="auto"/>
                                <w:sz w:val="15"/>
                                <w:szCs w:val="15"/>
                              </w:rPr>
                              <w:t>SGUH</w:t>
                            </w:r>
                            <w:r>
                              <w:rPr>
                                <w:rStyle w:val="BalloonTextChar"/>
                                <w:rFonts w:ascii="Century Gothic" w:hAnsi="Century Gothic"/>
                                <w:bCs w:val="0"/>
                                <w:color w:val="auto"/>
                                <w:sz w:val="15"/>
                                <w:szCs w:val="15"/>
                              </w:rPr>
                              <w:t>:</w:t>
                            </w:r>
                            <w:r w:rsidRPr="00922E9E">
                              <w:rPr>
                                <w:rStyle w:val="BalloonTextChar"/>
                                <w:rFonts w:ascii="Century Gothic" w:hAnsi="Century Gothic"/>
                                <w:bCs w:val="0"/>
                                <w:color w:val="auto"/>
                                <w:sz w:val="15"/>
                                <w:szCs w:val="15"/>
                              </w:rPr>
                              <w:t xml:space="preserve"> </w:t>
                            </w:r>
                            <w:r w:rsidRPr="00922E9E">
                              <w:rPr>
                                <w:rStyle w:val="BalloonTextChar"/>
                                <w:rFonts w:ascii="Century Gothic" w:hAnsi="Century Gothic"/>
                                <w:b w:val="0"/>
                                <w:color w:val="auto"/>
                                <w:sz w:val="15"/>
                                <w:szCs w:val="15"/>
                              </w:rPr>
                              <w:t>e</w:t>
                            </w:r>
                            <w:r w:rsidRPr="00922E9E">
                              <w:rPr>
                                <w:rStyle w:val="Strong"/>
                                <w:rFonts w:ascii="Century Gothic" w:eastAsiaTheme="minorHAnsi" w:hAnsi="Century Gothic" w:cstheme="minorBidi"/>
                                <w:bCs/>
                                <w:color w:val="auto"/>
                                <w:sz w:val="15"/>
                                <w:szCs w:val="15"/>
                              </w:rPr>
                              <w:t xml:space="preserve">mploys 10,349 staff – 5,543 BAME </w:t>
                            </w:r>
                            <w:r w:rsidRPr="00AE07E5">
                              <w:rPr>
                                <w:rStyle w:val="Strong"/>
                                <w:rFonts w:ascii="Century Gothic" w:eastAsiaTheme="minorHAnsi" w:hAnsi="Century Gothic" w:cstheme="minorBidi"/>
                                <w:b/>
                                <w:bCs/>
                                <w:color w:val="auto"/>
                                <w:sz w:val="15"/>
                                <w:szCs w:val="15"/>
                              </w:rPr>
                              <w:t>(53.56%),</w:t>
                            </w:r>
                            <w:r w:rsidRPr="00922E9E">
                              <w:rPr>
                                <w:rStyle w:val="Strong"/>
                                <w:rFonts w:ascii="Century Gothic" w:eastAsiaTheme="minorHAnsi" w:hAnsi="Century Gothic" w:cstheme="minorBidi"/>
                                <w:bCs/>
                                <w:color w:val="auto"/>
                                <w:sz w:val="15"/>
                                <w:szCs w:val="15"/>
                              </w:rPr>
                              <w:t xml:space="preserve"> 4,498 white (43.46%) and 308 not disclosed </w:t>
                            </w:r>
                            <w:r w:rsidRPr="00B9748C">
                              <w:rPr>
                                <w:rStyle w:val="Strong"/>
                                <w:rFonts w:ascii="Century Gothic" w:eastAsiaTheme="minorHAnsi" w:hAnsi="Century Gothic" w:cstheme="minorBidi"/>
                                <w:b/>
                                <w:bCs/>
                                <w:color w:val="auto"/>
                                <w:sz w:val="15"/>
                                <w:szCs w:val="15"/>
                              </w:rPr>
                              <w:t>(</w:t>
                            </w:r>
                            <w:r w:rsidRPr="00AE07E5">
                              <w:rPr>
                                <w:rStyle w:val="Strong"/>
                                <w:rFonts w:ascii="Century Gothic" w:eastAsiaTheme="minorHAnsi" w:hAnsi="Century Gothic" w:cstheme="minorBidi"/>
                                <w:b/>
                                <w:bCs/>
                                <w:color w:val="auto"/>
                                <w:sz w:val="15"/>
                                <w:szCs w:val="15"/>
                              </w:rPr>
                              <w:t>2.98%).</w:t>
                            </w:r>
                            <w:r w:rsidRPr="00922E9E">
                              <w:rPr>
                                <w:rStyle w:val="Strong"/>
                                <w:rFonts w:ascii="Century Gothic" w:eastAsiaTheme="minorHAnsi" w:hAnsi="Century Gothic" w:cstheme="minorBidi"/>
                                <w:bCs/>
                                <w:color w:val="auto"/>
                                <w:sz w:val="15"/>
                                <w:szCs w:val="15"/>
                              </w:rPr>
                              <w:t xml:space="preserve"> There were 1,075 promotions during 2023/24, broken down as:</w:t>
                            </w:r>
                          </w:p>
                          <w:p w14:paraId="2E49C0BB" w14:textId="7954F860" w:rsidR="0008535D" w:rsidRPr="00922E9E" w:rsidRDefault="0008535D" w:rsidP="00372193">
                            <w:pPr>
                              <w:pStyle w:val="Heading3"/>
                              <w:numPr>
                                <w:ilvl w:val="0"/>
                                <w:numId w:val="33"/>
                              </w:numPr>
                              <w:spacing w:before="0"/>
                              <w:rPr>
                                <w:rStyle w:val="Strong"/>
                                <w:rFonts w:ascii="Century Gothic" w:hAnsi="Century Gothic" w:cs="Tahoma"/>
                                <w:b/>
                                <w:color w:val="auto"/>
                                <w:sz w:val="15"/>
                                <w:szCs w:val="15"/>
                              </w:rPr>
                            </w:pPr>
                            <w:r w:rsidRPr="00922E9E">
                              <w:rPr>
                                <w:rStyle w:val="Strong"/>
                                <w:rFonts w:ascii="Century Gothic" w:eastAsiaTheme="minorHAnsi" w:hAnsi="Century Gothic" w:cstheme="minorBidi"/>
                                <w:bCs/>
                                <w:color w:val="auto"/>
                                <w:sz w:val="15"/>
                                <w:szCs w:val="15"/>
                              </w:rPr>
                              <w:t>612 BAME staff (</w:t>
                            </w:r>
                            <w:r w:rsidRPr="00AE07E5">
                              <w:rPr>
                                <w:rStyle w:val="Strong"/>
                                <w:rFonts w:ascii="Century Gothic" w:eastAsiaTheme="minorHAnsi" w:hAnsi="Century Gothic" w:cstheme="minorBidi"/>
                                <w:b/>
                                <w:bCs/>
                                <w:color w:val="auto"/>
                                <w:sz w:val="15"/>
                                <w:szCs w:val="15"/>
                              </w:rPr>
                              <w:t>11.04%</w:t>
                            </w:r>
                            <w:r w:rsidRPr="00922E9E">
                              <w:rPr>
                                <w:rStyle w:val="Strong"/>
                                <w:rFonts w:ascii="Century Gothic" w:eastAsiaTheme="minorHAnsi" w:hAnsi="Century Gothic" w:cstheme="minorBidi"/>
                                <w:bCs/>
                                <w:color w:val="auto"/>
                                <w:sz w:val="15"/>
                                <w:szCs w:val="15"/>
                              </w:rPr>
                              <w:t xml:space="preserve"> </w:t>
                            </w:r>
                            <w:r w:rsidRPr="00922E9E">
                              <w:rPr>
                                <w:rStyle w:val="Strong"/>
                                <w:rFonts w:ascii="Century Gothic" w:eastAsiaTheme="minorHAnsi" w:hAnsi="Century Gothic" w:cstheme="minorBidi"/>
                                <w:color w:val="auto"/>
                                <w:sz w:val="15"/>
                                <w:szCs w:val="15"/>
                              </w:rPr>
                              <w:t>as a proportion of this group)</w:t>
                            </w:r>
                          </w:p>
                          <w:p w14:paraId="5E7380E7" w14:textId="1FAEF245" w:rsidR="0008535D" w:rsidRDefault="0008535D" w:rsidP="00372193">
                            <w:pPr>
                              <w:pStyle w:val="Heading3"/>
                              <w:numPr>
                                <w:ilvl w:val="0"/>
                                <w:numId w:val="33"/>
                              </w:numPr>
                              <w:spacing w:before="0"/>
                              <w:rPr>
                                <w:rStyle w:val="Strong"/>
                                <w:rFonts w:ascii="Century Gothic" w:eastAsiaTheme="minorHAnsi" w:hAnsi="Century Gothic" w:cstheme="minorBidi"/>
                                <w:color w:val="auto"/>
                                <w:sz w:val="15"/>
                                <w:szCs w:val="15"/>
                              </w:rPr>
                            </w:pPr>
                            <w:r w:rsidRPr="00922E9E">
                              <w:rPr>
                                <w:rStyle w:val="Strong"/>
                                <w:rFonts w:ascii="Century Gothic" w:eastAsiaTheme="minorHAnsi" w:hAnsi="Century Gothic" w:cstheme="minorBidi"/>
                                <w:bCs/>
                                <w:color w:val="auto"/>
                                <w:sz w:val="15"/>
                                <w:szCs w:val="15"/>
                              </w:rPr>
                              <w:t>433 white staff (</w:t>
                            </w:r>
                            <w:r w:rsidRPr="00AE07E5">
                              <w:rPr>
                                <w:rStyle w:val="Strong"/>
                                <w:rFonts w:ascii="Century Gothic" w:eastAsiaTheme="minorHAnsi" w:hAnsi="Century Gothic" w:cstheme="minorBidi"/>
                                <w:b/>
                                <w:bCs/>
                                <w:color w:val="auto"/>
                                <w:sz w:val="15"/>
                                <w:szCs w:val="15"/>
                              </w:rPr>
                              <w:t>9.63%</w:t>
                            </w:r>
                            <w:r w:rsidRPr="00922E9E">
                              <w:rPr>
                                <w:rStyle w:val="Strong"/>
                                <w:rFonts w:ascii="Century Gothic" w:eastAsiaTheme="minorHAnsi" w:hAnsi="Century Gothic" w:cstheme="minorBidi"/>
                                <w:bCs/>
                                <w:color w:val="auto"/>
                                <w:sz w:val="15"/>
                                <w:szCs w:val="15"/>
                              </w:rPr>
                              <w:t xml:space="preserve"> </w:t>
                            </w:r>
                            <w:r w:rsidRPr="00922E9E">
                              <w:rPr>
                                <w:rStyle w:val="Strong"/>
                                <w:rFonts w:ascii="Century Gothic" w:eastAsiaTheme="minorHAnsi" w:hAnsi="Century Gothic" w:cstheme="minorBidi"/>
                                <w:color w:val="auto"/>
                                <w:sz w:val="15"/>
                                <w:szCs w:val="15"/>
                              </w:rPr>
                              <w:t>as a proportion of this group)</w:t>
                            </w:r>
                          </w:p>
                          <w:p w14:paraId="2EA284ED" w14:textId="2A3B8370" w:rsidR="0008535D" w:rsidRPr="00221F69" w:rsidRDefault="0008535D" w:rsidP="00934653">
                            <w:pPr>
                              <w:pStyle w:val="ListParagraph"/>
                              <w:numPr>
                                <w:ilvl w:val="0"/>
                                <w:numId w:val="33"/>
                              </w:numPr>
                              <w:rPr>
                                <w:rStyle w:val="BalloonTextChar"/>
                                <w:rFonts w:ascii="Century Gothic" w:hAnsi="Century Gothic" w:cstheme="minorBidi"/>
                                <w:sz w:val="15"/>
                                <w:szCs w:val="15"/>
                              </w:rPr>
                            </w:pPr>
                            <w:r>
                              <w:rPr>
                                <w:rFonts w:ascii="Century Gothic" w:hAnsi="Century Gothic"/>
                                <w:sz w:val="15"/>
                                <w:szCs w:val="15"/>
                              </w:rPr>
                              <w:t>30</w:t>
                            </w:r>
                            <w:r w:rsidRPr="00922E9E">
                              <w:rPr>
                                <w:rFonts w:ascii="Century Gothic" w:hAnsi="Century Gothic"/>
                                <w:sz w:val="15"/>
                                <w:szCs w:val="15"/>
                              </w:rPr>
                              <w:t xml:space="preserve"> N</w:t>
                            </w:r>
                            <w:r>
                              <w:rPr>
                                <w:rFonts w:ascii="Century Gothic" w:hAnsi="Century Gothic"/>
                                <w:sz w:val="15"/>
                                <w:szCs w:val="15"/>
                              </w:rPr>
                              <w:t>ot D</w:t>
                            </w:r>
                            <w:r w:rsidRPr="00922E9E">
                              <w:rPr>
                                <w:rFonts w:ascii="Century Gothic" w:hAnsi="Century Gothic"/>
                                <w:sz w:val="15"/>
                                <w:szCs w:val="15"/>
                              </w:rPr>
                              <w:t>isclosed staff(</w:t>
                            </w:r>
                            <w:r>
                              <w:rPr>
                                <w:rFonts w:ascii="Century Gothic" w:hAnsi="Century Gothic"/>
                                <w:sz w:val="15"/>
                                <w:szCs w:val="15"/>
                              </w:rPr>
                              <w:t xml:space="preserve"> </w:t>
                            </w:r>
                            <w:r w:rsidRPr="00AE07E5">
                              <w:rPr>
                                <w:rFonts w:ascii="Century Gothic" w:hAnsi="Century Gothic"/>
                                <w:b/>
                                <w:sz w:val="15"/>
                                <w:szCs w:val="15"/>
                              </w:rPr>
                              <w:t>9.74 %</w:t>
                            </w:r>
                            <w:r>
                              <w:rPr>
                                <w:rFonts w:ascii="Century Gothic" w:hAnsi="Century Gothic"/>
                                <w:sz w:val="15"/>
                                <w:szCs w:val="15"/>
                              </w:rPr>
                              <w:t xml:space="preserve"> </w:t>
                            </w:r>
                            <w:r w:rsidRPr="00922E9E">
                              <w:rPr>
                                <w:rFonts w:ascii="Century Gothic" w:hAnsi="Century Gothic"/>
                                <w:sz w:val="15"/>
                                <w:szCs w:val="15"/>
                              </w:rPr>
                              <w:t>% as a proportion of this group)</w:t>
                            </w:r>
                          </w:p>
                          <w:p w14:paraId="1FDA05D7" w14:textId="53794F0C" w:rsidR="0008535D" w:rsidRPr="00922E9E" w:rsidRDefault="0008535D" w:rsidP="00372193">
                            <w:pPr>
                              <w:pStyle w:val="Heading3"/>
                              <w:spacing w:before="0"/>
                              <w:rPr>
                                <w:rStyle w:val="Strong"/>
                                <w:rFonts w:ascii="Century Gothic" w:eastAsiaTheme="minorHAnsi" w:hAnsi="Century Gothic" w:cstheme="minorBidi"/>
                                <w:bCs/>
                                <w:color w:val="auto"/>
                                <w:sz w:val="15"/>
                                <w:szCs w:val="15"/>
                              </w:rPr>
                            </w:pPr>
                            <w:r w:rsidRPr="00922E9E">
                              <w:rPr>
                                <w:rStyle w:val="BalloonTextChar"/>
                                <w:rFonts w:ascii="Century Gothic" w:hAnsi="Century Gothic"/>
                                <w:bCs w:val="0"/>
                                <w:color w:val="auto"/>
                                <w:sz w:val="15"/>
                                <w:szCs w:val="15"/>
                              </w:rPr>
                              <w:t>GESH Combined</w:t>
                            </w:r>
                            <w:r>
                              <w:rPr>
                                <w:rStyle w:val="BalloonTextChar"/>
                                <w:rFonts w:ascii="Century Gothic" w:hAnsi="Century Gothic"/>
                                <w:bCs w:val="0"/>
                                <w:color w:val="auto"/>
                                <w:sz w:val="15"/>
                                <w:szCs w:val="15"/>
                              </w:rPr>
                              <w:t>:</w:t>
                            </w:r>
                            <w:r w:rsidRPr="00922E9E">
                              <w:rPr>
                                <w:rStyle w:val="BalloonTextChar"/>
                                <w:rFonts w:ascii="Century Gothic" w:hAnsi="Century Gothic"/>
                                <w:b w:val="0"/>
                                <w:color w:val="auto"/>
                                <w:sz w:val="15"/>
                                <w:szCs w:val="15"/>
                              </w:rPr>
                              <w:t xml:space="preserve"> e</w:t>
                            </w:r>
                            <w:r w:rsidRPr="00922E9E">
                              <w:rPr>
                                <w:rStyle w:val="Strong"/>
                                <w:rFonts w:ascii="Century Gothic" w:eastAsiaTheme="minorHAnsi" w:hAnsi="Century Gothic" w:cstheme="minorBidi"/>
                                <w:bCs/>
                                <w:color w:val="auto"/>
                                <w:sz w:val="15"/>
                                <w:szCs w:val="15"/>
                              </w:rPr>
                              <w:t xml:space="preserve">mploys </w:t>
                            </w:r>
                            <w:r w:rsidRPr="00922E9E">
                              <w:rPr>
                                <w:rStyle w:val="BalloonTextChar"/>
                                <w:rFonts w:ascii="Century Gothic" w:hAnsi="Century Gothic"/>
                                <w:b w:val="0"/>
                                <w:color w:val="auto"/>
                                <w:sz w:val="15"/>
                                <w:szCs w:val="15"/>
                              </w:rPr>
                              <w:t xml:space="preserve">17,759 </w:t>
                            </w:r>
                            <w:r w:rsidRPr="00922E9E">
                              <w:rPr>
                                <w:rStyle w:val="Strong"/>
                                <w:rFonts w:ascii="Century Gothic" w:eastAsiaTheme="minorHAnsi" w:hAnsi="Century Gothic" w:cstheme="minorBidi"/>
                                <w:bCs/>
                                <w:color w:val="auto"/>
                                <w:sz w:val="15"/>
                                <w:szCs w:val="15"/>
                              </w:rPr>
                              <w:t xml:space="preserve">staff – 8,820 BAME </w:t>
                            </w:r>
                            <w:r w:rsidRPr="00D21071">
                              <w:rPr>
                                <w:rStyle w:val="Strong"/>
                                <w:rFonts w:ascii="Century Gothic" w:eastAsiaTheme="minorHAnsi" w:hAnsi="Century Gothic" w:cstheme="minorBidi"/>
                                <w:b/>
                                <w:bCs/>
                                <w:color w:val="auto"/>
                                <w:sz w:val="15"/>
                                <w:szCs w:val="15"/>
                              </w:rPr>
                              <w:t>(49.66%),</w:t>
                            </w:r>
                            <w:r w:rsidRPr="00922E9E">
                              <w:rPr>
                                <w:rStyle w:val="Strong"/>
                                <w:rFonts w:ascii="Century Gothic" w:eastAsiaTheme="minorHAnsi" w:hAnsi="Century Gothic" w:cstheme="minorBidi"/>
                                <w:bCs/>
                                <w:color w:val="auto"/>
                                <w:sz w:val="15"/>
                                <w:szCs w:val="15"/>
                              </w:rPr>
                              <w:t xml:space="preserve"> 8,179 white </w:t>
                            </w:r>
                            <w:r w:rsidRPr="000E6080">
                              <w:rPr>
                                <w:rStyle w:val="Strong"/>
                                <w:rFonts w:ascii="Century Gothic" w:eastAsiaTheme="minorHAnsi" w:hAnsi="Century Gothic" w:cstheme="minorBidi"/>
                                <w:b/>
                                <w:bCs/>
                                <w:color w:val="auto"/>
                                <w:sz w:val="15"/>
                                <w:szCs w:val="15"/>
                              </w:rPr>
                              <w:t>(46.06%)</w:t>
                            </w:r>
                            <w:r w:rsidRPr="00922E9E">
                              <w:rPr>
                                <w:rStyle w:val="Strong"/>
                                <w:rFonts w:ascii="Century Gothic" w:eastAsiaTheme="minorHAnsi" w:hAnsi="Century Gothic" w:cstheme="minorBidi"/>
                                <w:bCs/>
                                <w:color w:val="auto"/>
                                <w:sz w:val="15"/>
                                <w:szCs w:val="15"/>
                              </w:rPr>
                              <w:t xml:space="preserve"> and 760 not disclosed </w:t>
                            </w:r>
                            <w:r w:rsidRPr="00D21071">
                              <w:rPr>
                                <w:rStyle w:val="Strong"/>
                                <w:rFonts w:ascii="Century Gothic" w:eastAsiaTheme="minorHAnsi" w:hAnsi="Century Gothic" w:cstheme="minorBidi"/>
                                <w:b/>
                                <w:bCs/>
                                <w:color w:val="auto"/>
                                <w:sz w:val="15"/>
                                <w:szCs w:val="15"/>
                              </w:rPr>
                              <w:t>(4.28%).</w:t>
                            </w:r>
                            <w:r w:rsidRPr="00922E9E">
                              <w:rPr>
                                <w:rStyle w:val="Strong"/>
                                <w:rFonts w:ascii="Century Gothic" w:eastAsiaTheme="minorHAnsi" w:hAnsi="Century Gothic" w:cstheme="minorBidi"/>
                                <w:bCs/>
                                <w:color w:val="auto"/>
                                <w:sz w:val="15"/>
                                <w:szCs w:val="15"/>
                              </w:rPr>
                              <w:t xml:space="preserve"> There were 1,745 promotions during 2023/24, broken down as:</w:t>
                            </w:r>
                          </w:p>
                          <w:p w14:paraId="0A1EBADD" w14:textId="37D881AC" w:rsidR="0008535D" w:rsidRPr="00922E9E" w:rsidRDefault="0008535D" w:rsidP="00372193">
                            <w:pPr>
                              <w:pStyle w:val="Heading3"/>
                              <w:numPr>
                                <w:ilvl w:val="0"/>
                                <w:numId w:val="33"/>
                              </w:numPr>
                              <w:spacing w:before="0"/>
                              <w:rPr>
                                <w:rStyle w:val="Strong"/>
                                <w:rFonts w:ascii="Century Gothic" w:hAnsi="Century Gothic" w:cs="Tahoma"/>
                                <w:b/>
                                <w:color w:val="auto"/>
                                <w:sz w:val="15"/>
                                <w:szCs w:val="15"/>
                              </w:rPr>
                            </w:pPr>
                            <w:r w:rsidRPr="00922E9E">
                              <w:rPr>
                                <w:rStyle w:val="Strong"/>
                                <w:rFonts w:ascii="Century Gothic" w:eastAsiaTheme="minorHAnsi" w:hAnsi="Century Gothic" w:cstheme="minorBidi"/>
                                <w:bCs/>
                                <w:color w:val="auto"/>
                                <w:sz w:val="15"/>
                                <w:szCs w:val="15"/>
                              </w:rPr>
                              <w:t>994 BAME staff (</w:t>
                            </w:r>
                            <w:r w:rsidRPr="00B9748C">
                              <w:rPr>
                                <w:rStyle w:val="Strong"/>
                                <w:rFonts w:ascii="Century Gothic" w:eastAsiaTheme="minorHAnsi" w:hAnsi="Century Gothic" w:cstheme="minorBidi"/>
                                <w:b/>
                                <w:bCs/>
                                <w:color w:val="auto"/>
                                <w:sz w:val="15"/>
                                <w:szCs w:val="15"/>
                              </w:rPr>
                              <w:t>11.27%</w:t>
                            </w:r>
                            <w:r w:rsidRPr="00922E9E">
                              <w:rPr>
                                <w:rStyle w:val="Strong"/>
                                <w:rFonts w:ascii="Century Gothic" w:eastAsiaTheme="minorHAnsi" w:hAnsi="Century Gothic" w:cstheme="minorBidi"/>
                                <w:bCs/>
                                <w:color w:val="auto"/>
                                <w:sz w:val="15"/>
                                <w:szCs w:val="15"/>
                              </w:rPr>
                              <w:t xml:space="preserve"> </w:t>
                            </w:r>
                            <w:r w:rsidRPr="00922E9E">
                              <w:rPr>
                                <w:rStyle w:val="Strong"/>
                                <w:rFonts w:ascii="Century Gothic" w:eastAsiaTheme="minorHAnsi" w:hAnsi="Century Gothic" w:cstheme="minorBidi"/>
                                <w:color w:val="auto"/>
                                <w:sz w:val="15"/>
                                <w:szCs w:val="15"/>
                              </w:rPr>
                              <w:t>as a proportion of this group)</w:t>
                            </w:r>
                          </w:p>
                          <w:p w14:paraId="46863E81" w14:textId="38925556" w:rsidR="0008535D" w:rsidRPr="00221F69" w:rsidRDefault="0008535D" w:rsidP="00372193">
                            <w:pPr>
                              <w:pStyle w:val="Heading3"/>
                              <w:numPr>
                                <w:ilvl w:val="0"/>
                                <w:numId w:val="33"/>
                              </w:numPr>
                              <w:spacing w:before="0"/>
                              <w:rPr>
                                <w:rStyle w:val="BalloonTextChar"/>
                                <w:rFonts w:ascii="Century Gothic" w:eastAsiaTheme="minorHAnsi" w:hAnsi="Century Gothic" w:cstheme="minorBidi"/>
                                <w:b w:val="0"/>
                                <w:color w:val="auto"/>
                                <w:sz w:val="15"/>
                                <w:szCs w:val="15"/>
                              </w:rPr>
                            </w:pPr>
                            <w:r w:rsidRPr="00922E9E">
                              <w:rPr>
                                <w:rStyle w:val="Strong"/>
                                <w:rFonts w:ascii="Century Gothic" w:eastAsiaTheme="minorHAnsi" w:hAnsi="Century Gothic" w:cstheme="minorBidi"/>
                                <w:bCs/>
                                <w:color w:val="auto"/>
                                <w:sz w:val="15"/>
                                <w:szCs w:val="15"/>
                              </w:rPr>
                              <w:t>707 white staff (</w:t>
                            </w:r>
                            <w:r w:rsidRPr="00B9748C">
                              <w:rPr>
                                <w:rStyle w:val="Strong"/>
                                <w:rFonts w:ascii="Century Gothic" w:eastAsiaTheme="minorHAnsi" w:hAnsi="Century Gothic" w:cstheme="minorBidi"/>
                                <w:b/>
                                <w:bCs/>
                                <w:color w:val="auto"/>
                                <w:sz w:val="15"/>
                                <w:szCs w:val="15"/>
                              </w:rPr>
                              <w:t>8.64%</w:t>
                            </w:r>
                            <w:r w:rsidRPr="00922E9E">
                              <w:rPr>
                                <w:rStyle w:val="Strong"/>
                                <w:rFonts w:ascii="Century Gothic" w:eastAsiaTheme="minorHAnsi" w:hAnsi="Century Gothic" w:cstheme="minorBidi"/>
                                <w:bCs/>
                                <w:color w:val="auto"/>
                                <w:sz w:val="15"/>
                                <w:szCs w:val="15"/>
                              </w:rPr>
                              <w:t xml:space="preserve"> </w:t>
                            </w:r>
                            <w:r w:rsidRPr="00922E9E">
                              <w:rPr>
                                <w:rStyle w:val="Strong"/>
                                <w:rFonts w:ascii="Century Gothic" w:eastAsiaTheme="minorHAnsi" w:hAnsi="Century Gothic" w:cstheme="minorBidi"/>
                                <w:color w:val="auto"/>
                                <w:sz w:val="15"/>
                                <w:szCs w:val="15"/>
                              </w:rPr>
                              <w:t>as a proportion of this group)</w:t>
                            </w:r>
                          </w:p>
                          <w:p w14:paraId="2718B1B5" w14:textId="0A46A5D0" w:rsidR="0008535D" w:rsidRPr="00922E9E" w:rsidRDefault="0008535D" w:rsidP="00BA209C">
                            <w:pPr>
                              <w:rPr>
                                <w:rFonts w:ascii="Century Gothic" w:hAnsi="Century Gothic"/>
                                <w:sz w:val="15"/>
                                <w:szCs w:val="15"/>
                              </w:rPr>
                            </w:pPr>
                            <w:r w:rsidRPr="00922E9E">
                              <w:rPr>
                                <w:rFonts w:ascii="Century Gothic" w:hAnsi="Century Gothic"/>
                                <w:sz w:val="15"/>
                                <w:szCs w:val="15"/>
                              </w:rPr>
                              <w:t>Across ESTH, SGUH and GESH, BAME staff are more likely to be promoted.</w:t>
                            </w:r>
                          </w:p>
                          <w:p w14:paraId="586C2020" w14:textId="77777777" w:rsidR="0008535D" w:rsidRPr="00922E9E" w:rsidRDefault="0008535D" w:rsidP="00BA209C">
                            <w:r w:rsidRPr="00922E9E">
                              <w:rPr>
                                <w:rFonts w:ascii="Century Gothic" w:hAnsi="Century Gothic"/>
                                <w:sz w:val="15"/>
                                <w:szCs w:val="15"/>
                              </w:rPr>
                              <w:t xml:space="preserve">Note that these figures may include increases to grades where someone was temporarily moved to a lower grade due to a lapsed registration. </w:t>
                            </w:r>
                          </w:p>
                          <w:p w14:paraId="7966343B" w14:textId="77777777" w:rsidR="0008535D" w:rsidRPr="003A44CA" w:rsidRDefault="0008535D" w:rsidP="00934653">
                            <w:pPr>
                              <w:pStyle w:val="Heading3"/>
                              <w:rPr>
                                <w:rStyle w:val="BalloonTextChar"/>
                                <w:rFonts w:ascii="Century Gothic" w:hAnsi="Century Gothic"/>
                                <w:b w:val="0"/>
                                <w:bCs w:val="0"/>
                                <w:color w:val="auto"/>
                                <w:sz w:val="15"/>
                                <w:szCs w:val="15"/>
                              </w:rPr>
                            </w:pPr>
                          </w:p>
                          <w:p w14:paraId="60EEC693" w14:textId="77777777" w:rsidR="0008535D" w:rsidRPr="003A44CA" w:rsidRDefault="0008535D" w:rsidP="00934653">
                            <w:pPr>
                              <w:pStyle w:val="Heading3"/>
                              <w:rPr>
                                <w:rStyle w:val="BalloonTextChar"/>
                                <w:rFonts w:ascii="Century Gothic" w:hAnsi="Century Gothic"/>
                                <w:b w:val="0"/>
                                <w:bCs w:val="0"/>
                                <w:color w:val="auto"/>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36547" id="Text Box 616759898" o:spid="_x0000_s1069" type="#_x0000_t202" style="position:absolute;margin-left:500pt;margin-top:-60pt;width:259pt;height:56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" filled="f" stroked="f" strokeweight=".5pt">
                <v:textbox>
                  <w:txbxContent>
                    <w:p w14:paraId="30A55D6E" w14:textId="0B197C60" w:rsidR="0008535D" w:rsidRPr="00922E9E" w:rsidRDefault="0008535D" w:rsidP="00934653">
                      <w:pPr>
                        <w:rPr>
                          <w:rFonts w:ascii="Century Gothic" w:hAnsi="Century Gothic"/>
                          <w:b/>
                          <w:sz w:val="15"/>
                          <w:szCs w:val="15"/>
                        </w:rPr>
                      </w:pPr>
                      <w:r w:rsidRPr="00922E9E">
                        <w:rPr>
                          <w:rFonts w:ascii="Century Gothic" w:hAnsi="Century Gothic"/>
                          <w:b/>
                          <w:sz w:val="15"/>
                          <w:szCs w:val="15"/>
                        </w:rPr>
                        <w:t>Staff Promotions by Ethnicity - ESTH, SGUH, and GESH Combined (2024):</w:t>
                      </w:r>
                    </w:p>
                    <w:p w14:paraId="52FE0673" w14:textId="52EC3121" w:rsidR="0008535D" w:rsidRPr="00922E9E" w:rsidRDefault="0008535D" w:rsidP="00934653">
                      <w:pPr>
                        <w:rPr>
                          <w:rFonts w:ascii="Century Gothic" w:hAnsi="Century Gothic"/>
                          <w:sz w:val="15"/>
                          <w:szCs w:val="15"/>
                        </w:rPr>
                      </w:pPr>
                      <w:r w:rsidRPr="00922E9E">
                        <w:rPr>
                          <w:rFonts w:ascii="Century Gothic" w:hAnsi="Century Gothic"/>
                          <w:sz w:val="15"/>
                          <w:szCs w:val="15"/>
                        </w:rPr>
                        <w:t>Ethnicity diversity is an essential factor in creating an inclusive and equitable workforce. This section delves into promotions by ethnicity within GESH, the merged organisation built upon the trusts foundations of ESTH and SGUH.</w:t>
                      </w:r>
                    </w:p>
                    <w:p w14:paraId="764A3A2C" w14:textId="62AFA545" w:rsidR="0008535D" w:rsidRPr="00922E9E" w:rsidRDefault="0008535D" w:rsidP="00934653">
                      <w:pPr>
                        <w:rPr>
                          <w:rFonts w:ascii="Century Gothic" w:hAnsi="Century Gothic"/>
                          <w:b/>
                          <w:sz w:val="15"/>
                          <w:szCs w:val="15"/>
                        </w:rPr>
                      </w:pPr>
                      <w:r w:rsidRPr="00922E9E">
                        <w:rPr>
                          <w:rFonts w:ascii="Century Gothic" w:hAnsi="Century Gothic"/>
                          <w:sz w:val="15"/>
                          <w:szCs w:val="15"/>
                        </w:rPr>
                        <w:t>It shows how promotions by ethnicity are represented in each of the two respective organisations and how they come together in GESH for 2024. Understanding this helps highlight the importance of ethnicity balance and promotions in building a strong and inclusive workforce</w:t>
                      </w:r>
                      <w:r w:rsidRPr="00922E9E">
                        <w:rPr>
                          <w:rFonts w:ascii="Century Gothic" w:hAnsi="Century Gothic"/>
                          <w:b/>
                          <w:sz w:val="15"/>
                          <w:szCs w:val="15"/>
                        </w:rPr>
                        <w:t>.</w:t>
                      </w:r>
                    </w:p>
                    <w:p w14:paraId="18A6A65E" w14:textId="77777777" w:rsidR="0008535D" w:rsidRPr="00922E9E" w:rsidRDefault="0008535D" w:rsidP="00934653">
                      <w:pPr>
                        <w:rPr>
                          <w:rFonts w:ascii="Century Gothic" w:hAnsi="Century Gothic"/>
                          <w:b/>
                          <w:sz w:val="15"/>
                          <w:szCs w:val="15"/>
                        </w:rPr>
                      </w:pPr>
                      <w:r w:rsidRPr="00922E9E">
                        <w:rPr>
                          <w:rFonts w:ascii="Century Gothic" w:hAnsi="Century Gothic"/>
                          <w:b/>
                          <w:sz w:val="15"/>
                          <w:szCs w:val="15"/>
                        </w:rPr>
                        <w:t>What is the data telling us?</w:t>
                      </w:r>
                    </w:p>
                    <w:p w14:paraId="502E1F0A" w14:textId="34DDC606" w:rsidR="0008535D" w:rsidRPr="00922E9E" w:rsidRDefault="0008535D" w:rsidP="00934653">
                      <w:pPr>
                        <w:rPr>
                          <w:rFonts w:ascii="Century Gothic" w:hAnsi="Century Gothic"/>
                          <w:bCs/>
                          <w:sz w:val="15"/>
                          <w:szCs w:val="15"/>
                        </w:rPr>
                      </w:pPr>
                      <w:r w:rsidRPr="00922E9E">
                        <w:rPr>
                          <w:rFonts w:ascii="Century Gothic" w:hAnsi="Century Gothic"/>
                          <w:bCs/>
                          <w:sz w:val="15"/>
                          <w:szCs w:val="15"/>
                        </w:rPr>
                        <w:t>The graph represents the % of promotions as a proportion of the total number of staff within the total protected characteristics group.</w:t>
                      </w:r>
                    </w:p>
                    <w:p w14:paraId="4C492BB4" w14:textId="027A64C9" w:rsidR="0008535D" w:rsidRPr="00922E9E" w:rsidRDefault="0008535D" w:rsidP="00934653">
                      <w:pPr>
                        <w:pStyle w:val="Heading3"/>
                        <w:spacing w:before="0"/>
                        <w:rPr>
                          <w:rStyle w:val="Strong"/>
                          <w:rFonts w:ascii="Century Gothic" w:eastAsiaTheme="minorHAnsi" w:hAnsi="Century Gothic" w:cstheme="minorBidi"/>
                          <w:bCs/>
                          <w:color w:val="auto"/>
                          <w:sz w:val="15"/>
                          <w:szCs w:val="15"/>
                        </w:rPr>
                      </w:pPr>
                      <w:r w:rsidRPr="00922E9E">
                        <w:rPr>
                          <w:rStyle w:val="BalloonTextChar"/>
                          <w:rFonts w:ascii="Century Gothic" w:hAnsi="Century Gothic"/>
                          <w:bCs w:val="0"/>
                          <w:color w:val="auto"/>
                          <w:sz w:val="15"/>
                          <w:szCs w:val="15"/>
                        </w:rPr>
                        <w:t>ESTH</w:t>
                      </w:r>
                      <w:r>
                        <w:rPr>
                          <w:rStyle w:val="BalloonTextChar"/>
                          <w:rFonts w:ascii="Century Gothic" w:hAnsi="Century Gothic"/>
                          <w:bCs w:val="0"/>
                          <w:color w:val="auto"/>
                          <w:sz w:val="15"/>
                          <w:szCs w:val="15"/>
                        </w:rPr>
                        <w:t>:</w:t>
                      </w:r>
                      <w:r w:rsidRPr="00922E9E">
                        <w:rPr>
                          <w:rStyle w:val="BalloonTextChar"/>
                          <w:rFonts w:ascii="Century Gothic" w:hAnsi="Century Gothic"/>
                          <w:bCs w:val="0"/>
                          <w:color w:val="auto"/>
                          <w:sz w:val="15"/>
                          <w:szCs w:val="15"/>
                        </w:rPr>
                        <w:t xml:space="preserve"> </w:t>
                      </w:r>
                      <w:r w:rsidRPr="00F34835">
                        <w:rPr>
                          <w:rStyle w:val="BalloonTextChar"/>
                          <w:rFonts w:ascii="Century Gothic" w:hAnsi="Century Gothic"/>
                          <w:b w:val="0"/>
                          <w:color w:val="auto"/>
                          <w:sz w:val="15"/>
                          <w:szCs w:val="15"/>
                        </w:rPr>
                        <w:t>e</w:t>
                      </w:r>
                      <w:r w:rsidRPr="00F34835">
                        <w:rPr>
                          <w:rStyle w:val="Strong"/>
                          <w:rFonts w:ascii="Century Gothic" w:eastAsiaTheme="minorHAnsi" w:hAnsi="Century Gothic" w:cstheme="minorBidi"/>
                          <w:bCs/>
                          <w:color w:val="auto"/>
                          <w:sz w:val="15"/>
                          <w:szCs w:val="15"/>
                        </w:rPr>
                        <w:t xml:space="preserve">mploys 7,410 </w:t>
                      </w:r>
                      <w:r w:rsidRPr="00922E9E">
                        <w:rPr>
                          <w:rStyle w:val="Strong"/>
                          <w:rFonts w:ascii="Century Gothic" w:eastAsiaTheme="minorHAnsi" w:hAnsi="Century Gothic" w:cstheme="minorBidi"/>
                          <w:bCs/>
                          <w:color w:val="auto"/>
                          <w:sz w:val="15"/>
                          <w:szCs w:val="15"/>
                        </w:rPr>
                        <w:t xml:space="preserve">staff – 3,277 BAME </w:t>
                      </w:r>
                      <w:r w:rsidRPr="00AE07E5">
                        <w:rPr>
                          <w:rStyle w:val="Strong"/>
                          <w:rFonts w:ascii="Century Gothic" w:eastAsiaTheme="minorHAnsi" w:hAnsi="Century Gothic" w:cstheme="minorBidi"/>
                          <w:b/>
                          <w:bCs/>
                          <w:color w:val="auto"/>
                          <w:sz w:val="15"/>
                          <w:szCs w:val="15"/>
                        </w:rPr>
                        <w:t>(44.22%),</w:t>
                      </w:r>
                      <w:r w:rsidRPr="00922E9E">
                        <w:rPr>
                          <w:rStyle w:val="Strong"/>
                          <w:rFonts w:ascii="Century Gothic" w:eastAsiaTheme="minorHAnsi" w:hAnsi="Century Gothic" w:cstheme="minorBidi"/>
                          <w:bCs/>
                          <w:color w:val="auto"/>
                          <w:sz w:val="15"/>
                          <w:szCs w:val="15"/>
                        </w:rPr>
                        <w:t xml:space="preserve"> 3,681 white </w:t>
                      </w:r>
                      <w:r w:rsidRPr="00AE07E5">
                        <w:rPr>
                          <w:rStyle w:val="Strong"/>
                          <w:rFonts w:ascii="Century Gothic" w:eastAsiaTheme="minorHAnsi" w:hAnsi="Century Gothic" w:cstheme="minorBidi"/>
                          <w:b/>
                          <w:bCs/>
                          <w:color w:val="auto"/>
                          <w:sz w:val="15"/>
                          <w:szCs w:val="15"/>
                        </w:rPr>
                        <w:t>(49.68%)</w:t>
                      </w:r>
                      <w:r w:rsidRPr="00922E9E">
                        <w:rPr>
                          <w:rStyle w:val="Strong"/>
                          <w:rFonts w:ascii="Century Gothic" w:eastAsiaTheme="minorHAnsi" w:hAnsi="Century Gothic" w:cstheme="minorBidi"/>
                          <w:bCs/>
                          <w:color w:val="auto"/>
                          <w:sz w:val="15"/>
                          <w:szCs w:val="15"/>
                        </w:rPr>
                        <w:t xml:space="preserve"> and 452 not disclosed </w:t>
                      </w:r>
                      <w:r w:rsidRPr="00AE07E5">
                        <w:rPr>
                          <w:rStyle w:val="Strong"/>
                          <w:rFonts w:ascii="Century Gothic" w:eastAsiaTheme="minorHAnsi" w:hAnsi="Century Gothic" w:cstheme="minorBidi"/>
                          <w:b/>
                          <w:bCs/>
                          <w:color w:val="auto"/>
                          <w:sz w:val="15"/>
                          <w:szCs w:val="15"/>
                        </w:rPr>
                        <w:t>(6.10%).</w:t>
                      </w:r>
                      <w:r w:rsidRPr="00922E9E">
                        <w:rPr>
                          <w:rStyle w:val="Strong"/>
                          <w:rFonts w:ascii="Century Gothic" w:eastAsiaTheme="minorHAnsi" w:hAnsi="Century Gothic" w:cstheme="minorBidi"/>
                          <w:bCs/>
                          <w:color w:val="auto"/>
                          <w:sz w:val="15"/>
                          <w:szCs w:val="15"/>
                        </w:rPr>
                        <w:t xml:space="preserve"> There were 670 promotions during 2023/24, broken down as:</w:t>
                      </w:r>
                    </w:p>
                    <w:p w14:paraId="2E1E8424" w14:textId="07F5E074" w:rsidR="0008535D" w:rsidRPr="00922E9E" w:rsidRDefault="0008535D" w:rsidP="00934653">
                      <w:pPr>
                        <w:pStyle w:val="Heading3"/>
                        <w:numPr>
                          <w:ilvl w:val="0"/>
                          <w:numId w:val="33"/>
                        </w:numPr>
                        <w:spacing w:before="0"/>
                        <w:rPr>
                          <w:rStyle w:val="Strong"/>
                          <w:rFonts w:ascii="Century Gothic" w:hAnsi="Century Gothic" w:cs="Tahoma"/>
                          <w:b/>
                          <w:color w:val="auto"/>
                          <w:sz w:val="15"/>
                          <w:szCs w:val="15"/>
                        </w:rPr>
                      </w:pPr>
                      <w:r w:rsidRPr="00922E9E">
                        <w:rPr>
                          <w:rStyle w:val="Strong"/>
                          <w:rFonts w:ascii="Century Gothic" w:eastAsiaTheme="minorHAnsi" w:hAnsi="Century Gothic" w:cstheme="minorBidi"/>
                          <w:bCs/>
                          <w:color w:val="auto"/>
                          <w:sz w:val="15"/>
                          <w:szCs w:val="15"/>
                        </w:rPr>
                        <w:t>382 BAME staff (</w:t>
                      </w:r>
                      <w:r w:rsidRPr="00AE07E5">
                        <w:rPr>
                          <w:rStyle w:val="Strong"/>
                          <w:rFonts w:ascii="Century Gothic" w:eastAsiaTheme="minorHAnsi" w:hAnsi="Century Gothic" w:cstheme="minorBidi"/>
                          <w:b/>
                          <w:bCs/>
                          <w:color w:val="auto"/>
                          <w:sz w:val="15"/>
                          <w:szCs w:val="15"/>
                        </w:rPr>
                        <w:t>11.66%</w:t>
                      </w:r>
                      <w:r w:rsidRPr="00922E9E">
                        <w:rPr>
                          <w:rStyle w:val="Strong"/>
                          <w:rFonts w:ascii="Century Gothic" w:eastAsiaTheme="minorHAnsi" w:hAnsi="Century Gothic" w:cstheme="minorBidi"/>
                          <w:bCs/>
                          <w:color w:val="auto"/>
                          <w:sz w:val="15"/>
                          <w:szCs w:val="15"/>
                        </w:rPr>
                        <w:t xml:space="preserve"> </w:t>
                      </w:r>
                      <w:r w:rsidRPr="00922E9E">
                        <w:rPr>
                          <w:rStyle w:val="Strong"/>
                          <w:rFonts w:ascii="Century Gothic" w:eastAsiaTheme="minorHAnsi" w:hAnsi="Century Gothic" w:cstheme="minorBidi"/>
                          <w:color w:val="auto"/>
                          <w:sz w:val="15"/>
                          <w:szCs w:val="15"/>
                        </w:rPr>
                        <w:t>as a proportion of this group)</w:t>
                      </w:r>
                    </w:p>
                    <w:p w14:paraId="517EE9A4" w14:textId="09643889" w:rsidR="0008535D" w:rsidRDefault="0008535D" w:rsidP="00372193">
                      <w:pPr>
                        <w:pStyle w:val="Heading3"/>
                        <w:numPr>
                          <w:ilvl w:val="0"/>
                          <w:numId w:val="33"/>
                        </w:numPr>
                        <w:spacing w:before="0"/>
                        <w:rPr>
                          <w:rStyle w:val="Strong"/>
                          <w:rFonts w:ascii="Century Gothic" w:eastAsiaTheme="minorHAnsi" w:hAnsi="Century Gothic" w:cstheme="minorBidi"/>
                          <w:color w:val="auto"/>
                          <w:sz w:val="15"/>
                          <w:szCs w:val="15"/>
                        </w:rPr>
                      </w:pPr>
                      <w:r w:rsidRPr="00922E9E">
                        <w:rPr>
                          <w:rStyle w:val="Strong"/>
                          <w:rFonts w:ascii="Century Gothic" w:eastAsiaTheme="minorHAnsi" w:hAnsi="Century Gothic" w:cstheme="minorBidi"/>
                          <w:bCs/>
                          <w:color w:val="auto"/>
                          <w:sz w:val="15"/>
                          <w:szCs w:val="15"/>
                        </w:rPr>
                        <w:t xml:space="preserve">274 white staff </w:t>
                      </w:r>
                      <w:r w:rsidRPr="00AE07E5">
                        <w:rPr>
                          <w:rStyle w:val="Strong"/>
                          <w:rFonts w:ascii="Century Gothic" w:eastAsiaTheme="minorHAnsi" w:hAnsi="Century Gothic" w:cstheme="minorBidi"/>
                          <w:b/>
                          <w:bCs/>
                          <w:color w:val="auto"/>
                          <w:sz w:val="15"/>
                          <w:szCs w:val="15"/>
                        </w:rPr>
                        <w:t>(7.44%</w:t>
                      </w:r>
                      <w:r w:rsidRPr="00922E9E">
                        <w:rPr>
                          <w:rStyle w:val="Strong"/>
                          <w:rFonts w:ascii="Century Gothic" w:eastAsiaTheme="minorHAnsi" w:hAnsi="Century Gothic" w:cstheme="minorBidi"/>
                          <w:bCs/>
                          <w:color w:val="auto"/>
                          <w:sz w:val="15"/>
                          <w:szCs w:val="15"/>
                        </w:rPr>
                        <w:t xml:space="preserve"> </w:t>
                      </w:r>
                      <w:r w:rsidRPr="00922E9E">
                        <w:rPr>
                          <w:rStyle w:val="Strong"/>
                          <w:rFonts w:ascii="Century Gothic" w:eastAsiaTheme="minorHAnsi" w:hAnsi="Century Gothic" w:cstheme="minorBidi"/>
                          <w:color w:val="auto"/>
                          <w:sz w:val="15"/>
                          <w:szCs w:val="15"/>
                        </w:rPr>
                        <w:t>as a proportion of this group)</w:t>
                      </w:r>
                    </w:p>
                    <w:p w14:paraId="5AD3A811" w14:textId="7051173E" w:rsidR="0008535D" w:rsidRPr="00922E9E" w:rsidRDefault="0008535D" w:rsidP="00934653">
                      <w:pPr>
                        <w:pStyle w:val="ListParagraph"/>
                        <w:numPr>
                          <w:ilvl w:val="0"/>
                          <w:numId w:val="33"/>
                        </w:numPr>
                        <w:rPr>
                          <w:rStyle w:val="BalloonTextChar"/>
                          <w:rFonts w:ascii="Century Gothic" w:hAnsi="Century Gothic" w:cstheme="minorBidi"/>
                          <w:sz w:val="15"/>
                          <w:szCs w:val="15"/>
                        </w:rPr>
                      </w:pPr>
                      <w:r w:rsidRPr="00922E9E">
                        <w:rPr>
                          <w:rFonts w:ascii="Century Gothic" w:hAnsi="Century Gothic"/>
                          <w:sz w:val="15"/>
                          <w:szCs w:val="15"/>
                        </w:rPr>
                        <w:t>14 N</w:t>
                      </w:r>
                      <w:r>
                        <w:rPr>
                          <w:rFonts w:ascii="Century Gothic" w:hAnsi="Century Gothic"/>
                          <w:sz w:val="15"/>
                          <w:szCs w:val="15"/>
                        </w:rPr>
                        <w:t>ot D</w:t>
                      </w:r>
                      <w:r w:rsidRPr="00922E9E">
                        <w:rPr>
                          <w:rFonts w:ascii="Century Gothic" w:hAnsi="Century Gothic"/>
                          <w:sz w:val="15"/>
                          <w:szCs w:val="15"/>
                        </w:rPr>
                        <w:t>isclosed staff(3.10% as a proportion of this group)</w:t>
                      </w:r>
                    </w:p>
                    <w:p w14:paraId="04E36F38" w14:textId="140308E7" w:rsidR="0008535D" w:rsidRPr="00922E9E" w:rsidRDefault="0008535D" w:rsidP="00934653">
                      <w:pPr>
                        <w:pStyle w:val="Heading3"/>
                        <w:spacing w:before="0"/>
                        <w:rPr>
                          <w:rStyle w:val="Strong"/>
                          <w:rFonts w:ascii="Century Gothic" w:eastAsiaTheme="minorHAnsi" w:hAnsi="Century Gothic" w:cstheme="minorBidi"/>
                          <w:bCs/>
                          <w:color w:val="auto"/>
                          <w:sz w:val="15"/>
                          <w:szCs w:val="15"/>
                        </w:rPr>
                      </w:pPr>
                      <w:r w:rsidRPr="00922E9E">
                        <w:rPr>
                          <w:rStyle w:val="BalloonTextChar"/>
                          <w:rFonts w:ascii="Century Gothic" w:hAnsi="Century Gothic"/>
                          <w:bCs w:val="0"/>
                          <w:color w:val="auto"/>
                          <w:sz w:val="15"/>
                          <w:szCs w:val="15"/>
                        </w:rPr>
                        <w:t>SGUH</w:t>
                      </w:r>
                      <w:r>
                        <w:rPr>
                          <w:rStyle w:val="BalloonTextChar"/>
                          <w:rFonts w:ascii="Century Gothic" w:hAnsi="Century Gothic"/>
                          <w:bCs w:val="0"/>
                          <w:color w:val="auto"/>
                          <w:sz w:val="15"/>
                          <w:szCs w:val="15"/>
                        </w:rPr>
                        <w:t>:</w:t>
                      </w:r>
                      <w:r w:rsidRPr="00922E9E">
                        <w:rPr>
                          <w:rStyle w:val="BalloonTextChar"/>
                          <w:rFonts w:ascii="Century Gothic" w:hAnsi="Century Gothic"/>
                          <w:bCs w:val="0"/>
                          <w:color w:val="auto"/>
                          <w:sz w:val="15"/>
                          <w:szCs w:val="15"/>
                        </w:rPr>
                        <w:t xml:space="preserve"> </w:t>
                      </w:r>
                      <w:r w:rsidRPr="00922E9E">
                        <w:rPr>
                          <w:rStyle w:val="BalloonTextChar"/>
                          <w:rFonts w:ascii="Century Gothic" w:hAnsi="Century Gothic"/>
                          <w:b w:val="0"/>
                          <w:color w:val="auto"/>
                          <w:sz w:val="15"/>
                          <w:szCs w:val="15"/>
                        </w:rPr>
                        <w:t>e</w:t>
                      </w:r>
                      <w:r w:rsidRPr="00922E9E">
                        <w:rPr>
                          <w:rStyle w:val="Strong"/>
                          <w:rFonts w:ascii="Century Gothic" w:eastAsiaTheme="minorHAnsi" w:hAnsi="Century Gothic" w:cstheme="minorBidi"/>
                          <w:bCs/>
                          <w:color w:val="auto"/>
                          <w:sz w:val="15"/>
                          <w:szCs w:val="15"/>
                        </w:rPr>
                        <w:t xml:space="preserve">mploys 10,349 staff – 5,543 BAME </w:t>
                      </w:r>
                      <w:r w:rsidRPr="00AE07E5">
                        <w:rPr>
                          <w:rStyle w:val="Strong"/>
                          <w:rFonts w:ascii="Century Gothic" w:eastAsiaTheme="minorHAnsi" w:hAnsi="Century Gothic" w:cstheme="minorBidi"/>
                          <w:b/>
                          <w:bCs/>
                          <w:color w:val="auto"/>
                          <w:sz w:val="15"/>
                          <w:szCs w:val="15"/>
                        </w:rPr>
                        <w:t>(53.56%),</w:t>
                      </w:r>
                      <w:r w:rsidRPr="00922E9E">
                        <w:rPr>
                          <w:rStyle w:val="Strong"/>
                          <w:rFonts w:ascii="Century Gothic" w:eastAsiaTheme="minorHAnsi" w:hAnsi="Century Gothic" w:cstheme="minorBidi"/>
                          <w:bCs/>
                          <w:color w:val="auto"/>
                          <w:sz w:val="15"/>
                          <w:szCs w:val="15"/>
                        </w:rPr>
                        <w:t xml:space="preserve"> 4,498 white (43.46%) and 308 not disclosed </w:t>
                      </w:r>
                      <w:r w:rsidRPr="00B9748C">
                        <w:rPr>
                          <w:rStyle w:val="Strong"/>
                          <w:rFonts w:ascii="Century Gothic" w:eastAsiaTheme="minorHAnsi" w:hAnsi="Century Gothic" w:cstheme="minorBidi"/>
                          <w:b/>
                          <w:bCs/>
                          <w:color w:val="auto"/>
                          <w:sz w:val="15"/>
                          <w:szCs w:val="15"/>
                        </w:rPr>
                        <w:t>(</w:t>
                      </w:r>
                      <w:r w:rsidRPr="00AE07E5">
                        <w:rPr>
                          <w:rStyle w:val="Strong"/>
                          <w:rFonts w:ascii="Century Gothic" w:eastAsiaTheme="minorHAnsi" w:hAnsi="Century Gothic" w:cstheme="minorBidi"/>
                          <w:b/>
                          <w:bCs/>
                          <w:color w:val="auto"/>
                          <w:sz w:val="15"/>
                          <w:szCs w:val="15"/>
                        </w:rPr>
                        <w:t>2.98%).</w:t>
                      </w:r>
                      <w:r w:rsidRPr="00922E9E">
                        <w:rPr>
                          <w:rStyle w:val="Strong"/>
                          <w:rFonts w:ascii="Century Gothic" w:eastAsiaTheme="minorHAnsi" w:hAnsi="Century Gothic" w:cstheme="minorBidi"/>
                          <w:bCs/>
                          <w:color w:val="auto"/>
                          <w:sz w:val="15"/>
                          <w:szCs w:val="15"/>
                        </w:rPr>
                        <w:t xml:space="preserve"> There were 1,075 promotions during 2023/24, broken down as:</w:t>
                      </w:r>
                    </w:p>
                    <w:p w14:paraId="2E49C0BB" w14:textId="7954F860" w:rsidR="0008535D" w:rsidRPr="00922E9E" w:rsidRDefault="0008535D" w:rsidP="00372193">
                      <w:pPr>
                        <w:pStyle w:val="Heading3"/>
                        <w:numPr>
                          <w:ilvl w:val="0"/>
                          <w:numId w:val="33"/>
                        </w:numPr>
                        <w:spacing w:before="0"/>
                        <w:rPr>
                          <w:rStyle w:val="Strong"/>
                          <w:rFonts w:ascii="Century Gothic" w:hAnsi="Century Gothic" w:cs="Tahoma"/>
                          <w:b/>
                          <w:color w:val="auto"/>
                          <w:sz w:val="15"/>
                          <w:szCs w:val="15"/>
                        </w:rPr>
                      </w:pPr>
                      <w:r w:rsidRPr="00922E9E">
                        <w:rPr>
                          <w:rStyle w:val="Strong"/>
                          <w:rFonts w:ascii="Century Gothic" w:eastAsiaTheme="minorHAnsi" w:hAnsi="Century Gothic" w:cstheme="minorBidi"/>
                          <w:bCs/>
                          <w:color w:val="auto"/>
                          <w:sz w:val="15"/>
                          <w:szCs w:val="15"/>
                        </w:rPr>
                        <w:t>612 BAME staff (</w:t>
                      </w:r>
                      <w:r w:rsidRPr="00AE07E5">
                        <w:rPr>
                          <w:rStyle w:val="Strong"/>
                          <w:rFonts w:ascii="Century Gothic" w:eastAsiaTheme="minorHAnsi" w:hAnsi="Century Gothic" w:cstheme="minorBidi"/>
                          <w:b/>
                          <w:bCs/>
                          <w:color w:val="auto"/>
                          <w:sz w:val="15"/>
                          <w:szCs w:val="15"/>
                        </w:rPr>
                        <w:t>11.04%</w:t>
                      </w:r>
                      <w:r w:rsidRPr="00922E9E">
                        <w:rPr>
                          <w:rStyle w:val="Strong"/>
                          <w:rFonts w:ascii="Century Gothic" w:eastAsiaTheme="minorHAnsi" w:hAnsi="Century Gothic" w:cstheme="minorBidi"/>
                          <w:bCs/>
                          <w:color w:val="auto"/>
                          <w:sz w:val="15"/>
                          <w:szCs w:val="15"/>
                        </w:rPr>
                        <w:t xml:space="preserve"> </w:t>
                      </w:r>
                      <w:r w:rsidRPr="00922E9E">
                        <w:rPr>
                          <w:rStyle w:val="Strong"/>
                          <w:rFonts w:ascii="Century Gothic" w:eastAsiaTheme="minorHAnsi" w:hAnsi="Century Gothic" w:cstheme="minorBidi"/>
                          <w:color w:val="auto"/>
                          <w:sz w:val="15"/>
                          <w:szCs w:val="15"/>
                        </w:rPr>
                        <w:t>as a proportion of this group)</w:t>
                      </w:r>
                    </w:p>
                    <w:p w14:paraId="5E7380E7" w14:textId="1FAEF245" w:rsidR="0008535D" w:rsidRDefault="0008535D" w:rsidP="00372193">
                      <w:pPr>
                        <w:pStyle w:val="Heading3"/>
                        <w:numPr>
                          <w:ilvl w:val="0"/>
                          <w:numId w:val="33"/>
                        </w:numPr>
                        <w:spacing w:before="0"/>
                        <w:rPr>
                          <w:rStyle w:val="Strong"/>
                          <w:rFonts w:ascii="Century Gothic" w:eastAsiaTheme="minorHAnsi" w:hAnsi="Century Gothic" w:cstheme="minorBidi"/>
                          <w:color w:val="auto"/>
                          <w:sz w:val="15"/>
                          <w:szCs w:val="15"/>
                        </w:rPr>
                      </w:pPr>
                      <w:r w:rsidRPr="00922E9E">
                        <w:rPr>
                          <w:rStyle w:val="Strong"/>
                          <w:rFonts w:ascii="Century Gothic" w:eastAsiaTheme="minorHAnsi" w:hAnsi="Century Gothic" w:cstheme="minorBidi"/>
                          <w:bCs/>
                          <w:color w:val="auto"/>
                          <w:sz w:val="15"/>
                          <w:szCs w:val="15"/>
                        </w:rPr>
                        <w:t>433 white staff (</w:t>
                      </w:r>
                      <w:r w:rsidRPr="00AE07E5">
                        <w:rPr>
                          <w:rStyle w:val="Strong"/>
                          <w:rFonts w:ascii="Century Gothic" w:eastAsiaTheme="minorHAnsi" w:hAnsi="Century Gothic" w:cstheme="minorBidi"/>
                          <w:b/>
                          <w:bCs/>
                          <w:color w:val="auto"/>
                          <w:sz w:val="15"/>
                          <w:szCs w:val="15"/>
                        </w:rPr>
                        <w:t>9.63%</w:t>
                      </w:r>
                      <w:r w:rsidRPr="00922E9E">
                        <w:rPr>
                          <w:rStyle w:val="Strong"/>
                          <w:rFonts w:ascii="Century Gothic" w:eastAsiaTheme="minorHAnsi" w:hAnsi="Century Gothic" w:cstheme="minorBidi"/>
                          <w:bCs/>
                          <w:color w:val="auto"/>
                          <w:sz w:val="15"/>
                          <w:szCs w:val="15"/>
                        </w:rPr>
                        <w:t xml:space="preserve"> </w:t>
                      </w:r>
                      <w:r w:rsidRPr="00922E9E">
                        <w:rPr>
                          <w:rStyle w:val="Strong"/>
                          <w:rFonts w:ascii="Century Gothic" w:eastAsiaTheme="minorHAnsi" w:hAnsi="Century Gothic" w:cstheme="minorBidi"/>
                          <w:color w:val="auto"/>
                          <w:sz w:val="15"/>
                          <w:szCs w:val="15"/>
                        </w:rPr>
                        <w:t>as a proportion of this group)</w:t>
                      </w:r>
                    </w:p>
                    <w:p w14:paraId="2EA284ED" w14:textId="2A3B8370" w:rsidR="0008535D" w:rsidRPr="00221F69" w:rsidRDefault="0008535D" w:rsidP="00934653">
                      <w:pPr>
                        <w:pStyle w:val="ListParagraph"/>
                        <w:numPr>
                          <w:ilvl w:val="0"/>
                          <w:numId w:val="33"/>
                        </w:numPr>
                        <w:rPr>
                          <w:rStyle w:val="BalloonTextChar"/>
                          <w:rFonts w:ascii="Century Gothic" w:hAnsi="Century Gothic" w:cstheme="minorBidi"/>
                          <w:sz w:val="15"/>
                          <w:szCs w:val="15"/>
                        </w:rPr>
                      </w:pPr>
                      <w:r>
                        <w:rPr>
                          <w:rFonts w:ascii="Century Gothic" w:hAnsi="Century Gothic"/>
                          <w:sz w:val="15"/>
                          <w:szCs w:val="15"/>
                        </w:rPr>
                        <w:t>30</w:t>
                      </w:r>
                      <w:r w:rsidRPr="00922E9E">
                        <w:rPr>
                          <w:rFonts w:ascii="Century Gothic" w:hAnsi="Century Gothic"/>
                          <w:sz w:val="15"/>
                          <w:szCs w:val="15"/>
                        </w:rPr>
                        <w:t xml:space="preserve"> N</w:t>
                      </w:r>
                      <w:r>
                        <w:rPr>
                          <w:rFonts w:ascii="Century Gothic" w:hAnsi="Century Gothic"/>
                          <w:sz w:val="15"/>
                          <w:szCs w:val="15"/>
                        </w:rPr>
                        <w:t>ot D</w:t>
                      </w:r>
                      <w:r w:rsidRPr="00922E9E">
                        <w:rPr>
                          <w:rFonts w:ascii="Century Gothic" w:hAnsi="Century Gothic"/>
                          <w:sz w:val="15"/>
                          <w:szCs w:val="15"/>
                        </w:rPr>
                        <w:t>isclosed staff(</w:t>
                      </w:r>
                      <w:r>
                        <w:rPr>
                          <w:rFonts w:ascii="Century Gothic" w:hAnsi="Century Gothic"/>
                          <w:sz w:val="15"/>
                          <w:szCs w:val="15"/>
                        </w:rPr>
                        <w:t xml:space="preserve"> </w:t>
                      </w:r>
                      <w:r w:rsidRPr="00AE07E5">
                        <w:rPr>
                          <w:rFonts w:ascii="Century Gothic" w:hAnsi="Century Gothic"/>
                          <w:b/>
                          <w:sz w:val="15"/>
                          <w:szCs w:val="15"/>
                        </w:rPr>
                        <w:t>9.74 %</w:t>
                      </w:r>
                      <w:r>
                        <w:rPr>
                          <w:rFonts w:ascii="Century Gothic" w:hAnsi="Century Gothic"/>
                          <w:sz w:val="15"/>
                          <w:szCs w:val="15"/>
                        </w:rPr>
                        <w:t xml:space="preserve"> </w:t>
                      </w:r>
                      <w:r w:rsidRPr="00922E9E">
                        <w:rPr>
                          <w:rFonts w:ascii="Century Gothic" w:hAnsi="Century Gothic"/>
                          <w:sz w:val="15"/>
                          <w:szCs w:val="15"/>
                        </w:rPr>
                        <w:t>% as a proportion of this group)</w:t>
                      </w:r>
                    </w:p>
                    <w:p w14:paraId="1FDA05D7" w14:textId="53794F0C" w:rsidR="0008535D" w:rsidRPr="00922E9E" w:rsidRDefault="0008535D" w:rsidP="00372193">
                      <w:pPr>
                        <w:pStyle w:val="Heading3"/>
                        <w:spacing w:before="0"/>
                        <w:rPr>
                          <w:rStyle w:val="Strong"/>
                          <w:rFonts w:ascii="Century Gothic" w:eastAsiaTheme="minorHAnsi" w:hAnsi="Century Gothic" w:cstheme="minorBidi"/>
                          <w:bCs/>
                          <w:color w:val="auto"/>
                          <w:sz w:val="15"/>
                          <w:szCs w:val="15"/>
                        </w:rPr>
                      </w:pPr>
                      <w:r w:rsidRPr="00922E9E">
                        <w:rPr>
                          <w:rStyle w:val="BalloonTextChar"/>
                          <w:rFonts w:ascii="Century Gothic" w:hAnsi="Century Gothic"/>
                          <w:bCs w:val="0"/>
                          <w:color w:val="auto"/>
                          <w:sz w:val="15"/>
                          <w:szCs w:val="15"/>
                        </w:rPr>
                        <w:t>GESH Combined</w:t>
                      </w:r>
                      <w:r>
                        <w:rPr>
                          <w:rStyle w:val="BalloonTextChar"/>
                          <w:rFonts w:ascii="Century Gothic" w:hAnsi="Century Gothic"/>
                          <w:bCs w:val="0"/>
                          <w:color w:val="auto"/>
                          <w:sz w:val="15"/>
                          <w:szCs w:val="15"/>
                        </w:rPr>
                        <w:t>:</w:t>
                      </w:r>
                      <w:r w:rsidRPr="00922E9E">
                        <w:rPr>
                          <w:rStyle w:val="BalloonTextChar"/>
                          <w:rFonts w:ascii="Century Gothic" w:hAnsi="Century Gothic"/>
                          <w:b w:val="0"/>
                          <w:color w:val="auto"/>
                          <w:sz w:val="15"/>
                          <w:szCs w:val="15"/>
                        </w:rPr>
                        <w:t xml:space="preserve"> e</w:t>
                      </w:r>
                      <w:r w:rsidRPr="00922E9E">
                        <w:rPr>
                          <w:rStyle w:val="Strong"/>
                          <w:rFonts w:ascii="Century Gothic" w:eastAsiaTheme="minorHAnsi" w:hAnsi="Century Gothic" w:cstheme="minorBidi"/>
                          <w:bCs/>
                          <w:color w:val="auto"/>
                          <w:sz w:val="15"/>
                          <w:szCs w:val="15"/>
                        </w:rPr>
                        <w:t xml:space="preserve">mploys </w:t>
                      </w:r>
                      <w:r w:rsidRPr="00922E9E">
                        <w:rPr>
                          <w:rStyle w:val="BalloonTextChar"/>
                          <w:rFonts w:ascii="Century Gothic" w:hAnsi="Century Gothic"/>
                          <w:b w:val="0"/>
                          <w:color w:val="auto"/>
                          <w:sz w:val="15"/>
                          <w:szCs w:val="15"/>
                        </w:rPr>
                        <w:t xml:space="preserve">17,759 </w:t>
                      </w:r>
                      <w:r w:rsidRPr="00922E9E">
                        <w:rPr>
                          <w:rStyle w:val="Strong"/>
                          <w:rFonts w:ascii="Century Gothic" w:eastAsiaTheme="minorHAnsi" w:hAnsi="Century Gothic" w:cstheme="minorBidi"/>
                          <w:bCs/>
                          <w:color w:val="auto"/>
                          <w:sz w:val="15"/>
                          <w:szCs w:val="15"/>
                        </w:rPr>
                        <w:t xml:space="preserve">staff – 8,820 BAME </w:t>
                      </w:r>
                      <w:r w:rsidRPr="00D21071">
                        <w:rPr>
                          <w:rStyle w:val="Strong"/>
                          <w:rFonts w:ascii="Century Gothic" w:eastAsiaTheme="minorHAnsi" w:hAnsi="Century Gothic" w:cstheme="minorBidi"/>
                          <w:b/>
                          <w:bCs/>
                          <w:color w:val="auto"/>
                          <w:sz w:val="15"/>
                          <w:szCs w:val="15"/>
                        </w:rPr>
                        <w:t>(49.66%),</w:t>
                      </w:r>
                      <w:r w:rsidRPr="00922E9E">
                        <w:rPr>
                          <w:rStyle w:val="Strong"/>
                          <w:rFonts w:ascii="Century Gothic" w:eastAsiaTheme="minorHAnsi" w:hAnsi="Century Gothic" w:cstheme="minorBidi"/>
                          <w:bCs/>
                          <w:color w:val="auto"/>
                          <w:sz w:val="15"/>
                          <w:szCs w:val="15"/>
                        </w:rPr>
                        <w:t xml:space="preserve"> 8,179 white </w:t>
                      </w:r>
                      <w:r w:rsidRPr="000E6080">
                        <w:rPr>
                          <w:rStyle w:val="Strong"/>
                          <w:rFonts w:ascii="Century Gothic" w:eastAsiaTheme="minorHAnsi" w:hAnsi="Century Gothic" w:cstheme="minorBidi"/>
                          <w:b/>
                          <w:bCs/>
                          <w:color w:val="auto"/>
                          <w:sz w:val="15"/>
                          <w:szCs w:val="15"/>
                        </w:rPr>
                        <w:t>(46.06%)</w:t>
                      </w:r>
                      <w:r w:rsidRPr="00922E9E">
                        <w:rPr>
                          <w:rStyle w:val="Strong"/>
                          <w:rFonts w:ascii="Century Gothic" w:eastAsiaTheme="minorHAnsi" w:hAnsi="Century Gothic" w:cstheme="minorBidi"/>
                          <w:bCs/>
                          <w:color w:val="auto"/>
                          <w:sz w:val="15"/>
                          <w:szCs w:val="15"/>
                        </w:rPr>
                        <w:t xml:space="preserve"> and 760 not disclosed </w:t>
                      </w:r>
                      <w:r w:rsidRPr="00D21071">
                        <w:rPr>
                          <w:rStyle w:val="Strong"/>
                          <w:rFonts w:ascii="Century Gothic" w:eastAsiaTheme="minorHAnsi" w:hAnsi="Century Gothic" w:cstheme="minorBidi"/>
                          <w:b/>
                          <w:bCs/>
                          <w:color w:val="auto"/>
                          <w:sz w:val="15"/>
                          <w:szCs w:val="15"/>
                        </w:rPr>
                        <w:t>(4.28%).</w:t>
                      </w:r>
                      <w:r w:rsidRPr="00922E9E">
                        <w:rPr>
                          <w:rStyle w:val="Strong"/>
                          <w:rFonts w:ascii="Century Gothic" w:eastAsiaTheme="minorHAnsi" w:hAnsi="Century Gothic" w:cstheme="minorBidi"/>
                          <w:bCs/>
                          <w:color w:val="auto"/>
                          <w:sz w:val="15"/>
                          <w:szCs w:val="15"/>
                        </w:rPr>
                        <w:t xml:space="preserve"> There were 1,745 promotions during 2023/24, broken down as:</w:t>
                      </w:r>
                    </w:p>
                    <w:p w14:paraId="0A1EBADD" w14:textId="37D881AC" w:rsidR="0008535D" w:rsidRPr="00922E9E" w:rsidRDefault="0008535D" w:rsidP="00372193">
                      <w:pPr>
                        <w:pStyle w:val="Heading3"/>
                        <w:numPr>
                          <w:ilvl w:val="0"/>
                          <w:numId w:val="33"/>
                        </w:numPr>
                        <w:spacing w:before="0"/>
                        <w:rPr>
                          <w:rStyle w:val="Strong"/>
                          <w:rFonts w:ascii="Century Gothic" w:hAnsi="Century Gothic" w:cs="Tahoma"/>
                          <w:b/>
                          <w:color w:val="auto"/>
                          <w:sz w:val="15"/>
                          <w:szCs w:val="15"/>
                        </w:rPr>
                      </w:pPr>
                      <w:r w:rsidRPr="00922E9E">
                        <w:rPr>
                          <w:rStyle w:val="Strong"/>
                          <w:rFonts w:ascii="Century Gothic" w:eastAsiaTheme="minorHAnsi" w:hAnsi="Century Gothic" w:cstheme="minorBidi"/>
                          <w:bCs/>
                          <w:color w:val="auto"/>
                          <w:sz w:val="15"/>
                          <w:szCs w:val="15"/>
                        </w:rPr>
                        <w:t>994 BAME staff (</w:t>
                      </w:r>
                      <w:r w:rsidRPr="00B9748C">
                        <w:rPr>
                          <w:rStyle w:val="Strong"/>
                          <w:rFonts w:ascii="Century Gothic" w:eastAsiaTheme="minorHAnsi" w:hAnsi="Century Gothic" w:cstheme="minorBidi"/>
                          <w:b/>
                          <w:bCs/>
                          <w:color w:val="auto"/>
                          <w:sz w:val="15"/>
                          <w:szCs w:val="15"/>
                        </w:rPr>
                        <w:t>11.27%</w:t>
                      </w:r>
                      <w:r w:rsidRPr="00922E9E">
                        <w:rPr>
                          <w:rStyle w:val="Strong"/>
                          <w:rFonts w:ascii="Century Gothic" w:eastAsiaTheme="minorHAnsi" w:hAnsi="Century Gothic" w:cstheme="minorBidi"/>
                          <w:bCs/>
                          <w:color w:val="auto"/>
                          <w:sz w:val="15"/>
                          <w:szCs w:val="15"/>
                        </w:rPr>
                        <w:t xml:space="preserve"> </w:t>
                      </w:r>
                      <w:r w:rsidRPr="00922E9E">
                        <w:rPr>
                          <w:rStyle w:val="Strong"/>
                          <w:rFonts w:ascii="Century Gothic" w:eastAsiaTheme="minorHAnsi" w:hAnsi="Century Gothic" w:cstheme="minorBidi"/>
                          <w:color w:val="auto"/>
                          <w:sz w:val="15"/>
                          <w:szCs w:val="15"/>
                        </w:rPr>
                        <w:t>as a proportion of this group)</w:t>
                      </w:r>
                    </w:p>
                    <w:p w14:paraId="46863E81" w14:textId="38925556" w:rsidR="0008535D" w:rsidRPr="00221F69" w:rsidRDefault="0008535D" w:rsidP="00372193">
                      <w:pPr>
                        <w:pStyle w:val="Heading3"/>
                        <w:numPr>
                          <w:ilvl w:val="0"/>
                          <w:numId w:val="33"/>
                        </w:numPr>
                        <w:spacing w:before="0"/>
                        <w:rPr>
                          <w:rStyle w:val="BalloonTextChar"/>
                          <w:rFonts w:ascii="Century Gothic" w:eastAsiaTheme="minorHAnsi" w:hAnsi="Century Gothic" w:cstheme="minorBidi"/>
                          <w:b w:val="0"/>
                          <w:color w:val="auto"/>
                          <w:sz w:val="15"/>
                          <w:szCs w:val="15"/>
                        </w:rPr>
                      </w:pPr>
                      <w:r w:rsidRPr="00922E9E">
                        <w:rPr>
                          <w:rStyle w:val="Strong"/>
                          <w:rFonts w:ascii="Century Gothic" w:eastAsiaTheme="minorHAnsi" w:hAnsi="Century Gothic" w:cstheme="minorBidi"/>
                          <w:bCs/>
                          <w:color w:val="auto"/>
                          <w:sz w:val="15"/>
                          <w:szCs w:val="15"/>
                        </w:rPr>
                        <w:t>707 white staff (</w:t>
                      </w:r>
                      <w:r w:rsidRPr="00B9748C">
                        <w:rPr>
                          <w:rStyle w:val="Strong"/>
                          <w:rFonts w:ascii="Century Gothic" w:eastAsiaTheme="minorHAnsi" w:hAnsi="Century Gothic" w:cstheme="minorBidi"/>
                          <w:b/>
                          <w:bCs/>
                          <w:color w:val="auto"/>
                          <w:sz w:val="15"/>
                          <w:szCs w:val="15"/>
                        </w:rPr>
                        <w:t>8.64%</w:t>
                      </w:r>
                      <w:r w:rsidRPr="00922E9E">
                        <w:rPr>
                          <w:rStyle w:val="Strong"/>
                          <w:rFonts w:ascii="Century Gothic" w:eastAsiaTheme="minorHAnsi" w:hAnsi="Century Gothic" w:cstheme="minorBidi"/>
                          <w:bCs/>
                          <w:color w:val="auto"/>
                          <w:sz w:val="15"/>
                          <w:szCs w:val="15"/>
                        </w:rPr>
                        <w:t xml:space="preserve"> </w:t>
                      </w:r>
                      <w:r w:rsidRPr="00922E9E">
                        <w:rPr>
                          <w:rStyle w:val="Strong"/>
                          <w:rFonts w:ascii="Century Gothic" w:eastAsiaTheme="minorHAnsi" w:hAnsi="Century Gothic" w:cstheme="minorBidi"/>
                          <w:color w:val="auto"/>
                          <w:sz w:val="15"/>
                          <w:szCs w:val="15"/>
                        </w:rPr>
                        <w:t>as a proportion of this group)</w:t>
                      </w:r>
                    </w:p>
                    <w:p w14:paraId="2718B1B5" w14:textId="0A46A5D0" w:rsidR="0008535D" w:rsidRPr="00922E9E" w:rsidRDefault="0008535D" w:rsidP="00BA209C">
                      <w:pPr>
                        <w:rPr>
                          <w:rFonts w:ascii="Century Gothic" w:hAnsi="Century Gothic"/>
                          <w:sz w:val="15"/>
                          <w:szCs w:val="15"/>
                        </w:rPr>
                      </w:pPr>
                      <w:r w:rsidRPr="00922E9E">
                        <w:rPr>
                          <w:rFonts w:ascii="Century Gothic" w:hAnsi="Century Gothic"/>
                          <w:sz w:val="15"/>
                          <w:szCs w:val="15"/>
                        </w:rPr>
                        <w:t>Across ESTH, SGUH and GESH, BAME staff are more likely to be promoted.</w:t>
                      </w:r>
                    </w:p>
                    <w:p w14:paraId="586C2020" w14:textId="77777777" w:rsidR="0008535D" w:rsidRPr="00922E9E" w:rsidRDefault="0008535D" w:rsidP="00BA209C">
                      <w:r w:rsidRPr="00922E9E">
                        <w:rPr>
                          <w:rFonts w:ascii="Century Gothic" w:hAnsi="Century Gothic"/>
                          <w:sz w:val="15"/>
                          <w:szCs w:val="15"/>
                        </w:rPr>
                        <w:t xml:space="preserve">Note that these figures may include increases to grades where someone was temporarily moved to a lower grade due to a lapsed registration. </w:t>
                      </w:r>
                    </w:p>
                    <w:p w14:paraId="7966343B" w14:textId="77777777" w:rsidR="0008535D" w:rsidRPr="003A44CA" w:rsidRDefault="0008535D" w:rsidP="00934653">
                      <w:pPr>
                        <w:pStyle w:val="Heading3"/>
                        <w:rPr>
                          <w:rStyle w:val="BalloonTextChar"/>
                          <w:rFonts w:ascii="Century Gothic" w:hAnsi="Century Gothic"/>
                          <w:b w:val="0"/>
                          <w:bCs w:val="0"/>
                          <w:color w:val="auto"/>
                          <w:sz w:val="15"/>
                          <w:szCs w:val="15"/>
                        </w:rPr>
                      </w:pPr>
                    </w:p>
                    <w:p w14:paraId="60EEC693" w14:textId="77777777" w:rsidR="0008535D" w:rsidRPr="003A44CA" w:rsidRDefault="0008535D" w:rsidP="00934653">
                      <w:pPr>
                        <w:pStyle w:val="Heading3"/>
                        <w:rPr>
                          <w:rStyle w:val="BalloonTextChar"/>
                          <w:rFonts w:ascii="Century Gothic" w:hAnsi="Century Gothic"/>
                          <w:b w:val="0"/>
                          <w:bCs w:val="0"/>
                          <w:color w:val="auto"/>
                          <w:sz w:val="15"/>
                          <w:szCs w:val="15"/>
                        </w:rPr>
                      </w:pPr>
                    </w:p>
                  </w:txbxContent>
                </v:textbox>
                <w10:wrap type="square"/>
              </v:shape>
            </w:pict>
          </mc:Fallback>
        </mc:AlternateContent>
      </w:r>
      <w:r w:rsidR="00A3223C" w:rsidRPr="003E04B8">
        <w:rPr>
          <w:rFonts w:ascii="Arial" w:hAnsi="Arial" w:cs="Arial"/>
          <w:noProof/>
          <w:lang w:eastAsia="en-GB"/>
        </w:rPr>
        <mc:AlternateContent>
          <mc:Choice Requires="wps">
            <w:drawing>
              <wp:anchor distT="0" distB="0" distL="114300" distR="114300" simplePos="0" relativeHeight="251623424" behindDoc="0" locked="0" layoutInCell="1" allowOverlap="1" wp14:anchorId="5D868F61" wp14:editId="32C62F0A">
                <wp:simplePos x="0" y="0"/>
                <wp:positionH relativeFrom="column">
                  <wp:posOffset>-922655</wp:posOffset>
                </wp:positionH>
                <wp:positionV relativeFrom="paragraph">
                  <wp:posOffset>-913486</wp:posOffset>
                </wp:positionV>
                <wp:extent cx="5661660" cy="463550"/>
                <wp:effectExtent l="57150" t="19050" r="72390" b="88900"/>
                <wp:wrapNone/>
                <wp:docPr id="458916039" name="Snip Single Corner Rectangle 1125"/>
                <wp:cNvGraphicFramePr/>
                <a:graphic xmlns:a="http://schemas.openxmlformats.org/drawingml/2006/main">
                  <a:graphicData uri="http://schemas.microsoft.com/office/word/2010/wordprocessingShape">
                    <wps:wsp>
                      <wps:cNvSpPr/>
                      <wps:spPr>
                        <a:xfrm>
                          <a:off x="0" y="0"/>
                          <a:ext cx="5661660" cy="463550"/>
                        </a:xfrm>
                        <a:prstGeom prst="snip1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3328E242" w14:textId="6B0B922C" w:rsidR="0008535D" w:rsidRPr="00813239" w:rsidRDefault="0008535D" w:rsidP="00934653">
                            <w:pPr>
                              <w:rPr>
                                <w:rFonts w:ascii="Century Gothic" w:hAnsi="Century Gothic"/>
                                <w:sz w:val="20"/>
                                <w:szCs w:val="20"/>
                              </w:rPr>
                            </w:pPr>
                            <w:r w:rsidRPr="00813239">
                              <w:rPr>
                                <w:rFonts w:ascii="Century Gothic" w:eastAsia="Calibri" w:hAnsi="Century Gothic" w:cs="Arial"/>
                                <w:noProof/>
                                <w:color w:val="FFFFFF" w:themeColor="background1"/>
                                <w:sz w:val="20"/>
                                <w:szCs w:val="20"/>
                                <w:lang w:eastAsia="en-GB"/>
                              </w:rPr>
                              <w:t xml:space="preserve">GESH: Promotions, by </w:t>
                            </w:r>
                            <w:r w:rsidRPr="00934653">
                              <w:rPr>
                                <w:rFonts w:ascii="Century Gothic" w:eastAsia="Calibri" w:hAnsi="Century Gothic" w:cs="Arial"/>
                                <w:noProof/>
                                <w:color w:val="FFFFFF" w:themeColor="background1"/>
                                <w:sz w:val="20"/>
                                <w:szCs w:val="20"/>
                                <w:lang w:eastAsia="en-GB"/>
                              </w:rPr>
                              <w:t>Ethnicity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68F61" id="_x0000_s1070" style="position:absolute;margin-left:-72.65pt;margin-top:-71.95pt;width:445.8pt;height:3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6166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" adj="-11796480,,5400" path="m,l5584400,r77260,77260l5661660,463550,,463550,,xe" fillcolor="#2787a0" strokecolor="#46aac5">
                <v:fill color2="#34b3d6" rotate="t" angle="180" colors="0 #2787a0;52429f #36b1d2;1 #34b3d6" focus="100%" type="gradient">
                  <o:fill v:ext="view" type="gradientUnscaled"/>
                </v:fill>
                <v:stroke joinstyle="miter"/>
                <v:shadow on="t" color="black" opacity="22937f" origin=",.5" offset="0,.63889mm"/>
                <v:formulas/>
                <v:path arrowok="t" o:connecttype="custom" o:connectlocs="0,0;5584400,0;5661660,77260;5661660,463550;0,463550;0,0" o:connectangles="0,0,0,0,0,0" textboxrect="0,0,5661660,463550"/>
                <v:textbox>
                  <w:txbxContent>
                    <w:p w14:paraId="3328E242" w14:textId="6B0B922C" w:rsidR="0008535D" w:rsidRPr="00813239" w:rsidRDefault="0008535D" w:rsidP="00934653">
                      <w:pPr>
                        <w:rPr>
                          <w:rFonts w:ascii="Century Gothic" w:hAnsi="Century Gothic"/>
                          <w:sz w:val="20"/>
                          <w:szCs w:val="20"/>
                        </w:rPr>
                      </w:pPr>
                      <w:r w:rsidRPr="00813239">
                        <w:rPr>
                          <w:rFonts w:ascii="Century Gothic" w:eastAsia="Calibri" w:hAnsi="Century Gothic" w:cs="Arial"/>
                          <w:noProof/>
                          <w:color w:val="FFFFFF" w:themeColor="background1"/>
                          <w:sz w:val="20"/>
                          <w:szCs w:val="20"/>
                          <w:lang w:eastAsia="en-GB"/>
                        </w:rPr>
                        <w:t xml:space="preserve">GESH: Promotions, by </w:t>
                      </w:r>
                      <w:r w:rsidRPr="00934653">
                        <w:rPr>
                          <w:rFonts w:ascii="Century Gothic" w:eastAsia="Calibri" w:hAnsi="Century Gothic" w:cs="Arial"/>
                          <w:noProof/>
                          <w:color w:val="FFFFFF" w:themeColor="background1"/>
                          <w:sz w:val="20"/>
                          <w:szCs w:val="20"/>
                          <w:lang w:eastAsia="en-GB"/>
                        </w:rPr>
                        <w:t>Ethnicity</w:t>
                      </w:r>
                    </w:p>
                  </w:txbxContent>
                </v:textbox>
              </v:shape>
            </w:pict>
          </mc:Fallback>
        </mc:AlternateContent>
      </w:r>
    </w:p>
    <w:tbl>
      <w:tblPr>
        <w:tblW w:w="10600" w:type="dxa"/>
        <w:tblInd w:w="-914" w:type="dxa"/>
        <w:tblLook w:val="04A0" w:firstRow="1" w:lastRow="0" w:firstColumn="1" w:lastColumn="0" w:noHBand="0" w:noVBand="1"/>
      </w:tblPr>
      <w:tblGrid>
        <w:gridCol w:w="1060"/>
        <w:gridCol w:w="916"/>
        <w:gridCol w:w="1058"/>
        <w:gridCol w:w="1206"/>
        <w:gridCol w:w="916"/>
        <w:gridCol w:w="1058"/>
        <w:gridCol w:w="1206"/>
        <w:gridCol w:w="916"/>
        <w:gridCol w:w="1058"/>
        <w:gridCol w:w="1206"/>
      </w:tblGrid>
      <w:tr w:rsidR="00F20AE5" w:rsidRPr="00F20AE5" w14:paraId="039D6F5D" w14:textId="77777777" w:rsidTr="00F20AE5">
        <w:trPr>
          <w:trHeight w:val="375"/>
        </w:trPr>
        <w:tc>
          <w:tcPr>
            <w:tcW w:w="1060" w:type="dxa"/>
            <w:tcBorders>
              <w:top w:val="nil"/>
              <w:left w:val="nil"/>
              <w:bottom w:val="nil"/>
              <w:right w:val="nil"/>
            </w:tcBorders>
            <w:shd w:val="clear" w:color="000000" w:fill="FFFFFF"/>
            <w:noWrap/>
            <w:vAlign w:val="bottom"/>
            <w:hideMark/>
          </w:tcPr>
          <w:p w14:paraId="31CBE55B" w14:textId="77777777" w:rsidR="00F20AE5" w:rsidRPr="00F20AE5" w:rsidRDefault="00F20AE5" w:rsidP="00F20AE5">
            <w:pPr>
              <w:spacing w:after="0" w:line="240" w:lineRule="auto"/>
              <w:rPr>
                <w:rFonts w:ascii="Aptos Narrow" w:eastAsia="Times New Roman" w:hAnsi="Aptos Narrow" w:cs="Times New Roman"/>
                <w:color w:val="000000"/>
                <w:lang w:eastAsia="en-GB"/>
              </w:rPr>
            </w:pPr>
            <w:r w:rsidRPr="00F20AE5">
              <w:rPr>
                <w:rFonts w:ascii="Aptos Narrow" w:eastAsia="Times New Roman" w:hAnsi="Aptos Narrow" w:cs="Times New Roman"/>
                <w:color w:val="000000"/>
                <w:lang w:eastAsia="en-GB"/>
              </w:rPr>
              <w:t> </w:t>
            </w:r>
          </w:p>
        </w:tc>
        <w:tc>
          <w:tcPr>
            <w:tcW w:w="3180" w:type="dxa"/>
            <w:gridSpan w:val="3"/>
            <w:tcBorders>
              <w:top w:val="single" w:sz="8" w:space="0" w:color="auto"/>
              <w:left w:val="single" w:sz="8" w:space="0" w:color="auto"/>
              <w:bottom w:val="single" w:sz="8" w:space="0" w:color="auto"/>
              <w:right w:val="single" w:sz="8" w:space="0" w:color="000000"/>
            </w:tcBorders>
            <w:shd w:val="clear" w:color="000000" w:fill="31849B"/>
            <w:noWrap/>
            <w:vAlign w:val="center"/>
            <w:hideMark/>
          </w:tcPr>
          <w:p w14:paraId="762AB337" w14:textId="77777777" w:rsidR="00F20AE5" w:rsidRPr="00F20AE5" w:rsidRDefault="00F20AE5" w:rsidP="00F20AE5">
            <w:pPr>
              <w:spacing w:after="0" w:line="240" w:lineRule="auto"/>
              <w:jc w:val="center"/>
              <w:rPr>
                <w:rFonts w:ascii="Century Gothic" w:eastAsia="Times New Roman" w:hAnsi="Century Gothic" w:cs="Times New Roman"/>
                <w:b/>
                <w:bCs/>
                <w:color w:val="FFFFFF"/>
                <w:sz w:val="15"/>
                <w:szCs w:val="15"/>
                <w:lang w:eastAsia="en-GB"/>
              </w:rPr>
            </w:pPr>
            <w:r w:rsidRPr="00F20AE5">
              <w:rPr>
                <w:rFonts w:ascii="Century Gothic" w:eastAsia="Times New Roman" w:hAnsi="Century Gothic" w:cs="Times New Roman"/>
                <w:b/>
                <w:bCs/>
                <w:color w:val="FFFFFF"/>
                <w:sz w:val="15"/>
                <w:szCs w:val="15"/>
                <w:lang w:eastAsia="en-GB"/>
              </w:rPr>
              <w:t>ESTH</w:t>
            </w:r>
          </w:p>
        </w:tc>
        <w:tc>
          <w:tcPr>
            <w:tcW w:w="3180" w:type="dxa"/>
            <w:gridSpan w:val="3"/>
            <w:tcBorders>
              <w:top w:val="single" w:sz="8" w:space="0" w:color="auto"/>
              <w:left w:val="nil"/>
              <w:bottom w:val="single" w:sz="8" w:space="0" w:color="auto"/>
              <w:right w:val="single" w:sz="8" w:space="0" w:color="000000"/>
            </w:tcBorders>
            <w:shd w:val="clear" w:color="000000" w:fill="31849B"/>
            <w:noWrap/>
            <w:vAlign w:val="center"/>
            <w:hideMark/>
          </w:tcPr>
          <w:p w14:paraId="5F2A390B" w14:textId="563908CF" w:rsidR="00F20AE5" w:rsidRPr="00F20AE5" w:rsidRDefault="00F246FF" w:rsidP="00F20AE5">
            <w:pPr>
              <w:spacing w:after="0" w:line="240" w:lineRule="auto"/>
              <w:jc w:val="center"/>
              <w:rPr>
                <w:rFonts w:ascii="Century Gothic" w:eastAsia="Times New Roman" w:hAnsi="Century Gothic" w:cs="Times New Roman"/>
                <w:b/>
                <w:bCs/>
                <w:color w:val="FFFFFF"/>
                <w:sz w:val="15"/>
                <w:szCs w:val="15"/>
                <w:lang w:eastAsia="en-GB"/>
              </w:rPr>
            </w:pPr>
            <w:r>
              <w:rPr>
                <w:rFonts w:ascii="Century Gothic" w:eastAsia="Times New Roman" w:hAnsi="Century Gothic" w:cs="Times New Roman"/>
                <w:b/>
                <w:bCs/>
                <w:color w:val="FFFFFF"/>
                <w:sz w:val="15"/>
                <w:szCs w:val="15"/>
                <w:lang w:eastAsia="en-GB"/>
              </w:rPr>
              <w:t>SGUH</w:t>
            </w:r>
          </w:p>
        </w:tc>
        <w:tc>
          <w:tcPr>
            <w:tcW w:w="3180" w:type="dxa"/>
            <w:gridSpan w:val="3"/>
            <w:tcBorders>
              <w:top w:val="single" w:sz="8" w:space="0" w:color="auto"/>
              <w:left w:val="nil"/>
              <w:bottom w:val="single" w:sz="8" w:space="0" w:color="auto"/>
              <w:right w:val="single" w:sz="8" w:space="0" w:color="000000"/>
            </w:tcBorders>
            <w:shd w:val="clear" w:color="000000" w:fill="31849B"/>
            <w:noWrap/>
            <w:vAlign w:val="center"/>
            <w:hideMark/>
          </w:tcPr>
          <w:p w14:paraId="71DB42C5" w14:textId="77777777" w:rsidR="00F20AE5" w:rsidRPr="00F20AE5" w:rsidRDefault="00F20AE5" w:rsidP="00F20AE5">
            <w:pPr>
              <w:spacing w:after="0" w:line="240" w:lineRule="auto"/>
              <w:jc w:val="center"/>
              <w:rPr>
                <w:rFonts w:ascii="Century Gothic" w:eastAsia="Times New Roman" w:hAnsi="Century Gothic" w:cs="Times New Roman"/>
                <w:b/>
                <w:bCs/>
                <w:color w:val="FFFFFF"/>
                <w:sz w:val="15"/>
                <w:szCs w:val="15"/>
                <w:lang w:eastAsia="en-GB"/>
              </w:rPr>
            </w:pPr>
            <w:r w:rsidRPr="00F20AE5">
              <w:rPr>
                <w:rFonts w:ascii="Century Gothic" w:eastAsia="Times New Roman" w:hAnsi="Century Gothic" w:cs="Times New Roman"/>
                <w:b/>
                <w:bCs/>
                <w:color w:val="FFFFFF"/>
                <w:sz w:val="15"/>
                <w:szCs w:val="15"/>
                <w:lang w:eastAsia="en-GB"/>
              </w:rPr>
              <w:t>GESH</w:t>
            </w:r>
          </w:p>
        </w:tc>
      </w:tr>
      <w:tr w:rsidR="00F20AE5" w:rsidRPr="00F20AE5" w14:paraId="412C497E" w14:textId="77777777" w:rsidTr="00F20AE5">
        <w:trPr>
          <w:trHeight w:val="465"/>
        </w:trPr>
        <w:tc>
          <w:tcPr>
            <w:tcW w:w="1060" w:type="dxa"/>
            <w:tcBorders>
              <w:top w:val="single" w:sz="8" w:space="0" w:color="auto"/>
              <w:left w:val="single" w:sz="8" w:space="0" w:color="auto"/>
              <w:bottom w:val="single" w:sz="8" w:space="0" w:color="auto"/>
              <w:right w:val="nil"/>
            </w:tcBorders>
            <w:shd w:val="clear" w:color="000000" w:fill="31849B"/>
            <w:noWrap/>
            <w:vAlign w:val="center"/>
            <w:hideMark/>
          </w:tcPr>
          <w:p w14:paraId="49C5F68F" w14:textId="535337B8" w:rsidR="00F20AE5" w:rsidRPr="00F20AE5" w:rsidRDefault="00F246FF" w:rsidP="00F20AE5">
            <w:pPr>
              <w:spacing w:after="0" w:line="240" w:lineRule="auto"/>
              <w:jc w:val="center"/>
              <w:rPr>
                <w:rFonts w:ascii="Century Gothic" w:eastAsia="Times New Roman" w:hAnsi="Century Gothic" w:cs="Times New Roman"/>
                <w:b/>
                <w:bCs/>
                <w:color w:val="FFFFFF"/>
                <w:sz w:val="15"/>
                <w:szCs w:val="15"/>
                <w:lang w:eastAsia="en-GB"/>
              </w:rPr>
            </w:pPr>
            <w:r>
              <w:rPr>
                <w:rFonts w:ascii="Century Gothic" w:eastAsia="Times New Roman" w:hAnsi="Century Gothic" w:cs="Times New Roman"/>
                <w:b/>
                <w:bCs/>
                <w:color w:val="FFFFFF"/>
                <w:sz w:val="15"/>
                <w:szCs w:val="15"/>
                <w:lang w:eastAsia="en-GB"/>
              </w:rPr>
              <w:t>Ethnicity</w:t>
            </w:r>
          </w:p>
        </w:tc>
        <w:tc>
          <w:tcPr>
            <w:tcW w:w="916" w:type="dxa"/>
            <w:tcBorders>
              <w:top w:val="nil"/>
              <w:left w:val="single" w:sz="8" w:space="0" w:color="auto"/>
              <w:bottom w:val="single" w:sz="8" w:space="0" w:color="auto"/>
              <w:right w:val="single" w:sz="8" w:space="0" w:color="auto"/>
            </w:tcBorders>
            <w:shd w:val="clear" w:color="000000" w:fill="31849B"/>
            <w:noWrap/>
            <w:vAlign w:val="center"/>
            <w:hideMark/>
          </w:tcPr>
          <w:p w14:paraId="4A90B97E" w14:textId="77777777" w:rsidR="00F20AE5" w:rsidRPr="00F20AE5" w:rsidRDefault="00F20AE5" w:rsidP="00F20AE5">
            <w:pPr>
              <w:spacing w:after="0" w:line="240" w:lineRule="auto"/>
              <w:jc w:val="center"/>
              <w:rPr>
                <w:rFonts w:ascii="Century Gothic" w:eastAsia="Times New Roman" w:hAnsi="Century Gothic" w:cs="Times New Roman"/>
                <w:b/>
                <w:bCs/>
                <w:color w:val="FFFFFF"/>
                <w:sz w:val="15"/>
                <w:szCs w:val="15"/>
                <w:lang w:eastAsia="en-GB"/>
              </w:rPr>
            </w:pPr>
            <w:r w:rsidRPr="00F20AE5">
              <w:rPr>
                <w:rFonts w:ascii="Century Gothic" w:eastAsia="Times New Roman" w:hAnsi="Century Gothic" w:cs="Times New Roman"/>
                <w:b/>
                <w:bCs/>
                <w:color w:val="FFFFFF"/>
                <w:sz w:val="15"/>
                <w:szCs w:val="15"/>
                <w:lang w:eastAsia="en-GB"/>
              </w:rPr>
              <w:t>Total Staff</w:t>
            </w:r>
          </w:p>
        </w:tc>
        <w:tc>
          <w:tcPr>
            <w:tcW w:w="1058" w:type="dxa"/>
            <w:tcBorders>
              <w:top w:val="nil"/>
              <w:left w:val="nil"/>
              <w:bottom w:val="single" w:sz="8" w:space="0" w:color="auto"/>
              <w:right w:val="single" w:sz="8" w:space="0" w:color="auto"/>
            </w:tcBorders>
            <w:shd w:val="clear" w:color="000000" w:fill="31849B"/>
            <w:noWrap/>
            <w:vAlign w:val="center"/>
            <w:hideMark/>
          </w:tcPr>
          <w:p w14:paraId="2D29060B" w14:textId="77777777" w:rsidR="00F20AE5" w:rsidRPr="00F20AE5" w:rsidRDefault="00F20AE5" w:rsidP="00F20AE5">
            <w:pPr>
              <w:spacing w:after="0" w:line="240" w:lineRule="auto"/>
              <w:jc w:val="center"/>
              <w:rPr>
                <w:rFonts w:ascii="Century Gothic" w:eastAsia="Times New Roman" w:hAnsi="Century Gothic" w:cs="Times New Roman"/>
                <w:b/>
                <w:bCs/>
                <w:color w:val="FFFFFF"/>
                <w:sz w:val="15"/>
                <w:szCs w:val="15"/>
                <w:lang w:eastAsia="en-GB"/>
              </w:rPr>
            </w:pPr>
            <w:r w:rsidRPr="00F20AE5">
              <w:rPr>
                <w:rFonts w:ascii="Century Gothic" w:eastAsia="Times New Roman" w:hAnsi="Century Gothic" w:cs="Times New Roman"/>
                <w:b/>
                <w:bCs/>
                <w:color w:val="FFFFFF"/>
                <w:sz w:val="15"/>
                <w:szCs w:val="15"/>
                <w:lang w:eastAsia="en-GB"/>
              </w:rPr>
              <w:t>Promotions</w:t>
            </w:r>
          </w:p>
        </w:tc>
        <w:tc>
          <w:tcPr>
            <w:tcW w:w="1206" w:type="dxa"/>
            <w:tcBorders>
              <w:top w:val="nil"/>
              <w:left w:val="nil"/>
              <w:bottom w:val="single" w:sz="8" w:space="0" w:color="auto"/>
              <w:right w:val="single" w:sz="8" w:space="0" w:color="auto"/>
            </w:tcBorders>
            <w:shd w:val="clear" w:color="000000" w:fill="31849B"/>
            <w:vAlign w:val="center"/>
            <w:hideMark/>
          </w:tcPr>
          <w:p w14:paraId="19D9A3B9" w14:textId="77777777" w:rsidR="00F20AE5" w:rsidRPr="00F20AE5" w:rsidRDefault="00F20AE5" w:rsidP="00F20AE5">
            <w:pPr>
              <w:spacing w:after="0" w:line="240" w:lineRule="auto"/>
              <w:jc w:val="center"/>
              <w:rPr>
                <w:rFonts w:ascii="Century Gothic" w:eastAsia="Times New Roman" w:hAnsi="Century Gothic" w:cs="Times New Roman"/>
                <w:b/>
                <w:bCs/>
                <w:color w:val="FFFFFF"/>
                <w:sz w:val="15"/>
                <w:szCs w:val="15"/>
                <w:lang w:eastAsia="en-GB"/>
              </w:rPr>
            </w:pPr>
            <w:r w:rsidRPr="00F20AE5">
              <w:rPr>
                <w:rFonts w:ascii="Century Gothic" w:eastAsia="Times New Roman" w:hAnsi="Century Gothic" w:cs="Times New Roman"/>
                <w:b/>
                <w:bCs/>
                <w:color w:val="FFFFFF"/>
                <w:sz w:val="15"/>
                <w:szCs w:val="15"/>
                <w:lang w:eastAsia="en-GB"/>
              </w:rPr>
              <w:t>% of Promotions</w:t>
            </w:r>
          </w:p>
        </w:tc>
        <w:tc>
          <w:tcPr>
            <w:tcW w:w="916" w:type="dxa"/>
            <w:tcBorders>
              <w:top w:val="nil"/>
              <w:left w:val="nil"/>
              <w:bottom w:val="single" w:sz="8" w:space="0" w:color="auto"/>
              <w:right w:val="single" w:sz="8" w:space="0" w:color="auto"/>
            </w:tcBorders>
            <w:shd w:val="clear" w:color="000000" w:fill="31849B"/>
            <w:noWrap/>
            <w:vAlign w:val="center"/>
            <w:hideMark/>
          </w:tcPr>
          <w:p w14:paraId="4D6AADDF" w14:textId="77777777" w:rsidR="00F20AE5" w:rsidRPr="00F20AE5" w:rsidRDefault="00F20AE5" w:rsidP="00F20AE5">
            <w:pPr>
              <w:spacing w:after="0" w:line="240" w:lineRule="auto"/>
              <w:jc w:val="center"/>
              <w:rPr>
                <w:rFonts w:ascii="Century Gothic" w:eastAsia="Times New Roman" w:hAnsi="Century Gothic" w:cs="Times New Roman"/>
                <w:b/>
                <w:bCs/>
                <w:color w:val="FFFFFF"/>
                <w:sz w:val="15"/>
                <w:szCs w:val="15"/>
                <w:lang w:eastAsia="en-GB"/>
              </w:rPr>
            </w:pPr>
            <w:r w:rsidRPr="00F20AE5">
              <w:rPr>
                <w:rFonts w:ascii="Century Gothic" w:eastAsia="Times New Roman" w:hAnsi="Century Gothic" w:cs="Times New Roman"/>
                <w:b/>
                <w:bCs/>
                <w:color w:val="FFFFFF"/>
                <w:sz w:val="15"/>
                <w:szCs w:val="15"/>
                <w:lang w:eastAsia="en-GB"/>
              </w:rPr>
              <w:t>Total Staff</w:t>
            </w:r>
          </w:p>
        </w:tc>
        <w:tc>
          <w:tcPr>
            <w:tcW w:w="1058" w:type="dxa"/>
            <w:tcBorders>
              <w:top w:val="nil"/>
              <w:left w:val="nil"/>
              <w:bottom w:val="single" w:sz="8" w:space="0" w:color="auto"/>
              <w:right w:val="single" w:sz="8" w:space="0" w:color="auto"/>
            </w:tcBorders>
            <w:shd w:val="clear" w:color="000000" w:fill="31849B"/>
            <w:noWrap/>
            <w:vAlign w:val="center"/>
            <w:hideMark/>
          </w:tcPr>
          <w:p w14:paraId="109D30A9" w14:textId="77777777" w:rsidR="00F20AE5" w:rsidRPr="00F20AE5" w:rsidRDefault="00F20AE5" w:rsidP="00F20AE5">
            <w:pPr>
              <w:spacing w:after="0" w:line="240" w:lineRule="auto"/>
              <w:jc w:val="center"/>
              <w:rPr>
                <w:rFonts w:ascii="Century Gothic" w:eastAsia="Times New Roman" w:hAnsi="Century Gothic" w:cs="Times New Roman"/>
                <w:b/>
                <w:bCs/>
                <w:color w:val="FFFFFF"/>
                <w:sz w:val="15"/>
                <w:szCs w:val="15"/>
                <w:lang w:eastAsia="en-GB"/>
              </w:rPr>
            </w:pPr>
            <w:r w:rsidRPr="00F20AE5">
              <w:rPr>
                <w:rFonts w:ascii="Century Gothic" w:eastAsia="Times New Roman" w:hAnsi="Century Gothic" w:cs="Times New Roman"/>
                <w:b/>
                <w:bCs/>
                <w:color w:val="FFFFFF"/>
                <w:sz w:val="15"/>
                <w:szCs w:val="15"/>
                <w:lang w:eastAsia="en-GB"/>
              </w:rPr>
              <w:t>Promotions</w:t>
            </w:r>
          </w:p>
        </w:tc>
        <w:tc>
          <w:tcPr>
            <w:tcW w:w="1206" w:type="dxa"/>
            <w:tcBorders>
              <w:top w:val="nil"/>
              <w:left w:val="nil"/>
              <w:bottom w:val="single" w:sz="8" w:space="0" w:color="auto"/>
              <w:right w:val="single" w:sz="8" w:space="0" w:color="auto"/>
            </w:tcBorders>
            <w:shd w:val="clear" w:color="000000" w:fill="31849B"/>
            <w:vAlign w:val="center"/>
            <w:hideMark/>
          </w:tcPr>
          <w:p w14:paraId="79608567" w14:textId="77777777" w:rsidR="00F20AE5" w:rsidRPr="00F20AE5" w:rsidRDefault="00F20AE5" w:rsidP="00F20AE5">
            <w:pPr>
              <w:spacing w:after="0" w:line="240" w:lineRule="auto"/>
              <w:jc w:val="center"/>
              <w:rPr>
                <w:rFonts w:ascii="Century Gothic" w:eastAsia="Times New Roman" w:hAnsi="Century Gothic" w:cs="Times New Roman"/>
                <w:b/>
                <w:bCs/>
                <w:color w:val="FFFFFF"/>
                <w:sz w:val="15"/>
                <w:szCs w:val="15"/>
                <w:lang w:eastAsia="en-GB"/>
              </w:rPr>
            </w:pPr>
            <w:r w:rsidRPr="00F20AE5">
              <w:rPr>
                <w:rFonts w:ascii="Century Gothic" w:eastAsia="Times New Roman" w:hAnsi="Century Gothic" w:cs="Times New Roman"/>
                <w:b/>
                <w:bCs/>
                <w:color w:val="FFFFFF"/>
                <w:sz w:val="15"/>
                <w:szCs w:val="15"/>
                <w:lang w:eastAsia="en-GB"/>
              </w:rPr>
              <w:t>% of Promotions</w:t>
            </w:r>
          </w:p>
        </w:tc>
        <w:tc>
          <w:tcPr>
            <w:tcW w:w="916" w:type="dxa"/>
            <w:tcBorders>
              <w:top w:val="nil"/>
              <w:left w:val="nil"/>
              <w:bottom w:val="single" w:sz="8" w:space="0" w:color="auto"/>
              <w:right w:val="single" w:sz="8" w:space="0" w:color="auto"/>
            </w:tcBorders>
            <w:shd w:val="clear" w:color="000000" w:fill="31849B"/>
            <w:noWrap/>
            <w:vAlign w:val="center"/>
            <w:hideMark/>
          </w:tcPr>
          <w:p w14:paraId="06EAC199" w14:textId="77777777" w:rsidR="00F20AE5" w:rsidRPr="00F20AE5" w:rsidRDefault="00F20AE5" w:rsidP="00F20AE5">
            <w:pPr>
              <w:spacing w:after="0" w:line="240" w:lineRule="auto"/>
              <w:jc w:val="center"/>
              <w:rPr>
                <w:rFonts w:ascii="Century Gothic" w:eastAsia="Times New Roman" w:hAnsi="Century Gothic" w:cs="Times New Roman"/>
                <w:b/>
                <w:bCs/>
                <w:color w:val="FFFFFF"/>
                <w:sz w:val="15"/>
                <w:szCs w:val="15"/>
                <w:lang w:eastAsia="en-GB"/>
              </w:rPr>
            </w:pPr>
            <w:r w:rsidRPr="00F20AE5">
              <w:rPr>
                <w:rFonts w:ascii="Century Gothic" w:eastAsia="Times New Roman" w:hAnsi="Century Gothic" w:cs="Times New Roman"/>
                <w:b/>
                <w:bCs/>
                <w:color w:val="FFFFFF"/>
                <w:sz w:val="15"/>
                <w:szCs w:val="15"/>
                <w:lang w:eastAsia="en-GB"/>
              </w:rPr>
              <w:t>Total Staff</w:t>
            </w:r>
          </w:p>
        </w:tc>
        <w:tc>
          <w:tcPr>
            <w:tcW w:w="1058" w:type="dxa"/>
            <w:tcBorders>
              <w:top w:val="nil"/>
              <w:left w:val="nil"/>
              <w:bottom w:val="single" w:sz="8" w:space="0" w:color="auto"/>
              <w:right w:val="single" w:sz="8" w:space="0" w:color="auto"/>
            </w:tcBorders>
            <w:shd w:val="clear" w:color="000000" w:fill="31849B"/>
            <w:noWrap/>
            <w:vAlign w:val="center"/>
            <w:hideMark/>
          </w:tcPr>
          <w:p w14:paraId="7711C3C0" w14:textId="77777777" w:rsidR="00F20AE5" w:rsidRPr="00F20AE5" w:rsidRDefault="00F20AE5" w:rsidP="00F20AE5">
            <w:pPr>
              <w:spacing w:after="0" w:line="240" w:lineRule="auto"/>
              <w:jc w:val="center"/>
              <w:rPr>
                <w:rFonts w:ascii="Century Gothic" w:eastAsia="Times New Roman" w:hAnsi="Century Gothic" w:cs="Times New Roman"/>
                <w:b/>
                <w:bCs/>
                <w:color w:val="FFFFFF"/>
                <w:sz w:val="15"/>
                <w:szCs w:val="15"/>
                <w:lang w:eastAsia="en-GB"/>
              </w:rPr>
            </w:pPr>
            <w:r w:rsidRPr="00F20AE5">
              <w:rPr>
                <w:rFonts w:ascii="Century Gothic" w:eastAsia="Times New Roman" w:hAnsi="Century Gothic" w:cs="Times New Roman"/>
                <w:b/>
                <w:bCs/>
                <w:color w:val="FFFFFF"/>
                <w:sz w:val="15"/>
                <w:szCs w:val="15"/>
                <w:lang w:eastAsia="en-GB"/>
              </w:rPr>
              <w:t>Promotions</w:t>
            </w:r>
          </w:p>
        </w:tc>
        <w:tc>
          <w:tcPr>
            <w:tcW w:w="1206" w:type="dxa"/>
            <w:tcBorders>
              <w:top w:val="nil"/>
              <w:left w:val="nil"/>
              <w:bottom w:val="single" w:sz="8" w:space="0" w:color="auto"/>
              <w:right w:val="single" w:sz="8" w:space="0" w:color="auto"/>
            </w:tcBorders>
            <w:shd w:val="clear" w:color="000000" w:fill="31849B"/>
            <w:vAlign w:val="center"/>
            <w:hideMark/>
          </w:tcPr>
          <w:p w14:paraId="7F8F8D4A" w14:textId="77777777" w:rsidR="00F20AE5" w:rsidRPr="00F20AE5" w:rsidRDefault="00F20AE5" w:rsidP="00F20AE5">
            <w:pPr>
              <w:spacing w:after="0" w:line="240" w:lineRule="auto"/>
              <w:jc w:val="center"/>
              <w:rPr>
                <w:rFonts w:ascii="Century Gothic" w:eastAsia="Times New Roman" w:hAnsi="Century Gothic" w:cs="Times New Roman"/>
                <w:b/>
                <w:bCs/>
                <w:color w:val="FFFFFF"/>
                <w:sz w:val="15"/>
                <w:szCs w:val="15"/>
                <w:lang w:eastAsia="en-GB"/>
              </w:rPr>
            </w:pPr>
            <w:r w:rsidRPr="00F20AE5">
              <w:rPr>
                <w:rFonts w:ascii="Century Gothic" w:eastAsia="Times New Roman" w:hAnsi="Century Gothic" w:cs="Times New Roman"/>
                <w:b/>
                <w:bCs/>
                <w:color w:val="FFFFFF"/>
                <w:sz w:val="15"/>
                <w:szCs w:val="15"/>
                <w:lang w:eastAsia="en-GB"/>
              </w:rPr>
              <w:t>% of Promotions</w:t>
            </w:r>
          </w:p>
        </w:tc>
      </w:tr>
      <w:tr w:rsidR="00F20AE5" w:rsidRPr="00F20AE5" w14:paraId="6937BA8A" w14:textId="77777777" w:rsidTr="00F20AE5">
        <w:trPr>
          <w:trHeight w:val="315"/>
        </w:trPr>
        <w:tc>
          <w:tcPr>
            <w:tcW w:w="1060" w:type="dxa"/>
            <w:tcBorders>
              <w:top w:val="nil"/>
              <w:left w:val="single" w:sz="8" w:space="0" w:color="auto"/>
              <w:bottom w:val="single" w:sz="4" w:space="0" w:color="auto"/>
              <w:right w:val="nil"/>
            </w:tcBorders>
            <w:noWrap/>
            <w:vAlign w:val="bottom"/>
            <w:hideMark/>
          </w:tcPr>
          <w:p w14:paraId="5B0C391E" w14:textId="77777777" w:rsidR="00F20AE5" w:rsidRPr="00F20AE5" w:rsidRDefault="00F20AE5" w:rsidP="00F20AE5">
            <w:pPr>
              <w:spacing w:after="0" w:line="240" w:lineRule="auto"/>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BAME</w:t>
            </w:r>
          </w:p>
        </w:tc>
        <w:tc>
          <w:tcPr>
            <w:tcW w:w="916" w:type="dxa"/>
            <w:tcBorders>
              <w:top w:val="nil"/>
              <w:left w:val="single" w:sz="8" w:space="0" w:color="auto"/>
              <w:bottom w:val="single" w:sz="4" w:space="0" w:color="auto"/>
              <w:right w:val="single" w:sz="4" w:space="0" w:color="auto"/>
            </w:tcBorders>
            <w:noWrap/>
            <w:vAlign w:val="bottom"/>
            <w:hideMark/>
          </w:tcPr>
          <w:p w14:paraId="7EF825A3" w14:textId="2138CCC7"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3</w:t>
            </w:r>
            <w:r w:rsidR="00CE00F6">
              <w:rPr>
                <w:rFonts w:ascii="Century Gothic" w:eastAsia="Times New Roman" w:hAnsi="Century Gothic" w:cs="Times New Roman"/>
                <w:color w:val="000000"/>
                <w:sz w:val="15"/>
                <w:szCs w:val="15"/>
                <w:lang w:eastAsia="en-GB"/>
              </w:rPr>
              <w:t>,</w:t>
            </w:r>
            <w:r w:rsidRPr="00F20AE5">
              <w:rPr>
                <w:rFonts w:ascii="Century Gothic" w:eastAsia="Times New Roman" w:hAnsi="Century Gothic" w:cs="Times New Roman"/>
                <w:color w:val="000000"/>
                <w:sz w:val="15"/>
                <w:szCs w:val="15"/>
                <w:lang w:eastAsia="en-GB"/>
              </w:rPr>
              <w:t>277</w:t>
            </w:r>
          </w:p>
        </w:tc>
        <w:tc>
          <w:tcPr>
            <w:tcW w:w="1058" w:type="dxa"/>
            <w:tcBorders>
              <w:top w:val="nil"/>
              <w:left w:val="nil"/>
              <w:bottom w:val="single" w:sz="4" w:space="0" w:color="auto"/>
              <w:right w:val="single" w:sz="4" w:space="0" w:color="auto"/>
            </w:tcBorders>
            <w:noWrap/>
            <w:vAlign w:val="bottom"/>
            <w:hideMark/>
          </w:tcPr>
          <w:p w14:paraId="10C8D415" w14:textId="77777777"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382</w:t>
            </w:r>
          </w:p>
        </w:tc>
        <w:tc>
          <w:tcPr>
            <w:tcW w:w="1206" w:type="dxa"/>
            <w:tcBorders>
              <w:top w:val="nil"/>
              <w:left w:val="nil"/>
              <w:bottom w:val="single" w:sz="4" w:space="0" w:color="auto"/>
              <w:right w:val="single" w:sz="8" w:space="0" w:color="auto"/>
            </w:tcBorders>
            <w:noWrap/>
            <w:vAlign w:val="bottom"/>
            <w:hideMark/>
          </w:tcPr>
          <w:p w14:paraId="037CD278" w14:textId="77777777"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11.66%</w:t>
            </w:r>
          </w:p>
        </w:tc>
        <w:tc>
          <w:tcPr>
            <w:tcW w:w="916" w:type="dxa"/>
            <w:tcBorders>
              <w:top w:val="nil"/>
              <w:left w:val="nil"/>
              <w:bottom w:val="single" w:sz="4" w:space="0" w:color="auto"/>
              <w:right w:val="single" w:sz="4" w:space="0" w:color="auto"/>
            </w:tcBorders>
            <w:noWrap/>
            <w:vAlign w:val="bottom"/>
            <w:hideMark/>
          </w:tcPr>
          <w:p w14:paraId="66A2F8D8" w14:textId="650690A2"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5</w:t>
            </w:r>
            <w:r w:rsidR="00CE00F6">
              <w:rPr>
                <w:rFonts w:ascii="Century Gothic" w:eastAsia="Times New Roman" w:hAnsi="Century Gothic" w:cs="Times New Roman"/>
                <w:color w:val="000000"/>
                <w:sz w:val="15"/>
                <w:szCs w:val="15"/>
                <w:lang w:eastAsia="en-GB"/>
              </w:rPr>
              <w:t>,</w:t>
            </w:r>
            <w:r w:rsidRPr="00F20AE5">
              <w:rPr>
                <w:rFonts w:ascii="Century Gothic" w:eastAsia="Times New Roman" w:hAnsi="Century Gothic" w:cs="Times New Roman"/>
                <w:color w:val="000000"/>
                <w:sz w:val="15"/>
                <w:szCs w:val="15"/>
                <w:lang w:eastAsia="en-GB"/>
              </w:rPr>
              <w:t>543</w:t>
            </w:r>
          </w:p>
        </w:tc>
        <w:tc>
          <w:tcPr>
            <w:tcW w:w="1058" w:type="dxa"/>
            <w:tcBorders>
              <w:top w:val="nil"/>
              <w:left w:val="nil"/>
              <w:bottom w:val="single" w:sz="4" w:space="0" w:color="auto"/>
              <w:right w:val="single" w:sz="4" w:space="0" w:color="auto"/>
            </w:tcBorders>
            <w:noWrap/>
            <w:vAlign w:val="bottom"/>
            <w:hideMark/>
          </w:tcPr>
          <w:p w14:paraId="1531599A" w14:textId="77777777"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612</w:t>
            </w:r>
          </w:p>
        </w:tc>
        <w:tc>
          <w:tcPr>
            <w:tcW w:w="1206" w:type="dxa"/>
            <w:tcBorders>
              <w:top w:val="nil"/>
              <w:left w:val="nil"/>
              <w:bottom w:val="single" w:sz="4" w:space="0" w:color="auto"/>
              <w:right w:val="single" w:sz="8" w:space="0" w:color="auto"/>
            </w:tcBorders>
            <w:noWrap/>
            <w:vAlign w:val="bottom"/>
            <w:hideMark/>
          </w:tcPr>
          <w:p w14:paraId="21472856" w14:textId="77777777"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11.04%</w:t>
            </w:r>
          </w:p>
        </w:tc>
        <w:tc>
          <w:tcPr>
            <w:tcW w:w="916" w:type="dxa"/>
            <w:tcBorders>
              <w:top w:val="nil"/>
              <w:left w:val="nil"/>
              <w:bottom w:val="single" w:sz="4" w:space="0" w:color="auto"/>
              <w:right w:val="single" w:sz="4" w:space="0" w:color="auto"/>
            </w:tcBorders>
            <w:noWrap/>
            <w:vAlign w:val="bottom"/>
            <w:hideMark/>
          </w:tcPr>
          <w:p w14:paraId="41E33858" w14:textId="48A5BF34"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8</w:t>
            </w:r>
            <w:r w:rsidR="00CE00F6">
              <w:rPr>
                <w:rFonts w:ascii="Century Gothic" w:eastAsia="Times New Roman" w:hAnsi="Century Gothic" w:cs="Times New Roman"/>
                <w:color w:val="000000"/>
                <w:sz w:val="15"/>
                <w:szCs w:val="15"/>
                <w:lang w:eastAsia="en-GB"/>
              </w:rPr>
              <w:t>,</w:t>
            </w:r>
            <w:r w:rsidRPr="00F20AE5">
              <w:rPr>
                <w:rFonts w:ascii="Century Gothic" w:eastAsia="Times New Roman" w:hAnsi="Century Gothic" w:cs="Times New Roman"/>
                <w:color w:val="000000"/>
                <w:sz w:val="15"/>
                <w:szCs w:val="15"/>
                <w:lang w:eastAsia="en-GB"/>
              </w:rPr>
              <w:t>820</w:t>
            </w:r>
          </w:p>
        </w:tc>
        <w:tc>
          <w:tcPr>
            <w:tcW w:w="1058" w:type="dxa"/>
            <w:tcBorders>
              <w:top w:val="nil"/>
              <w:left w:val="nil"/>
              <w:bottom w:val="single" w:sz="4" w:space="0" w:color="auto"/>
              <w:right w:val="single" w:sz="4" w:space="0" w:color="auto"/>
            </w:tcBorders>
            <w:noWrap/>
            <w:vAlign w:val="bottom"/>
            <w:hideMark/>
          </w:tcPr>
          <w:p w14:paraId="44F55E49" w14:textId="77777777"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994</w:t>
            </w:r>
          </w:p>
        </w:tc>
        <w:tc>
          <w:tcPr>
            <w:tcW w:w="1206" w:type="dxa"/>
            <w:tcBorders>
              <w:top w:val="nil"/>
              <w:left w:val="nil"/>
              <w:bottom w:val="single" w:sz="4" w:space="0" w:color="auto"/>
              <w:right w:val="single" w:sz="8" w:space="0" w:color="auto"/>
            </w:tcBorders>
            <w:noWrap/>
            <w:vAlign w:val="bottom"/>
            <w:hideMark/>
          </w:tcPr>
          <w:p w14:paraId="142EF9F4" w14:textId="77777777"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11.27%</w:t>
            </w:r>
          </w:p>
        </w:tc>
      </w:tr>
      <w:tr w:rsidR="00F20AE5" w:rsidRPr="00F20AE5" w14:paraId="3B6218B3" w14:textId="77777777" w:rsidTr="00F20AE5">
        <w:trPr>
          <w:trHeight w:val="315"/>
        </w:trPr>
        <w:tc>
          <w:tcPr>
            <w:tcW w:w="1060" w:type="dxa"/>
            <w:tcBorders>
              <w:top w:val="single" w:sz="4" w:space="0" w:color="auto"/>
              <w:left w:val="single" w:sz="8" w:space="0" w:color="auto"/>
              <w:bottom w:val="single" w:sz="4" w:space="0" w:color="auto"/>
              <w:right w:val="nil"/>
            </w:tcBorders>
            <w:noWrap/>
            <w:vAlign w:val="bottom"/>
            <w:hideMark/>
          </w:tcPr>
          <w:p w14:paraId="19FC231E" w14:textId="77777777" w:rsidR="00F20AE5" w:rsidRPr="00F20AE5" w:rsidRDefault="00F20AE5" w:rsidP="00F20AE5">
            <w:pPr>
              <w:spacing w:after="0" w:line="240" w:lineRule="auto"/>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Not Disclosed</w:t>
            </w:r>
          </w:p>
        </w:tc>
        <w:tc>
          <w:tcPr>
            <w:tcW w:w="916" w:type="dxa"/>
            <w:tcBorders>
              <w:top w:val="single" w:sz="4" w:space="0" w:color="auto"/>
              <w:left w:val="single" w:sz="8" w:space="0" w:color="auto"/>
              <w:bottom w:val="single" w:sz="4" w:space="0" w:color="auto"/>
              <w:right w:val="single" w:sz="4" w:space="0" w:color="auto"/>
            </w:tcBorders>
            <w:noWrap/>
            <w:vAlign w:val="bottom"/>
            <w:hideMark/>
          </w:tcPr>
          <w:p w14:paraId="78DBE759" w14:textId="77777777"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452</w:t>
            </w:r>
          </w:p>
        </w:tc>
        <w:tc>
          <w:tcPr>
            <w:tcW w:w="1058" w:type="dxa"/>
            <w:tcBorders>
              <w:top w:val="nil"/>
              <w:left w:val="single" w:sz="4" w:space="0" w:color="auto"/>
              <w:bottom w:val="single" w:sz="4" w:space="0" w:color="auto"/>
              <w:right w:val="single" w:sz="4" w:space="0" w:color="auto"/>
            </w:tcBorders>
            <w:noWrap/>
            <w:vAlign w:val="bottom"/>
            <w:hideMark/>
          </w:tcPr>
          <w:p w14:paraId="27473D0A" w14:textId="77777777"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14</w:t>
            </w:r>
          </w:p>
        </w:tc>
        <w:tc>
          <w:tcPr>
            <w:tcW w:w="1206" w:type="dxa"/>
            <w:tcBorders>
              <w:top w:val="single" w:sz="4" w:space="0" w:color="auto"/>
              <w:left w:val="single" w:sz="4" w:space="0" w:color="auto"/>
              <w:bottom w:val="single" w:sz="4" w:space="0" w:color="auto"/>
              <w:right w:val="single" w:sz="8" w:space="0" w:color="auto"/>
            </w:tcBorders>
            <w:noWrap/>
            <w:vAlign w:val="bottom"/>
            <w:hideMark/>
          </w:tcPr>
          <w:p w14:paraId="72FD7E46" w14:textId="77777777"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3.10%</w:t>
            </w:r>
          </w:p>
        </w:tc>
        <w:tc>
          <w:tcPr>
            <w:tcW w:w="916" w:type="dxa"/>
            <w:tcBorders>
              <w:top w:val="single" w:sz="4" w:space="0" w:color="auto"/>
              <w:left w:val="nil"/>
              <w:bottom w:val="single" w:sz="4" w:space="0" w:color="auto"/>
              <w:right w:val="single" w:sz="4" w:space="0" w:color="auto"/>
            </w:tcBorders>
            <w:noWrap/>
            <w:vAlign w:val="bottom"/>
            <w:hideMark/>
          </w:tcPr>
          <w:p w14:paraId="01E234E0" w14:textId="77777777"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308</w:t>
            </w:r>
          </w:p>
        </w:tc>
        <w:tc>
          <w:tcPr>
            <w:tcW w:w="1058" w:type="dxa"/>
            <w:tcBorders>
              <w:top w:val="nil"/>
              <w:left w:val="single" w:sz="4" w:space="0" w:color="auto"/>
              <w:bottom w:val="single" w:sz="4" w:space="0" w:color="auto"/>
              <w:right w:val="single" w:sz="4" w:space="0" w:color="auto"/>
            </w:tcBorders>
            <w:noWrap/>
            <w:vAlign w:val="bottom"/>
            <w:hideMark/>
          </w:tcPr>
          <w:p w14:paraId="5E132926" w14:textId="77777777"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30</w:t>
            </w:r>
          </w:p>
        </w:tc>
        <w:tc>
          <w:tcPr>
            <w:tcW w:w="1206" w:type="dxa"/>
            <w:tcBorders>
              <w:top w:val="single" w:sz="4" w:space="0" w:color="auto"/>
              <w:left w:val="single" w:sz="4" w:space="0" w:color="auto"/>
              <w:bottom w:val="single" w:sz="4" w:space="0" w:color="auto"/>
              <w:right w:val="single" w:sz="8" w:space="0" w:color="auto"/>
            </w:tcBorders>
            <w:noWrap/>
            <w:vAlign w:val="bottom"/>
            <w:hideMark/>
          </w:tcPr>
          <w:p w14:paraId="201E845B" w14:textId="77777777"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9.74%</w:t>
            </w:r>
          </w:p>
        </w:tc>
        <w:tc>
          <w:tcPr>
            <w:tcW w:w="916" w:type="dxa"/>
            <w:tcBorders>
              <w:top w:val="single" w:sz="4" w:space="0" w:color="auto"/>
              <w:left w:val="nil"/>
              <w:bottom w:val="single" w:sz="4" w:space="0" w:color="auto"/>
              <w:right w:val="single" w:sz="4" w:space="0" w:color="auto"/>
            </w:tcBorders>
            <w:noWrap/>
            <w:vAlign w:val="bottom"/>
            <w:hideMark/>
          </w:tcPr>
          <w:p w14:paraId="4DC8509A" w14:textId="77777777"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760</w:t>
            </w:r>
          </w:p>
        </w:tc>
        <w:tc>
          <w:tcPr>
            <w:tcW w:w="1058" w:type="dxa"/>
            <w:tcBorders>
              <w:top w:val="nil"/>
              <w:left w:val="single" w:sz="4" w:space="0" w:color="auto"/>
              <w:bottom w:val="single" w:sz="4" w:space="0" w:color="auto"/>
              <w:right w:val="single" w:sz="4" w:space="0" w:color="auto"/>
            </w:tcBorders>
            <w:noWrap/>
            <w:vAlign w:val="bottom"/>
            <w:hideMark/>
          </w:tcPr>
          <w:p w14:paraId="18C910F8" w14:textId="77777777"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44</w:t>
            </w:r>
          </w:p>
        </w:tc>
        <w:tc>
          <w:tcPr>
            <w:tcW w:w="1206" w:type="dxa"/>
            <w:tcBorders>
              <w:top w:val="single" w:sz="4" w:space="0" w:color="auto"/>
              <w:left w:val="single" w:sz="4" w:space="0" w:color="auto"/>
              <w:bottom w:val="single" w:sz="4" w:space="0" w:color="auto"/>
              <w:right w:val="single" w:sz="8" w:space="0" w:color="auto"/>
            </w:tcBorders>
            <w:noWrap/>
            <w:vAlign w:val="bottom"/>
            <w:hideMark/>
          </w:tcPr>
          <w:p w14:paraId="749CB895" w14:textId="77777777"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5.79%</w:t>
            </w:r>
          </w:p>
        </w:tc>
      </w:tr>
      <w:tr w:rsidR="00F20AE5" w:rsidRPr="00F20AE5" w14:paraId="69E38AB0" w14:textId="77777777" w:rsidTr="00F20AE5">
        <w:trPr>
          <w:trHeight w:val="315"/>
        </w:trPr>
        <w:tc>
          <w:tcPr>
            <w:tcW w:w="1060" w:type="dxa"/>
            <w:tcBorders>
              <w:top w:val="single" w:sz="4" w:space="0" w:color="auto"/>
              <w:left w:val="single" w:sz="8" w:space="0" w:color="auto"/>
              <w:bottom w:val="single" w:sz="8" w:space="0" w:color="auto"/>
              <w:right w:val="nil"/>
            </w:tcBorders>
            <w:noWrap/>
            <w:vAlign w:val="bottom"/>
            <w:hideMark/>
          </w:tcPr>
          <w:p w14:paraId="3D5A6C82" w14:textId="77777777" w:rsidR="00F20AE5" w:rsidRPr="00F20AE5" w:rsidRDefault="00F20AE5" w:rsidP="00F20AE5">
            <w:pPr>
              <w:spacing w:after="0" w:line="240" w:lineRule="auto"/>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White</w:t>
            </w:r>
          </w:p>
        </w:tc>
        <w:tc>
          <w:tcPr>
            <w:tcW w:w="916" w:type="dxa"/>
            <w:tcBorders>
              <w:top w:val="single" w:sz="4" w:space="0" w:color="auto"/>
              <w:left w:val="single" w:sz="8" w:space="0" w:color="auto"/>
              <w:bottom w:val="single" w:sz="8" w:space="0" w:color="auto"/>
              <w:right w:val="single" w:sz="4" w:space="0" w:color="auto"/>
            </w:tcBorders>
            <w:noWrap/>
            <w:vAlign w:val="bottom"/>
            <w:hideMark/>
          </w:tcPr>
          <w:p w14:paraId="51019D21" w14:textId="1B14AEBC"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3</w:t>
            </w:r>
            <w:r w:rsidR="00CE00F6">
              <w:rPr>
                <w:rFonts w:ascii="Century Gothic" w:eastAsia="Times New Roman" w:hAnsi="Century Gothic" w:cs="Times New Roman"/>
                <w:color w:val="000000"/>
                <w:sz w:val="15"/>
                <w:szCs w:val="15"/>
                <w:lang w:eastAsia="en-GB"/>
              </w:rPr>
              <w:t>,</w:t>
            </w:r>
            <w:r w:rsidRPr="00F20AE5">
              <w:rPr>
                <w:rFonts w:ascii="Century Gothic" w:eastAsia="Times New Roman" w:hAnsi="Century Gothic" w:cs="Times New Roman"/>
                <w:color w:val="000000"/>
                <w:sz w:val="15"/>
                <w:szCs w:val="15"/>
                <w:lang w:eastAsia="en-GB"/>
              </w:rPr>
              <w:t>681</w:t>
            </w:r>
          </w:p>
        </w:tc>
        <w:tc>
          <w:tcPr>
            <w:tcW w:w="1058" w:type="dxa"/>
            <w:tcBorders>
              <w:top w:val="nil"/>
              <w:left w:val="nil"/>
              <w:bottom w:val="single" w:sz="8" w:space="0" w:color="auto"/>
              <w:right w:val="single" w:sz="4" w:space="0" w:color="auto"/>
            </w:tcBorders>
            <w:noWrap/>
            <w:vAlign w:val="bottom"/>
            <w:hideMark/>
          </w:tcPr>
          <w:p w14:paraId="45F5D607" w14:textId="77777777"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274</w:t>
            </w:r>
          </w:p>
        </w:tc>
        <w:tc>
          <w:tcPr>
            <w:tcW w:w="1206" w:type="dxa"/>
            <w:tcBorders>
              <w:top w:val="single" w:sz="4" w:space="0" w:color="auto"/>
              <w:left w:val="nil"/>
              <w:bottom w:val="single" w:sz="8" w:space="0" w:color="auto"/>
              <w:right w:val="single" w:sz="8" w:space="0" w:color="auto"/>
            </w:tcBorders>
            <w:noWrap/>
            <w:vAlign w:val="bottom"/>
            <w:hideMark/>
          </w:tcPr>
          <w:p w14:paraId="0320989F" w14:textId="77777777"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7.44%</w:t>
            </w:r>
          </w:p>
        </w:tc>
        <w:tc>
          <w:tcPr>
            <w:tcW w:w="916" w:type="dxa"/>
            <w:tcBorders>
              <w:top w:val="single" w:sz="4" w:space="0" w:color="auto"/>
              <w:left w:val="nil"/>
              <w:bottom w:val="single" w:sz="8" w:space="0" w:color="auto"/>
              <w:right w:val="single" w:sz="4" w:space="0" w:color="auto"/>
            </w:tcBorders>
            <w:noWrap/>
            <w:vAlign w:val="bottom"/>
            <w:hideMark/>
          </w:tcPr>
          <w:p w14:paraId="148BC995" w14:textId="47E77F87"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4</w:t>
            </w:r>
            <w:r w:rsidR="00CE00F6">
              <w:rPr>
                <w:rFonts w:ascii="Century Gothic" w:eastAsia="Times New Roman" w:hAnsi="Century Gothic" w:cs="Times New Roman"/>
                <w:color w:val="000000"/>
                <w:sz w:val="15"/>
                <w:szCs w:val="15"/>
                <w:lang w:eastAsia="en-GB"/>
              </w:rPr>
              <w:t>,</w:t>
            </w:r>
            <w:r w:rsidRPr="00F20AE5">
              <w:rPr>
                <w:rFonts w:ascii="Century Gothic" w:eastAsia="Times New Roman" w:hAnsi="Century Gothic" w:cs="Times New Roman"/>
                <w:color w:val="000000"/>
                <w:sz w:val="15"/>
                <w:szCs w:val="15"/>
                <w:lang w:eastAsia="en-GB"/>
              </w:rPr>
              <w:t>498</w:t>
            </w:r>
          </w:p>
        </w:tc>
        <w:tc>
          <w:tcPr>
            <w:tcW w:w="1058" w:type="dxa"/>
            <w:tcBorders>
              <w:top w:val="nil"/>
              <w:left w:val="nil"/>
              <w:bottom w:val="single" w:sz="8" w:space="0" w:color="auto"/>
              <w:right w:val="single" w:sz="4" w:space="0" w:color="auto"/>
            </w:tcBorders>
            <w:noWrap/>
            <w:vAlign w:val="bottom"/>
            <w:hideMark/>
          </w:tcPr>
          <w:p w14:paraId="51C106FD" w14:textId="77777777"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433</w:t>
            </w:r>
          </w:p>
        </w:tc>
        <w:tc>
          <w:tcPr>
            <w:tcW w:w="1206" w:type="dxa"/>
            <w:tcBorders>
              <w:top w:val="single" w:sz="4" w:space="0" w:color="auto"/>
              <w:left w:val="nil"/>
              <w:bottom w:val="single" w:sz="8" w:space="0" w:color="auto"/>
              <w:right w:val="single" w:sz="8" w:space="0" w:color="auto"/>
            </w:tcBorders>
            <w:noWrap/>
            <w:vAlign w:val="bottom"/>
            <w:hideMark/>
          </w:tcPr>
          <w:p w14:paraId="7535E8AE" w14:textId="77777777"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9.63%</w:t>
            </w:r>
          </w:p>
        </w:tc>
        <w:tc>
          <w:tcPr>
            <w:tcW w:w="916" w:type="dxa"/>
            <w:tcBorders>
              <w:top w:val="single" w:sz="4" w:space="0" w:color="auto"/>
              <w:left w:val="nil"/>
              <w:bottom w:val="single" w:sz="8" w:space="0" w:color="auto"/>
              <w:right w:val="single" w:sz="4" w:space="0" w:color="auto"/>
            </w:tcBorders>
            <w:noWrap/>
            <w:vAlign w:val="bottom"/>
            <w:hideMark/>
          </w:tcPr>
          <w:p w14:paraId="302C5412" w14:textId="19A5196A"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8</w:t>
            </w:r>
            <w:r w:rsidR="00CE00F6">
              <w:rPr>
                <w:rFonts w:ascii="Century Gothic" w:eastAsia="Times New Roman" w:hAnsi="Century Gothic" w:cs="Times New Roman"/>
                <w:color w:val="000000"/>
                <w:sz w:val="15"/>
                <w:szCs w:val="15"/>
                <w:lang w:eastAsia="en-GB"/>
              </w:rPr>
              <w:t>,</w:t>
            </w:r>
            <w:r w:rsidRPr="00F20AE5">
              <w:rPr>
                <w:rFonts w:ascii="Century Gothic" w:eastAsia="Times New Roman" w:hAnsi="Century Gothic" w:cs="Times New Roman"/>
                <w:color w:val="000000"/>
                <w:sz w:val="15"/>
                <w:szCs w:val="15"/>
                <w:lang w:eastAsia="en-GB"/>
              </w:rPr>
              <w:t>179</w:t>
            </w:r>
          </w:p>
        </w:tc>
        <w:tc>
          <w:tcPr>
            <w:tcW w:w="1058" w:type="dxa"/>
            <w:tcBorders>
              <w:top w:val="nil"/>
              <w:left w:val="nil"/>
              <w:bottom w:val="single" w:sz="8" w:space="0" w:color="auto"/>
              <w:right w:val="single" w:sz="4" w:space="0" w:color="auto"/>
            </w:tcBorders>
            <w:noWrap/>
            <w:vAlign w:val="bottom"/>
            <w:hideMark/>
          </w:tcPr>
          <w:p w14:paraId="2FA20FEE" w14:textId="77777777"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707</w:t>
            </w:r>
          </w:p>
        </w:tc>
        <w:tc>
          <w:tcPr>
            <w:tcW w:w="1206" w:type="dxa"/>
            <w:tcBorders>
              <w:top w:val="single" w:sz="4" w:space="0" w:color="auto"/>
              <w:left w:val="nil"/>
              <w:bottom w:val="single" w:sz="8" w:space="0" w:color="auto"/>
              <w:right w:val="single" w:sz="8" w:space="0" w:color="auto"/>
            </w:tcBorders>
            <w:noWrap/>
            <w:vAlign w:val="bottom"/>
            <w:hideMark/>
          </w:tcPr>
          <w:p w14:paraId="7749EBAF" w14:textId="77777777"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8.64%</w:t>
            </w:r>
          </w:p>
        </w:tc>
      </w:tr>
      <w:tr w:rsidR="00F20AE5" w:rsidRPr="00F20AE5" w14:paraId="396B2161" w14:textId="77777777" w:rsidTr="00F20AE5">
        <w:trPr>
          <w:trHeight w:val="315"/>
        </w:trPr>
        <w:tc>
          <w:tcPr>
            <w:tcW w:w="1060" w:type="dxa"/>
            <w:tcBorders>
              <w:top w:val="nil"/>
              <w:left w:val="single" w:sz="8" w:space="0" w:color="auto"/>
              <w:bottom w:val="single" w:sz="8" w:space="0" w:color="auto"/>
              <w:right w:val="nil"/>
            </w:tcBorders>
            <w:shd w:val="clear" w:color="000000" w:fill="DCE6F1"/>
            <w:noWrap/>
            <w:vAlign w:val="center"/>
            <w:hideMark/>
          </w:tcPr>
          <w:p w14:paraId="594C745A" w14:textId="77777777" w:rsidR="00F20AE5" w:rsidRPr="00F20AE5" w:rsidRDefault="00F20AE5" w:rsidP="00F20AE5">
            <w:pPr>
              <w:spacing w:after="0" w:line="240" w:lineRule="auto"/>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Total</w:t>
            </w:r>
          </w:p>
        </w:tc>
        <w:tc>
          <w:tcPr>
            <w:tcW w:w="916" w:type="dxa"/>
            <w:tcBorders>
              <w:top w:val="nil"/>
              <w:left w:val="single" w:sz="8" w:space="0" w:color="auto"/>
              <w:bottom w:val="single" w:sz="8" w:space="0" w:color="auto"/>
              <w:right w:val="single" w:sz="4" w:space="0" w:color="auto"/>
            </w:tcBorders>
            <w:shd w:val="clear" w:color="000000" w:fill="DCE6F1"/>
            <w:noWrap/>
            <w:vAlign w:val="center"/>
            <w:hideMark/>
          </w:tcPr>
          <w:p w14:paraId="6518888B" w14:textId="03801DDE"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7</w:t>
            </w:r>
            <w:r w:rsidR="00CE00F6">
              <w:rPr>
                <w:rFonts w:ascii="Century Gothic" w:eastAsia="Times New Roman" w:hAnsi="Century Gothic" w:cs="Times New Roman"/>
                <w:color w:val="000000"/>
                <w:sz w:val="15"/>
                <w:szCs w:val="15"/>
                <w:lang w:eastAsia="en-GB"/>
              </w:rPr>
              <w:t>,</w:t>
            </w:r>
            <w:r w:rsidRPr="00F20AE5">
              <w:rPr>
                <w:rFonts w:ascii="Century Gothic" w:eastAsia="Times New Roman" w:hAnsi="Century Gothic" w:cs="Times New Roman"/>
                <w:color w:val="000000"/>
                <w:sz w:val="15"/>
                <w:szCs w:val="15"/>
                <w:lang w:eastAsia="en-GB"/>
              </w:rPr>
              <w:t>410</w:t>
            </w:r>
          </w:p>
        </w:tc>
        <w:tc>
          <w:tcPr>
            <w:tcW w:w="1058" w:type="dxa"/>
            <w:tcBorders>
              <w:top w:val="nil"/>
              <w:left w:val="nil"/>
              <w:bottom w:val="single" w:sz="8" w:space="0" w:color="auto"/>
              <w:right w:val="single" w:sz="4" w:space="0" w:color="auto"/>
            </w:tcBorders>
            <w:shd w:val="clear" w:color="000000" w:fill="DCE6F1"/>
            <w:noWrap/>
            <w:vAlign w:val="center"/>
            <w:hideMark/>
          </w:tcPr>
          <w:p w14:paraId="793B3341" w14:textId="77777777"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670</w:t>
            </w:r>
          </w:p>
        </w:tc>
        <w:tc>
          <w:tcPr>
            <w:tcW w:w="1206" w:type="dxa"/>
            <w:tcBorders>
              <w:top w:val="nil"/>
              <w:left w:val="nil"/>
              <w:bottom w:val="single" w:sz="8" w:space="0" w:color="auto"/>
              <w:right w:val="single" w:sz="4" w:space="0" w:color="auto"/>
            </w:tcBorders>
            <w:shd w:val="clear" w:color="000000" w:fill="DCE6F1"/>
            <w:noWrap/>
            <w:vAlign w:val="center"/>
            <w:hideMark/>
          </w:tcPr>
          <w:p w14:paraId="6F2A40FE" w14:textId="77777777"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9.04%</w:t>
            </w:r>
          </w:p>
        </w:tc>
        <w:tc>
          <w:tcPr>
            <w:tcW w:w="916" w:type="dxa"/>
            <w:tcBorders>
              <w:top w:val="nil"/>
              <w:left w:val="single" w:sz="8" w:space="0" w:color="auto"/>
              <w:bottom w:val="single" w:sz="8" w:space="0" w:color="auto"/>
              <w:right w:val="single" w:sz="4" w:space="0" w:color="auto"/>
            </w:tcBorders>
            <w:shd w:val="clear" w:color="000000" w:fill="DCE6F1"/>
            <w:noWrap/>
            <w:vAlign w:val="center"/>
            <w:hideMark/>
          </w:tcPr>
          <w:p w14:paraId="430C3E32" w14:textId="17142E5E"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10</w:t>
            </w:r>
            <w:r w:rsidR="00CE00F6">
              <w:rPr>
                <w:rFonts w:ascii="Century Gothic" w:eastAsia="Times New Roman" w:hAnsi="Century Gothic" w:cs="Times New Roman"/>
                <w:color w:val="000000"/>
                <w:sz w:val="15"/>
                <w:szCs w:val="15"/>
                <w:lang w:eastAsia="en-GB"/>
              </w:rPr>
              <w:t>,</w:t>
            </w:r>
            <w:r w:rsidRPr="00F20AE5">
              <w:rPr>
                <w:rFonts w:ascii="Century Gothic" w:eastAsia="Times New Roman" w:hAnsi="Century Gothic" w:cs="Times New Roman"/>
                <w:color w:val="000000"/>
                <w:sz w:val="15"/>
                <w:szCs w:val="15"/>
                <w:lang w:eastAsia="en-GB"/>
              </w:rPr>
              <w:t>349</w:t>
            </w:r>
          </w:p>
        </w:tc>
        <w:tc>
          <w:tcPr>
            <w:tcW w:w="1058" w:type="dxa"/>
            <w:tcBorders>
              <w:top w:val="nil"/>
              <w:left w:val="nil"/>
              <w:bottom w:val="single" w:sz="8" w:space="0" w:color="auto"/>
              <w:right w:val="single" w:sz="4" w:space="0" w:color="auto"/>
            </w:tcBorders>
            <w:shd w:val="clear" w:color="000000" w:fill="DCE6F1"/>
            <w:noWrap/>
            <w:vAlign w:val="center"/>
            <w:hideMark/>
          </w:tcPr>
          <w:p w14:paraId="47BAC99F" w14:textId="7C439B32"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1</w:t>
            </w:r>
            <w:r w:rsidR="00CE00F6">
              <w:rPr>
                <w:rFonts w:ascii="Century Gothic" w:eastAsia="Times New Roman" w:hAnsi="Century Gothic" w:cs="Times New Roman"/>
                <w:color w:val="000000"/>
                <w:sz w:val="15"/>
                <w:szCs w:val="15"/>
                <w:lang w:eastAsia="en-GB"/>
              </w:rPr>
              <w:t>,</w:t>
            </w:r>
            <w:r w:rsidRPr="00F20AE5">
              <w:rPr>
                <w:rFonts w:ascii="Century Gothic" w:eastAsia="Times New Roman" w:hAnsi="Century Gothic" w:cs="Times New Roman"/>
                <w:color w:val="000000"/>
                <w:sz w:val="15"/>
                <w:szCs w:val="15"/>
                <w:lang w:eastAsia="en-GB"/>
              </w:rPr>
              <w:t>075</w:t>
            </w:r>
          </w:p>
        </w:tc>
        <w:tc>
          <w:tcPr>
            <w:tcW w:w="1206" w:type="dxa"/>
            <w:tcBorders>
              <w:top w:val="nil"/>
              <w:left w:val="nil"/>
              <w:bottom w:val="single" w:sz="8" w:space="0" w:color="auto"/>
              <w:right w:val="single" w:sz="4" w:space="0" w:color="auto"/>
            </w:tcBorders>
            <w:shd w:val="clear" w:color="000000" w:fill="DCE6F1"/>
            <w:noWrap/>
            <w:vAlign w:val="center"/>
            <w:hideMark/>
          </w:tcPr>
          <w:p w14:paraId="63D5C136" w14:textId="77777777"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10.39%</w:t>
            </w:r>
          </w:p>
        </w:tc>
        <w:tc>
          <w:tcPr>
            <w:tcW w:w="916" w:type="dxa"/>
            <w:tcBorders>
              <w:top w:val="nil"/>
              <w:left w:val="single" w:sz="8" w:space="0" w:color="auto"/>
              <w:bottom w:val="single" w:sz="8" w:space="0" w:color="auto"/>
              <w:right w:val="single" w:sz="4" w:space="0" w:color="auto"/>
            </w:tcBorders>
            <w:shd w:val="clear" w:color="000000" w:fill="DCE6F1"/>
            <w:noWrap/>
            <w:vAlign w:val="center"/>
            <w:hideMark/>
          </w:tcPr>
          <w:p w14:paraId="1A621667" w14:textId="6DCCC415"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17</w:t>
            </w:r>
            <w:r w:rsidR="00CE00F6">
              <w:rPr>
                <w:rFonts w:ascii="Century Gothic" w:eastAsia="Times New Roman" w:hAnsi="Century Gothic" w:cs="Times New Roman"/>
                <w:color w:val="000000"/>
                <w:sz w:val="15"/>
                <w:szCs w:val="15"/>
                <w:lang w:eastAsia="en-GB"/>
              </w:rPr>
              <w:t>,</w:t>
            </w:r>
            <w:r w:rsidRPr="00F20AE5">
              <w:rPr>
                <w:rFonts w:ascii="Century Gothic" w:eastAsia="Times New Roman" w:hAnsi="Century Gothic" w:cs="Times New Roman"/>
                <w:color w:val="000000"/>
                <w:sz w:val="15"/>
                <w:szCs w:val="15"/>
                <w:lang w:eastAsia="en-GB"/>
              </w:rPr>
              <w:t>759</w:t>
            </w:r>
          </w:p>
        </w:tc>
        <w:tc>
          <w:tcPr>
            <w:tcW w:w="1058" w:type="dxa"/>
            <w:tcBorders>
              <w:top w:val="nil"/>
              <w:left w:val="nil"/>
              <w:bottom w:val="single" w:sz="8" w:space="0" w:color="auto"/>
              <w:right w:val="single" w:sz="4" w:space="0" w:color="auto"/>
            </w:tcBorders>
            <w:shd w:val="clear" w:color="000000" w:fill="DCE6F1"/>
            <w:noWrap/>
            <w:vAlign w:val="center"/>
            <w:hideMark/>
          </w:tcPr>
          <w:p w14:paraId="40022278" w14:textId="638B4BE5"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1</w:t>
            </w:r>
            <w:r w:rsidR="00CE00F6">
              <w:rPr>
                <w:rFonts w:ascii="Century Gothic" w:eastAsia="Times New Roman" w:hAnsi="Century Gothic" w:cs="Times New Roman"/>
                <w:color w:val="000000"/>
                <w:sz w:val="15"/>
                <w:szCs w:val="15"/>
                <w:lang w:eastAsia="en-GB"/>
              </w:rPr>
              <w:t>,</w:t>
            </w:r>
            <w:r w:rsidRPr="00F20AE5">
              <w:rPr>
                <w:rFonts w:ascii="Century Gothic" w:eastAsia="Times New Roman" w:hAnsi="Century Gothic" w:cs="Times New Roman"/>
                <w:color w:val="000000"/>
                <w:sz w:val="15"/>
                <w:szCs w:val="15"/>
                <w:lang w:eastAsia="en-GB"/>
              </w:rPr>
              <w:t>745</w:t>
            </w:r>
          </w:p>
        </w:tc>
        <w:tc>
          <w:tcPr>
            <w:tcW w:w="1206" w:type="dxa"/>
            <w:tcBorders>
              <w:top w:val="nil"/>
              <w:left w:val="nil"/>
              <w:bottom w:val="single" w:sz="8" w:space="0" w:color="auto"/>
              <w:right w:val="single" w:sz="4" w:space="0" w:color="auto"/>
            </w:tcBorders>
            <w:shd w:val="clear" w:color="000000" w:fill="DCE6F1"/>
            <w:noWrap/>
            <w:vAlign w:val="center"/>
            <w:hideMark/>
          </w:tcPr>
          <w:p w14:paraId="2CF12026" w14:textId="77777777" w:rsidR="00F20AE5" w:rsidRPr="00F20AE5" w:rsidRDefault="00F20AE5" w:rsidP="00F20AE5">
            <w:pPr>
              <w:spacing w:after="0" w:line="240" w:lineRule="auto"/>
              <w:jc w:val="right"/>
              <w:rPr>
                <w:rFonts w:ascii="Century Gothic" w:eastAsia="Times New Roman" w:hAnsi="Century Gothic" w:cs="Times New Roman"/>
                <w:color w:val="000000"/>
                <w:sz w:val="15"/>
                <w:szCs w:val="15"/>
                <w:lang w:eastAsia="en-GB"/>
              </w:rPr>
            </w:pPr>
            <w:r w:rsidRPr="00F20AE5">
              <w:rPr>
                <w:rFonts w:ascii="Century Gothic" w:eastAsia="Times New Roman" w:hAnsi="Century Gothic" w:cs="Times New Roman"/>
                <w:color w:val="000000"/>
                <w:sz w:val="15"/>
                <w:szCs w:val="15"/>
                <w:lang w:eastAsia="en-GB"/>
              </w:rPr>
              <w:t>9.83%</w:t>
            </w:r>
          </w:p>
        </w:tc>
      </w:tr>
    </w:tbl>
    <w:p w14:paraId="07200A5D" w14:textId="12A9521D" w:rsidR="00934653" w:rsidRDefault="009B32E6" w:rsidP="009B32E6">
      <w:pPr>
        <w:tabs>
          <w:tab w:val="left" w:pos="258"/>
        </w:tabs>
      </w:pPr>
      <w:r>
        <w:rPr>
          <w:noProof/>
          <w:lang w:eastAsia="en-GB"/>
        </w:rPr>
        <w:drawing>
          <wp:anchor distT="0" distB="0" distL="114300" distR="114300" simplePos="0" relativeHeight="251610112" behindDoc="1" locked="0" layoutInCell="1" allowOverlap="1" wp14:anchorId="77F17031" wp14:editId="6766CDB6">
            <wp:simplePos x="0" y="0"/>
            <wp:positionH relativeFrom="column">
              <wp:posOffset>-345057</wp:posOffset>
            </wp:positionH>
            <wp:positionV relativeFrom="paragraph">
              <wp:posOffset>285091</wp:posOffset>
            </wp:positionV>
            <wp:extent cx="6324600" cy="2952750"/>
            <wp:effectExtent l="0" t="0" r="0" b="0"/>
            <wp:wrapTight wrapText="bothSides">
              <wp:wrapPolygon edited="0">
                <wp:start x="0" y="0"/>
                <wp:lineTo x="0" y="21461"/>
                <wp:lineTo x="21535" y="21461"/>
                <wp:lineTo x="21535" y="0"/>
                <wp:lineTo x="0" y="0"/>
              </wp:wrapPolygon>
            </wp:wrapTight>
            <wp:docPr id="254151168" name="Picture 39"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51168" name="Picture 39" descr="A graph of different colored bars&#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24600" cy="2952750"/>
                    </a:xfrm>
                    <a:prstGeom prst="rect">
                      <a:avLst/>
                    </a:prstGeom>
                    <a:noFill/>
                  </pic:spPr>
                </pic:pic>
              </a:graphicData>
            </a:graphic>
          </wp:anchor>
        </w:drawing>
      </w:r>
    </w:p>
    <w:p w14:paraId="1FAAB40E" w14:textId="6A9D3789" w:rsidR="00934653" w:rsidRDefault="00934653" w:rsidP="00D253A4">
      <w:pPr>
        <w:jc w:val="right"/>
      </w:pPr>
    </w:p>
    <w:p w14:paraId="0DB999BD" w14:textId="37CCFFDB" w:rsidR="00934653" w:rsidRPr="00D253A4" w:rsidRDefault="00934653" w:rsidP="00934653"/>
    <w:p w14:paraId="59C5F0C0" w14:textId="72E30269" w:rsidR="00D253A4" w:rsidRPr="00D253A4" w:rsidRDefault="00D253A4" w:rsidP="00934653">
      <w:pPr>
        <w:tabs>
          <w:tab w:val="left" w:pos="855"/>
        </w:tabs>
      </w:pPr>
    </w:p>
    <w:p w14:paraId="43D444D1" w14:textId="2D955D10" w:rsidR="00D253A4" w:rsidRDefault="00D253A4" w:rsidP="00D253A4"/>
    <w:p w14:paraId="1C873FEE" w14:textId="59409393" w:rsidR="00BA209C" w:rsidRPr="00BA209C" w:rsidRDefault="00BA209C" w:rsidP="00BA209C"/>
    <w:p w14:paraId="6C40D1F7" w14:textId="77777777" w:rsidR="00BA209C" w:rsidRPr="00BA209C" w:rsidRDefault="00BA209C" w:rsidP="00BA209C"/>
    <w:p w14:paraId="30D97454" w14:textId="77777777" w:rsidR="00BA209C" w:rsidRPr="00BA209C" w:rsidRDefault="00BA209C" w:rsidP="00BA209C"/>
    <w:tbl>
      <w:tblPr>
        <w:tblpPr w:leftFromText="180" w:rightFromText="180" w:vertAnchor="page" w:horzAnchor="page" w:tblpX="355" w:tblpY="1509"/>
        <w:tblW w:w="10609" w:type="dxa"/>
        <w:tblLook w:val="04A0" w:firstRow="1" w:lastRow="0" w:firstColumn="1" w:lastColumn="0" w:noHBand="0" w:noVBand="1"/>
      </w:tblPr>
      <w:tblGrid>
        <w:gridCol w:w="1069"/>
        <w:gridCol w:w="916"/>
        <w:gridCol w:w="1058"/>
        <w:gridCol w:w="1206"/>
        <w:gridCol w:w="916"/>
        <w:gridCol w:w="1058"/>
        <w:gridCol w:w="1206"/>
        <w:gridCol w:w="916"/>
        <w:gridCol w:w="1058"/>
        <w:gridCol w:w="1206"/>
      </w:tblGrid>
      <w:tr w:rsidR="00D85E2B" w:rsidRPr="005D3CDB" w14:paraId="17FEBCBE" w14:textId="77777777" w:rsidTr="00D85E2B">
        <w:trPr>
          <w:trHeight w:val="375"/>
        </w:trPr>
        <w:tc>
          <w:tcPr>
            <w:tcW w:w="1069" w:type="dxa"/>
            <w:tcBorders>
              <w:top w:val="nil"/>
              <w:left w:val="nil"/>
              <w:bottom w:val="nil"/>
              <w:right w:val="nil"/>
            </w:tcBorders>
            <w:shd w:val="clear" w:color="000000" w:fill="FFFFFF"/>
            <w:noWrap/>
            <w:vAlign w:val="bottom"/>
            <w:hideMark/>
          </w:tcPr>
          <w:p w14:paraId="7BF4B754" w14:textId="77777777" w:rsidR="00D85E2B" w:rsidRPr="005D3CDB" w:rsidRDefault="00D85E2B" w:rsidP="00D85E2B">
            <w:pPr>
              <w:spacing w:after="0" w:line="240" w:lineRule="auto"/>
              <w:rPr>
                <w:rFonts w:ascii="Aptos Narrow" w:eastAsia="Times New Roman" w:hAnsi="Aptos Narrow" w:cs="Times New Roman"/>
                <w:color w:val="000000"/>
                <w:lang w:eastAsia="en-GB"/>
              </w:rPr>
            </w:pPr>
            <w:r w:rsidRPr="005D3CDB">
              <w:rPr>
                <w:rFonts w:ascii="Aptos Narrow" w:eastAsia="Times New Roman" w:hAnsi="Aptos Narrow" w:cs="Times New Roman"/>
                <w:color w:val="000000"/>
                <w:lang w:eastAsia="en-GB"/>
              </w:rPr>
              <w:t> </w:t>
            </w:r>
          </w:p>
        </w:tc>
        <w:tc>
          <w:tcPr>
            <w:tcW w:w="3180" w:type="dxa"/>
            <w:gridSpan w:val="3"/>
            <w:tcBorders>
              <w:top w:val="single" w:sz="8" w:space="0" w:color="auto"/>
              <w:left w:val="single" w:sz="8" w:space="0" w:color="auto"/>
              <w:bottom w:val="single" w:sz="8" w:space="0" w:color="auto"/>
              <w:right w:val="single" w:sz="8" w:space="0" w:color="000000"/>
            </w:tcBorders>
            <w:shd w:val="clear" w:color="000000" w:fill="31849B"/>
            <w:noWrap/>
            <w:vAlign w:val="center"/>
            <w:hideMark/>
          </w:tcPr>
          <w:p w14:paraId="762A1144" w14:textId="77777777" w:rsidR="00D85E2B" w:rsidRPr="005D3CDB" w:rsidRDefault="00D85E2B" w:rsidP="00D85E2B">
            <w:pPr>
              <w:spacing w:after="0" w:line="240" w:lineRule="auto"/>
              <w:jc w:val="center"/>
              <w:rPr>
                <w:rFonts w:ascii="Century Gothic" w:eastAsia="Times New Roman" w:hAnsi="Century Gothic" w:cs="Times New Roman"/>
                <w:b/>
                <w:bCs/>
                <w:color w:val="FFFFFF"/>
                <w:sz w:val="15"/>
                <w:szCs w:val="15"/>
                <w:lang w:eastAsia="en-GB"/>
              </w:rPr>
            </w:pPr>
            <w:r w:rsidRPr="005D3CDB">
              <w:rPr>
                <w:rFonts w:ascii="Century Gothic" w:eastAsia="Times New Roman" w:hAnsi="Century Gothic" w:cs="Times New Roman"/>
                <w:b/>
                <w:bCs/>
                <w:color w:val="FFFFFF"/>
                <w:sz w:val="15"/>
                <w:szCs w:val="15"/>
                <w:lang w:eastAsia="en-GB"/>
              </w:rPr>
              <w:t>ESTH</w:t>
            </w:r>
          </w:p>
        </w:tc>
        <w:tc>
          <w:tcPr>
            <w:tcW w:w="3180" w:type="dxa"/>
            <w:gridSpan w:val="3"/>
            <w:tcBorders>
              <w:top w:val="single" w:sz="8" w:space="0" w:color="auto"/>
              <w:left w:val="nil"/>
              <w:bottom w:val="single" w:sz="8" w:space="0" w:color="auto"/>
              <w:right w:val="single" w:sz="8" w:space="0" w:color="000000"/>
            </w:tcBorders>
            <w:shd w:val="clear" w:color="000000" w:fill="31849B"/>
            <w:noWrap/>
            <w:vAlign w:val="center"/>
            <w:hideMark/>
          </w:tcPr>
          <w:p w14:paraId="46E5525E" w14:textId="77777777" w:rsidR="00D85E2B" w:rsidRPr="005D3CDB" w:rsidRDefault="00D85E2B" w:rsidP="00D85E2B">
            <w:pPr>
              <w:spacing w:after="0" w:line="240" w:lineRule="auto"/>
              <w:jc w:val="center"/>
              <w:rPr>
                <w:rFonts w:ascii="Century Gothic" w:eastAsia="Times New Roman" w:hAnsi="Century Gothic" w:cs="Times New Roman"/>
                <w:b/>
                <w:bCs/>
                <w:color w:val="FFFFFF"/>
                <w:sz w:val="15"/>
                <w:szCs w:val="15"/>
                <w:lang w:eastAsia="en-GB"/>
              </w:rPr>
            </w:pPr>
            <w:r w:rsidRPr="005D3CDB">
              <w:rPr>
                <w:rFonts w:ascii="Century Gothic" w:eastAsia="Times New Roman" w:hAnsi="Century Gothic" w:cs="Times New Roman"/>
                <w:b/>
                <w:bCs/>
                <w:color w:val="FFFFFF"/>
                <w:sz w:val="15"/>
                <w:szCs w:val="15"/>
                <w:lang w:eastAsia="en-GB"/>
              </w:rPr>
              <w:t>SGUH</w:t>
            </w:r>
          </w:p>
        </w:tc>
        <w:tc>
          <w:tcPr>
            <w:tcW w:w="3180" w:type="dxa"/>
            <w:gridSpan w:val="3"/>
            <w:tcBorders>
              <w:top w:val="single" w:sz="8" w:space="0" w:color="auto"/>
              <w:left w:val="nil"/>
              <w:bottom w:val="single" w:sz="8" w:space="0" w:color="auto"/>
              <w:right w:val="single" w:sz="8" w:space="0" w:color="000000"/>
            </w:tcBorders>
            <w:shd w:val="clear" w:color="000000" w:fill="31849B"/>
            <w:noWrap/>
            <w:vAlign w:val="center"/>
            <w:hideMark/>
          </w:tcPr>
          <w:p w14:paraId="6695B2F1" w14:textId="77777777" w:rsidR="00D85E2B" w:rsidRPr="005D3CDB" w:rsidRDefault="00D85E2B" w:rsidP="00D85E2B">
            <w:pPr>
              <w:spacing w:after="0" w:line="240" w:lineRule="auto"/>
              <w:jc w:val="center"/>
              <w:rPr>
                <w:rFonts w:ascii="Century Gothic" w:eastAsia="Times New Roman" w:hAnsi="Century Gothic" w:cs="Times New Roman"/>
                <w:b/>
                <w:bCs/>
                <w:color w:val="FFFFFF"/>
                <w:sz w:val="15"/>
                <w:szCs w:val="15"/>
                <w:lang w:eastAsia="en-GB"/>
              </w:rPr>
            </w:pPr>
            <w:r w:rsidRPr="005D3CDB">
              <w:rPr>
                <w:rFonts w:ascii="Century Gothic" w:eastAsia="Times New Roman" w:hAnsi="Century Gothic" w:cs="Times New Roman"/>
                <w:b/>
                <w:bCs/>
                <w:color w:val="FFFFFF"/>
                <w:sz w:val="15"/>
                <w:szCs w:val="15"/>
                <w:lang w:eastAsia="en-GB"/>
              </w:rPr>
              <w:t>GESH</w:t>
            </w:r>
          </w:p>
        </w:tc>
      </w:tr>
      <w:tr w:rsidR="00D85E2B" w:rsidRPr="005D3CDB" w14:paraId="6DE8D3E2" w14:textId="77777777" w:rsidTr="00D85E2B">
        <w:trPr>
          <w:trHeight w:val="465"/>
        </w:trPr>
        <w:tc>
          <w:tcPr>
            <w:tcW w:w="1069" w:type="dxa"/>
            <w:tcBorders>
              <w:top w:val="single" w:sz="8" w:space="0" w:color="auto"/>
              <w:left w:val="single" w:sz="8" w:space="0" w:color="auto"/>
              <w:bottom w:val="single" w:sz="8" w:space="0" w:color="auto"/>
              <w:right w:val="single" w:sz="8" w:space="0" w:color="auto"/>
            </w:tcBorders>
            <w:shd w:val="clear" w:color="000000" w:fill="31849B"/>
            <w:noWrap/>
            <w:vAlign w:val="center"/>
            <w:hideMark/>
          </w:tcPr>
          <w:p w14:paraId="229B7BCC" w14:textId="77777777" w:rsidR="00D85E2B" w:rsidRPr="005D3CDB" w:rsidRDefault="00D85E2B" w:rsidP="00D85E2B">
            <w:pPr>
              <w:spacing w:after="0" w:line="240" w:lineRule="auto"/>
              <w:jc w:val="center"/>
              <w:rPr>
                <w:rFonts w:ascii="Century Gothic" w:eastAsia="Times New Roman" w:hAnsi="Century Gothic" w:cs="Times New Roman"/>
                <w:b/>
                <w:bCs/>
                <w:color w:val="FFFFFF"/>
                <w:sz w:val="15"/>
                <w:szCs w:val="15"/>
                <w:lang w:eastAsia="en-GB"/>
              </w:rPr>
            </w:pPr>
            <w:r w:rsidRPr="005D3CDB">
              <w:rPr>
                <w:rFonts w:ascii="Century Gothic" w:eastAsia="Times New Roman" w:hAnsi="Century Gothic" w:cs="Times New Roman"/>
                <w:b/>
                <w:bCs/>
                <w:color w:val="FFFFFF"/>
                <w:sz w:val="15"/>
                <w:szCs w:val="15"/>
                <w:lang w:eastAsia="en-GB"/>
              </w:rPr>
              <w:t>Age</w:t>
            </w:r>
          </w:p>
        </w:tc>
        <w:tc>
          <w:tcPr>
            <w:tcW w:w="916" w:type="dxa"/>
            <w:tcBorders>
              <w:top w:val="nil"/>
              <w:left w:val="nil"/>
              <w:bottom w:val="single" w:sz="8" w:space="0" w:color="auto"/>
              <w:right w:val="single" w:sz="8" w:space="0" w:color="auto"/>
            </w:tcBorders>
            <w:shd w:val="clear" w:color="000000" w:fill="31849B"/>
            <w:noWrap/>
            <w:vAlign w:val="center"/>
            <w:hideMark/>
          </w:tcPr>
          <w:p w14:paraId="41E9127B" w14:textId="77777777" w:rsidR="00D85E2B" w:rsidRPr="005D3CDB" w:rsidRDefault="00D85E2B" w:rsidP="00D85E2B">
            <w:pPr>
              <w:spacing w:after="0" w:line="240" w:lineRule="auto"/>
              <w:jc w:val="center"/>
              <w:rPr>
                <w:rFonts w:ascii="Century Gothic" w:eastAsia="Times New Roman" w:hAnsi="Century Gothic" w:cs="Times New Roman"/>
                <w:b/>
                <w:bCs/>
                <w:color w:val="FFFFFF"/>
                <w:sz w:val="15"/>
                <w:szCs w:val="15"/>
                <w:lang w:eastAsia="en-GB"/>
              </w:rPr>
            </w:pPr>
            <w:r w:rsidRPr="005D3CDB">
              <w:rPr>
                <w:rFonts w:ascii="Century Gothic" w:eastAsia="Times New Roman" w:hAnsi="Century Gothic" w:cs="Times New Roman"/>
                <w:b/>
                <w:bCs/>
                <w:color w:val="FFFFFF"/>
                <w:sz w:val="15"/>
                <w:szCs w:val="15"/>
                <w:lang w:eastAsia="en-GB"/>
              </w:rPr>
              <w:t>Total Staff</w:t>
            </w:r>
          </w:p>
        </w:tc>
        <w:tc>
          <w:tcPr>
            <w:tcW w:w="1058" w:type="dxa"/>
            <w:tcBorders>
              <w:top w:val="nil"/>
              <w:left w:val="nil"/>
              <w:bottom w:val="single" w:sz="8" w:space="0" w:color="auto"/>
              <w:right w:val="single" w:sz="8" w:space="0" w:color="auto"/>
            </w:tcBorders>
            <w:shd w:val="clear" w:color="000000" w:fill="31849B"/>
            <w:noWrap/>
            <w:vAlign w:val="center"/>
            <w:hideMark/>
          </w:tcPr>
          <w:p w14:paraId="2576DC91" w14:textId="77777777" w:rsidR="00D85E2B" w:rsidRPr="005D3CDB" w:rsidRDefault="00D85E2B" w:rsidP="00D85E2B">
            <w:pPr>
              <w:spacing w:after="0" w:line="240" w:lineRule="auto"/>
              <w:jc w:val="center"/>
              <w:rPr>
                <w:rFonts w:ascii="Century Gothic" w:eastAsia="Times New Roman" w:hAnsi="Century Gothic" w:cs="Times New Roman"/>
                <w:b/>
                <w:bCs/>
                <w:color w:val="FFFFFF"/>
                <w:sz w:val="15"/>
                <w:szCs w:val="15"/>
                <w:lang w:eastAsia="en-GB"/>
              </w:rPr>
            </w:pPr>
            <w:r w:rsidRPr="005D3CDB">
              <w:rPr>
                <w:rFonts w:ascii="Century Gothic" w:eastAsia="Times New Roman" w:hAnsi="Century Gothic" w:cs="Times New Roman"/>
                <w:b/>
                <w:bCs/>
                <w:color w:val="FFFFFF"/>
                <w:sz w:val="15"/>
                <w:szCs w:val="15"/>
                <w:lang w:eastAsia="en-GB"/>
              </w:rPr>
              <w:t>Promotions</w:t>
            </w:r>
          </w:p>
        </w:tc>
        <w:tc>
          <w:tcPr>
            <w:tcW w:w="1206" w:type="dxa"/>
            <w:tcBorders>
              <w:top w:val="nil"/>
              <w:left w:val="nil"/>
              <w:bottom w:val="single" w:sz="8" w:space="0" w:color="auto"/>
              <w:right w:val="single" w:sz="8" w:space="0" w:color="auto"/>
            </w:tcBorders>
            <w:shd w:val="clear" w:color="000000" w:fill="31849B"/>
            <w:vAlign w:val="center"/>
            <w:hideMark/>
          </w:tcPr>
          <w:p w14:paraId="5BF85F05" w14:textId="77777777" w:rsidR="00D85E2B" w:rsidRPr="005D3CDB" w:rsidRDefault="00D85E2B" w:rsidP="00D85E2B">
            <w:pPr>
              <w:spacing w:after="0" w:line="240" w:lineRule="auto"/>
              <w:jc w:val="center"/>
              <w:rPr>
                <w:rFonts w:ascii="Century Gothic" w:eastAsia="Times New Roman" w:hAnsi="Century Gothic" w:cs="Times New Roman"/>
                <w:b/>
                <w:bCs/>
                <w:color w:val="FFFFFF"/>
                <w:sz w:val="15"/>
                <w:szCs w:val="15"/>
                <w:lang w:eastAsia="en-GB"/>
              </w:rPr>
            </w:pPr>
            <w:r w:rsidRPr="005D3CDB">
              <w:rPr>
                <w:rFonts w:ascii="Century Gothic" w:eastAsia="Times New Roman" w:hAnsi="Century Gothic" w:cs="Times New Roman"/>
                <w:b/>
                <w:bCs/>
                <w:color w:val="FFFFFF"/>
                <w:sz w:val="15"/>
                <w:szCs w:val="15"/>
                <w:lang w:eastAsia="en-GB"/>
              </w:rPr>
              <w:t>% of Promotions</w:t>
            </w:r>
          </w:p>
        </w:tc>
        <w:tc>
          <w:tcPr>
            <w:tcW w:w="916" w:type="dxa"/>
            <w:tcBorders>
              <w:top w:val="nil"/>
              <w:left w:val="nil"/>
              <w:bottom w:val="single" w:sz="8" w:space="0" w:color="auto"/>
              <w:right w:val="single" w:sz="8" w:space="0" w:color="auto"/>
            </w:tcBorders>
            <w:shd w:val="clear" w:color="000000" w:fill="31849B"/>
            <w:noWrap/>
            <w:vAlign w:val="center"/>
            <w:hideMark/>
          </w:tcPr>
          <w:p w14:paraId="6262336F" w14:textId="77777777" w:rsidR="00D85E2B" w:rsidRPr="005D3CDB" w:rsidRDefault="00D85E2B" w:rsidP="00D85E2B">
            <w:pPr>
              <w:spacing w:after="0" w:line="240" w:lineRule="auto"/>
              <w:jc w:val="center"/>
              <w:rPr>
                <w:rFonts w:ascii="Century Gothic" w:eastAsia="Times New Roman" w:hAnsi="Century Gothic" w:cs="Times New Roman"/>
                <w:b/>
                <w:bCs/>
                <w:color w:val="FFFFFF"/>
                <w:sz w:val="15"/>
                <w:szCs w:val="15"/>
                <w:lang w:eastAsia="en-GB"/>
              </w:rPr>
            </w:pPr>
            <w:r w:rsidRPr="005D3CDB">
              <w:rPr>
                <w:rFonts w:ascii="Century Gothic" w:eastAsia="Times New Roman" w:hAnsi="Century Gothic" w:cs="Times New Roman"/>
                <w:b/>
                <w:bCs/>
                <w:color w:val="FFFFFF"/>
                <w:sz w:val="15"/>
                <w:szCs w:val="15"/>
                <w:lang w:eastAsia="en-GB"/>
              </w:rPr>
              <w:t>Total Staff</w:t>
            </w:r>
          </w:p>
        </w:tc>
        <w:tc>
          <w:tcPr>
            <w:tcW w:w="1058" w:type="dxa"/>
            <w:tcBorders>
              <w:top w:val="nil"/>
              <w:left w:val="nil"/>
              <w:bottom w:val="single" w:sz="8" w:space="0" w:color="auto"/>
              <w:right w:val="single" w:sz="8" w:space="0" w:color="auto"/>
            </w:tcBorders>
            <w:shd w:val="clear" w:color="000000" w:fill="31849B"/>
            <w:noWrap/>
            <w:vAlign w:val="center"/>
            <w:hideMark/>
          </w:tcPr>
          <w:p w14:paraId="6C5C0363" w14:textId="77777777" w:rsidR="00D85E2B" w:rsidRPr="005D3CDB" w:rsidRDefault="00D85E2B" w:rsidP="00D85E2B">
            <w:pPr>
              <w:spacing w:after="0" w:line="240" w:lineRule="auto"/>
              <w:jc w:val="center"/>
              <w:rPr>
                <w:rFonts w:ascii="Century Gothic" w:eastAsia="Times New Roman" w:hAnsi="Century Gothic" w:cs="Times New Roman"/>
                <w:b/>
                <w:bCs/>
                <w:color w:val="FFFFFF"/>
                <w:sz w:val="15"/>
                <w:szCs w:val="15"/>
                <w:lang w:eastAsia="en-GB"/>
              </w:rPr>
            </w:pPr>
            <w:r w:rsidRPr="005D3CDB">
              <w:rPr>
                <w:rFonts w:ascii="Century Gothic" w:eastAsia="Times New Roman" w:hAnsi="Century Gothic" w:cs="Times New Roman"/>
                <w:b/>
                <w:bCs/>
                <w:color w:val="FFFFFF"/>
                <w:sz w:val="15"/>
                <w:szCs w:val="15"/>
                <w:lang w:eastAsia="en-GB"/>
              </w:rPr>
              <w:t>Promotions</w:t>
            </w:r>
          </w:p>
        </w:tc>
        <w:tc>
          <w:tcPr>
            <w:tcW w:w="1206" w:type="dxa"/>
            <w:tcBorders>
              <w:top w:val="nil"/>
              <w:left w:val="nil"/>
              <w:bottom w:val="single" w:sz="8" w:space="0" w:color="auto"/>
              <w:right w:val="single" w:sz="8" w:space="0" w:color="auto"/>
            </w:tcBorders>
            <w:shd w:val="clear" w:color="000000" w:fill="31849B"/>
            <w:vAlign w:val="center"/>
            <w:hideMark/>
          </w:tcPr>
          <w:p w14:paraId="20FAD38B" w14:textId="77777777" w:rsidR="00D85E2B" w:rsidRPr="005D3CDB" w:rsidRDefault="00D85E2B" w:rsidP="00D85E2B">
            <w:pPr>
              <w:spacing w:after="0" w:line="240" w:lineRule="auto"/>
              <w:jc w:val="center"/>
              <w:rPr>
                <w:rFonts w:ascii="Century Gothic" w:eastAsia="Times New Roman" w:hAnsi="Century Gothic" w:cs="Times New Roman"/>
                <w:b/>
                <w:bCs/>
                <w:color w:val="FFFFFF"/>
                <w:sz w:val="15"/>
                <w:szCs w:val="15"/>
                <w:lang w:eastAsia="en-GB"/>
              </w:rPr>
            </w:pPr>
            <w:r w:rsidRPr="005D3CDB">
              <w:rPr>
                <w:rFonts w:ascii="Century Gothic" w:eastAsia="Times New Roman" w:hAnsi="Century Gothic" w:cs="Times New Roman"/>
                <w:b/>
                <w:bCs/>
                <w:color w:val="FFFFFF"/>
                <w:sz w:val="15"/>
                <w:szCs w:val="15"/>
                <w:lang w:eastAsia="en-GB"/>
              </w:rPr>
              <w:t>% of Promotions</w:t>
            </w:r>
          </w:p>
        </w:tc>
        <w:tc>
          <w:tcPr>
            <w:tcW w:w="916" w:type="dxa"/>
            <w:tcBorders>
              <w:top w:val="nil"/>
              <w:left w:val="nil"/>
              <w:bottom w:val="single" w:sz="8" w:space="0" w:color="auto"/>
              <w:right w:val="single" w:sz="8" w:space="0" w:color="auto"/>
            </w:tcBorders>
            <w:shd w:val="clear" w:color="000000" w:fill="31849B"/>
            <w:noWrap/>
            <w:vAlign w:val="center"/>
            <w:hideMark/>
          </w:tcPr>
          <w:p w14:paraId="51924899" w14:textId="77777777" w:rsidR="00D85E2B" w:rsidRPr="005D3CDB" w:rsidRDefault="00D85E2B" w:rsidP="00D85E2B">
            <w:pPr>
              <w:spacing w:after="0" w:line="240" w:lineRule="auto"/>
              <w:jc w:val="center"/>
              <w:rPr>
                <w:rFonts w:ascii="Century Gothic" w:eastAsia="Times New Roman" w:hAnsi="Century Gothic" w:cs="Times New Roman"/>
                <w:b/>
                <w:bCs/>
                <w:color w:val="FFFFFF"/>
                <w:sz w:val="15"/>
                <w:szCs w:val="15"/>
                <w:lang w:eastAsia="en-GB"/>
              </w:rPr>
            </w:pPr>
            <w:r w:rsidRPr="005D3CDB">
              <w:rPr>
                <w:rFonts w:ascii="Century Gothic" w:eastAsia="Times New Roman" w:hAnsi="Century Gothic" w:cs="Times New Roman"/>
                <w:b/>
                <w:bCs/>
                <w:color w:val="FFFFFF"/>
                <w:sz w:val="15"/>
                <w:szCs w:val="15"/>
                <w:lang w:eastAsia="en-GB"/>
              </w:rPr>
              <w:t>Total Staff</w:t>
            </w:r>
          </w:p>
        </w:tc>
        <w:tc>
          <w:tcPr>
            <w:tcW w:w="1058" w:type="dxa"/>
            <w:tcBorders>
              <w:top w:val="nil"/>
              <w:left w:val="nil"/>
              <w:bottom w:val="single" w:sz="8" w:space="0" w:color="auto"/>
              <w:right w:val="single" w:sz="8" w:space="0" w:color="auto"/>
            </w:tcBorders>
            <w:shd w:val="clear" w:color="000000" w:fill="31849B"/>
            <w:noWrap/>
            <w:vAlign w:val="center"/>
            <w:hideMark/>
          </w:tcPr>
          <w:p w14:paraId="73F7EBE6" w14:textId="77777777" w:rsidR="00D85E2B" w:rsidRPr="005D3CDB" w:rsidRDefault="00D85E2B" w:rsidP="00D85E2B">
            <w:pPr>
              <w:spacing w:after="0" w:line="240" w:lineRule="auto"/>
              <w:jc w:val="center"/>
              <w:rPr>
                <w:rFonts w:ascii="Century Gothic" w:eastAsia="Times New Roman" w:hAnsi="Century Gothic" w:cs="Times New Roman"/>
                <w:b/>
                <w:bCs/>
                <w:color w:val="FFFFFF"/>
                <w:sz w:val="15"/>
                <w:szCs w:val="15"/>
                <w:lang w:eastAsia="en-GB"/>
              </w:rPr>
            </w:pPr>
            <w:r w:rsidRPr="005D3CDB">
              <w:rPr>
                <w:rFonts w:ascii="Century Gothic" w:eastAsia="Times New Roman" w:hAnsi="Century Gothic" w:cs="Times New Roman"/>
                <w:b/>
                <w:bCs/>
                <w:color w:val="FFFFFF"/>
                <w:sz w:val="15"/>
                <w:szCs w:val="15"/>
                <w:lang w:eastAsia="en-GB"/>
              </w:rPr>
              <w:t>Promotions</w:t>
            </w:r>
          </w:p>
        </w:tc>
        <w:tc>
          <w:tcPr>
            <w:tcW w:w="1206" w:type="dxa"/>
            <w:tcBorders>
              <w:top w:val="nil"/>
              <w:left w:val="nil"/>
              <w:bottom w:val="single" w:sz="8" w:space="0" w:color="auto"/>
              <w:right w:val="single" w:sz="8" w:space="0" w:color="auto"/>
            </w:tcBorders>
            <w:shd w:val="clear" w:color="000000" w:fill="31849B"/>
            <w:vAlign w:val="center"/>
            <w:hideMark/>
          </w:tcPr>
          <w:p w14:paraId="0921B9FD" w14:textId="77777777" w:rsidR="00D85E2B" w:rsidRPr="005D3CDB" w:rsidRDefault="00D85E2B" w:rsidP="00D85E2B">
            <w:pPr>
              <w:spacing w:after="0" w:line="240" w:lineRule="auto"/>
              <w:jc w:val="center"/>
              <w:rPr>
                <w:rFonts w:ascii="Century Gothic" w:eastAsia="Times New Roman" w:hAnsi="Century Gothic" w:cs="Times New Roman"/>
                <w:b/>
                <w:bCs/>
                <w:color w:val="FFFFFF"/>
                <w:sz w:val="15"/>
                <w:szCs w:val="15"/>
                <w:lang w:eastAsia="en-GB"/>
              </w:rPr>
            </w:pPr>
            <w:r w:rsidRPr="005D3CDB">
              <w:rPr>
                <w:rFonts w:ascii="Century Gothic" w:eastAsia="Times New Roman" w:hAnsi="Century Gothic" w:cs="Times New Roman"/>
                <w:b/>
                <w:bCs/>
                <w:color w:val="FFFFFF"/>
                <w:sz w:val="15"/>
                <w:szCs w:val="15"/>
                <w:lang w:eastAsia="en-GB"/>
              </w:rPr>
              <w:t>% of Promotions</w:t>
            </w:r>
          </w:p>
        </w:tc>
      </w:tr>
      <w:tr w:rsidR="00D85E2B" w:rsidRPr="005D3CDB" w14:paraId="6713B81A" w14:textId="77777777" w:rsidTr="00D85E2B">
        <w:trPr>
          <w:trHeight w:val="315"/>
        </w:trPr>
        <w:tc>
          <w:tcPr>
            <w:tcW w:w="1069" w:type="dxa"/>
            <w:tcBorders>
              <w:top w:val="nil"/>
              <w:left w:val="single" w:sz="8" w:space="0" w:color="auto"/>
              <w:bottom w:val="single" w:sz="4" w:space="0" w:color="auto"/>
              <w:right w:val="single" w:sz="8" w:space="0" w:color="auto"/>
            </w:tcBorders>
            <w:noWrap/>
            <w:vAlign w:val="bottom"/>
            <w:hideMark/>
          </w:tcPr>
          <w:p w14:paraId="18156F0E" w14:textId="77777777" w:rsidR="00D85E2B" w:rsidRPr="005D3CDB" w:rsidRDefault="00D85E2B" w:rsidP="00D85E2B">
            <w:pPr>
              <w:spacing w:after="0" w:line="240" w:lineRule="auto"/>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30 and</w:t>
            </w:r>
            <w:r>
              <w:rPr>
                <w:rFonts w:ascii="Century Gothic" w:eastAsia="Times New Roman" w:hAnsi="Century Gothic" w:cs="Times New Roman"/>
                <w:color w:val="000000"/>
                <w:sz w:val="15"/>
                <w:szCs w:val="15"/>
                <w:lang w:eastAsia="en-GB"/>
              </w:rPr>
              <w:t xml:space="preserve"> </w:t>
            </w:r>
            <w:r w:rsidRPr="005D3CDB">
              <w:rPr>
                <w:rFonts w:ascii="Century Gothic" w:eastAsia="Times New Roman" w:hAnsi="Century Gothic" w:cs="Times New Roman"/>
                <w:color w:val="000000"/>
                <w:sz w:val="15"/>
                <w:szCs w:val="15"/>
                <w:lang w:eastAsia="en-GB"/>
              </w:rPr>
              <w:t>below</w:t>
            </w:r>
          </w:p>
        </w:tc>
        <w:tc>
          <w:tcPr>
            <w:tcW w:w="916" w:type="dxa"/>
            <w:tcBorders>
              <w:top w:val="nil"/>
              <w:left w:val="nil"/>
              <w:bottom w:val="single" w:sz="4" w:space="0" w:color="auto"/>
              <w:right w:val="single" w:sz="4" w:space="0" w:color="auto"/>
            </w:tcBorders>
            <w:noWrap/>
            <w:vAlign w:val="bottom"/>
            <w:hideMark/>
          </w:tcPr>
          <w:p w14:paraId="09521992" w14:textId="71EB6A2D"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1</w:t>
            </w:r>
            <w:r w:rsidR="00CE00F6">
              <w:rPr>
                <w:rFonts w:ascii="Century Gothic" w:eastAsia="Times New Roman" w:hAnsi="Century Gothic" w:cs="Times New Roman"/>
                <w:color w:val="000000"/>
                <w:sz w:val="15"/>
                <w:szCs w:val="15"/>
                <w:lang w:eastAsia="en-GB"/>
              </w:rPr>
              <w:t>,</w:t>
            </w:r>
            <w:r w:rsidRPr="005D3CDB">
              <w:rPr>
                <w:rFonts w:ascii="Century Gothic" w:eastAsia="Times New Roman" w:hAnsi="Century Gothic" w:cs="Times New Roman"/>
                <w:color w:val="000000"/>
                <w:sz w:val="15"/>
                <w:szCs w:val="15"/>
                <w:lang w:eastAsia="en-GB"/>
              </w:rPr>
              <w:t>157</w:t>
            </w:r>
          </w:p>
        </w:tc>
        <w:tc>
          <w:tcPr>
            <w:tcW w:w="1058" w:type="dxa"/>
            <w:tcBorders>
              <w:top w:val="nil"/>
              <w:left w:val="single" w:sz="4" w:space="0" w:color="auto"/>
              <w:bottom w:val="single" w:sz="4" w:space="0" w:color="auto"/>
              <w:right w:val="single" w:sz="4" w:space="0" w:color="auto"/>
            </w:tcBorders>
            <w:noWrap/>
            <w:vAlign w:val="bottom"/>
            <w:hideMark/>
          </w:tcPr>
          <w:p w14:paraId="2DABB355"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166</w:t>
            </w:r>
          </w:p>
        </w:tc>
        <w:tc>
          <w:tcPr>
            <w:tcW w:w="1206" w:type="dxa"/>
            <w:tcBorders>
              <w:top w:val="nil"/>
              <w:left w:val="nil"/>
              <w:bottom w:val="single" w:sz="4" w:space="0" w:color="auto"/>
              <w:right w:val="nil"/>
            </w:tcBorders>
            <w:noWrap/>
            <w:vAlign w:val="bottom"/>
            <w:hideMark/>
          </w:tcPr>
          <w:p w14:paraId="2F0B8DAF"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14.35%</w:t>
            </w:r>
          </w:p>
        </w:tc>
        <w:tc>
          <w:tcPr>
            <w:tcW w:w="916" w:type="dxa"/>
            <w:tcBorders>
              <w:top w:val="nil"/>
              <w:left w:val="single" w:sz="8" w:space="0" w:color="auto"/>
              <w:bottom w:val="single" w:sz="4" w:space="0" w:color="auto"/>
              <w:right w:val="single" w:sz="4" w:space="0" w:color="auto"/>
            </w:tcBorders>
            <w:noWrap/>
            <w:vAlign w:val="bottom"/>
            <w:hideMark/>
          </w:tcPr>
          <w:p w14:paraId="69474930" w14:textId="4EADEE1D"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2</w:t>
            </w:r>
            <w:r w:rsidR="00CE00F6">
              <w:rPr>
                <w:rFonts w:ascii="Century Gothic" w:eastAsia="Times New Roman" w:hAnsi="Century Gothic" w:cs="Times New Roman"/>
                <w:color w:val="000000"/>
                <w:sz w:val="15"/>
                <w:szCs w:val="15"/>
                <w:lang w:eastAsia="en-GB"/>
              </w:rPr>
              <w:t>,</w:t>
            </w:r>
            <w:r w:rsidRPr="005D3CDB">
              <w:rPr>
                <w:rFonts w:ascii="Century Gothic" w:eastAsia="Times New Roman" w:hAnsi="Century Gothic" w:cs="Times New Roman"/>
                <w:color w:val="000000"/>
                <w:sz w:val="15"/>
                <w:szCs w:val="15"/>
                <w:lang w:eastAsia="en-GB"/>
              </w:rPr>
              <w:t>401</w:t>
            </w:r>
          </w:p>
        </w:tc>
        <w:tc>
          <w:tcPr>
            <w:tcW w:w="1058" w:type="dxa"/>
            <w:tcBorders>
              <w:top w:val="nil"/>
              <w:left w:val="single" w:sz="4" w:space="0" w:color="auto"/>
              <w:bottom w:val="single" w:sz="4" w:space="0" w:color="auto"/>
              <w:right w:val="single" w:sz="4" w:space="0" w:color="auto"/>
            </w:tcBorders>
            <w:noWrap/>
            <w:vAlign w:val="bottom"/>
            <w:hideMark/>
          </w:tcPr>
          <w:p w14:paraId="6ECFB5BD"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415</w:t>
            </w:r>
          </w:p>
        </w:tc>
        <w:tc>
          <w:tcPr>
            <w:tcW w:w="1206" w:type="dxa"/>
            <w:tcBorders>
              <w:top w:val="nil"/>
              <w:left w:val="single" w:sz="4" w:space="0" w:color="auto"/>
              <w:bottom w:val="single" w:sz="4" w:space="0" w:color="auto"/>
              <w:right w:val="single" w:sz="8" w:space="0" w:color="auto"/>
            </w:tcBorders>
            <w:noWrap/>
            <w:vAlign w:val="bottom"/>
            <w:hideMark/>
          </w:tcPr>
          <w:p w14:paraId="317C04CE"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17.28%</w:t>
            </w:r>
          </w:p>
        </w:tc>
        <w:tc>
          <w:tcPr>
            <w:tcW w:w="916" w:type="dxa"/>
            <w:tcBorders>
              <w:top w:val="nil"/>
              <w:left w:val="nil"/>
              <w:bottom w:val="single" w:sz="4" w:space="0" w:color="auto"/>
              <w:right w:val="single" w:sz="4" w:space="0" w:color="auto"/>
            </w:tcBorders>
            <w:noWrap/>
            <w:vAlign w:val="bottom"/>
            <w:hideMark/>
          </w:tcPr>
          <w:p w14:paraId="7DD11119" w14:textId="24E5B2FD"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3</w:t>
            </w:r>
            <w:r w:rsidR="00CE00F6">
              <w:rPr>
                <w:rFonts w:ascii="Century Gothic" w:eastAsia="Times New Roman" w:hAnsi="Century Gothic" w:cs="Times New Roman"/>
                <w:color w:val="000000"/>
                <w:sz w:val="15"/>
                <w:szCs w:val="15"/>
                <w:lang w:eastAsia="en-GB"/>
              </w:rPr>
              <w:t>,</w:t>
            </w:r>
            <w:r w:rsidRPr="005D3CDB">
              <w:rPr>
                <w:rFonts w:ascii="Century Gothic" w:eastAsia="Times New Roman" w:hAnsi="Century Gothic" w:cs="Times New Roman"/>
                <w:color w:val="000000"/>
                <w:sz w:val="15"/>
                <w:szCs w:val="15"/>
                <w:lang w:eastAsia="en-GB"/>
              </w:rPr>
              <w:t>558</w:t>
            </w:r>
          </w:p>
        </w:tc>
        <w:tc>
          <w:tcPr>
            <w:tcW w:w="1058" w:type="dxa"/>
            <w:tcBorders>
              <w:top w:val="nil"/>
              <w:left w:val="single" w:sz="4" w:space="0" w:color="auto"/>
              <w:bottom w:val="single" w:sz="4" w:space="0" w:color="auto"/>
              <w:right w:val="single" w:sz="4" w:space="0" w:color="auto"/>
            </w:tcBorders>
            <w:noWrap/>
            <w:vAlign w:val="bottom"/>
            <w:hideMark/>
          </w:tcPr>
          <w:p w14:paraId="5889EA1C"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581</w:t>
            </w:r>
          </w:p>
        </w:tc>
        <w:tc>
          <w:tcPr>
            <w:tcW w:w="1206" w:type="dxa"/>
            <w:tcBorders>
              <w:top w:val="nil"/>
              <w:left w:val="single" w:sz="4" w:space="0" w:color="auto"/>
              <w:bottom w:val="single" w:sz="4" w:space="0" w:color="auto"/>
              <w:right w:val="single" w:sz="8" w:space="0" w:color="auto"/>
            </w:tcBorders>
            <w:noWrap/>
            <w:vAlign w:val="bottom"/>
            <w:hideMark/>
          </w:tcPr>
          <w:p w14:paraId="3DE72218"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16.33%</w:t>
            </w:r>
          </w:p>
        </w:tc>
      </w:tr>
      <w:tr w:rsidR="00D85E2B" w:rsidRPr="005D3CDB" w14:paraId="1CEA33AF" w14:textId="77777777" w:rsidTr="00D85E2B">
        <w:trPr>
          <w:trHeight w:val="315"/>
        </w:trPr>
        <w:tc>
          <w:tcPr>
            <w:tcW w:w="1069" w:type="dxa"/>
            <w:tcBorders>
              <w:top w:val="nil"/>
              <w:left w:val="single" w:sz="8" w:space="0" w:color="auto"/>
              <w:bottom w:val="single" w:sz="4" w:space="0" w:color="auto"/>
              <w:right w:val="single" w:sz="8" w:space="0" w:color="auto"/>
            </w:tcBorders>
            <w:noWrap/>
            <w:vAlign w:val="bottom"/>
            <w:hideMark/>
          </w:tcPr>
          <w:p w14:paraId="7A8A9EEC" w14:textId="77777777" w:rsidR="00D85E2B" w:rsidRPr="005D3CDB" w:rsidRDefault="00D85E2B" w:rsidP="00D85E2B">
            <w:pPr>
              <w:spacing w:after="0" w:line="240" w:lineRule="auto"/>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31 - 40</w:t>
            </w:r>
          </w:p>
        </w:tc>
        <w:tc>
          <w:tcPr>
            <w:tcW w:w="916" w:type="dxa"/>
            <w:tcBorders>
              <w:top w:val="nil"/>
              <w:left w:val="nil"/>
              <w:bottom w:val="single" w:sz="4" w:space="0" w:color="auto"/>
              <w:right w:val="single" w:sz="4" w:space="0" w:color="auto"/>
            </w:tcBorders>
            <w:noWrap/>
            <w:vAlign w:val="bottom"/>
            <w:hideMark/>
          </w:tcPr>
          <w:p w14:paraId="32FFD000" w14:textId="6F554651"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1</w:t>
            </w:r>
            <w:r w:rsidR="00CE00F6">
              <w:rPr>
                <w:rFonts w:ascii="Century Gothic" w:eastAsia="Times New Roman" w:hAnsi="Century Gothic" w:cs="Times New Roman"/>
                <w:color w:val="000000"/>
                <w:sz w:val="15"/>
                <w:szCs w:val="15"/>
                <w:lang w:eastAsia="en-GB"/>
              </w:rPr>
              <w:t>,</w:t>
            </w:r>
            <w:r w:rsidRPr="005D3CDB">
              <w:rPr>
                <w:rFonts w:ascii="Century Gothic" w:eastAsia="Times New Roman" w:hAnsi="Century Gothic" w:cs="Times New Roman"/>
                <w:color w:val="000000"/>
                <w:sz w:val="15"/>
                <w:szCs w:val="15"/>
                <w:lang w:eastAsia="en-GB"/>
              </w:rPr>
              <w:t>873</w:t>
            </w:r>
          </w:p>
        </w:tc>
        <w:tc>
          <w:tcPr>
            <w:tcW w:w="1058" w:type="dxa"/>
            <w:tcBorders>
              <w:top w:val="nil"/>
              <w:left w:val="single" w:sz="4" w:space="0" w:color="auto"/>
              <w:bottom w:val="single" w:sz="4" w:space="0" w:color="auto"/>
              <w:right w:val="single" w:sz="4" w:space="0" w:color="auto"/>
            </w:tcBorders>
            <w:noWrap/>
            <w:vAlign w:val="bottom"/>
            <w:hideMark/>
          </w:tcPr>
          <w:p w14:paraId="1ADB6B0A"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232</w:t>
            </w:r>
          </w:p>
        </w:tc>
        <w:tc>
          <w:tcPr>
            <w:tcW w:w="1206" w:type="dxa"/>
            <w:tcBorders>
              <w:top w:val="nil"/>
              <w:left w:val="nil"/>
              <w:bottom w:val="single" w:sz="4" w:space="0" w:color="auto"/>
              <w:right w:val="nil"/>
            </w:tcBorders>
            <w:noWrap/>
            <w:vAlign w:val="bottom"/>
            <w:hideMark/>
          </w:tcPr>
          <w:p w14:paraId="6EA62CB5"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12.39%</w:t>
            </w:r>
          </w:p>
        </w:tc>
        <w:tc>
          <w:tcPr>
            <w:tcW w:w="916" w:type="dxa"/>
            <w:tcBorders>
              <w:top w:val="nil"/>
              <w:left w:val="single" w:sz="8" w:space="0" w:color="auto"/>
              <w:bottom w:val="single" w:sz="4" w:space="0" w:color="auto"/>
              <w:right w:val="single" w:sz="4" w:space="0" w:color="auto"/>
            </w:tcBorders>
            <w:noWrap/>
            <w:vAlign w:val="bottom"/>
            <w:hideMark/>
          </w:tcPr>
          <w:p w14:paraId="780DFFEE" w14:textId="0194B39E"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3</w:t>
            </w:r>
            <w:r w:rsidR="00CE00F6">
              <w:rPr>
                <w:rFonts w:ascii="Century Gothic" w:eastAsia="Times New Roman" w:hAnsi="Century Gothic" w:cs="Times New Roman"/>
                <w:color w:val="000000"/>
                <w:sz w:val="15"/>
                <w:szCs w:val="15"/>
                <w:lang w:eastAsia="en-GB"/>
              </w:rPr>
              <w:t>,</w:t>
            </w:r>
            <w:r w:rsidRPr="005D3CDB">
              <w:rPr>
                <w:rFonts w:ascii="Century Gothic" w:eastAsia="Times New Roman" w:hAnsi="Century Gothic" w:cs="Times New Roman"/>
                <w:color w:val="000000"/>
                <w:sz w:val="15"/>
                <w:szCs w:val="15"/>
                <w:lang w:eastAsia="en-GB"/>
              </w:rPr>
              <w:t>193</w:t>
            </w:r>
          </w:p>
        </w:tc>
        <w:tc>
          <w:tcPr>
            <w:tcW w:w="1058" w:type="dxa"/>
            <w:tcBorders>
              <w:top w:val="nil"/>
              <w:left w:val="single" w:sz="4" w:space="0" w:color="auto"/>
              <w:bottom w:val="single" w:sz="4" w:space="0" w:color="auto"/>
              <w:right w:val="single" w:sz="4" w:space="0" w:color="auto"/>
            </w:tcBorders>
            <w:noWrap/>
            <w:vAlign w:val="bottom"/>
            <w:hideMark/>
          </w:tcPr>
          <w:p w14:paraId="4C20481E"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382</w:t>
            </w:r>
          </w:p>
        </w:tc>
        <w:tc>
          <w:tcPr>
            <w:tcW w:w="1206" w:type="dxa"/>
            <w:tcBorders>
              <w:top w:val="nil"/>
              <w:left w:val="single" w:sz="4" w:space="0" w:color="auto"/>
              <w:bottom w:val="single" w:sz="4" w:space="0" w:color="auto"/>
              <w:right w:val="single" w:sz="8" w:space="0" w:color="auto"/>
            </w:tcBorders>
            <w:noWrap/>
            <w:vAlign w:val="bottom"/>
            <w:hideMark/>
          </w:tcPr>
          <w:p w14:paraId="0D7B8E14"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11.96%</w:t>
            </w:r>
          </w:p>
        </w:tc>
        <w:tc>
          <w:tcPr>
            <w:tcW w:w="916" w:type="dxa"/>
            <w:tcBorders>
              <w:top w:val="nil"/>
              <w:left w:val="nil"/>
              <w:bottom w:val="single" w:sz="4" w:space="0" w:color="auto"/>
              <w:right w:val="single" w:sz="4" w:space="0" w:color="auto"/>
            </w:tcBorders>
            <w:noWrap/>
            <w:vAlign w:val="bottom"/>
            <w:hideMark/>
          </w:tcPr>
          <w:p w14:paraId="58064D50" w14:textId="1B1069B5"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5</w:t>
            </w:r>
            <w:r w:rsidR="00CE00F6">
              <w:rPr>
                <w:rFonts w:ascii="Century Gothic" w:eastAsia="Times New Roman" w:hAnsi="Century Gothic" w:cs="Times New Roman"/>
                <w:color w:val="000000"/>
                <w:sz w:val="15"/>
                <w:szCs w:val="15"/>
                <w:lang w:eastAsia="en-GB"/>
              </w:rPr>
              <w:t>,</w:t>
            </w:r>
            <w:r w:rsidRPr="005D3CDB">
              <w:rPr>
                <w:rFonts w:ascii="Century Gothic" w:eastAsia="Times New Roman" w:hAnsi="Century Gothic" w:cs="Times New Roman"/>
                <w:color w:val="000000"/>
                <w:sz w:val="15"/>
                <w:szCs w:val="15"/>
                <w:lang w:eastAsia="en-GB"/>
              </w:rPr>
              <w:t>066</w:t>
            </w:r>
          </w:p>
        </w:tc>
        <w:tc>
          <w:tcPr>
            <w:tcW w:w="1058" w:type="dxa"/>
            <w:tcBorders>
              <w:top w:val="nil"/>
              <w:left w:val="single" w:sz="4" w:space="0" w:color="auto"/>
              <w:bottom w:val="single" w:sz="4" w:space="0" w:color="auto"/>
              <w:right w:val="single" w:sz="4" w:space="0" w:color="auto"/>
            </w:tcBorders>
            <w:noWrap/>
            <w:vAlign w:val="bottom"/>
            <w:hideMark/>
          </w:tcPr>
          <w:p w14:paraId="04D0CACF"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614</w:t>
            </w:r>
          </w:p>
        </w:tc>
        <w:tc>
          <w:tcPr>
            <w:tcW w:w="1206" w:type="dxa"/>
            <w:tcBorders>
              <w:top w:val="nil"/>
              <w:left w:val="single" w:sz="4" w:space="0" w:color="auto"/>
              <w:bottom w:val="single" w:sz="4" w:space="0" w:color="auto"/>
              <w:right w:val="single" w:sz="8" w:space="0" w:color="auto"/>
            </w:tcBorders>
            <w:noWrap/>
            <w:vAlign w:val="bottom"/>
            <w:hideMark/>
          </w:tcPr>
          <w:p w14:paraId="59012B62"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12.12%</w:t>
            </w:r>
          </w:p>
        </w:tc>
      </w:tr>
      <w:tr w:rsidR="00D85E2B" w:rsidRPr="005D3CDB" w14:paraId="00C9C4AF" w14:textId="77777777" w:rsidTr="00D85E2B">
        <w:trPr>
          <w:trHeight w:val="315"/>
        </w:trPr>
        <w:tc>
          <w:tcPr>
            <w:tcW w:w="1069" w:type="dxa"/>
            <w:tcBorders>
              <w:top w:val="nil"/>
              <w:left w:val="single" w:sz="8" w:space="0" w:color="auto"/>
              <w:bottom w:val="single" w:sz="4" w:space="0" w:color="auto"/>
              <w:right w:val="single" w:sz="8" w:space="0" w:color="auto"/>
            </w:tcBorders>
            <w:noWrap/>
            <w:vAlign w:val="bottom"/>
            <w:hideMark/>
          </w:tcPr>
          <w:p w14:paraId="5FCD7552" w14:textId="77777777" w:rsidR="00D85E2B" w:rsidRPr="005D3CDB" w:rsidRDefault="00D85E2B" w:rsidP="00D85E2B">
            <w:pPr>
              <w:spacing w:after="0" w:line="240" w:lineRule="auto"/>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41 - 50</w:t>
            </w:r>
          </w:p>
        </w:tc>
        <w:tc>
          <w:tcPr>
            <w:tcW w:w="916" w:type="dxa"/>
            <w:tcBorders>
              <w:top w:val="nil"/>
              <w:left w:val="nil"/>
              <w:bottom w:val="single" w:sz="4" w:space="0" w:color="auto"/>
              <w:right w:val="single" w:sz="4" w:space="0" w:color="auto"/>
            </w:tcBorders>
            <w:noWrap/>
            <w:vAlign w:val="bottom"/>
            <w:hideMark/>
          </w:tcPr>
          <w:p w14:paraId="681AC632" w14:textId="357788F0"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1</w:t>
            </w:r>
            <w:r w:rsidR="00CE00F6">
              <w:rPr>
                <w:rFonts w:ascii="Century Gothic" w:eastAsia="Times New Roman" w:hAnsi="Century Gothic" w:cs="Times New Roman"/>
                <w:color w:val="000000"/>
                <w:sz w:val="15"/>
                <w:szCs w:val="15"/>
                <w:lang w:eastAsia="en-GB"/>
              </w:rPr>
              <w:t>,</w:t>
            </w:r>
            <w:r w:rsidRPr="005D3CDB">
              <w:rPr>
                <w:rFonts w:ascii="Century Gothic" w:eastAsia="Times New Roman" w:hAnsi="Century Gothic" w:cs="Times New Roman"/>
                <w:color w:val="000000"/>
                <w:sz w:val="15"/>
                <w:szCs w:val="15"/>
                <w:lang w:eastAsia="en-GB"/>
              </w:rPr>
              <w:t>753</w:t>
            </w:r>
          </w:p>
        </w:tc>
        <w:tc>
          <w:tcPr>
            <w:tcW w:w="1058" w:type="dxa"/>
            <w:tcBorders>
              <w:top w:val="nil"/>
              <w:left w:val="single" w:sz="4" w:space="0" w:color="auto"/>
              <w:bottom w:val="single" w:sz="4" w:space="0" w:color="auto"/>
              <w:right w:val="single" w:sz="4" w:space="0" w:color="auto"/>
            </w:tcBorders>
            <w:noWrap/>
            <w:vAlign w:val="bottom"/>
            <w:hideMark/>
          </w:tcPr>
          <w:p w14:paraId="66324C38"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157</w:t>
            </w:r>
          </w:p>
        </w:tc>
        <w:tc>
          <w:tcPr>
            <w:tcW w:w="1206" w:type="dxa"/>
            <w:tcBorders>
              <w:top w:val="nil"/>
              <w:left w:val="nil"/>
              <w:bottom w:val="single" w:sz="4" w:space="0" w:color="auto"/>
              <w:right w:val="nil"/>
            </w:tcBorders>
            <w:noWrap/>
            <w:vAlign w:val="bottom"/>
            <w:hideMark/>
          </w:tcPr>
          <w:p w14:paraId="32A2FB4D"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8.96%</w:t>
            </w:r>
          </w:p>
        </w:tc>
        <w:tc>
          <w:tcPr>
            <w:tcW w:w="916" w:type="dxa"/>
            <w:tcBorders>
              <w:top w:val="nil"/>
              <w:left w:val="single" w:sz="8" w:space="0" w:color="auto"/>
              <w:bottom w:val="single" w:sz="4" w:space="0" w:color="auto"/>
              <w:right w:val="single" w:sz="4" w:space="0" w:color="auto"/>
            </w:tcBorders>
            <w:noWrap/>
            <w:vAlign w:val="bottom"/>
            <w:hideMark/>
          </w:tcPr>
          <w:p w14:paraId="318F9596" w14:textId="40BB6926"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2</w:t>
            </w:r>
            <w:r w:rsidR="00CE00F6">
              <w:rPr>
                <w:rFonts w:ascii="Century Gothic" w:eastAsia="Times New Roman" w:hAnsi="Century Gothic" w:cs="Times New Roman"/>
                <w:color w:val="000000"/>
                <w:sz w:val="15"/>
                <w:szCs w:val="15"/>
                <w:lang w:eastAsia="en-GB"/>
              </w:rPr>
              <w:t>,</w:t>
            </w:r>
            <w:r w:rsidRPr="005D3CDB">
              <w:rPr>
                <w:rFonts w:ascii="Century Gothic" w:eastAsia="Times New Roman" w:hAnsi="Century Gothic" w:cs="Times New Roman"/>
                <w:color w:val="000000"/>
                <w:sz w:val="15"/>
                <w:szCs w:val="15"/>
                <w:lang w:eastAsia="en-GB"/>
              </w:rPr>
              <w:t>297</w:t>
            </w:r>
          </w:p>
        </w:tc>
        <w:tc>
          <w:tcPr>
            <w:tcW w:w="1058" w:type="dxa"/>
            <w:tcBorders>
              <w:top w:val="nil"/>
              <w:left w:val="single" w:sz="4" w:space="0" w:color="auto"/>
              <w:bottom w:val="single" w:sz="4" w:space="0" w:color="auto"/>
              <w:right w:val="single" w:sz="4" w:space="0" w:color="auto"/>
            </w:tcBorders>
            <w:noWrap/>
            <w:vAlign w:val="bottom"/>
            <w:hideMark/>
          </w:tcPr>
          <w:p w14:paraId="6C6A6272"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184</w:t>
            </w:r>
          </w:p>
        </w:tc>
        <w:tc>
          <w:tcPr>
            <w:tcW w:w="1206" w:type="dxa"/>
            <w:tcBorders>
              <w:top w:val="nil"/>
              <w:left w:val="single" w:sz="4" w:space="0" w:color="auto"/>
              <w:bottom w:val="single" w:sz="4" w:space="0" w:color="auto"/>
              <w:right w:val="single" w:sz="8" w:space="0" w:color="auto"/>
            </w:tcBorders>
            <w:noWrap/>
            <w:vAlign w:val="bottom"/>
            <w:hideMark/>
          </w:tcPr>
          <w:p w14:paraId="484FB024"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8.01%</w:t>
            </w:r>
          </w:p>
        </w:tc>
        <w:tc>
          <w:tcPr>
            <w:tcW w:w="916" w:type="dxa"/>
            <w:tcBorders>
              <w:top w:val="nil"/>
              <w:left w:val="nil"/>
              <w:bottom w:val="single" w:sz="4" w:space="0" w:color="auto"/>
              <w:right w:val="single" w:sz="4" w:space="0" w:color="auto"/>
            </w:tcBorders>
            <w:noWrap/>
            <w:vAlign w:val="bottom"/>
            <w:hideMark/>
          </w:tcPr>
          <w:p w14:paraId="34253151" w14:textId="5FB3F76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4</w:t>
            </w:r>
            <w:r w:rsidR="00CE00F6">
              <w:rPr>
                <w:rFonts w:ascii="Century Gothic" w:eastAsia="Times New Roman" w:hAnsi="Century Gothic" w:cs="Times New Roman"/>
                <w:color w:val="000000"/>
                <w:sz w:val="15"/>
                <w:szCs w:val="15"/>
                <w:lang w:eastAsia="en-GB"/>
              </w:rPr>
              <w:t>,</w:t>
            </w:r>
            <w:r w:rsidRPr="005D3CDB">
              <w:rPr>
                <w:rFonts w:ascii="Century Gothic" w:eastAsia="Times New Roman" w:hAnsi="Century Gothic" w:cs="Times New Roman"/>
                <w:color w:val="000000"/>
                <w:sz w:val="15"/>
                <w:szCs w:val="15"/>
                <w:lang w:eastAsia="en-GB"/>
              </w:rPr>
              <w:t>050</w:t>
            </w:r>
          </w:p>
        </w:tc>
        <w:tc>
          <w:tcPr>
            <w:tcW w:w="1058" w:type="dxa"/>
            <w:tcBorders>
              <w:top w:val="nil"/>
              <w:left w:val="single" w:sz="4" w:space="0" w:color="auto"/>
              <w:bottom w:val="single" w:sz="4" w:space="0" w:color="auto"/>
              <w:right w:val="single" w:sz="4" w:space="0" w:color="auto"/>
            </w:tcBorders>
            <w:noWrap/>
            <w:vAlign w:val="bottom"/>
            <w:hideMark/>
          </w:tcPr>
          <w:p w14:paraId="11E1BAE8"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341</w:t>
            </w:r>
          </w:p>
        </w:tc>
        <w:tc>
          <w:tcPr>
            <w:tcW w:w="1206" w:type="dxa"/>
            <w:tcBorders>
              <w:top w:val="nil"/>
              <w:left w:val="single" w:sz="4" w:space="0" w:color="auto"/>
              <w:bottom w:val="single" w:sz="4" w:space="0" w:color="auto"/>
              <w:right w:val="single" w:sz="8" w:space="0" w:color="auto"/>
            </w:tcBorders>
            <w:noWrap/>
            <w:vAlign w:val="bottom"/>
            <w:hideMark/>
          </w:tcPr>
          <w:p w14:paraId="1BCC1EE4"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8.42%</w:t>
            </w:r>
          </w:p>
        </w:tc>
      </w:tr>
      <w:tr w:rsidR="00D85E2B" w:rsidRPr="005D3CDB" w14:paraId="28471D6F" w14:textId="77777777" w:rsidTr="00D85E2B">
        <w:trPr>
          <w:trHeight w:val="300"/>
        </w:trPr>
        <w:tc>
          <w:tcPr>
            <w:tcW w:w="1069" w:type="dxa"/>
            <w:tcBorders>
              <w:top w:val="nil"/>
              <w:left w:val="single" w:sz="8" w:space="0" w:color="auto"/>
              <w:bottom w:val="single" w:sz="4" w:space="0" w:color="auto"/>
              <w:right w:val="single" w:sz="8" w:space="0" w:color="auto"/>
            </w:tcBorders>
            <w:noWrap/>
            <w:vAlign w:val="bottom"/>
            <w:hideMark/>
          </w:tcPr>
          <w:p w14:paraId="578B155C" w14:textId="77777777" w:rsidR="00D85E2B" w:rsidRPr="005D3CDB" w:rsidRDefault="00D85E2B" w:rsidP="00D85E2B">
            <w:pPr>
              <w:spacing w:after="0" w:line="240" w:lineRule="auto"/>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51 - 60</w:t>
            </w:r>
          </w:p>
        </w:tc>
        <w:tc>
          <w:tcPr>
            <w:tcW w:w="916" w:type="dxa"/>
            <w:tcBorders>
              <w:top w:val="nil"/>
              <w:left w:val="nil"/>
              <w:bottom w:val="single" w:sz="4" w:space="0" w:color="auto"/>
              <w:right w:val="single" w:sz="4" w:space="0" w:color="auto"/>
            </w:tcBorders>
            <w:noWrap/>
            <w:vAlign w:val="bottom"/>
            <w:hideMark/>
          </w:tcPr>
          <w:p w14:paraId="0DBF5593" w14:textId="45CD2E3D"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1</w:t>
            </w:r>
            <w:r w:rsidR="00CE00F6">
              <w:rPr>
                <w:rFonts w:ascii="Century Gothic" w:eastAsia="Times New Roman" w:hAnsi="Century Gothic" w:cs="Times New Roman"/>
                <w:color w:val="000000"/>
                <w:sz w:val="15"/>
                <w:szCs w:val="15"/>
                <w:lang w:eastAsia="en-GB"/>
              </w:rPr>
              <w:t>,</w:t>
            </w:r>
            <w:r w:rsidRPr="005D3CDB">
              <w:rPr>
                <w:rFonts w:ascii="Century Gothic" w:eastAsia="Times New Roman" w:hAnsi="Century Gothic" w:cs="Times New Roman"/>
                <w:color w:val="000000"/>
                <w:sz w:val="15"/>
                <w:szCs w:val="15"/>
                <w:lang w:eastAsia="en-GB"/>
              </w:rPr>
              <w:t>828</w:t>
            </w:r>
          </w:p>
        </w:tc>
        <w:tc>
          <w:tcPr>
            <w:tcW w:w="1058" w:type="dxa"/>
            <w:tcBorders>
              <w:top w:val="nil"/>
              <w:left w:val="single" w:sz="4" w:space="0" w:color="auto"/>
              <w:bottom w:val="single" w:sz="4" w:space="0" w:color="auto"/>
              <w:right w:val="single" w:sz="4" w:space="0" w:color="auto"/>
            </w:tcBorders>
            <w:noWrap/>
            <w:vAlign w:val="bottom"/>
            <w:hideMark/>
          </w:tcPr>
          <w:p w14:paraId="00429D9B"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94</w:t>
            </w:r>
          </w:p>
        </w:tc>
        <w:tc>
          <w:tcPr>
            <w:tcW w:w="1206" w:type="dxa"/>
            <w:tcBorders>
              <w:top w:val="nil"/>
              <w:left w:val="nil"/>
              <w:bottom w:val="single" w:sz="4" w:space="0" w:color="auto"/>
              <w:right w:val="nil"/>
            </w:tcBorders>
            <w:noWrap/>
            <w:vAlign w:val="bottom"/>
            <w:hideMark/>
          </w:tcPr>
          <w:p w14:paraId="16A4F570"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5.14%</w:t>
            </w:r>
          </w:p>
        </w:tc>
        <w:tc>
          <w:tcPr>
            <w:tcW w:w="916" w:type="dxa"/>
            <w:tcBorders>
              <w:top w:val="nil"/>
              <w:left w:val="single" w:sz="8" w:space="0" w:color="auto"/>
              <w:bottom w:val="single" w:sz="4" w:space="0" w:color="auto"/>
              <w:right w:val="single" w:sz="4" w:space="0" w:color="auto"/>
            </w:tcBorders>
            <w:noWrap/>
            <w:vAlign w:val="bottom"/>
            <w:hideMark/>
          </w:tcPr>
          <w:p w14:paraId="51689105" w14:textId="70BDABD9"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1</w:t>
            </w:r>
            <w:r w:rsidR="00CE00F6">
              <w:rPr>
                <w:rFonts w:ascii="Century Gothic" w:eastAsia="Times New Roman" w:hAnsi="Century Gothic" w:cs="Times New Roman"/>
                <w:color w:val="000000"/>
                <w:sz w:val="15"/>
                <w:szCs w:val="15"/>
                <w:lang w:eastAsia="en-GB"/>
              </w:rPr>
              <w:t>,</w:t>
            </w:r>
            <w:r w:rsidRPr="005D3CDB">
              <w:rPr>
                <w:rFonts w:ascii="Century Gothic" w:eastAsia="Times New Roman" w:hAnsi="Century Gothic" w:cs="Times New Roman"/>
                <w:color w:val="000000"/>
                <w:sz w:val="15"/>
                <w:szCs w:val="15"/>
                <w:lang w:eastAsia="en-GB"/>
              </w:rPr>
              <w:t>816</w:t>
            </w:r>
          </w:p>
        </w:tc>
        <w:tc>
          <w:tcPr>
            <w:tcW w:w="1058" w:type="dxa"/>
            <w:tcBorders>
              <w:top w:val="nil"/>
              <w:left w:val="single" w:sz="4" w:space="0" w:color="auto"/>
              <w:bottom w:val="single" w:sz="4" w:space="0" w:color="auto"/>
              <w:right w:val="single" w:sz="4" w:space="0" w:color="auto"/>
            </w:tcBorders>
            <w:noWrap/>
            <w:vAlign w:val="bottom"/>
            <w:hideMark/>
          </w:tcPr>
          <w:p w14:paraId="33905207"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77</w:t>
            </w:r>
          </w:p>
        </w:tc>
        <w:tc>
          <w:tcPr>
            <w:tcW w:w="1206" w:type="dxa"/>
            <w:tcBorders>
              <w:top w:val="nil"/>
              <w:left w:val="single" w:sz="4" w:space="0" w:color="auto"/>
              <w:bottom w:val="single" w:sz="4" w:space="0" w:color="auto"/>
              <w:right w:val="single" w:sz="8" w:space="0" w:color="auto"/>
            </w:tcBorders>
            <w:noWrap/>
            <w:vAlign w:val="bottom"/>
            <w:hideMark/>
          </w:tcPr>
          <w:p w14:paraId="42A7A119"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4.24%</w:t>
            </w:r>
          </w:p>
        </w:tc>
        <w:tc>
          <w:tcPr>
            <w:tcW w:w="916" w:type="dxa"/>
            <w:tcBorders>
              <w:top w:val="nil"/>
              <w:left w:val="nil"/>
              <w:bottom w:val="single" w:sz="4" w:space="0" w:color="auto"/>
              <w:right w:val="single" w:sz="4" w:space="0" w:color="auto"/>
            </w:tcBorders>
            <w:noWrap/>
            <w:vAlign w:val="bottom"/>
            <w:hideMark/>
          </w:tcPr>
          <w:p w14:paraId="33DC0BA8" w14:textId="16272288"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3</w:t>
            </w:r>
            <w:r w:rsidR="00CE00F6">
              <w:rPr>
                <w:rFonts w:ascii="Century Gothic" w:eastAsia="Times New Roman" w:hAnsi="Century Gothic" w:cs="Times New Roman"/>
                <w:color w:val="000000"/>
                <w:sz w:val="15"/>
                <w:szCs w:val="15"/>
                <w:lang w:eastAsia="en-GB"/>
              </w:rPr>
              <w:t>,</w:t>
            </w:r>
            <w:r w:rsidRPr="005D3CDB">
              <w:rPr>
                <w:rFonts w:ascii="Century Gothic" w:eastAsia="Times New Roman" w:hAnsi="Century Gothic" w:cs="Times New Roman"/>
                <w:color w:val="000000"/>
                <w:sz w:val="15"/>
                <w:szCs w:val="15"/>
                <w:lang w:eastAsia="en-GB"/>
              </w:rPr>
              <w:t>644</w:t>
            </w:r>
          </w:p>
        </w:tc>
        <w:tc>
          <w:tcPr>
            <w:tcW w:w="1058" w:type="dxa"/>
            <w:tcBorders>
              <w:top w:val="nil"/>
              <w:left w:val="single" w:sz="4" w:space="0" w:color="auto"/>
              <w:bottom w:val="single" w:sz="4" w:space="0" w:color="auto"/>
              <w:right w:val="single" w:sz="4" w:space="0" w:color="auto"/>
            </w:tcBorders>
            <w:noWrap/>
            <w:vAlign w:val="bottom"/>
            <w:hideMark/>
          </w:tcPr>
          <w:p w14:paraId="1BB80220"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171</w:t>
            </w:r>
          </w:p>
        </w:tc>
        <w:tc>
          <w:tcPr>
            <w:tcW w:w="1206" w:type="dxa"/>
            <w:tcBorders>
              <w:top w:val="nil"/>
              <w:left w:val="single" w:sz="4" w:space="0" w:color="auto"/>
              <w:bottom w:val="single" w:sz="4" w:space="0" w:color="auto"/>
              <w:right w:val="single" w:sz="8" w:space="0" w:color="auto"/>
            </w:tcBorders>
            <w:noWrap/>
            <w:vAlign w:val="bottom"/>
            <w:hideMark/>
          </w:tcPr>
          <w:p w14:paraId="7D365425"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4.69%</w:t>
            </w:r>
          </w:p>
        </w:tc>
      </w:tr>
      <w:tr w:rsidR="00D85E2B" w:rsidRPr="005D3CDB" w14:paraId="39615F31" w14:textId="77777777" w:rsidTr="00D85E2B">
        <w:trPr>
          <w:trHeight w:val="300"/>
        </w:trPr>
        <w:tc>
          <w:tcPr>
            <w:tcW w:w="1069" w:type="dxa"/>
            <w:tcBorders>
              <w:top w:val="nil"/>
              <w:left w:val="single" w:sz="8" w:space="0" w:color="auto"/>
              <w:bottom w:val="single" w:sz="4" w:space="0" w:color="auto"/>
              <w:right w:val="single" w:sz="8" w:space="0" w:color="auto"/>
            </w:tcBorders>
            <w:noWrap/>
            <w:vAlign w:val="bottom"/>
            <w:hideMark/>
          </w:tcPr>
          <w:p w14:paraId="4B40E6E4" w14:textId="77777777" w:rsidR="00D85E2B" w:rsidRPr="005D3CDB" w:rsidRDefault="00D85E2B" w:rsidP="00D85E2B">
            <w:pPr>
              <w:spacing w:after="0" w:line="240" w:lineRule="auto"/>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61 and above</w:t>
            </w:r>
          </w:p>
        </w:tc>
        <w:tc>
          <w:tcPr>
            <w:tcW w:w="916" w:type="dxa"/>
            <w:tcBorders>
              <w:top w:val="nil"/>
              <w:left w:val="nil"/>
              <w:bottom w:val="single" w:sz="4" w:space="0" w:color="auto"/>
              <w:right w:val="single" w:sz="4" w:space="0" w:color="auto"/>
            </w:tcBorders>
            <w:noWrap/>
            <w:vAlign w:val="bottom"/>
            <w:hideMark/>
          </w:tcPr>
          <w:p w14:paraId="13E6A22E"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799</w:t>
            </w:r>
          </w:p>
        </w:tc>
        <w:tc>
          <w:tcPr>
            <w:tcW w:w="1058" w:type="dxa"/>
            <w:tcBorders>
              <w:top w:val="nil"/>
              <w:left w:val="single" w:sz="4" w:space="0" w:color="auto"/>
              <w:bottom w:val="single" w:sz="4" w:space="0" w:color="auto"/>
              <w:right w:val="single" w:sz="4" w:space="0" w:color="auto"/>
            </w:tcBorders>
            <w:noWrap/>
            <w:vAlign w:val="bottom"/>
            <w:hideMark/>
          </w:tcPr>
          <w:p w14:paraId="11E88107"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21</w:t>
            </w:r>
          </w:p>
        </w:tc>
        <w:tc>
          <w:tcPr>
            <w:tcW w:w="1206" w:type="dxa"/>
            <w:tcBorders>
              <w:top w:val="nil"/>
              <w:left w:val="nil"/>
              <w:bottom w:val="single" w:sz="4" w:space="0" w:color="auto"/>
              <w:right w:val="nil"/>
            </w:tcBorders>
            <w:noWrap/>
            <w:vAlign w:val="bottom"/>
            <w:hideMark/>
          </w:tcPr>
          <w:p w14:paraId="1FAA9381"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2.63%</w:t>
            </w:r>
          </w:p>
        </w:tc>
        <w:tc>
          <w:tcPr>
            <w:tcW w:w="916" w:type="dxa"/>
            <w:tcBorders>
              <w:top w:val="nil"/>
              <w:left w:val="single" w:sz="8" w:space="0" w:color="auto"/>
              <w:bottom w:val="single" w:sz="4" w:space="0" w:color="auto"/>
              <w:right w:val="single" w:sz="4" w:space="0" w:color="auto"/>
            </w:tcBorders>
            <w:noWrap/>
            <w:vAlign w:val="bottom"/>
            <w:hideMark/>
          </w:tcPr>
          <w:p w14:paraId="6DE98AE9"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642</w:t>
            </w:r>
          </w:p>
        </w:tc>
        <w:tc>
          <w:tcPr>
            <w:tcW w:w="1058" w:type="dxa"/>
            <w:tcBorders>
              <w:top w:val="nil"/>
              <w:left w:val="single" w:sz="4" w:space="0" w:color="auto"/>
              <w:bottom w:val="single" w:sz="4" w:space="0" w:color="auto"/>
              <w:right w:val="single" w:sz="4" w:space="0" w:color="auto"/>
            </w:tcBorders>
            <w:noWrap/>
            <w:vAlign w:val="bottom"/>
            <w:hideMark/>
          </w:tcPr>
          <w:p w14:paraId="3382FEB0"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17</w:t>
            </w:r>
          </w:p>
        </w:tc>
        <w:tc>
          <w:tcPr>
            <w:tcW w:w="1206" w:type="dxa"/>
            <w:tcBorders>
              <w:top w:val="nil"/>
              <w:left w:val="single" w:sz="4" w:space="0" w:color="auto"/>
              <w:bottom w:val="single" w:sz="4" w:space="0" w:color="auto"/>
              <w:right w:val="single" w:sz="8" w:space="0" w:color="auto"/>
            </w:tcBorders>
            <w:noWrap/>
            <w:vAlign w:val="bottom"/>
            <w:hideMark/>
          </w:tcPr>
          <w:p w14:paraId="43716B19"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2.65%</w:t>
            </w:r>
          </w:p>
        </w:tc>
        <w:tc>
          <w:tcPr>
            <w:tcW w:w="916" w:type="dxa"/>
            <w:tcBorders>
              <w:top w:val="nil"/>
              <w:left w:val="nil"/>
              <w:bottom w:val="single" w:sz="4" w:space="0" w:color="auto"/>
              <w:right w:val="single" w:sz="4" w:space="0" w:color="auto"/>
            </w:tcBorders>
            <w:noWrap/>
            <w:vAlign w:val="bottom"/>
            <w:hideMark/>
          </w:tcPr>
          <w:p w14:paraId="71266AA8" w14:textId="76647566"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1</w:t>
            </w:r>
            <w:r w:rsidR="00CE00F6">
              <w:rPr>
                <w:rFonts w:ascii="Century Gothic" w:eastAsia="Times New Roman" w:hAnsi="Century Gothic" w:cs="Times New Roman"/>
                <w:color w:val="000000"/>
                <w:sz w:val="15"/>
                <w:szCs w:val="15"/>
                <w:lang w:eastAsia="en-GB"/>
              </w:rPr>
              <w:t>,</w:t>
            </w:r>
            <w:r w:rsidRPr="005D3CDB">
              <w:rPr>
                <w:rFonts w:ascii="Century Gothic" w:eastAsia="Times New Roman" w:hAnsi="Century Gothic" w:cs="Times New Roman"/>
                <w:color w:val="000000"/>
                <w:sz w:val="15"/>
                <w:szCs w:val="15"/>
                <w:lang w:eastAsia="en-GB"/>
              </w:rPr>
              <w:t>441</w:t>
            </w:r>
          </w:p>
        </w:tc>
        <w:tc>
          <w:tcPr>
            <w:tcW w:w="1058" w:type="dxa"/>
            <w:tcBorders>
              <w:top w:val="nil"/>
              <w:left w:val="single" w:sz="4" w:space="0" w:color="auto"/>
              <w:bottom w:val="single" w:sz="4" w:space="0" w:color="auto"/>
              <w:right w:val="single" w:sz="4" w:space="0" w:color="auto"/>
            </w:tcBorders>
            <w:noWrap/>
            <w:vAlign w:val="bottom"/>
            <w:hideMark/>
          </w:tcPr>
          <w:p w14:paraId="69D6A14B"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38</w:t>
            </w:r>
          </w:p>
        </w:tc>
        <w:tc>
          <w:tcPr>
            <w:tcW w:w="1206" w:type="dxa"/>
            <w:tcBorders>
              <w:top w:val="nil"/>
              <w:left w:val="single" w:sz="4" w:space="0" w:color="auto"/>
              <w:bottom w:val="single" w:sz="4" w:space="0" w:color="auto"/>
              <w:right w:val="single" w:sz="8" w:space="0" w:color="auto"/>
            </w:tcBorders>
            <w:noWrap/>
            <w:vAlign w:val="bottom"/>
            <w:hideMark/>
          </w:tcPr>
          <w:p w14:paraId="69F6BA99"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2.64%</w:t>
            </w:r>
          </w:p>
        </w:tc>
      </w:tr>
      <w:tr w:rsidR="00D85E2B" w:rsidRPr="005D3CDB" w14:paraId="1F976821" w14:textId="77777777" w:rsidTr="00D85E2B">
        <w:trPr>
          <w:trHeight w:val="315"/>
        </w:trPr>
        <w:tc>
          <w:tcPr>
            <w:tcW w:w="1069" w:type="dxa"/>
            <w:tcBorders>
              <w:top w:val="nil"/>
              <w:left w:val="single" w:sz="8" w:space="0" w:color="auto"/>
              <w:bottom w:val="single" w:sz="8" w:space="0" w:color="auto"/>
              <w:right w:val="single" w:sz="8" w:space="0" w:color="auto"/>
            </w:tcBorders>
            <w:shd w:val="clear" w:color="000000" w:fill="DCE6F1"/>
            <w:noWrap/>
            <w:vAlign w:val="center"/>
            <w:hideMark/>
          </w:tcPr>
          <w:p w14:paraId="678DABF2" w14:textId="77777777" w:rsidR="00D85E2B" w:rsidRPr="005D3CDB" w:rsidRDefault="00D85E2B" w:rsidP="00D85E2B">
            <w:pPr>
              <w:spacing w:after="0" w:line="240" w:lineRule="auto"/>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Total</w:t>
            </w:r>
          </w:p>
        </w:tc>
        <w:tc>
          <w:tcPr>
            <w:tcW w:w="916" w:type="dxa"/>
            <w:tcBorders>
              <w:top w:val="single" w:sz="4" w:space="0" w:color="auto"/>
              <w:left w:val="nil"/>
              <w:bottom w:val="single" w:sz="8" w:space="0" w:color="auto"/>
              <w:right w:val="single" w:sz="4" w:space="0" w:color="auto"/>
            </w:tcBorders>
            <w:shd w:val="clear" w:color="000000" w:fill="DCE6F1"/>
            <w:noWrap/>
            <w:vAlign w:val="center"/>
            <w:hideMark/>
          </w:tcPr>
          <w:p w14:paraId="410A5841" w14:textId="6B73A5D6"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7</w:t>
            </w:r>
            <w:r w:rsidR="00CE00F6">
              <w:rPr>
                <w:rFonts w:ascii="Century Gothic" w:eastAsia="Times New Roman" w:hAnsi="Century Gothic" w:cs="Times New Roman"/>
                <w:color w:val="000000"/>
                <w:sz w:val="15"/>
                <w:szCs w:val="15"/>
                <w:lang w:eastAsia="en-GB"/>
              </w:rPr>
              <w:t>,</w:t>
            </w:r>
            <w:r w:rsidRPr="005D3CDB">
              <w:rPr>
                <w:rFonts w:ascii="Century Gothic" w:eastAsia="Times New Roman" w:hAnsi="Century Gothic" w:cs="Times New Roman"/>
                <w:color w:val="000000"/>
                <w:sz w:val="15"/>
                <w:szCs w:val="15"/>
                <w:lang w:eastAsia="en-GB"/>
              </w:rPr>
              <w:t>410</w:t>
            </w:r>
          </w:p>
        </w:tc>
        <w:tc>
          <w:tcPr>
            <w:tcW w:w="1058" w:type="dxa"/>
            <w:tcBorders>
              <w:top w:val="nil"/>
              <w:left w:val="nil"/>
              <w:bottom w:val="single" w:sz="8" w:space="0" w:color="auto"/>
              <w:right w:val="single" w:sz="4" w:space="0" w:color="auto"/>
            </w:tcBorders>
            <w:shd w:val="clear" w:color="000000" w:fill="DCE6F1"/>
            <w:noWrap/>
            <w:vAlign w:val="center"/>
            <w:hideMark/>
          </w:tcPr>
          <w:p w14:paraId="44E87A53"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670</w:t>
            </w:r>
          </w:p>
        </w:tc>
        <w:tc>
          <w:tcPr>
            <w:tcW w:w="1206" w:type="dxa"/>
            <w:tcBorders>
              <w:top w:val="nil"/>
              <w:left w:val="nil"/>
              <w:bottom w:val="single" w:sz="8" w:space="0" w:color="auto"/>
              <w:right w:val="nil"/>
            </w:tcBorders>
            <w:shd w:val="clear" w:color="000000" w:fill="DCE6F1"/>
            <w:noWrap/>
            <w:vAlign w:val="center"/>
            <w:hideMark/>
          </w:tcPr>
          <w:p w14:paraId="25A98B49"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9.04%</w:t>
            </w:r>
          </w:p>
        </w:tc>
        <w:tc>
          <w:tcPr>
            <w:tcW w:w="916" w:type="dxa"/>
            <w:tcBorders>
              <w:top w:val="single" w:sz="4" w:space="0" w:color="auto"/>
              <w:left w:val="single" w:sz="8" w:space="0" w:color="auto"/>
              <w:bottom w:val="single" w:sz="8" w:space="0" w:color="auto"/>
              <w:right w:val="single" w:sz="4" w:space="0" w:color="auto"/>
            </w:tcBorders>
            <w:shd w:val="clear" w:color="000000" w:fill="DCE6F1"/>
            <w:noWrap/>
            <w:vAlign w:val="center"/>
            <w:hideMark/>
          </w:tcPr>
          <w:p w14:paraId="74512DC8" w14:textId="37768F5B"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10</w:t>
            </w:r>
            <w:r w:rsidR="00CE00F6">
              <w:rPr>
                <w:rFonts w:ascii="Century Gothic" w:eastAsia="Times New Roman" w:hAnsi="Century Gothic" w:cs="Times New Roman"/>
                <w:color w:val="000000"/>
                <w:sz w:val="15"/>
                <w:szCs w:val="15"/>
                <w:lang w:eastAsia="en-GB"/>
              </w:rPr>
              <w:t>,</w:t>
            </w:r>
            <w:r w:rsidRPr="005D3CDB">
              <w:rPr>
                <w:rFonts w:ascii="Century Gothic" w:eastAsia="Times New Roman" w:hAnsi="Century Gothic" w:cs="Times New Roman"/>
                <w:color w:val="000000"/>
                <w:sz w:val="15"/>
                <w:szCs w:val="15"/>
                <w:lang w:eastAsia="en-GB"/>
              </w:rPr>
              <w:t>349</w:t>
            </w:r>
          </w:p>
        </w:tc>
        <w:tc>
          <w:tcPr>
            <w:tcW w:w="1058" w:type="dxa"/>
            <w:tcBorders>
              <w:top w:val="nil"/>
              <w:left w:val="nil"/>
              <w:bottom w:val="single" w:sz="8" w:space="0" w:color="auto"/>
              <w:right w:val="single" w:sz="4" w:space="0" w:color="auto"/>
            </w:tcBorders>
            <w:shd w:val="clear" w:color="000000" w:fill="DCE6F1"/>
            <w:noWrap/>
            <w:vAlign w:val="center"/>
            <w:hideMark/>
          </w:tcPr>
          <w:p w14:paraId="69564FAF" w14:textId="5A6662B5"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1</w:t>
            </w:r>
            <w:r w:rsidR="00CE00F6">
              <w:rPr>
                <w:rFonts w:ascii="Century Gothic" w:eastAsia="Times New Roman" w:hAnsi="Century Gothic" w:cs="Times New Roman"/>
                <w:color w:val="000000"/>
                <w:sz w:val="15"/>
                <w:szCs w:val="15"/>
                <w:lang w:eastAsia="en-GB"/>
              </w:rPr>
              <w:t>,</w:t>
            </w:r>
            <w:r w:rsidRPr="005D3CDB">
              <w:rPr>
                <w:rFonts w:ascii="Century Gothic" w:eastAsia="Times New Roman" w:hAnsi="Century Gothic" w:cs="Times New Roman"/>
                <w:color w:val="000000"/>
                <w:sz w:val="15"/>
                <w:szCs w:val="15"/>
                <w:lang w:eastAsia="en-GB"/>
              </w:rPr>
              <w:t>075</w:t>
            </w:r>
          </w:p>
        </w:tc>
        <w:tc>
          <w:tcPr>
            <w:tcW w:w="1206" w:type="dxa"/>
            <w:tcBorders>
              <w:top w:val="single" w:sz="4" w:space="0" w:color="auto"/>
              <w:left w:val="nil"/>
              <w:bottom w:val="single" w:sz="8" w:space="0" w:color="auto"/>
              <w:right w:val="single" w:sz="8" w:space="0" w:color="auto"/>
            </w:tcBorders>
            <w:shd w:val="clear" w:color="000000" w:fill="DCE6F1"/>
            <w:noWrap/>
            <w:vAlign w:val="center"/>
            <w:hideMark/>
          </w:tcPr>
          <w:p w14:paraId="2F3BDA7F"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10.39%</w:t>
            </w:r>
          </w:p>
        </w:tc>
        <w:tc>
          <w:tcPr>
            <w:tcW w:w="916" w:type="dxa"/>
            <w:tcBorders>
              <w:top w:val="single" w:sz="4" w:space="0" w:color="auto"/>
              <w:left w:val="nil"/>
              <w:bottom w:val="single" w:sz="8" w:space="0" w:color="auto"/>
              <w:right w:val="single" w:sz="4" w:space="0" w:color="auto"/>
            </w:tcBorders>
            <w:shd w:val="clear" w:color="000000" w:fill="DCE6F1"/>
            <w:noWrap/>
            <w:vAlign w:val="center"/>
            <w:hideMark/>
          </w:tcPr>
          <w:p w14:paraId="2639FF86" w14:textId="06F8BA8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17</w:t>
            </w:r>
            <w:r w:rsidR="00CE00F6">
              <w:rPr>
                <w:rFonts w:ascii="Century Gothic" w:eastAsia="Times New Roman" w:hAnsi="Century Gothic" w:cs="Times New Roman"/>
                <w:color w:val="000000"/>
                <w:sz w:val="15"/>
                <w:szCs w:val="15"/>
                <w:lang w:eastAsia="en-GB"/>
              </w:rPr>
              <w:t>,</w:t>
            </w:r>
            <w:r w:rsidRPr="005D3CDB">
              <w:rPr>
                <w:rFonts w:ascii="Century Gothic" w:eastAsia="Times New Roman" w:hAnsi="Century Gothic" w:cs="Times New Roman"/>
                <w:color w:val="000000"/>
                <w:sz w:val="15"/>
                <w:szCs w:val="15"/>
                <w:lang w:eastAsia="en-GB"/>
              </w:rPr>
              <w:t>759</w:t>
            </w:r>
          </w:p>
        </w:tc>
        <w:tc>
          <w:tcPr>
            <w:tcW w:w="1058" w:type="dxa"/>
            <w:tcBorders>
              <w:top w:val="nil"/>
              <w:left w:val="nil"/>
              <w:bottom w:val="single" w:sz="8" w:space="0" w:color="auto"/>
              <w:right w:val="single" w:sz="4" w:space="0" w:color="auto"/>
            </w:tcBorders>
            <w:shd w:val="clear" w:color="000000" w:fill="DCE6F1"/>
            <w:noWrap/>
            <w:vAlign w:val="center"/>
            <w:hideMark/>
          </w:tcPr>
          <w:p w14:paraId="1A0C72CD" w14:textId="0F1872E3"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1</w:t>
            </w:r>
            <w:r w:rsidR="00CE00F6">
              <w:rPr>
                <w:rFonts w:ascii="Century Gothic" w:eastAsia="Times New Roman" w:hAnsi="Century Gothic" w:cs="Times New Roman"/>
                <w:color w:val="000000"/>
                <w:sz w:val="15"/>
                <w:szCs w:val="15"/>
                <w:lang w:eastAsia="en-GB"/>
              </w:rPr>
              <w:t>,</w:t>
            </w:r>
            <w:r w:rsidRPr="005D3CDB">
              <w:rPr>
                <w:rFonts w:ascii="Century Gothic" w:eastAsia="Times New Roman" w:hAnsi="Century Gothic" w:cs="Times New Roman"/>
                <w:color w:val="000000"/>
                <w:sz w:val="15"/>
                <w:szCs w:val="15"/>
                <w:lang w:eastAsia="en-GB"/>
              </w:rPr>
              <w:t>745</w:t>
            </w:r>
          </w:p>
        </w:tc>
        <w:tc>
          <w:tcPr>
            <w:tcW w:w="1206" w:type="dxa"/>
            <w:tcBorders>
              <w:top w:val="single" w:sz="4" w:space="0" w:color="auto"/>
              <w:left w:val="nil"/>
              <w:bottom w:val="single" w:sz="8" w:space="0" w:color="auto"/>
              <w:right w:val="single" w:sz="8" w:space="0" w:color="auto"/>
            </w:tcBorders>
            <w:shd w:val="clear" w:color="000000" w:fill="DCE6F1"/>
            <w:noWrap/>
            <w:vAlign w:val="center"/>
            <w:hideMark/>
          </w:tcPr>
          <w:p w14:paraId="6A9CE202" w14:textId="77777777" w:rsidR="00D85E2B" w:rsidRPr="005D3CDB" w:rsidRDefault="00D85E2B" w:rsidP="00D85E2B">
            <w:pPr>
              <w:spacing w:after="0" w:line="240" w:lineRule="auto"/>
              <w:jc w:val="right"/>
              <w:rPr>
                <w:rFonts w:ascii="Century Gothic" w:eastAsia="Times New Roman" w:hAnsi="Century Gothic" w:cs="Times New Roman"/>
                <w:color w:val="000000"/>
                <w:sz w:val="15"/>
                <w:szCs w:val="15"/>
                <w:lang w:eastAsia="en-GB"/>
              </w:rPr>
            </w:pPr>
            <w:r w:rsidRPr="005D3CDB">
              <w:rPr>
                <w:rFonts w:ascii="Century Gothic" w:eastAsia="Times New Roman" w:hAnsi="Century Gothic" w:cs="Times New Roman"/>
                <w:color w:val="000000"/>
                <w:sz w:val="15"/>
                <w:szCs w:val="15"/>
                <w:lang w:eastAsia="en-GB"/>
              </w:rPr>
              <w:t>9.83%</w:t>
            </w:r>
          </w:p>
        </w:tc>
      </w:tr>
    </w:tbl>
    <w:p w14:paraId="29E5696A" w14:textId="51A1F42D" w:rsidR="00BA209C" w:rsidRPr="00BA209C" w:rsidRDefault="00A3223C" w:rsidP="00BA209C">
      <w:r w:rsidRPr="003E04B8">
        <w:rPr>
          <w:rFonts w:ascii="Arial" w:hAnsi="Arial" w:cs="Arial"/>
          <w:noProof/>
          <w:lang w:eastAsia="en-GB"/>
        </w:rPr>
        <mc:AlternateContent>
          <mc:Choice Requires="wps">
            <w:drawing>
              <wp:anchor distT="0" distB="0" distL="114300" distR="114300" simplePos="0" relativeHeight="251639808" behindDoc="0" locked="0" layoutInCell="1" allowOverlap="1" wp14:anchorId="4C5ABF14" wp14:editId="612B79A3">
                <wp:simplePos x="0" y="0"/>
                <wp:positionH relativeFrom="column">
                  <wp:posOffset>-947775</wp:posOffset>
                </wp:positionH>
                <wp:positionV relativeFrom="paragraph">
                  <wp:posOffset>-913791</wp:posOffset>
                </wp:positionV>
                <wp:extent cx="5661660" cy="463550"/>
                <wp:effectExtent l="57150" t="19050" r="72390" b="88900"/>
                <wp:wrapNone/>
                <wp:docPr id="838382502" name="Snip Single Corner Rectangle 1125"/>
                <wp:cNvGraphicFramePr/>
                <a:graphic xmlns:a="http://schemas.openxmlformats.org/drawingml/2006/main">
                  <a:graphicData uri="http://schemas.microsoft.com/office/word/2010/wordprocessingShape">
                    <wps:wsp>
                      <wps:cNvSpPr/>
                      <wps:spPr>
                        <a:xfrm>
                          <a:off x="0" y="0"/>
                          <a:ext cx="5661660" cy="463550"/>
                        </a:xfrm>
                        <a:prstGeom prst="snip1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054043F9" w14:textId="6CB2335E" w:rsidR="0008535D" w:rsidRPr="00813239" w:rsidRDefault="0008535D" w:rsidP="00BA209C">
                            <w:pPr>
                              <w:rPr>
                                <w:rFonts w:ascii="Century Gothic" w:hAnsi="Century Gothic"/>
                                <w:sz w:val="20"/>
                                <w:szCs w:val="20"/>
                              </w:rPr>
                            </w:pPr>
                            <w:r w:rsidRPr="00813239">
                              <w:rPr>
                                <w:rFonts w:ascii="Century Gothic" w:eastAsia="Calibri" w:hAnsi="Century Gothic" w:cs="Arial"/>
                                <w:noProof/>
                                <w:color w:val="FFFFFF" w:themeColor="background1"/>
                                <w:sz w:val="20"/>
                                <w:szCs w:val="20"/>
                                <w:lang w:eastAsia="en-GB"/>
                              </w:rPr>
                              <w:t xml:space="preserve">GESH: Promotions, by </w:t>
                            </w:r>
                            <w:r>
                              <w:rPr>
                                <w:rFonts w:ascii="Century Gothic" w:eastAsia="Calibri" w:hAnsi="Century Gothic" w:cs="Arial"/>
                                <w:noProof/>
                                <w:color w:val="FFFFFF" w:themeColor="background1"/>
                                <w:sz w:val="20"/>
                                <w:szCs w:val="20"/>
                                <w:lang w:eastAsia="en-GB"/>
                              </w:rPr>
                              <w: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ABF14" id="_x0000_s1071" style="position:absolute;margin-left:-74.65pt;margin-top:-71.95pt;width:445.8pt;height:3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6166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" adj="-11796480,,5400" path="m,l5584400,r77260,77260l5661660,463550,,463550,,xe" fillcolor="#2787a0" strokecolor="#46aac5">
                <v:fill color2="#34b3d6" rotate="t" angle="180" colors="0 #2787a0;52429f #36b1d2;1 #34b3d6" focus="100%" type="gradient">
                  <o:fill v:ext="view" type="gradientUnscaled"/>
                </v:fill>
                <v:stroke joinstyle="miter"/>
                <v:shadow on="t" color="black" opacity="22937f" origin=",.5" offset="0,.63889mm"/>
                <v:formulas/>
                <v:path arrowok="t" o:connecttype="custom" o:connectlocs="0,0;5584400,0;5661660,77260;5661660,463550;0,463550;0,0" o:connectangles="0,0,0,0,0,0" textboxrect="0,0,5661660,463550"/>
                <v:textbox>
                  <w:txbxContent>
                    <w:p w14:paraId="054043F9" w14:textId="6CB2335E" w:rsidR="0008535D" w:rsidRPr="00813239" w:rsidRDefault="0008535D" w:rsidP="00BA209C">
                      <w:pPr>
                        <w:rPr>
                          <w:rFonts w:ascii="Century Gothic" w:hAnsi="Century Gothic"/>
                          <w:sz w:val="20"/>
                          <w:szCs w:val="20"/>
                        </w:rPr>
                      </w:pPr>
                      <w:r w:rsidRPr="00813239">
                        <w:rPr>
                          <w:rFonts w:ascii="Century Gothic" w:eastAsia="Calibri" w:hAnsi="Century Gothic" w:cs="Arial"/>
                          <w:noProof/>
                          <w:color w:val="FFFFFF" w:themeColor="background1"/>
                          <w:sz w:val="20"/>
                          <w:szCs w:val="20"/>
                          <w:lang w:eastAsia="en-GB"/>
                        </w:rPr>
                        <w:t xml:space="preserve">GESH: Promotions, by </w:t>
                      </w:r>
                      <w:r>
                        <w:rPr>
                          <w:rFonts w:ascii="Century Gothic" w:eastAsia="Calibri" w:hAnsi="Century Gothic" w:cs="Arial"/>
                          <w:noProof/>
                          <w:color w:val="FFFFFF" w:themeColor="background1"/>
                          <w:sz w:val="20"/>
                          <w:szCs w:val="20"/>
                          <w:lang w:eastAsia="en-GB"/>
                        </w:rPr>
                        <w:t>Age</w:t>
                      </w:r>
                    </w:p>
                  </w:txbxContent>
                </v:textbox>
              </v:shape>
            </w:pict>
          </mc:Fallback>
        </mc:AlternateContent>
      </w:r>
      <w:r w:rsidR="007F5095" w:rsidRPr="0049617E">
        <w:rPr>
          <w:noProof/>
          <w:lang w:eastAsia="en-GB"/>
        </w:rPr>
        <mc:AlternateContent>
          <mc:Choice Requires="wps">
            <w:drawing>
              <wp:anchor distT="0" distB="0" distL="114300" distR="114300" simplePos="0" relativeHeight="251629568" behindDoc="0" locked="0" layoutInCell="1" allowOverlap="1" wp14:anchorId="1E726852" wp14:editId="6AD60D7A">
                <wp:simplePos x="0" y="0"/>
                <wp:positionH relativeFrom="column">
                  <wp:posOffset>-104140</wp:posOffset>
                </wp:positionH>
                <wp:positionV relativeFrom="paragraph">
                  <wp:posOffset>-897255</wp:posOffset>
                </wp:positionV>
                <wp:extent cx="3783965" cy="7012940"/>
                <wp:effectExtent l="0" t="0" r="0" b="0"/>
                <wp:wrapSquare wrapText="bothSides"/>
                <wp:docPr id="215964230" name="Text Box 215964230"/>
                <wp:cNvGraphicFramePr/>
                <a:graphic xmlns:a="http://schemas.openxmlformats.org/drawingml/2006/main">
                  <a:graphicData uri="http://schemas.microsoft.com/office/word/2010/wordprocessingShape">
                    <wps:wsp>
                      <wps:cNvSpPr txBox="1"/>
                      <wps:spPr>
                        <a:xfrm>
                          <a:off x="0" y="0"/>
                          <a:ext cx="3783965" cy="7012940"/>
                        </a:xfrm>
                        <a:prstGeom prst="rect">
                          <a:avLst/>
                        </a:prstGeom>
                        <a:noFill/>
                        <a:ln w="6350">
                          <a:noFill/>
                        </a:ln>
                        <a:effectLst/>
                      </wps:spPr>
                      <wps:txbx>
                        <w:txbxContent>
                          <w:p w14:paraId="796C1E5B" w14:textId="6F2972C9" w:rsidR="0008535D" w:rsidRPr="00C8738D" w:rsidRDefault="0008535D" w:rsidP="00BA209C">
                            <w:pPr>
                              <w:rPr>
                                <w:rFonts w:ascii="Century Gothic" w:hAnsi="Century Gothic"/>
                                <w:b/>
                                <w:sz w:val="15"/>
                                <w:szCs w:val="15"/>
                              </w:rPr>
                            </w:pPr>
                            <w:r w:rsidRPr="00C8738D">
                              <w:rPr>
                                <w:rFonts w:ascii="Century Gothic" w:hAnsi="Century Gothic"/>
                                <w:b/>
                                <w:sz w:val="15"/>
                                <w:szCs w:val="15"/>
                              </w:rPr>
                              <w:t>Staff Promotions by Age - ESTH, SGUH, and GESH Combined (2024):</w:t>
                            </w:r>
                          </w:p>
                          <w:p w14:paraId="43D58AE9" w14:textId="5FAB6E8C" w:rsidR="0008535D" w:rsidRPr="00C8738D" w:rsidRDefault="0008535D" w:rsidP="00BA209C">
                            <w:pPr>
                              <w:rPr>
                                <w:rFonts w:ascii="Century Gothic" w:hAnsi="Century Gothic"/>
                                <w:sz w:val="15"/>
                                <w:szCs w:val="15"/>
                              </w:rPr>
                            </w:pPr>
                            <w:r w:rsidRPr="00C8738D">
                              <w:rPr>
                                <w:rFonts w:ascii="Century Gothic" w:hAnsi="Century Gothic"/>
                                <w:sz w:val="15"/>
                                <w:szCs w:val="15"/>
                              </w:rPr>
                              <w:t>This section delves into promotions by age within GESH, the merged organisation built upon the trusts foundations of ESTH and SGUH.</w:t>
                            </w:r>
                          </w:p>
                          <w:p w14:paraId="70E0C2F1" w14:textId="77777777" w:rsidR="0008535D" w:rsidRPr="00C8738D" w:rsidRDefault="0008535D" w:rsidP="00BA209C">
                            <w:pPr>
                              <w:rPr>
                                <w:rFonts w:ascii="Century Gothic" w:hAnsi="Century Gothic"/>
                                <w:b/>
                                <w:sz w:val="15"/>
                                <w:szCs w:val="15"/>
                              </w:rPr>
                            </w:pPr>
                            <w:r w:rsidRPr="00C8738D">
                              <w:rPr>
                                <w:rFonts w:ascii="Century Gothic" w:hAnsi="Century Gothic"/>
                                <w:b/>
                                <w:sz w:val="15"/>
                                <w:szCs w:val="15"/>
                              </w:rPr>
                              <w:t>What is the data telling us?</w:t>
                            </w:r>
                          </w:p>
                          <w:p w14:paraId="6F3CDA1C" w14:textId="64606C93" w:rsidR="0008535D" w:rsidRPr="001F068C" w:rsidRDefault="0008535D" w:rsidP="00BA209C">
                            <w:pPr>
                              <w:rPr>
                                <w:rFonts w:ascii="Century Gothic" w:hAnsi="Century Gothic"/>
                                <w:bCs/>
                                <w:sz w:val="15"/>
                                <w:szCs w:val="15"/>
                              </w:rPr>
                            </w:pPr>
                            <w:r w:rsidRPr="001F068C">
                              <w:rPr>
                                <w:rFonts w:ascii="Century Gothic" w:hAnsi="Century Gothic"/>
                                <w:bCs/>
                                <w:sz w:val="15"/>
                                <w:szCs w:val="15"/>
                              </w:rPr>
                              <w:t>The graph represents the % of promotions as a proportion of the total number of staff within the total protected characteristics group.</w:t>
                            </w:r>
                          </w:p>
                          <w:p w14:paraId="5BD43654" w14:textId="41183CB6" w:rsidR="0008535D" w:rsidRPr="001F068C" w:rsidRDefault="0008535D" w:rsidP="00BA209C">
                            <w:pPr>
                              <w:pStyle w:val="Heading3"/>
                              <w:spacing w:before="0"/>
                              <w:rPr>
                                <w:rStyle w:val="Strong"/>
                                <w:rFonts w:ascii="Century Gothic" w:eastAsiaTheme="minorHAnsi" w:hAnsi="Century Gothic" w:cstheme="minorBidi"/>
                                <w:bCs/>
                                <w:color w:val="auto"/>
                                <w:sz w:val="15"/>
                                <w:szCs w:val="15"/>
                              </w:rPr>
                            </w:pPr>
                            <w:r w:rsidRPr="001F068C">
                              <w:rPr>
                                <w:rStyle w:val="BalloonTextChar"/>
                                <w:rFonts w:ascii="Century Gothic" w:hAnsi="Century Gothic"/>
                                <w:bCs w:val="0"/>
                                <w:color w:val="auto"/>
                                <w:sz w:val="15"/>
                                <w:szCs w:val="15"/>
                              </w:rPr>
                              <w:t xml:space="preserve">ESTH: </w:t>
                            </w:r>
                            <w:r w:rsidRPr="001F068C">
                              <w:rPr>
                                <w:rStyle w:val="BalloonTextChar"/>
                                <w:rFonts w:ascii="Century Gothic" w:hAnsi="Century Gothic"/>
                                <w:b w:val="0"/>
                                <w:color w:val="auto"/>
                                <w:sz w:val="15"/>
                                <w:szCs w:val="15"/>
                              </w:rPr>
                              <w:t>e</w:t>
                            </w:r>
                            <w:r>
                              <w:rPr>
                                <w:rStyle w:val="Strong"/>
                                <w:rFonts w:ascii="Century Gothic" w:eastAsiaTheme="minorHAnsi" w:hAnsi="Century Gothic" w:cstheme="minorBidi"/>
                                <w:bCs/>
                                <w:color w:val="auto"/>
                                <w:sz w:val="15"/>
                                <w:szCs w:val="15"/>
                              </w:rPr>
                              <w:t>mploys 7,</w:t>
                            </w:r>
                            <w:r w:rsidRPr="001F068C">
                              <w:rPr>
                                <w:rStyle w:val="Strong"/>
                                <w:rFonts w:ascii="Century Gothic" w:eastAsiaTheme="minorHAnsi" w:hAnsi="Century Gothic" w:cstheme="minorBidi"/>
                                <w:bCs/>
                                <w:color w:val="auto"/>
                                <w:sz w:val="15"/>
                                <w:szCs w:val="15"/>
                              </w:rPr>
                              <w:t>4</w:t>
                            </w:r>
                            <w:r>
                              <w:rPr>
                                <w:rStyle w:val="Strong"/>
                                <w:rFonts w:ascii="Century Gothic" w:eastAsiaTheme="minorHAnsi" w:hAnsi="Century Gothic" w:cstheme="minorBidi"/>
                                <w:bCs/>
                                <w:color w:val="auto"/>
                                <w:sz w:val="15"/>
                                <w:szCs w:val="15"/>
                              </w:rPr>
                              <w:t>1</w:t>
                            </w:r>
                            <w:r w:rsidRPr="001F068C">
                              <w:rPr>
                                <w:rStyle w:val="Strong"/>
                                <w:rFonts w:ascii="Century Gothic" w:eastAsiaTheme="minorHAnsi" w:hAnsi="Century Gothic" w:cstheme="minorBidi"/>
                                <w:bCs/>
                                <w:color w:val="auto"/>
                                <w:sz w:val="15"/>
                                <w:szCs w:val="15"/>
                              </w:rPr>
                              <w:t>0 staff with 670 promotions during 2023/24, broken down as:</w:t>
                            </w:r>
                          </w:p>
                          <w:p w14:paraId="2BEECEF3" w14:textId="02506E82" w:rsidR="0008535D" w:rsidRPr="001F068C" w:rsidRDefault="0008535D" w:rsidP="00CB5189">
                            <w:pPr>
                              <w:pStyle w:val="Heading3"/>
                              <w:numPr>
                                <w:ilvl w:val="0"/>
                                <w:numId w:val="33"/>
                              </w:numPr>
                              <w:spacing w:before="0"/>
                              <w:rPr>
                                <w:rStyle w:val="Strong"/>
                                <w:rFonts w:ascii="Century Gothic" w:eastAsiaTheme="minorHAnsi" w:hAnsi="Century Gothic" w:cstheme="minorBidi"/>
                                <w:bCs/>
                                <w:color w:val="auto"/>
                                <w:sz w:val="15"/>
                                <w:szCs w:val="15"/>
                              </w:rPr>
                            </w:pPr>
                            <w:r w:rsidRPr="001F068C">
                              <w:rPr>
                                <w:rStyle w:val="Strong"/>
                                <w:rFonts w:ascii="Century Gothic" w:eastAsiaTheme="minorHAnsi" w:hAnsi="Century Gothic" w:cstheme="minorBidi"/>
                                <w:bCs/>
                                <w:color w:val="auto"/>
                                <w:sz w:val="15"/>
                                <w:szCs w:val="15"/>
                              </w:rPr>
                              <w:t>1,157 ‘30 and below’ (</w:t>
                            </w:r>
                            <w:r w:rsidRPr="00784F9F">
                              <w:rPr>
                                <w:rStyle w:val="Strong"/>
                                <w:rFonts w:ascii="Century Gothic" w:eastAsiaTheme="minorHAnsi" w:hAnsi="Century Gothic" w:cstheme="minorBidi"/>
                                <w:b/>
                                <w:bCs/>
                                <w:color w:val="auto"/>
                                <w:sz w:val="15"/>
                                <w:szCs w:val="15"/>
                              </w:rPr>
                              <w:t>15.61%),</w:t>
                            </w:r>
                            <w:r w:rsidRPr="001F068C">
                              <w:rPr>
                                <w:rStyle w:val="Strong"/>
                                <w:rFonts w:ascii="Century Gothic" w:eastAsiaTheme="minorHAnsi" w:hAnsi="Century Gothic" w:cstheme="minorBidi"/>
                                <w:bCs/>
                                <w:color w:val="auto"/>
                                <w:sz w:val="15"/>
                                <w:szCs w:val="15"/>
                              </w:rPr>
                              <w:t xml:space="preserve"> with 166 promotions (</w:t>
                            </w:r>
                            <w:r w:rsidRPr="00D813E2">
                              <w:rPr>
                                <w:rStyle w:val="Strong"/>
                                <w:rFonts w:ascii="Century Gothic" w:eastAsiaTheme="minorHAnsi" w:hAnsi="Century Gothic" w:cstheme="minorBidi"/>
                                <w:b/>
                                <w:bCs/>
                                <w:color w:val="auto"/>
                                <w:sz w:val="15"/>
                                <w:szCs w:val="15"/>
                              </w:rPr>
                              <w:t>14.35%</w:t>
                            </w:r>
                            <w:r w:rsidRPr="001F068C">
                              <w:rPr>
                                <w:rStyle w:val="Strong"/>
                                <w:rFonts w:ascii="Century Gothic" w:eastAsiaTheme="minorHAnsi" w:hAnsi="Century Gothic" w:cstheme="minorBidi"/>
                                <w:bCs/>
                                <w:color w:val="auto"/>
                                <w:sz w:val="15"/>
                                <w:szCs w:val="15"/>
                              </w:rPr>
                              <w:t xml:space="preserve"> as a proportion of this group)</w:t>
                            </w:r>
                          </w:p>
                          <w:p w14:paraId="392BC833" w14:textId="62AC1E42" w:rsidR="0008535D" w:rsidRPr="001F068C" w:rsidRDefault="0008535D" w:rsidP="00CB5189">
                            <w:pPr>
                              <w:pStyle w:val="Heading3"/>
                              <w:numPr>
                                <w:ilvl w:val="0"/>
                                <w:numId w:val="33"/>
                              </w:numPr>
                              <w:spacing w:before="0"/>
                              <w:rPr>
                                <w:rStyle w:val="Strong"/>
                                <w:rFonts w:ascii="Century Gothic" w:eastAsiaTheme="minorHAnsi" w:hAnsi="Century Gothic" w:cstheme="minorBidi"/>
                                <w:bCs/>
                                <w:color w:val="auto"/>
                                <w:sz w:val="15"/>
                                <w:szCs w:val="15"/>
                              </w:rPr>
                            </w:pPr>
                            <w:r w:rsidRPr="001F068C">
                              <w:rPr>
                                <w:rStyle w:val="Strong"/>
                                <w:rFonts w:ascii="Century Gothic" w:eastAsiaTheme="minorHAnsi" w:hAnsi="Century Gothic" w:cstheme="minorBidi"/>
                                <w:bCs/>
                                <w:color w:val="auto"/>
                                <w:sz w:val="15"/>
                                <w:szCs w:val="15"/>
                              </w:rPr>
                              <w:t xml:space="preserve">1,873 ‘31 – 40’ </w:t>
                            </w:r>
                            <w:r w:rsidRPr="00D813E2">
                              <w:rPr>
                                <w:rStyle w:val="Strong"/>
                                <w:rFonts w:ascii="Century Gothic" w:eastAsiaTheme="minorHAnsi" w:hAnsi="Century Gothic" w:cstheme="minorBidi"/>
                                <w:b/>
                                <w:bCs/>
                                <w:color w:val="auto"/>
                                <w:sz w:val="15"/>
                                <w:szCs w:val="15"/>
                              </w:rPr>
                              <w:t>(25.28%),</w:t>
                            </w:r>
                            <w:r w:rsidRPr="001F068C">
                              <w:rPr>
                                <w:rStyle w:val="Strong"/>
                                <w:rFonts w:ascii="Century Gothic" w:eastAsiaTheme="minorHAnsi" w:hAnsi="Century Gothic" w:cstheme="minorBidi"/>
                                <w:bCs/>
                                <w:color w:val="auto"/>
                                <w:sz w:val="15"/>
                                <w:szCs w:val="15"/>
                              </w:rPr>
                              <w:t xml:space="preserve"> with 232 promotions (</w:t>
                            </w:r>
                            <w:r w:rsidRPr="00D813E2">
                              <w:rPr>
                                <w:rStyle w:val="Strong"/>
                                <w:rFonts w:ascii="Century Gothic" w:eastAsiaTheme="minorHAnsi" w:hAnsi="Century Gothic" w:cstheme="minorBidi"/>
                                <w:b/>
                                <w:bCs/>
                                <w:color w:val="auto"/>
                                <w:sz w:val="15"/>
                                <w:szCs w:val="15"/>
                              </w:rPr>
                              <w:t>12.39%</w:t>
                            </w:r>
                            <w:r w:rsidRPr="001F068C">
                              <w:rPr>
                                <w:rStyle w:val="Strong"/>
                                <w:rFonts w:ascii="Century Gothic" w:eastAsiaTheme="minorHAnsi" w:hAnsi="Century Gothic" w:cstheme="minorBidi"/>
                                <w:bCs/>
                                <w:color w:val="auto"/>
                                <w:sz w:val="15"/>
                                <w:szCs w:val="15"/>
                              </w:rPr>
                              <w:t xml:space="preserve"> as a proportion of this group)</w:t>
                            </w:r>
                          </w:p>
                          <w:p w14:paraId="0CC90603" w14:textId="36D43C90" w:rsidR="0008535D" w:rsidRPr="001F068C" w:rsidRDefault="0008535D" w:rsidP="00CB5189">
                            <w:pPr>
                              <w:pStyle w:val="Heading3"/>
                              <w:numPr>
                                <w:ilvl w:val="0"/>
                                <w:numId w:val="33"/>
                              </w:numPr>
                              <w:spacing w:before="0"/>
                              <w:rPr>
                                <w:rStyle w:val="Strong"/>
                                <w:rFonts w:ascii="Century Gothic" w:eastAsiaTheme="minorHAnsi" w:hAnsi="Century Gothic" w:cstheme="minorBidi"/>
                                <w:bCs/>
                                <w:color w:val="auto"/>
                                <w:sz w:val="15"/>
                                <w:szCs w:val="15"/>
                              </w:rPr>
                            </w:pPr>
                            <w:r w:rsidRPr="001F068C">
                              <w:rPr>
                                <w:rStyle w:val="Strong"/>
                                <w:rFonts w:ascii="Century Gothic" w:eastAsiaTheme="minorHAnsi" w:hAnsi="Century Gothic" w:cstheme="minorBidi"/>
                                <w:bCs/>
                                <w:color w:val="auto"/>
                                <w:sz w:val="15"/>
                                <w:szCs w:val="15"/>
                              </w:rPr>
                              <w:t xml:space="preserve">1,753 ’41 - 50’ </w:t>
                            </w:r>
                            <w:r w:rsidRPr="00D813E2">
                              <w:rPr>
                                <w:rStyle w:val="Strong"/>
                                <w:rFonts w:ascii="Century Gothic" w:eastAsiaTheme="minorHAnsi" w:hAnsi="Century Gothic" w:cstheme="minorBidi"/>
                                <w:b/>
                                <w:bCs/>
                                <w:color w:val="auto"/>
                                <w:sz w:val="15"/>
                                <w:szCs w:val="15"/>
                              </w:rPr>
                              <w:t>(23.66%),</w:t>
                            </w:r>
                            <w:r w:rsidRPr="001F068C">
                              <w:rPr>
                                <w:rStyle w:val="Strong"/>
                                <w:rFonts w:ascii="Century Gothic" w:eastAsiaTheme="minorHAnsi" w:hAnsi="Century Gothic" w:cstheme="minorBidi"/>
                                <w:bCs/>
                                <w:color w:val="auto"/>
                                <w:sz w:val="15"/>
                                <w:szCs w:val="15"/>
                              </w:rPr>
                              <w:t xml:space="preserve"> with 157 promotions (</w:t>
                            </w:r>
                            <w:r w:rsidRPr="00D813E2">
                              <w:rPr>
                                <w:rStyle w:val="Strong"/>
                                <w:rFonts w:ascii="Century Gothic" w:eastAsiaTheme="minorHAnsi" w:hAnsi="Century Gothic" w:cstheme="minorBidi"/>
                                <w:b/>
                                <w:bCs/>
                                <w:color w:val="auto"/>
                                <w:sz w:val="15"/>
                                <w:szCs w:val="15"/>
                              </w:rPr>
                              <w:t>8.96%</w:t>
                            </w:r>
                            <w:r w:rsidRPr="001F068C">
                              <w:rPr>
                                <w:rStyle w:val="Strong"/>
                                <w:rFonts w:ascii="Century Gothic" w:eastAsiaTheme="minorHAnsi" w:hAnsi="Century Gothic" w:cstheme="minorBidi"/>
                                <w:bCs/>
                                <w:color w:val="auto"/>
                                <w:sz w:val="15"/>
                                <w:szCs w:val="15"/>
                              </w:rPr>
                              <w:t xml:space="preserve"> as a proportion of this group)</w:t>
                            </w:r>
                          </w:p>
                          <w:p w14:paraId="440F4BCF" w14:textId="15394BF0" w:rsidR="0008535D" w:rsidRPr="001F068C" w:rsidRDefault="0008535D" w:rsidP="00CB5189">
                            <w:pPr>
                              <w:pStyle w:val="Heading3"/>
                              <w:numPr>
                                <w:ilvl w:val="0"/>
                                <w:numId w:val="33"/>
                              </w:numPr>
                              <w:spacing w:before="0"/>
                              <w:rPr>
                                <w:rStyle w:val="Strong"/>
                                <w:rFonts w:ascii="Century Gothic" w:eastAsiaTheme="minorHAnsi" w:hAnsi="Century Gothic" w:cstheme="minorBidi"/>
                                <w:bCs/>
                                <w:color w:val="auto"/>
                                <w:sz w:val="15"/>
                                <w:szCs w:val="15"/>
                              </w:rPr>
                            </w:pPr>
                            <w:r w:rsidRPr="001F068C">
                              <w:rPr>
                                <w:rStyle w:val="Strong"/>
                                <w:rFonts w:ascii="Century Gothic" w:eastAsiaTheme="minorHAnsi" w:hAnsi="Century Gothic" w:cstheme="minorBidi"/>
                                <w:bCs/>
                                <w:color w:val="auto"/>
                                <w:sz w:val="15"/>
                                <w:szCs w:val="15"/>
                              </w:rPr>
                              <w:t xml:space="preserve">1,828 ’51 - 60’ </w:t>
                            </w:r>
                            <w:r w:rsidRPr="00D813E2">
                              <w:rPr>
                                <w:rStyle w:val="Strong"/>
                                <w:rFonts w:ascii="Century Gothic" w:eastAsiaTheme="minorHAnsi" w:hAnsi="Century Gothic" w:cstheme="minorBidi"/>
                                <w:b/>
                                <w:bCs/>
                                <w:color w:val="auto"/>
                                <w:sz w:val="15"/>
                                <w:szCs w:val="15"/>
                              </w:rPr>
                              <w:t xml:space="preserve">(24.67%), </w:t>
                            </w:r>
                            <w:r w:rsidRPr="001F068C">
                              <w:rPr>
                                <w:rStyle w:val="Strong"/>
                                <w:rFonts w:ascii="Century Gothic" w:eastAsiaTheme="minorHAnsi" w:hAnsi="Century Gothic" w:cstheme="minorBidi"/>
                                <w:bCs/>
                                <w:color w:val="auto"/>
                                <w:sz w:val="15"/>
                                <w:szCs w:val="15"/>
                              </w:rPr>
                              <w:t>with 94 promotions (</w:t>
                            </w:r>
                            <w:r w:rsidRPr="00D813E2">
                              <w:rPr>
                                <w:rStyle w:val="Strong"/>
                                <w:rFonts w:ascii="Century Gothic" w:eastAsiaTheme="minorHAnsi" w:hAnsi="Century Gothic" w:cstheme="minorBidi"/>
                                <w:b/>
                                <w:bCs/>
                                <w:color w:val="auto"/>
                                <w:sz w:val="15"/>
                                <w:szCs w:val="15"/>
                              </w:rPr>
                              <w:t>5.14%</w:t>
                            </w:r>
                            <w:r w:rsidRPr="001F068C">
                              <w:rPr>
                                <w:rStyle w:val="Strong"/>
                                <w:rFonts w:ascii="Century Gothic" w:eastAsiaTheme="minorHAnsi" w:hAnsi="Century Gothic" w:cstheme="minorBidi"/>
                                <w:bCs/>
                                <w:color w:val="auto"/>
                                <w:sz w:val="15"/>
                                <w:szCs w:val="15"/>
                              </w:rPr>
                              <w:t xml:space="preserve"> as a proportion of this group)</w:t>
                            </w:r>
                          </w:p>
                          <w:p w14:paraId="12E3C674" w14:textId="0A1CC3A2" w:rsidR="0008535D" w:rsidRPr="001F068C" w:rsidRDefault="0008535D" w:rsidP="007F5095">
                            <w:pPr>
                              <w:pStyle w:val="Heading3"/>
                              <w:numPr>
                                <w:ilvl w:val="0"/>
                                <w:numId w:val="33"/>
                              </w:numPr>
                              <w:spacing w:before="0"/>
                              <w:rPr>
                                <w:rFonts w:ascii="Century Gothic" w:eastAsiaTheme="minorHAnsi" w:hAnsi="Century Gothic" w:cstheme="minorBidi"/>
                                <w:b w:val="0"/>
                                <w:color w:val="auto"/>
                                <w:sz w:val="15"/>
                                <w:szCs w:val="15"/>
                              </w:rPr>
                            </w:pPr>
                            <w:r w:rsidRPr="001F068C">
                              <w:rPr>
                                <w:rStyle w:val="Strong"/>
                                <w:rFonts w:ascii="Century Gothic" w:eastAsiaTheme="minorHAnsi" w:hAnsi="Century Gothic" w:cstheme="minorBidi"/>
                                <w:bCs/>
                                <w:color w:val="auto"/>
                                <w:sz w:val="15"/>
                                <w:szCs w:val="15"/>
                              </w:rPr>
                              <w:t xml:space="preserve">799 ’61 and above’ </w:t>
                            </w:r>
                            <w:r w:rsidRPr="00784F9F">
                              <w:rPr>
                                <w:rStyle w:val="Strong"/>
                                <w:rFonts w:ascii="Century Gothic" w:eastAsiaTheme="minorHAnsi" w:hAnsi="Century Gothic" w:cstheme="minorBidi"/>
                                <w:b/>
                                <w:bCs/>
                                <w:color w:val="auto"/>
                                <w:sz w:val="15"/>
                                <w:szCs w:val="15"/>
                              </w:rPr>
                              <w:t xml:space="preserve">(10.78%), </w:t>
                            </w:r>
                            <w:r w:rsidRPr="001F068C">
                              <w:rPr>
                                <w:rStyle w:val="Strong"/>
                                <w:rFonts w:ascii="Century Gothic" w:eastAsiaTheme="minorHAnsi" w:hAnsi="Century Gothic" w:cstheme="minorBidi"/>
                                <w:bCs/>
                                <w:color w:val="auto"/>
                                <w:sz w:val="15"/>
                                <w:szCs w:val="15"/>
                              </w:rPr>
                              <w:t>with 21 promotions (</w:t>
                            </w:r>
                            <w:r w:rsidRPr="00D813E2">
                              <w:rPr>
                                <w:rStyle w:val="Strong"/>
                                <w:rFonts w:ascii="Century Gothic" w:eastAsiaTheme="minorHAnsi" w:hAnsi="Century Gothic" w:cstheme="minorBidi"/>
                                <w:b/>
                                <w:bCs/>
                                <w:color w:val="auto"/>
                                <w:sz w:val="15"/>
                                <w:szCs w:val="15"/>
                              </w:rPr>
                              <w:t>2.63%</w:t>
                            </w:r>
                            <w:r w:rsidRPr="001F068C">
                              <w:rPr>
                                <w:rStyle w:val="Strong"/>
                                <w:rFonts w:ascii="Century Gothic" w:eastAsiaTheme="minorHAnsi" w:hAnsi="Century Gothic" w:cstheme="minorBidi"/>
                                <w:bCs/>
                                <w:color w:val="auto"/>
                                <w:sz w:val="15"/>
                                <w:szCs w:val="15"/>
                              </w:rPr>
                              <w:t xml:space="preserve"> </w:t>
                            </w:r>
                            <w:r w:rsidRPr="001F068C">
                              <w:rPr>
                                <w:rStyle w:val="Strong"/>
                                <w:rFonts w:ascii="Century Gothic" w:eastAsiaTheme="minorHAnsi" w:hAnsi="Century Gothic" w:cstheme="minorBidi"/>
                                <w:color w:val="auto"/>
                                <w:sz w:val="15"/>
                                <w:szCs w:val="15"/>
                              </w:rPr>
                              <w:t>as a proportion of this group)</w:t>
                            </w:r>
                          </w:p>
                          <w:p w14:paraId="3D1ED0B6" w14:textId="0385FDB9" w:rsidR="0008535D" w:rsidRPr="001F068C" w:rsidRDefault="0008535D" w:rsidP="00BA209C">
                            <w:pPr>
                              <w:pStyle w:val="Heading3"/>
                              <w:spacing w:before="0"/>
                              <w:rPr>
                                <w:rStyle w:val="Strong"/>
                                <w:rFonts w:ascii="Century Gothic" w:eastAsiaTheme="minorHAnsi" w:hAnsi="Century Gothic" w:cstheme="minorBidi"/>
                                <w:bCs/>
                                <w:color w:val="auto"/>
                                <w:sz w:val="15"/>
                                <w:szCs w:val="15"/>
                              </w:rPr>
                            </w:pPr>
                          </w:p>
                          <w:p w14:paraId="0C507376" w14:textId="54B09094" w:rsidR="0008535D" w:rsidRPr="001F068C" w:rsidRDefault="0008535D" w:rsidP="00BA209C">
                            <w:pPr>
                              <w:pStyle w:val="Heading3"/>
                              <w:spacing w:before="0"/>
                              <w:rPr>
                                <w:rStyle w:val="Strong"/>
                                <w:rFonts w:ascii="Century Gothic" w:eastAsiaTheme="minorHAnsi" w:hAnsi="Century Gothic" w:cstheme="minorBidi"/>
                                <w:bCs/>
                                <w:color w:val="auto"/>
                                <w:sz w:val="15"/>
                                <w:szCs w:val="15"/>
                              </w:rPr>
                            </w:pPr>
                            <w:r w:rsidRPr="001F068C">
                              <w:rPr>
                                <w:rStyle w:val="BalloonTextChar"/>
                                <w:rFonts w:ascii="Century Gothic" w:hAnsi="Century Gothic"/>
                                <w:bCs w:val="0"/>
                                <w:color w:val="auto"/>
                                <w:sz w:val="15"/>
                                <w:szCs w:val="15"/>
                              </w:rPr>
                              <w:t xml:space="preserve">SGUH: </w:t>
                            </w:r>
                            <w:r w:rsidRPr="001F068C">
                              <w:rPr>
                                <w:rStyle w:val="BalloonTextChar"/>
                                <w:rFonts w:ascii="Century Gothic" w:hAnsi="Century Gothic"/>
                                <w:b w:val="0"/>
                                <w:color w:val="auto"/>
                                <w:sz w:val="15"/>
                                <w:szCs w:val="15"/>
                              </w:rPr>
                              <w:t>e</w:t>
                            </w:r>
                            <w:r w:rsidRPr="001F068C">
                              <w:rPr>
                                <w:rStyle w:val="Strong"/>
                                <w:rFonts w:ascii="Century Gothic" w:eastAsiaTheme="minorHAnsi" w:hAnsi="Century Gothic" w:cstheme="minorBidi"/>
                                <w:bCs/>
                                <w:color w:val="auto"/>
                                <w:sz w:val="15"/>
                                <w:szCs w:val="15"/>
                              </w:rPr>
                              <w:t>mploys 10,349 staff with 1,075 promotions during 2023/24, broken down as:</w:t>
                            </w:r>
                          </w:p>
                          <w:p w14:paraId="256C206E" w14:textId="1B7005DA" w:rsidR="0008535D" w:rsidRPr="001F068C" w:rsidRDefault="0008535D" w:rsidP="007F5095">
                            <w:pPr>
                              <w:pStyle w:val="Heading3"/>
                              <w:numPr>
                                <w:ilvl w:val="0"/>
                                <w:numId w:val="33"/>
                              </w:numPr>
                              <w:spacing w:before="0"/>
                              <w:rPr>
                                <w:rStyle w:val="Strong"/>
                                <w:rFonts w:ascii="Century Gothic" w:eastAsiaTheme="minorHAnsi" w:hAnsi="Century Gothic" w:cstheme="minorBidi"/>
                                <w:bCs/>
                                <w:color w:val="auto"/>
                                <w:sz w:val="15"/>
                                <w:szCs w:val="15"/>
                              </w:rPr>
                            </w:pPr>
                            <w:r w:rsidRPr="001F068C">
                              <w:rPr>
                                <w:rStyle w:val="Strong"/>
                                <w:rFonts w:ascii="Century Gothic" w:eastAsiaTheme="minorHAnsi" w:hAnsi="Century Gothic" w:cstheme="minorBidi"/>
                                <w:bCs/>
                                <w:color w:val="auto"/>
                                <w:sz w:val="15"/>
                                <w:szCs w:val="15"/>
                              </w:rPr>
                              <w:t xml:space="preserve">2,401 ‘30 and below’ </w:t>
                            </w:r>
                            <w:r w:rsidRPr="00D813E2">
                              <w:rPr>
                                <w:rStyle w:val="Strong"/>
                                <w:rFonts w:ascii="Century Gothic" w:eastAsiaTheme="minorHAnsi" w:hAnsi="Century Gothic" w:cstheme="minorBidi"/>
                                <w:b/>
                                <w:bCs/>
                                <w:color w:val="auto"/>
                                <w:sz w:val="15"/>
                                <w:szCs w:val="15"/>
                              </w:rPr>
                              <w:t>(23.20%),</w:t>
                            </w:r>
                            <w:r w:rsidRPr="001F068C">
                              <w:rPr>
                                <w:rStyle w:val="Strong"/>
                                <w:rFonts w:ascii="Century Gothic" w:eastAsiaTheme="minorHAnsi" w:hAnsi="Century Gothic" w:cstheme="minorBidi"/>
                                <w:bCs/>
                                <w:color w:val="auto"/>
                                <w:sz w:val="15"/>
                                <w:szCs w:val="15"/>
                              </w:rPr>
                              <w:t xml:space="preserve"> with 415 promotions (</w:t>
                            </w:r>
                            <w:r w:rsidRPr="00D813E2">
                              <w:rPr>
                                <w:rStyle w:val="Strong"/>
                                <w:rFonts w:ascii="Century Gothic" w:eastAsiaTheme="minorHAnsi" w:hAnsi="Century Gothic" w:cstheme="minorBidi"/>
                                <w:b/>
                                <w:bCs/>
                                <w:color w:val="auto"/>
                                <w:sz w:val="15"/>
                                <w:szCs w:val="15"/>
                              </w:rPr>
                              <w:t>17.28%</w:t>
                            </w:r>
                            <w:r w:rsidRPr="001F068C">
                              <w:rPr>
                                <w:rStyle w:val="Strong"/>
                                <w:rFonts w:ascii="Century Gothic" w:eastAsiaTheme="minorHAnsi" w:hAnsi="Century Gothic" w:cstheme="minorBidi"/>
                                <w:bCs/>
                                <w:color w:val="auto"/>
                                <w:sz w:val="15"/>
                                <w:szCs w:val="15"/>
                              </w:rPr>
                              <w:t xml:space="preserve"> as a proportion of this group)</w:t>
                            </w:r>
                          </w:p>
                          <w:p w14:paraId="4024E5EA" w14:textId="4AF6FCE3" w:rsidR="0008535D" w:rsidRPr="001F068C" w:rsidRDefault="0008535D" w:rsidP="007F5095">
                            <w:pPr>
                              <w:pStyle w:val="Heading3"/>
                              <w:numPr>
                                <w:ilvl w:val="0"/>
                                <w:numId w:val="33"/>
                              </w:numPr>
                              <w:spacing w:before="0"/>
                              <w:rPr>
                                <w:rStyle w:val="Strong"/>
                                <w:rFonts w:ascii="Century Gothic" w:eastAsiaTheme="minorHAnsi" w:hAnsi="Century Gothic" w:cstheme="minorBidi"/>
                                <w:bCs/>
                                <w:color w:val="auto"/>
                                <w:sz w:val="15"/>
                                <w:szCs w:val="15"/>
                              </w:rPr>
                            </w:pPr>
                            <w:r w:rsidRPr="001F068C">
                              <w:rPr>
                                <w:rStyle w:val="Strong"/>
                                <w:rFonts w:ascii="Century Gothic" w:eastAsiaTheme="minorHAnsi" w:hAnsi="Century Gothic" w:cstheme="minorBidi"/>
                                <w:bCs/>
                                <w:color w:val="auto"/>
                                <w:sz w:val="15"/>
                                <w:szCs w:val="15"/>
                              </w:rPr>
                              <w:t>3,193 ‘31 – 40’ (</w:t>
                            </w:r>
                            <w:r w:rsidRPr="00D813E2">
                              <w:rPr>
                                <w:rStyle w:val="Strong"/>
                                <w:rFonts w:ascii="Century Gothic" w:eastAsiaTheme="minorHAnsi" w:hAnsi="Century Gothic" w:cstheme="minorBidi"/>
                                <w:b/>
                                <w:bCs/>
                                <w:color w:val="auto"/>
                                <w:sz w:val="15"/>
                                <w:szCs w:val="15"/>
                              </w:rPr>
                              <w:t xml:space="preserve">30.85%), </w:t>
                            </w:r>
                            <w:r w:rsidRPr="001F068C">
                              <w:rPr>
                                <w:rStyle w:val="Strong"/>
                                <w:rFonts w:ascii="Century Gothic" w:eastAsiaTheme="minorHAnsi" w:hAnsi="Century Gothic" w:cstheme="minorBidi"/>
                                <w:bCs/>
                                <w:color w:val="auto"/>
                                <w:sz w:val="15"/>
                                <w:szCs w:val="15"/>
                              </w:rPr>
                              <w:t>with 382 promotions (</w:t>
                            </w:r>
                            <w:r w:rsidRPr="00784F9F">
                              <w:rPr>
                                <w:rStyle w:val="Strong"/>
                                <w:rFonts w:ascii="Century Gothic" w:eastAsiaTheme="minorHAnsi" w:hAnsi="Century Gothic" w:cstheme="minorBidi"/>
                                <w:b/>
                                <w:bCs/>
                                <w:color w:val="auto"/>
                                <w:sz w:val="15"/>
                                <w:szCs w:val="15"/>
                              </w:rPr>
                              <w:t>11.96%</w:t>
                            </w:r>
                            <w:r w:rsidRPr="001F068C">
                              <w:rPr>
                                <w:rStyle w:val="Strong"/>
                                <w:rFonts w:ascii="Century Gothic" w:eastAsiaTheme="minorHAnsi" w:hAnsi="Century Gothic" w:cstheme="minorBidi"/>
                                <w:bCs/>
                                <w:color w:val="auto"/>
                                <w:sz w:val="15"/>
                                <w:szCs w:val="15"/>
                              </w:rPr>
                              <w:t xml:space="preserve"> as a proportion of this group)</w:t>
                            </w:r>
                          </w:p>
                          <w:p w14:paraId="6295268F" w14:textId="5AB2E16C" w:rsidR="0008535D" w:rsidRPr="001F068C" w:rsidRDefault="0008535D" w:rsidP="007F5095">
                            <w:pPr>
                              <w:pStyle w:val="Heading3"/>
                              <w:numPr>
                                <w:ilvl w:val="0"/>
                                <w:numId w:val="33"/>
                              </w:numPr>
                              <w:spacing w:before="0"/>
                              <w:rPr>
                                <w:rStyle w:val="Strong"/>
                                <w:rFonts w:ascii="Century Gothic" w:eastAsiaTheme="minorHAnsi" w:hAnsi="Century Gothic" w:cstheme="minorBidi"/>
                                <w:bCs/>
                                <w:color w:val="auto"/>
                                <w:sz w:val="15"/>
                                <w:szCs w:val="15"/>
                              </w:rPr>
                            </w:pPr>
                            <w:r w:rsidRPr="001F068C">
                              <w:rPr>
                                <w:rStyle w:val="Strong"/>
                                <w:rFonts w:ascii="Century Gothic" w:eastAsiaTheme="minorHAnsi" w:hAnsi="Century Gothic" w:cstheme="minorBidi"/>
                                <w:bCs/>
                                <w:color w:val="auto"/>
                                <w:sz w:val="15"/>
                                <w:szCs w:val="15"/>
                              </w:rPr>
                              <w:t xml:space="preserve">2,297 ’41 - 50’ </w:t>
                            </w:r>
                            <w:r w:rsidRPr="00784F9F">
                              <w:rPr>
                                <w:rStyle w:val="Strong"/>
                                <w:rFonts w:ascii="Century Gothic" w:eastAsiaTheme="minorHAnsi" w:hAnsi="Century Gothic" w:cstheme="minorBidi"/>
                                <w:b/>
                                <w:bCs/>
                                <w:color w:val="auto"/>
                                <w:sz w:val="15"/>
                                <w:szCs w:val="15"/>
                              </w:rPr>
                              <w:t>(22.20%),</w:t>
                            </w:r>
                            <w:r w:rsidRPr="001F068C">
                              <w:rPr>
                                <w:rStyle w:val="Strong"/>
                                <w:rFonts w:ascii="Century Gothic" w:eastAsiaTheme="minorHAnsi" w:hAnsi="Century Gothic" w:cstheme="minorBidi"/>
                                <w:bCs/>
                                <w:color w:val="auto"/>
                                <w:sz w:val="15"/>
                                <w:szCs w:val="15"/>
                              </w:rPr>
                              <w:t xml:space="preserve"> with 184 promotions (</w:t>
                            </w:r>
                            <w:r w:rsidRPr="00784F9F">
                              <w:rPr>
                                <w:rStyle w:val="Strong"/>
                                <w:rFonts w:ascii="Century Gothic" w:eastAsiaTheme="minorHAnsi" w:hAnsi="Century Gothic" w:cstheme="minorBidi"/>
                                <w:b/>
                                <w:bCs/>
                                <w:color w:val="auto"/>
                                <w:sz w:val="15"/>
                                <w:szCs w:val="15"/>
                              </w:rPr>
                              <w:t>8.01%</w:t>
                            </w:r>
                            <w:r w:rsidRPr="001F068C">
                              <w:rPr>
                                <w:rStyle w:val="Strong"/>
                                <w:rFonts w:ascii="Century Gothic" w:eastAsiaTheme="minorHAnsi" w:hAnsi="Century Gothic" w:cstheme="minorBidi"/>
                                <w:bCs/>
                                <w:color w:val="auto"/>
                                <w:sz w:val="15"/>
                                <w:szCs w:val="15"/>
                              </w:rPr>
                              <w:t xml:space="preserve"> as a proportion of this group)</w:t>
                            </w:r>
                          </w:p>
                          <w:p w14:paraId="0EF53303" w14:textId="1FB71293" w:rsidR="0008535D" w:rsidRPr="001F068C" w:rsidRDefault="0008535D" w:rsidP="007F5095">
                            <w:pPr>
                              <w:pStyle w:val="Heading3"/>
                              <w:numPr>
                                <w:ilvl w:val="0"/>
                                <w:numId w:val="33"/>
                              </w:numPr>
                              <w:spacing w:before="0"/>
                              <w:rPr>
                                <w:rStyle w:val="Strong"/>
                                <w:rFonts w:ascii="Century Gothic" w:eastAsiaTheme="minorHAnsi" w:hAnsi="Century Gothic" w:cstheme="minorBidi"/>
                                <w:bCs/>
                                <w:color w:val="auto"/>
                                <w:sz w:val="15"/>
                                <w:szCs w:val="15"/>
                              </w:rPr>
                            </w:pPr>
                            <w:r w:rsidRPr="001F068C">
                              <w:rPr>
                                <w:rStyle w:val="Strong"/>
                                <w:rFonts w:ascii="Century Gothic" w:eastAsiaTheme="minorHAnsi" w:hAnsi="Century Gothic" w:cstheme="minorBidi"/>
                                <w:bCs/>
                                <w:color w:val="auto"/>
                                <w:sz w:val="15"/>
                                <w:szCs w:val="15"/>
                              </w:rPr>
                              <w:t xml:space="preserve">1,816 ’51 - 60’ </w:t>
                            </w:r>
                            <w:r w:rsidRPr="00784F9F">
                              <w:rPr>
                                <w:rStyle w:val="Strong"/>
                                <w:rFonts w:ascii="Century Gothic" w:eastAsiaTheme="minorHAnsi" w:hAnsi="Century Gothic" w:cstheme="minorBidi"/>
                                <w:b/>
                                <w:bCs/>
                                <w:color w:val="auto"/>
                                <w:sz w:val="15"/>
                                <w:szCs w:val="15"/>
                              </w:rPr>
                              <w:t>(17.55%),</w:t>
                            </w:r>
                            <w:r w:rsidRPr="001F068C">
                              <w:rPr>
                                <w:rStyle w:val="Strong"/>
                                <w:rFonts w:ascii="Century Gothic" w:eastAsiaTheme="minorHAnsi" w:hAnsi="Century Gothic" w:cstheme="minorBidi"/>
                                <w:bCs/>
                                <w:color w:val="auto"/>
                                <w:sz w:val="15"/>
                                <w:szCs w:val="15"/>
                              </w:rPr>
                              <w:t xml:space="preserve"> with 77 promotions (</w:t>
                            </w:r>
                            <w:r w:rsidRPr="00784F9F">
                              <w:rPr>
                                <w:rStyle w:val="Strong"/>
                                <w:rFonts w:ascii="Century Gothic" w:eastAsiaTheme="minorHAnsi" w:hAnsi="Century Gothic" w:cstheme="minorBidi"/>
                                <w:b/>
                                <w:bCs/>
                                <w:color w:val="auto"/>
                                <w:sz w:val="15"/>
                                <w:szCs w:val="15"/>
                              </w:rPr>
                              <w:t>4.24%</w:t>
                            </w:r>
                            <w:r w:rsidRPr="001F068C">
                              <w:rPr>
                                <w:rStyle w:val="Strong"/>
                                <w:rFonts w:ascii="Century Gothic" w:eastAsiaTheme="minorHAnsi" w:hAnsi="Century Gothic" w:cstheme="minorBidi"/>
                                <w:bCs/>
                                <w:color w:val="auto"/>
                                <w:sz w:val="15"/>
                                <w:szCs w:val="15"/>
                              </w:rPr>
                              <w:t xml:space="preserve"> as a proportion of this group)</w:t>
                            </w:r>
                          </w:p>
                          <w:p w14:paraId="6FB2C59D" w14:textId="590A5416" w:rsidR="0008535D" w:rsidRPr="001F068C" w:rsidRDefault="0008535D" w:rsidP="007F5095">
                            <w:pPr>
                              <w:pStyle w:val="Heading3"/>
                              <w:numPr>
                                <w:ilvl w:val="0"/>
                                <w:numId w:val="33"/>
                              </w:numPr>
                              <w:spacing w:before="0"/>
                              <w:rPr>
                                <w:rFonts w:ascii="Century Gothic" w:eastAsiaTheme="minorHAnsi" w:hAnsi="Century Gothic" w:cstheme="minorBidi"/>
                                <w:b w:val="0"/>
                                <w:color w:val="auto"/>
                                <w:sz w:val="15"/>
                                <w:szCs w:val="15"/>
                              </w:rPr>
                            </w:pPr>
                            <w:r w:rsidRPr="001F068C">
                              <w:rPr>
                                <w:rStyle w:val="Strong"/>
                                <w:rFonts w:ascii="Century Gothic" w:eastAsiaTheme="minorHAnsi" w:hAnsi="Century Gothic" w:cstheme="minorBidi"/>
                                <w:bCs/>
                                <w:color w:val="auto"/>
                                <w:sz w:val="15"/>
                                <w:szCs w:val="15"/>
                              </w:rPr>
                              <w:t>642 ’61 and above’ (</w:t>
                            </w:r>
                            <w:r w:rsidRPr="00784F9F">
                              <w:rPr>
                                <w:rStyle w:val="Strong"/>
                                <w:rFonts w:ascii="Century Gothic" w:eastAsiaTheme="minorHAnsi" w:hAnsi="Century Gothic" w:cstheme="minorBidi"/>
                                <w:b/>
                                <w:bCs/>
                                <w:color w:val="auto"/>
                                <w:sz w:val="15"/>
                                <w:szCs w:val="15"/>
                              </w:rPr>
                              <w:t>6.20%),</w:t>
                            </w:r>
                            <w:r w:rsidRPr="001F068C">
                              <w:rPr>
                                <w:rStyle w:val="Strong"/>
                                <w:rFonts w:ascii="Century Gothic" w:eastAsiaTheme="minorHAnsi" w:hAnsi="Century Gothic" w:cstheme="minorBidi"/>
                                <w:bCs/>
                                <w:color w:val="auto"/>
                                <w:sz w:val="15"/>
                                <w:szCs w:val="15"/>
                              </w:rPr>
                              <w:t xml:space="preserve"> with 17 promotions (</w:t>
                            </w:r>
                            <w:r w:rsidRPr="00784F9F">
                              <w:rPr>
                                <w:rStyle w:val="Strong"/>
                                <w:rFonts w:ascii="Century Gothic" w:eastAsiaTheme="minorHAnsi" w:hAnsi="Century Gothic" w:cstheme="minorBidi"/>
                                <w:b/>
                                <w:bCs/>
                                <w:color w:val="auto"/>
                                <w:sz w:val="15"/>
                                <w:szCs w:val="15"/>
                              </w:rPr>
                              <w:t>2.65%</w:t>
                            </w:r>
                            <w:r w:rsidRPr="001F068C">
                              <w:rPr>
                                <w:rStyle w:val="Strong"/>
                                <w:rFonts w:ascii="Century Gothic" w:eastAsiaTheme="minorHAnsi" w:hAnsi="Century Gothic" w:cstheme="minorBidi"/>
                                <w:bCs/>
                                <w:color w:val="auto"/>
                                <w:sz w:val="15"/>
                                <w:szCs w:val="15"/>
                              </w:rPr>
                              <w:t xml:space="preserve"> </w:t>
                            </w:r>
                            <w:r w:rsidRPr="001F068C">
                              <w:rPr>
                                <w:rStyle w:val="Strong"/>
                                <w:rFonts w:ascii="Century Gothic" w:eastAsiaTheme="minorHAnsi" w:hAnsi="Century Gothic" w:cstheme="minorBidi"/>
                                <w:color w:val="auto"/>
                                <w:sz w:val="15"/>
                                <w:szCs w:val="15"/>
                              </w:rPr>
                              <w:t>as a proportion of this group)</w:t>
                            </w:r>
                            <w:r>
                              <w:rPr>
                                <w:rStyle w:val="Strong"/>
                                <w:rFonts w:ascii="Century Gothic" w:eastAsiaTheme="minorHAnsi" w:hAnsi="Century Gothic" w:cstheme="minorBidi"/>
                                <w:color w:val="auto"/>
                                <w:sz w:val="15"/>
                                <w:szCs w:val="15"/>
                              </w:rPr>
                              <w:t>.</w:t>
                            </w:r>
                          </w:p>
                          <w:p w14:paraId="0B0BA5FE" w14:textId="77777777" w:rsidR="0008535D" w:rsidRPr="001F068C" w:rsidRDefault="0008535D" w:rsidP="00BA209C">
                            <w:pPr>
                              <w:pStyle w:val="Heading3"/>
                              <w:spacing w:before="0"/>
                              <w:rPr>
                                <w:rStyle w:val="BalloonTextChar"/>
                                <w:rFonts w:ascii="Century Gothic" w:hAnsi="Century Gothic"/>
                                <w:bCs w:val="0"/>
                                <w:color w:val="auto"/>
                                <w:sz w:val="15"/>
                                <w:szCs w:val="15"/>
                              </w:rPr>
                            </w:pPr>
                          </w:p>
                          <w:p w14:paraId="58EBB619" w14:textId="572D6262" w:rsidR="0008535D" w:rsidRPr="001F068C" w:rsidRDefault="0008535D" w:rsidP="00BA209C">
                            <w:pPr>
                              <w:pStyle w:val="Heading3"/>
                              <w:spacing w:before="0"/>
                              <w:rPr>
                                <w:rStyle w:val="Strong"/>
                                <w:rFonts w:ascii="Century Gothic" w:eastAsiaTheme="minorHAnsi" w:hAnsi="Century Gothic" w:cstheme="minorBidi"/>
                                <w:bCs/>
                                <w:color w:val="auto"/>
                                <w:sz w:val="15"/>
                                <w:szCs w:val="15"/>
                              </w:rPr>
                            </w:pPr>
                            <w:r w:rsidRPr="001F068C">
                              <w:rPr>
                                <w:rStyle w:val="BalloonTextChar"/>
                                <w:rFonts w:ascii="Century Gothic" w:hAnsi="Century Gothic"/>
                                <w:bCs w:val="0"/>
                                <w:color w:val="auto"/>
                                <w:sz w:val="15"/>
                                <w:szCs w:val="15"/>
                              </w:rPr>
                              <w:t>GESH Combined</w:t>
                            </w:r>
                            <w:r>
                              <w:rPr>
                                <w:rStyle w:val="BalloonTextChar"/>
                                <w:rFonts w:ascii="Century Gothic" w:hAnsi="Century Gothic"/>
                                <w:bCs w:val="0"/>
                                <w:color w:val="auto"/>
                                <w:sz w:val="15"/>
                                <w:szCs w:val="15"/>
                              </w:rPr>
                              <w:t>:</w:t>
                            </w:r>
                            <w:r w:rsidRPr="001F068C">
                              <w:rPr>
                                <w:rStyle w:val="BalloonTextChar"/>
                                <w:rFonts w:ascii="Century Gothic" w:hAnsi="Century Gothic"/>
                                <w:b w:val="0"/>
                                <w:color w:val="auto"/>
                                <w:sz w:val="15"/>
                                <w:szCs w:val="15"/>
                              </w:rPr>
                              <w:t xml:space="preserve"> e</w:t>
                            </w:r>
                            <w:r w:rsidRPr="001F068C">
                              <w:rPr>
                                <w:rStyle w:val="Strong"/>
                                <w:rFonts w:ascii="Century Gothic" w:eastAsiaTheme="minorHAnsi" w:hAnsi="Century Gothic" w:cstheme="minorBidi"/>
                                <w:bCs/>
                                <w:color w:val="auto"/>
                                <w:sz w:val="15"/>
                                <w:szCs w:val="15"/>
                              </w:rPr>
                              <w:t xml:space="preserve">mploys </w:t>
                            </w:r>
                            <w:r w:rsidRPr="001F068C">
                              <w:rPr>
                                <w:rStyle w:val="BalloonTextChar"/>
                                <w:rFonts w:ascii="Century Gothic" w:hAnsi="Century Gothic"/>
                                <w:b w:val="0"/>
                                <w:color w:val="auto"/>
                                <w:sz w:val="15"/>
                                <w:szCs w:val="15"/>
                              </w:rPr>
                              <w:t xml:space="preserve">17,759 </w:t>
                            </w:r>
                            <w:r w:rsidRPr="001F068C">
                              <w:rPr>
                                <w:rStyle w:val="Strong"/>
                                <w:rFonts w:ascii="Century Gothic" w:eastAsiaTheme="minorHAnsi" w:hAnsi="Century Gothic" w:cstheme="minorBidi"/>
                                <w:bCs/>
                                <w:color w:val="auto"/>
                                <w:sz w:val="15"/>
                                <w:szCs w:val="15"/>
                              </w:rPr>
                              <w:t>staff with 1,745 promotions during 2023/24, broken down as:</w:t>
                            </w:r>
                          </w:p>
                          <w:p w14:paraId="38541BD6" w14:textId="32E489E4" w:rsidR="0008535D" w:rsidRPr="001F068C" w:rsidRDefault="0008535D" w:rsidP="007F5095">
                            <w:pPr>
                              <w:pStyle w:val="Heading3"/>
                              <w:numPr>
                                <w:ilvl w:val="0"/>
                                <w:numId w:val="33"/>
                              </w:numPr>
                              <w:spacing w:before="0"/>
                              <w:rPr>
                                <w:rStyle w:val="Strong"/>
                                <w:rFonts w:ascii="Century Gothic" w:eastAsiaTheme="minorHAnsi" w:hAnsi="Century Gothic" w:cstheme="minorBidi"/>
                                <w:bCs/>
                                <w:color w:val="auto"/>
                                <w:sz w:val="15"/>
                                <w:szCs w:val="15"/>
                              </w:rPr>
                            </w:pPr>
                            <w:r w:rsidRPr="001F068C">
                              <w:rPr>
                                <w:rStyle w:val="Strong"/>
                                <w:rFonts w:ascii="Century Gothic" w:eastAsiaTheme="minorHAnsi" w:hAnsi="Century Gothic" w:cstheme="minorBidi"/>
                                <w:bCs/>
                                <w:color w:val="auto"/>
                                <w:sz w:val="15"/>
                                <w:szCs w:val="15"/>
                              </w:rPr>
                              <w:t>3,558 ‘30 and below’ (</w:t>
                            </w:r>
                            <w:r w:rsidRPr="00784F9F">
                              <w:rPr>
                                <w:rStyle w:val="Strong"/>
                                <w:rFonts w:ascii="Century Gothic" w:eastAsiaTheme="minorHAnsi" w:hAnsi="Century Gothic" w:cstheme="minorBidi"/>
                                <w:b/>
                                <w:bCs/>
                                <w:color w:val="auto"/>
                                <w:sz w:val="15"/>
                                <w:szCs w:val="15"/>
                              </w:rPr>
                              <w:t xml:space="preserve">20.03%), </w:t>
                            </w:r>
                            <w:r w:rsidRPr="001F068C">
                              <w:rPr>
                                <w:rStyle w:val="Strong"/>
                                <w:rFonts w:ascii="Century Gothic" w:eastAsiaTheme="minorHAnsi" w:hAnsi="Century Gothic" w:cstheme="minorBidi"/>
                                <w:bCs/>
                                <w:color w:val="auto"/>
                                <w:sz w:val="15"/>
                                <w:szCs w:val="15"/>
                              </w:rPr>
                              <w:t>with 581 promotions (</w:t>
                            </w:r>
                            <w:r w:rsidRPr="00784F9F">
                              <w:rPr>
                                <w:rStyle w:val="Strong"/>
                                <w:rFonts w:ascii="Century Gothic" w:eastAsiaTheme="minorHAnsi" w:hAnsi="Century Gothic" w:cstheme="minorBidi"/>
                                <w:b/>
                                <w:bCs/>
                                <w:color w:val="auto"/>
                                <w:sz w:val="15"/>
                                <w:szCs w:val="15"/>
                              </w:rPr>
                              <w:t>16.33%</w:t>
                            </w:r>
                            <w:r w:rsidRPr="001F068C">
                              <w:rPr>
                                <w:rStyle w:val="Strong"/>
                                <w:rFonts w:ascii="Century Gothic" w:eastAsiaTheme="minorHAnsi" w:hAnsi="Century Gothic" w:cstheme="minorBidi"/>
                                <w:bCs/>
                                <w:color w:val="auto"/>
                                <w:sz w:val="15"/>
                                <w:szCs w:val="15"/>
                              </w:rPr>
                              <w:t xml:space="preserve"> as a proportion of this group)</w:t>
                            </w:r>
                          </w:p>
                          <w:p w14:paraId="0DBCA7B4" w14:textId="159B7F5F" w:rsidR="0008535D" w:rsidRPr="001F068C" w:rsidRDefault="0008535D" w:rsidP="007F5095">
                            <w:pPr>
                              <w:pStyle w:val="Heading3"/>
                              <w:numPr>
                                <w:ilvl w:val="0"/>
                                <w:numId w:val="33"/>
                              </w:numPr>
                              <w:spacing w:before="0"/>
                              <w:rPr>
                                <w:rStyle w:val="Strong"/>
                                <w:rFonts w:ascii="Century Gothic" w:eastAsiaTheme="minorHAnsi" w:hAnsi="Century Gothic" w:cstheme="minorBidi"/>
                                <w:bCs/>
                                <w:color w:val="auto"/>
                                <w:sz w:val="15"/>
                                <w:szCs w:val="15"/>
                              </w:rPr>
                            </w:pPr>
                            <w:r w:rsidRPr="001F068C">
                              <w:rPr>
                                <w:rStyle w:val="Strong"/>
                                <w:rFonts w:ascii="Century Gothic" w:eastAsiaTheme="minorHAnsi" w:hAnsi="Century Gothic" w:cstheme="minorBidi"/>
                                <w:bCs/>
                                <w:color w:val="auto"/>
                                <w:sz w:val="15"/>
                                <w:szCs w:val="15"/>
                              </w:rPr>
                              <w:t xml:space="preserve">5,066 ‘31 – 40’ </w:t>
                            </w:r>
                            <w:r w:rsidRPr="00784F9F">
                              <w:rPr>
                                <w:rStyle w:val="Strong"/>
                                <w:rFonts w:ascii="Century Gothic" w:eastAsiaTheme="minorHAnsi" w:hAnsi="Century Gothic" w:cstheme="minorBidi"/>
                                <w:b/>
                                <w:bCs/>
                                <w:color w:val="auto"/>
                                <w:sz w:val="15"/>
                                <w:szCs w:val="15"/>
                              </w:rPr>
                              <w:t>(28.53%),</w:t>
                            </w:r>
                            <w:r w:rsidRPr="001F068C">
                              <w:rPr>
                                <w:rStyle w:val="Strong"/>
                                <w:rFonts w:ascii="Century Gothic" w:eastAsiaTheme="minorHAnsi" w:hAnsi="Century Gothic" w:cstheme="minorBidi"/>
                                <w:bCs/>
                                <w:color w:val="auto"/>
                                <w:sz w:val="15"/>
                                <w:szCs w:val="15"/>
                              </w:rPr>
                              <w:t xml:space="preserve"> with 614 promotions </w:t>
                            </w:r>
                            <w:r w:rsidRPr="00784F9F">
                              <w:rPr>
                                <w:rStyle w:val="Strong"/>
                                <w:rFonts w:ascii="Century Gothic" w:eastAsiaTheme="minorHAnsi" w:hAnsi="Century Gothic" w:cstheme="minorBidi"/>
                                <w:b/>
                                <w:bCs/>
                                <w:color w:val="auto"/>
                                <w:sz w:val="15"/>
                                <w:szCs w:val="15"/>
                              </w:rPr>
                              <w:t>(12.12%</w:t>
                            </w:r>
                            <w:r w:rsidRPr="001F068C">
                              <w:rPr>
                                <w:rStyle w:val="Strong"/>
                                <w:rFonts w:ascii="Century Gothic" w:eastAsiaTheme="minorHAnsi" w:hAnsi="Century Gothic" w:cstheme="minorBidi"/>
                                <w:bCs/>
                                <w:color w:val="auto"/>
                                <w:sz w:val="15"/>
                                <w:szCs w:val="15"/>
                              </w:rPr>
                              <w:t xml:space="preserve"> as a proportion of this group)</w:t>
                            </w:r>
                          </w:p>
                          <w:p w14:paraId="197A5865" w14:textId="6408199C" w:rsidR="0008535D" w:rsidRPr="001F068C" w:rsidRDefault="0008535D" w:rsidP="007F5095">
                            <w:pPr>
                              <w:pStyle w:val="Heading3"/>
                              <w:numPr>
                                <w:ilvl w:val="0"/>
                                <w:numId w:val="33"/>
                              </w:numPr>
                              <w:spacing w:before="0"/>
                              <w:rPr>
                                <w:rStyle w:val="Strong"/>
                                <w:rFonts w:ascii="Century Gothic" w:eastAsiaTheme="minorHAnsi" w:hAnsi="Century Gothic" w:cstheme="minorBidi"/>
                                <w:bCs/>
                                <w:color w:val="auto"/>
                                <w:sz w:val="15"/>
                                <w:szCs w:val="15"/>
                              </w:rPr>
                            </w:pPr>
                            <w:r w:rsidRPr="001F068C">
                              <w:rPr>
                                <w:rStyle w:val="Strong"/>
                                <w:rFonts w:ascii="Century Gothic" w:eastAsiaTheme="minorHAnsi" w:hAnsi="Century Gothic" w:cstheme="minorBidi"/>
                                <w:bCs/>
                                <w:color w:val="auto"/>
                                <w:sz w:val="15"/>
                                <w:szCs w:val="15"/>
                              </w:rPr>
                              <w:t xml:space="preserve">4,050 ’41 - 50’ </w:t>
                            </w:r>
                            <w:r w:rsidRPr="00784F9F">
                              <w:rPr>
                                <w:rStyle w:val="Strong"/>
                                <w:rFonts w:ascii="Century Gothic" w:eastAsiaTheme="minorHAnsi" w:hAnsi="Century Gothic" w:cstheme="minorBidi"/>
                                <w:b/>
                                <w:bCs/>
                                <w:color w:val="auto"/>
                                <w:sz w:val="15"/>
                                <w:szCs w:val="15"/>
                              </w:rPr>
                              <w:t xml:space="preserve">(22.81%), </w:t>
                            </w:r>
                            <w:r w:rsidRPr="001F068C">
                              <w:rPr>
                                <w:rStyle w:val="Strong"/>
                                <w:rFonts w:ascii="Century Gothic" w:eastAsiaTheme="minorHAnsi" w:hAnsi="Century Gothic" w:cstheme="minorBidi"/>
                                <w:bCs/>
                                <w:color w:val="auto"/>
                                <w:sz w:val="15"/>
                                <w:szCs w:val="15"/>
                              </w:rPr>
                              <w:t>with 341 promotions (</w:t>
                            </w:r>
                            <w:r w:rsidRPr="00784F9F">
                              <w:rPr>
                                <w:rStyle w:val="Strong"/>
                                <w:rFonts w:ascii="Century Gothic" w:eastAsiaTheme="minorHAnsi" w:hAnsi="Century Gothic" w:cstheme="minorBidi"/>
                                <w:b/>
                                <w:bCs/>
                                <w:color w:val="auto"/>
                                <w:sz w:val="15"/>
                                <w:szCs w:val="15"/>
                              </w:rPr>
                              <w:t>8.42%</w:t>
                            </w:r>
                            <w:r w:rsidRPr="001F068C">
                              <w:rPr>
                                <w:rStyle w:val="Strong"/>
                                <w:rFonts w:ascii="Century Gothic" w:eastAsiaTheme="minorHAnsi" w:hAnsi="Century Gothic" w:cstheme="minorBidi"/>
                                <w:bCs/>
                                <w:color w:val="auto"/>
                                <w:sz w:val="15"/>
                                <w:szCs w:val="15"/>
                              </w:rPr>
                              <w:t xml:space="preserve"> as a proportion of this group)</w:t>
                            </w:r>
                          </w:p>
                          <w:p w14:paraId="059DD06B" w14:textId="0F4C6F75" w:rsidR="0008535D" w:rsidRPr="001F068C" w:rsidRDefault="0008535D" w:rsidP="007F5095">
                            <w:pPr>
                              <w:pStyle w:val="Heading3"/>
                              <w:numPr>
                                <w:ilvl w:val="0"/>
                                <w:numId w:val="33"/>
                              </w:numPr>
                              <w:spacing w:before="0"/>
                              <w:rPr>
                                <w:rStyle w:val="Strong"/>
                                <w:rFonts w:ascii="Century Gothic" w:eastAsiaTheme="minorHAnsi" w:hAnsi="Century Gothic" w:cstheme="minorBidi"/>
                                <w:bCs/>
                                <w:color w:val="auto"/>
                                <w:sz w:val="15"/>
                                <w:szCs w:val="15"/>
                              </w:rPr>
                            </w:pPr>
                            <w:r w:rsidRPr="001F068C">
                              <w:rPr>
                                <w:rStyle w:val="Strong"/>
                                <w:rFonts w:ascii="Century Gothic" w:eastAsiaTheme="minorHAnsi" w:hAnsi="Century Gothic" w:cstheme="minorBidi"/>
                                <w:bCs/>
                                <w:color w:val="auto"/>
                                <w:sz w:val="15"/>
                                <w:szCs w:val="15"/>
                              </w:rPr>
                              <w:t>3,644 ’51 - 60’ (</w:t>
                            </w:r>
                            <w:r w:rsidRPr="00784F9F">
                              <w:rPr>
                                <w:rStyle w:val="Strong"/>
                                <w:rFonts w:ascii="Century Gothic" w:eastAsiaTheme="minorHAnsi" w:hAnsi="Century Gothic" w:cstheme="minorBidi"/>
                                <w:b/>
                                <w:bCs/>
                                <w:color w:val="auto"/>
                                <w:sz w:val="15"/>
                                <w:szCs w:val="15"/>
                              </w:rPr>
                              <w:t>20.52%),</w:t>
                            </w:r>
                            <w:r w:rsidRPr="001F068C">
                              <w:rPr>
                                <w:rStyle w:val="Strong"/>
                                <w:rFonts w:ascii="Century Gothic" w:eastAsiaTheme="minorHAnsi" w:hAnsi="Century Gothic" w:cstheme="minorBidi"/>
                                <w:bCs/>
                                <w:color w:val="auto"/>
                                <w:sz w:val="15"/>
                                <w:szCs w:val="15"/>
                              </w:rPr>
                              <w:t xml:space="preserve"> with 171 promotions (</w:t>
                            </w:r>
                            <w:r w:rsidRPr="00784F9F">
                              <w:rPr>
                                <w:rStyle w:val="Strong"/>
                                <w:rFonts w:ascii="Century Gothic" w:eastAsiaTheme="minorHAnsi" w:hAnsi="Century Gothic" w:cstheme="minorBidi"/>
                                <w:b/>
                                <w:bCs/>
                                <w:color w:val="auto"/>
                                <w:sz w:val="15"/>
                                <w:szCs w:val="15"/>
                              </w:rPr>
                              <w:t>4.69%</w:t>
                            </w:r>
                            <w:r w:rsidRPr="001F068C">
                              <w:rPr>
                                <w:rStyle w:val="Strong"/>
                                <w:rFonts w:ascii="Century Gothic" w:eastAsiaTheme="minorHAnsi" w:hAnsi="Century Gothic" w:cstheme="minorBidi"/>
                                <w:bCs/>
                                <w:color w:val="auto"/>
                                <w:sz w:val="15"/>
                                <w:szCs w:val="15"/>
                              </w:rPr>
                              <w:t xml:space="preserve"> as a proportion of this group)</w:t>
                            </w:r>
                          </w:p>
                          <w:p w14:paraId="1251556B" w14:textId="49303266" w:rsidR="0008535D" w:rsidRPr="001F068C" w:rsidRDefault="0008535D" w:rsidP="007F5095">
                            <w:pPr>
                              <w:pStyle w:val="Heading3"/>
                              <w:numPr>
                                <w:ilvl w:val="0"/>
                                <w:numId w:val="33"/>
                              </w:numPr>
                              <w:spacing w:before="0"/>
                              <w:rPr>
                                <w:rFonts w:ascii="Century Gothic" w:eastAsiaTheme="minorHAnsi" w:hAnsi="Century Gothic" w:cstheme="minorBidi"/>
                                <w:b w:val="0"/>
                                <w:color w:val="auto"/>
                                <w:sz w:val="15"/>
                                <w:szCs w:val="15"/>
                              </w:rPr>
                            </w:pPr>
                            <w:r w:rsidRPr="001F068C">
                              <w:rPr>
                                <w:rStyle w:val="Strong"/>
                                <w:rFonts w:ascii="Century Gothic" w:eastAsiaTheme="minorHAnsi" w:hAnsi="Century Gothic" w:cstheme="minorBidi"/>
                                <w:bCs/>
                                <w:color w:val="auto"/>
                                <w:sz w:val="15"/>
                                <w:szCs w:val="15"/>
                              </w:rPr>
                              <w:t>1,441 ’61 and above’ (</w:t>
                            </w:r>
                            <w:r w:rsidRPr="00784F9F">
                              <w:rPr>
                                <w:rStyle w:val="Strong"/>
                                <w:rFonts w:ascii="Century Gothic" w:eastAsiaTheme="minorHAnsi" w:hAnsi="Century Gothic" w:cstheme="minorBidi"/>
                                <w:b/>
                                <w:bCs/>
                                <w:color w:val="auto"/>
                                <w:sz w:val="15"/>
                                <w:szCs w:val="15"/>
                              </w:rPr>
                              <w:t>8.11%),</w:t>
                            </w:r>
                            <w:r w:rsidRPr="001F068C">
                              <w:rPr>
                                <w:rStyle w:val="Strong"/>
                                <w:rFonts w:ascii="Century Gothic" w:eastAsiaTheme="minorHAnsi" w:hAnsi="Century Gothic" w:cstheme="minorBidi"/>
                                <w:bCs/>
                                <w:color w:val="auto"/>
                                <w:sz w:val="15"/>
                                <w:szCs w:val="15"/>
                              </w:rPr>
                              <w:t xml:space="preserve"> with 38 promotions (</w:t>
                            </w:r>
                            <w:r w:rsidRPr="00784F9F">
                              <w:rPr>
                                <w:rStyle w:val="Strong"/>
                                <w:rFonts w:ascii="Century Gothic" w:eastAsiaTheme="minorHAnsi" w:hAnsi="Century Gothic" w:cstheme="minorBidi"/>
                                <w:b/>
                                <w:bCs/>
                                <w:color w:val="auto"/>
                                <w:sz w:val="15"/>
                                <w:szCs w:val="15"/>
                              </w:rPr>
                              <w:t>2.64%</w:t>
                            </w:r>
                            <w:r w:rsidRPr="001F068C">
                              <w:rPr>
                                <w:rStyle w:val="Strong"/>
                                <w:rFonts w:ascii="Century Gothic" w:eastAsiaTheme="minorHAnsi" w:hAnsi="Century Gothic" w:cstheme="minorBidi"/>
                                <w:bCs/>
                                <w:color w:val="auto"/>
                                <w:sz w:val="15"/>
                                <w:szCs w:val="15"/>
                              </w:rPr>
                              <w:t xml:space="preserve"> </w:t>
                            </w:r>
                            <w:r w:rsidRPr="001F068C">
                              <w:rPr>
                                <w:rStyle w:val="Strong"/>
                                <w:rFonts w:ascii="Century Gothic" w:eastAsiaTheme="minorHAnsi" w:hAnsi="Century Gothic" w:cstheme="minorBidi"/>
                                <w:color w:val="auto"/>
                                <w:sz w:val="15"/>
                                <w:szCs w:val="15"/>
                              </w:rPr>
                              <w:t>as a proportion of this group).</w:t>
                            </w:r>
                          </w:p>
                          <w:p w14:paraId="6D9B66FF" w14:textId="77777777" w:rsidR="0008535D" w:rsidRPr="00B737C6" w:rsidRDefault="0008535D" w:rsidP="00BA209C">
                            <w:pPr>
                              <w:pStyle w:val="Heading3"/>
                              <w:spacing w:before="0"/>
                              <w:rPr>
                                <w:rStyle w:val="BalloonTextChar"/>
                                <w:rFonts w:ascii="Century Gothic" w:hAnsi="Century Gothic"/>
                                <w:b w:val="0"/>
                                <w:bCs w:val="0"/>
                                <w:color w:val="FF0000"/>
                                <w:sz w:val="15"/>
                                <w:szCs w:val="15"/>
                              </w:rPr>
                            </w:pPr>
                          </w:p>
                          <w:p w14:paraId="6CEC11B8" w14:textId="13D7D6CA" w:rsidR="0008535D" w:rsidRPr="00B737C6" w:rsidRDefault="0008535D" w:rsidP="00D85E2B">
                            <w:pPr>
                              <w:rPr>
                                <w:rStyle w:val="BalloonTextChar"/>
                                <w:rFonts w:ascii="Century Gothic" w:hAnsi="Century Gothic" w:cstheme="minorBidi"/>
                                <w:color w:val="FF0000"/>
                                <w:sz w:val="15"/>
                                <w:szCs w:val="15"/>
                              </w:rPr>
                            </w:pPr>
                            <w:r w:rsidRPr="00B737C6">
                              <w:rPr>
                                <w:rFonts w:ascii="Century Gothic" w:hAnsi="Century Gothic"/>
                                <w:color w:val="FF0000"/>
                                <w:sz w:val="15"/>
                                <w:szCs w:val="15"/>
                              </w:rPr>
                              <w:t xml:space="preserve">Across ESTH, SGUH and GESH, younger staff are more likely to be promoted which decreases as you progress through the other age brackets. This is more noticeable at SGUH. </w:t>
                            </w:r>
                          </w:p>
                          <w:p w14:paraId="73B57494" w14:textId="77777777" w:rsidR="0008535D" w:rsidRPr="00B737C6" w:rsidRDefault="0008535D" w:rsidP="008341B8">
                            <w:pPr>
                              <w:rPr>
                                <w:color w:val="FF0000"/>
                                <w:sz w:val="13"/>
                                <w:szCs w:val="13"/>
                              </w:rPr>
                            </w:pPr>
                            <w:r w:rsidRPr="00B737C6">
                              <w:rPr>
                                <w:rFonts w:ascii="Century Gothic" w:hAnsi="Century Gothic"/>
                                <w:color w:val="FF0000"/>
                                <w:sz w:val="13"/>
                                <w:szCs w:val="13"/>
                              </w:rPr>
                              <w:t xml:space="preserve">Note that these figures may include increases to grades where someone was temporarily moved to a lower grade due to a lapsed registration. </w:t>
                            </w:r>
                          </w:p>
                          <w:p w14:paraId="3770B39C" w14:textId="77777777" w:rsidR="0008535D" w:rsidRPr="003A44CA" w:rsidRDefault="0008535D" w:rsidP="00BA209C">
                            <w:pPr>
                              <w:pStyle w:val="Heading3"/>
                              <w:rPr>
                                <w:rStyle w:val="BalloonTextChar"/>
                                <w:rFonts w:ascii="Century Gothic" w:hAnsi="Century Gothic"/>
                                <w:b w:val="0"/>
                                <w:bCs w:val="0"/>
                                <w:color w:val="auto"/>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26852" id="Text Box 215964230" o:spid="_x0000_s1072" type="#_x0000_t202" style="position:absolute;margin-left:-8.2pt;margin-top:-70.65pt;width:297.95pt;height:552.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" filled="f" stroked="f" strokeweight=".5pt">
                <v:textbox>
                  <w:txbxContent>
                    <w:p w14:paraId="796C1E5B" w14:textId="6F2972C9" w:rsidR="0008535D" w:rsidRPr="00C8738D" w:rsidRDefault="0008535D" w:rsidP="00BA209C">
                      <w:pPr>
                        <w:rPr>
                          <w:rFonts w:ascii="Century Gothic" w:hAnsi="Century Gothic"/>
                          <w:b/>
                          <w:sz w:val="15"/>
                          <w:szCs w:val="15"/>
                        </w:rPr>
                      </w:pPr>
                      <w:r w:rsidRPr="00C8738D">
                        <w:rPr>
                          <w:rFonts w:ascii="Century Gothic" w:hAnsi="Century Gothic"/>
                          <w:b/>
                          <w:sz w:val="15"/>
                          <w:szCs w:val="15"/>
                        </w:rPr>
                        <w:t>Staff Promotions by Age - ESTH, SGUH, and GESH Combined (2024):</w:t>
                      </w:r>
                    </w:p>
                    <w:p w14:paraId="43D58AE9" w14:textId="5FAB6E8C" w:rsidR="0008535D" w:rsidRPr="00C8738D" w:rsidRDefault="0008535D" w:rsidP="00BA209C">
                      <w:pPr>
                        <w:rPr>
                          <w:rFonts w:ascii="Century Gothic" w:hAnsi="Century Gothic"/>
                          <w:sz w:val="15"/>
                          <w:szCs w:val="15"/>
                        </w:rPr>
                      </w:pPr>
                      <w:r w:rsidRPr="00C8738D">
                        <w:rPr>
                          <w:rFonts w:ascii="Century Gothic" w:hAnsi="Century Gothic"/>
                          <w:sz w:val="15"/>
                          <w:szCs w:val="15"/>
                        </w:rPr>
                        <w:t>This section delves into promotions by age within GESH, the merged organisation built upon the trusts foundations of ESTH and SGUH.</w:t>
                      </w:r>
                    </w:p>
                    <w:p w14:paraId="70E0C2F1" w14:textId="77777777" w:rsidR="0008535D" w:rsidRPr="00C8738D" w:rsidRDefault="0008535D" w:rsidP="00BA209C">
                      <w:pPr>
                        <w:rPr>
                          <w:rFonts w:ascii="Century Gothic" w:hAnsi="Century Gothic"/>
                          <w:b/>
                          <w:sz w:val="15"/>
                          <w:szCs w:val="15"/>
                        </w:rPr>
                      </w:pPr>
                      <w:r w:rsidRPr="00C8738D">
                        <w:rPr>
                          <w:rFonts w:ascii="Century Gothic" w:hAnsi="Century Gothic"/>
                          <w:b/>
                          <w:sz w:val="15"/>
                          <w:szCs w:val="15"/>
                        </w:rPr>
                        <w:t>What is the data telling us?</w:t>
                      </w:r>
                    </w:p>
                    <w:p w14:paraId="6F3CDA1C" w14:textId="64606C93" w:rsidR="0008535D" w:rsidRPr="001F068C" w:rsidRDefault="0008535D" w:rsidP="00BA209C">
                      <w:pPr>
                        <w:rPr>
                          <w:rFonts w:ascii="Century Gothic" w:hAnsi="Century Gothic"/>
                          <w:bCs/>
                          <w:sz w:val="15"/>
                          <w:szCs w:val="15"/>
                        </w:rPr>
                      </w:pPr>
                      <w:r w:rsidRPr="001F068C">
                        <w:rPr>
                          <w:rFonts w:ascii="Century Gothic" w:hAnsi="Century Gothic"/>
                          <w:bCs/>
                          <w:sz w:val="15"/>
                          <w:szCs w:val="15"/>
                        </w:rPr>
                        <w:t>The graph represents the % of promotions as a proportion of the total number of staff within the total protected characteristics group.</w:t>
                      </w:r>
                    </w:p>
                    <w:p w14:paraId="5BD43654" w14:textId="41183CB6" w:rsidR="0008535D" w:rsidRPr="001F068C" w:rsidRDefault="0008535D" w:rsidP="00BA209C">
                      <w:pPr>
                        <w:pStyle w:val="Heading3"/>
                        <w:spacing w:before="0"/>
                        <w:rPr>
                          <w:rStyle w:val="Strong"/>
                          <w:rFonts w:ascii="Century Gothic" w:eastAsiaTheme="minorHAnsi" w:hAnsi="Century Gothic" w:cstheme="minorBidi"/>
                          <w:bCs/>
                          <w:color w:val="auto"/>
                          <w:sz w:val="15"/>
                          <w:szCs w:val="15"/>
                        </w:rPr>
                      </w:pPr>
                      <w:r w:rsidRPr="001F068C">
                        <w:rPr>
                          <w:rStyle w:val="BalloonTextChar"/>
                          <w:rFonts w:ascii="Century Gothic" w:hAnsi="Century Gothic"/>
                          <w:bCs w:val="0"/>
                          <w:color w:val="auto"/>
                          <w:sz w:val="15"/>
                          <w:szCs w:val="15"/>
                        </w:rPr>
                        <w:t xml:space="preserve">ESTH: </w:t>
                      </w:r>
                      <w:r w:rsidRPr="001F068C">
                        <w:rPr>
                          <w:rStyle w:val="BalloonTextChar"/>
                          <w:rFonts w:ascii="Century Gothic" w:hAnsi="Century Gothic"/>
                          <w:b w:val="0"/>
                          <w:color w:val="auto"/>
                          <w:sz w:val="15"/>
                          <w:szCs w:val="15"/>
                        </w:rPr>
                        <w:t>e</w:t>
                      </w:r>
                      <w:r>
                        <w:rPr>
                          <w:rStyle w:val="Strong"/>
                          <w:rFonts w:ascii="Century Gothic" w:eastAsiaTheme="minorHAnsi" w:hAnsi="Century Gothic" w:cstheme="minorBidi"/>
                          <w:bCs/>
                          <w:color w:val="auto"/>
                          <w:sz w:val="15"/>
                          <w:szCs w:val="15"/>
                        </w:rPr>
                        <w:t>mploys 7,</w:t>
                      </w:r>
                      <w:r w:rsidRPr="001F068C">
                        <w:rPr>
                          <w:rStyle w:val="Strong"/>
                          <w:rFonts w:ascii="Century Gothic" w:eastAsiaTheme="minorHAnsi" w:hAnsi="Century Gothic" w:cstheme="minorBidi"/>
                          <w:bCs/>
                          <w:color w:val="auto"/>
                          <w:sz w:val="15"/>
                          <w:szCs w:val="15"/>
                        </w:rPr>
                        <w:t>4</w:t>
                      </w:r>
                      <w:r>
                        <w:rPr>
                          <w:rStyle w:val="Strong"/>
                          <w:rFonts w:ascii="Century Gothic" w:eastAsiaTheme="minorHAnsi" w:hAnsi="Century Gothic" w:cstheme="minorBidi"/>
                          <w:bCs/>
                          <w:color w:val="auto"/>
                          <w:sz w:val="15"/>
                          <w:szCs w:val="15"/>
                        </w:rPr>
                        <w:t>1</w:t>
                      </w:r>
                      <w:r w:rsidRPr="001F068C">
                        <w:rPr>
                          <w:rStyle w:val="Strong"/>
                          <w:rFonts w:ascii="Century Gothic" w:eastAsiaTheme="minorHAnsi" w:hAnsi="Century Gothic" w:cstheme="minorBidi"/>
                          <w:bCs/>
                          <w:color w:val="auto"/>
                          <w:sz w:val="15"/>
                          <w:szCs w:val="15"/>
                        </w:rPr>
                        <w:t>0 staff with 670 promotions during 2023/24, broken down as:</w:t>
                      </w:r>
                    </w:p>
                    <w:p w14:paraId="2BEECEF3" w14:textId="02506E82" w:rsidR="0008535D" w:rsidRPr="001F068C" w:rsidRDefault="0008535D" w:rsidP="00CB5189">
                      <w:pPr>
                        <w:pStyle w:val="Heading3"/>
                        <w:numPr>
                          <w:ilvl w:val="0"/>
                          <w:numId w:val="33"/>
                        </w:numPr>
                        <w:spacing w:before="0"/>
                        <w:rPr>
                          <w:rStyle w:val="Strong"/>
                          <w:rFonts w:ascii="Century Gothic" w:eastAsiaTheme="minorHAnsi" w:hAnsi="Century Gothic" w:cstheme="minorBidi"/>
                          <w:bCs/>
                          <w:color w:val="auto"/>
                          <w:sz w:val="15"/>
                          <w:szCs w:val="15"/>
                        </w:rPr>
                      </w:pPr>
                      <w:r w:rsidRPr="001F068C">
                        <w:rPr>
                          <w:rStyle w:val="Strong"/>
                          <w:rFonts w:ascii="Century Gothic" w:eastAsiaTheme="minorHAnsi" w:hAnsi="Century Gothic" w:cstheme="minorBidi"/>
                          <w:bCs/>
                          <w:color w:val="auto"/>
                          <w:sz w:val="15"/>
                          <w:szCs w:val="15"/>
                        </w:rPr>
                        <w:t>1,157 ‘30 and below’ (</w:t>
                      </w:r>
                      <w:r w:rsidRPr="00784F9F">
                        <w:rPr>
                          <w:rStyle w:val="Strong"/>
                          <w:rFonts w:ascii="Century Gothic" w:eastAsiaTheme="minorHAnsi" w:hAnsi="Century Gothic" w:cstheme="minorBidi"/>
                          <w:b/>
                          <w:bCs/>
                          <w:color w:val="auto"/>
                          <w:sz w:val="15"/>
                          <w:szCs w:val="15"/>
                        </w:rPr>
                        <w:t>15.61%),</w:t>
                      </w:r>
                      <w:r w:rsidRPr="001F068C">
                        <w:rPr>
                          <w:rStyle w:val="Strong"/>
                          <w:rFonts w:ascii="Century Gothic" w:eastAsiaTheme="minorHAnsi" w:hAnsi="Century Gothic" w:cstheme="minorBidi"/>
                          <w:bCs/>
                          <w:color w:val="auto"/>
                          <w:sz w:val="15"/>
                          <w:szCs w:val="15"/>
                        </w:rPr>
                        <w:t xml:space="preserve"> with 166 promotions (</w:t>
                      </w:r>
                      <w:r w:rsidRPr="00D813E2">
                        <w:rPr>
                          <w:rStyle w:val="Strong"/>
                          <w:rFonts w:ascii="Century Gothic" w:eastAsiaTheme="minorHAnsi" w:hAnsi="Century Gothic" w:cstheme="minorBidi"/>
                          <w:b/>
                          <w:bCs/>
                          <w:color w:val="auto"/>
                          <w:sz w:val="15"/>
                          <w:szCs w:val="15"/>
                        </w:rPr>
                        <w:t>14.35%</w:t>
                      </w:r>
                      <w:r w:rsidRPr="001F068C">
                        <w:rPr>
                          <w:rStyle w:val="Strong"/>
                          <w:rFonts w:ascii="Century Gothic" w:eastAsiaTheme="minorHAnsi" w:hAnsi="Century Gothic" w:cstheme="minorBidi"/>
                          <w:bCs/>
                          <w:color w:val="auto"/>
                          <w:sz w:val="15"/>
                          <w:szCs w:val="15"/>
                        </w:rPr>
                        <w:t xml:space="preserve"> as a proportion of this group)</w:t>
                      </w:r>
                    </w:p>
                    <w:p w14:paraId="392BC833" w14:textId="62AC1E42" w:rsidR="0008535D" w:rsidRPr="001F068C" w:rsidRDefault="0008535D" w:rsidP="00CB5189">
                      <w:pPr>
                        <w:pStyle w:val="Heading3"/>
                        <w:numPr>
                          <w:ilvl w:val="0"/>
                          <w:numId w:val="33"/>
                        </w:numPr>
                        <w:spacing w:before="0"/>
                        <w:rPr>
                          <w:rStyle w:val="Strong"/>
                          <w:rFonts w:ascii="Century Gothic" w:eastAsiaTheme="minorHAnsi" w:hAnsi="Century Gothic" w:cstheme="minorBidi"/>
                          <w:bCs/>
                          <w:color w:val="auto"/>
                          <w:sz w:val="15"/>
                          <w:szCs w:val="15"/>
                        </w:rPr>
                      </w:pPr>
                      <w:r w:rsidRPr="001F068C">
                        <w:rPr>
                          <w:rStyle w:val="Strong"/>
                          <w:rFonts w:ascii="Century Gothic" w:eastAsiaTheme="minorHAnsi" w:hAnsi="Century Gothic" w:cstheme="minorBidi"/>
                          <w:bCs/>
                          <w:color w:val="auto"/>
                          <w:sz w:val="15"/>
                          <w:szCs w:val="15"/>
                        </w:rPr>
                        <w:t xml:space="preserve">1,873 ‘31 – 40’ </w:t>
                      </w:r>
                      <w:r w:rsidRPr="00D813E2">
                        <w:rPr>
                          <w:rStyle w:val="Strong"/>
                          <w:rFonts w:ascii="Century Gothic" w:eastAsiaTheme="minorHAnsi" w:hAnsi="Century Gothic" w:cstheme="minorBidi"/>
                          <w:b/>
                          <w:bCs/>
                          <w:color w:val="auto"/>
                          <w:sz w:val="15"/>
                          <w:szCs w:val="15"/>
                        </w:rPr>
                        <w:t>(25.28%),</w:t>
                      </w:r>
                      <w:r w:rsidRPr="001F068C">
                        <w:rPr>
                          <w:rStyle w:val="Strong"/>
                          <w:rFonts w:ascii="Century Gothic" w:eastAsiaTheme="minorHAnsi" w:hAnsi="Century Gothic" w:cstheme="minorBidi"/>
                          <w:bCs/>
                          <w:color w:val="auto"/>
                          <w:sz w:val="15"/>
                          <w:szCs w:val="15"/>
                        </w:rPr>
                        <w:t xml:space="preserve"> with 232 promotions (</w:t>
                      </w:r>
                      <w:r w:rsidRPr="00D813E2">
                        <w:rPr>
                          <w:rStyle w:val="Strong"/>
                          <w:rFonts w:ascii="Century Gothic" w:eastAsiaTheme="minorHAnsi" w:hAnsi="Century Gothic" w:cstheme="minorBidi"/>
                          <w:b/>
                          <w:bCs/>
                          <w:color w:val="auto"/>
                          <w:sz w:val="15"/>
                          <w:szCs w:val="15"/>
                        </w:rPr>
                        <w:t>12.39%</w:t>
                      </w:r>
                      <w:r w:rsidRPr="001F068C">
                        <w:rPr>
                          <w:rStyle w:val="Strong"/>
                          <w:rFonts w:ascii="Century Gothic" w:eastAsiaTheme="minorHAnsi" w:hAnsi="Century Gothic" w:cstheme="minorBidi"/>
                          <w:bCs/>
                          <w:color w:val="auto"/>
                          <w:sz w:val="15"/>
                          <w:szCs w:val="15"/>
                        </w:rPr>
                        <w:t xml:space="preserve"> as a proportion of this group)</w:t>
                      </w:r>
                    </w:p>
                    <w:p w14:paraId="0CC90603" w14:textId="36D43C90" w:rsidR="0008535D" w:rsidRPr="001F068C" w:rsidRDefault="0008535D" w:rsidP="00CB5189">
                      <w:pPr>
                        <w:pStyle w:val="Heading3"/>
                        <w:numPr>
                          <w:ilvl w:val="0"/>
                          <w:numId w:val="33"/>
                        </w:numPr>
                        <w:spacing w:before="0"/>
                        <w:rPr>
                          <w:rStyle w:val="Strong"/>
                          <w:rFonts w:ascii="Century Gothic" w:eastAsiaTheme="minorHAnsi" w:hAnsi="Century Gothic" w:cstheme="minorBidi"/>
                          <w:bCs/>
                          <w:color w:val="auto"/>
                          <w:sz w:val="15"/>
                          <w:szCs w:val="15"/>
                        </w:rPr>
                      </w:pPr>
                      <w:r w:rsidRPr="001F068C">
                        <w:rPr>
                          <w:rStyle w:val="Strong"/>
                          <w:rFonts w:ascii="Century Gothic" w:eastAsiaTheme="minorHAnsi" w:hAnsi="Century Gothic" w:cstheme="minorBidi"/>
                          <w:bCs/>
                          <w:color w:val="auto"/>
                          <w:sz w:val="15"/>
                          <w:szCs w:val="15"/>
                        </w:rPr>
                        <w:t xml:space="preserve">1,753 ’41 - 50’ </w:t>
                      </w:r>
                      <w:r w:rsidRPr="00D813E2">
                        <w:rPr>
                          <w:rStyle w:val="Strong"/>
                          <w:rFonts w:ascii="Century Gothic" w:eastAsiaTheme="minorHAnsi" w:hAnsi="Century Gothic" w:cstheme="minorBidi"/>
                          <w:b/>
                          <w:bCs/>
                          <w:color w:val="auto"/>
                          <w:sz w:val="15"/>
                          <w:szCs w:val="15"/>
                        </w:rPr>
                        <w:t>(23.66%),</w:t>
                      </w:r>
                      <w:r w:rsidRPr="001F068C">
                        <w:rPr>
                          <w:rStyle w:val="Strong"/>
                          <w:rFonts w:ascii="Century Gothic" w:eastAsiaTheme="minorHAnsi" w:hAnsi="Century Gothic" w:cstheme="minorBidi"/>
                          <w:bCs/>
                          <w:color w:val="auto"/>
                          <w:sz w:val="15"/>
                          <w:szCs w:val="15"/>
                        </w:rPr>
                        <w:t xml:space="preserve"> with 157 promotions (</w:t>
                      </w:r>
                      <w:r w:rsidRPr="00D813E2">
                        <w:rPr>
                          <w:rStyle w:val="Strong"/>
                          <w:rFonts w:ascii="Century Gothic" w:eastAsiaTheme="minorHAnsi" w:hAnsi="Century Gothic" w:cstheme="minorBidi"/>
                          <w:b/>
                          <w:bCs/>
                          <w:color w:val="auto"/>
                          <w:sz w:val="15"/>
                          <w:szCs w:val="15"/>
                        </w:rPr>
                        <w:t>8.96%</w:t>
                      </w:r>
                      <w:r w:rsidRPr="001F068C">
                        <w:rPr>
                          <w:rStyle w:val="Strong"/>
                          <w:rFonts w:ascii="Century Gothic" w:eastAsiaTheme="minorHAnsi" w:hAnsi="Century Gothic" w:cstheme="minorBidi"/>
                          <w:bCs/>
                          <w:color w:val="auto"/>
                          <w:sz w:val="15"/>
                          <w:szCs w:val="15"/>
                        </w:rPr>
                        <w:t xml:space="preserve"> as a proportion of this group)</w:t>
                      </w:r>
                    </w:p>
                    <w:p w14:paraId="440F4BCF" w14:textId="15394BF0" w:rsidR="0008535D" w:rsidRPr="001F068C" w:rsidRDefault="0008535D" w:rsidP="00CB5189">
                      <w:pPr>
                        <w:pStyle w:val="Heading3"/>
                        <w:numPr>
                          <w:ilvl w:val="0"/>
                          <w:numId w:val="33"/>
                        </w:numPr>
                        <w:spacing w:before="0"/>
                        <w:rPr>
                          <w:rStyle w:val="Strong"/>
                          <w:rFonts w:ascii="Century Gothic" w:eastAsiaTheme="minorHAnsi" w:hAnsi="Century Gothic" w:cstheme="minorBidi"/>
                          <w:bCs/>
                          <w:color w:val="auto"/>
                          <w:sz w:val="15"/>
                          <w:szCs w:val="15"/>
                        </w:rPr>
                      </w:pPr>
                      <w:r w:rsidRPr="001F068C">
                        <w:rPr>
                          <w:rStyle w:val="Strong"/>
                          <w:rFonts w:ascii="Century Gothic" w:eastAsiaTheme="minorHAnsi" w:hAnsi="Century Gothic" w:cstheme="minorBidi"/>
                          <w:bCs/>
                          <w:color w:val="auto"/>
                          <w:sz w:val="15"/>
                          <w:szCs w:val="15"/>
                        </w:rPr>
                        <w:t xml:space="preserve">1,828 ’51 - 60’ </w:t>
                      </w:r>
                      <w:r w:rsidRPr="00D813E2">
                        <w:rPr>
                          <w:rStyle w:val="Strong"/>
                          <w:rFonts w:ascii="Century Gothic" w:eastAsiaTheme="minorHAnsi" w:hAnsi="Century Gothic" w:cstheme="minorBidi"/>
                          <w:b/>
                          <w:bCs/>
                          <w:color w:val="auto"/>
                          <w:sz w:val="15"/>
                          <w:szCs w:val="15"/>
                        </w:rPr>
                        <w:t xml:space="preserve">(24.67%), </w:t>
                      </w:r>
                      <w:r w:rsidRPr="001F068C">
                        <w:rPr>
                          <w:rStyle w:val="Strong"/>
                          <w:rFonts w:ascii="Century Gothic" w:eastAsiaTheme="minorHAnsi" w:hAnsi="Century Gothic" w:cstheme="minorBidi"/>
                          <w:bCs/>
                          <w:color w:val="auto"/>
                          <w:sz w:val="15"/>
                          <w:szCs w:val="15"/>
                        </w:rPr>
                        <w:t>with 94 promotions (</w:t>
                      </w:r>
                      <w:r w:rsidRPr="00D813E2">
                        <w:rPr>
                          <w:rStyle w:val="Strong"/>
                          <w:rFonts w:ascii="Century Gothic" w:eastAsiaTheme="minorHAnsi" w:hAnsi="Century Gothic" w:cstheme="minorBidi"/>
                          <w:b/>
                          <w:bCs/>
                          <w:color w:val="auto"/>
                          <w:sz w:val="15"/>
                          <w:szCs w:val="15"/>
                        </w:rPr>
                        <w:t>5.14%</w:t>
                      </w:r>
                      <w:r w:rsidRPr="001F068C">
                        <w:rPr>
                          <w:rStyle w:val="Strong"/>
                          <w:rFonts w:ascii="Century Gothic" w:eastAsiaTheme="minorHAnsi" w:hAnsi="Century Gothic" w:cstheme="minorBidi"/>
                          <w:bCs/>
                          <w:color w:val="auto"/>
                          <w:sz w:val="15"/>
                          <w:szCs w:val="15"/>
                        </w:rPr>
                        <w:t xml:space="preserve"> as a proportion of this group)</w:t>
                      </w:r>
                    </w:p>
                    <w:p w14:paraId="12E3C674" w14:textId="0A1CC3A2" w:rsidR="0008535D" w:rsidRPr="001F068C" w:rsidRDefault="0008535D" w:rsidP="007F5095">
                      <w:pPr>
                        <w:pStyle w:val="Heading3"/>
                        <w:numPr>
                          <w:ilvl w:val="0"/>
                          <w:numId w:val="33"/>
                        </w:numPr>
                        <w:spacing w:before="0"/>
                        <w:rPr>
                          <w:rFonts w:ascii="Century Gothic" w:eastAsiaTheme="minorHAnsi" w:hAnsi="Century Gothic" w:cstheme="minorBidi"/>
                          <w:b w:val="0"/>
                          <w:color w:val="auto"/>
                          <w:sz w:val="15"/>
                          <w:szCs w:val="15"/>
                        </w:rPr>
                      </w:pPr>
                      <w:r w:rsidRPr="001F068C">
                        <w:rPr>
                          <w:rStyle w:val="Strong"/>
                          <w:rFonts w:ascii="Century Gothic" w:eastAsiaTheme="minorHAnsi" w:hAnsi="Century Gothic" w:cstheme="minorBidi"/>
                          <w:bCs/>
                          <w:color w:val="auto"/>
                          <w:sz w:val="15"/>
                          <w:szCs w:val="15"/>
                        </w:rPr>
                        <w:t xml:space="preserve">799 ’61 and above’ </w:t>
                      </w:r>
                      <w:r w:rsidRPr="00784F9F">
                        <w:rPr>
                          <w:rStyle w:val="Strong"/>
                          <w:rFonts w:ascii="Century Gothic" w:eastAsiaTheme="minorHAnsi" w:hAnsi="Century Gothic" w:cstheme="minorBidi"/>
                          <w:b/>
                          <w:bCs/>
                          <w:color w:val="auto"/>
                          <w:sz w:val="15"/>
                          <w:szCs w:val="15"/>
                        </w:rPr>
                        <w:t xml:space="preserve">(10.78%), </w:t>
                      </w:r>
                      <w:r w:rsidRPr="001F068C">
                        <w:rPr>
                          <w:rStyle w:val="Strong"/>
                          <w:rFonts w:ascii="Century Gothic" w:eastAsiaTheme="minorHAnsi" w:hAnsi="Century Gothic" w:cstheme="minorBidi"/>
                          <w:bCs/>
                          <w:color w:val="auto"/>
                          <w:sz w:val="15"/>
                          <w:szCs w:val="15"/>
                        </w:rPr>
                        <w:t>with 21 promotions (</w:t>
                      </w:r>
                      <w:r w:rsidRPr="00D813E2">
                        <w:rPr>
                          <w:rStyle w:val="Strong"/>
                          <w:rFonts w:ascii="Century Gothic" w:eastAsiaTheme="minorHAnsi" w:hAnsi="Century Gothic" w:cstheme="minorBidi"/>
                          <w:b/>
                          <w:bCs/>
                          <w:color w:val="auto"/>
                          <w:sz w:val="15"/>
                          <w:szCs w:val="15"/>
                        </w:rPr>
                        <w:t>2.63%</w:t>
                      </w:r>
                      <w:r w:rsidRPr="001F068C">
                        <w:rPr>
                          <w:rStyle w:val="Strong"/>
                          <w:rFonts w:ascii="Century Gothic" w:eastAsiaTheme="minorHAnsi" w:hAnsi="Century Gothic" w:cstheme="minorBidi"/>
                          <w:bCs/>
                          <w:color w:val="auto"/>
                          <w:sz w:val="15"/>
                          <w:szCs w:val="15"/>
                        </w:rPr>
                        <w:t xml:space="preserve"> </w:t>
                      </w:r>
                      <w:r w:rsidRPr="001F068C">
                        <w:rPr>
                          <w:rStyle w:val="Strong"/>
                          <w:rFonts w:ascii="Century Gothic" w:eastAsiaTheme="minorHAnsi" w:hAnsi="Century Gothic" w:cstheme="minorBidi"/>
                          <w:color w:val="auto"/>
                          <w:sz w:val="15"/>
                          <w:szCs w:val="15"/>
                        </w:rPr>
                        <w:t>as a proportion of this group)</w:t>
                      </w:r>
                    </w:p>
                    <w:p w14:paraId="3D1ED0B6" w14:textId="0385FDB9" w:rsidR="0008535D" w:rsidRPr="001F068C" w:rsidRDefault="0008535D" w:rsidP="00BA209C">
                      <w:pPr>
                        <w:pStyle w:val="Heading3"/>
                        <w:spacing w:before="0"/>
                        <w:rPr>
                          <w:rStyle w:val="Strong"/>
                          <w:rFonts w:ascii="Century Gothic" w:eastAsiaTheme="minorHAnsi" w:hAnsi="Century Gothic" w:cstheme="minorBidi"/>
                          <w:bCs/>
                          <w:color w:val="auto"/>
                          <w:sz w:val="15"/>
                          <w:szCs w:val="15"/>
                        </w:rPr>
                      </w:pPr>
                    </w:p>
                    <w:p w14:paraId="0C507376" w14:textId="54B09094" w:rsidR="0008535D" w:rsidRPr="001F068C" w:rsidRDefault="0008535D" w:rsidP="00BA209C">
                      <w:pPr>
                        <w:pStyle w:val="Heading3"/>
                        <w:spacing w:before="0"/>
                        <w:rPr>
                          <w:rStyle w:val="Strong"/>
                          <w:rFonts w:ascii="Century Gothic" w:eastAsiaTheme="minorHAnsi" w:hAnsi="Century Gothic" w:cstheme="minorBidi"/>
                          <w:bCs/>
                          <w:color w:val="auto"/>
                          <w:sz w:val="15"/>
                          <w:szCs w:val="15"/>
                        </w:rPr>
                      </w:pPr>
                      <w:r w:rsidRPr="001F068C">
                        <w:rPr>
                          <w:rStyle w:val="BalloonTextChar"/>
                          <w:rFonts w:ascii="Century Gothic" w:hAnsi="Century Gothic"/>
                          <w:bCs w:val="0"/>
                          <w:color w:val="auto"/>
                          <w:sz w:val="15"/>
                          <w:szCs w:val="15"/>
                        </w:rPr>
                        <w:t xml:space="preserve">SGUH: </w:t>
                      </w:r>
                      <w:r w:rsidRPr="001F068C">
                        <w:rPr>
                          <w:rStyle w:val="BalloonTextChar"/>
                          <w:rFonts w:ascii="Century Gothic" w:hAnsi="Century Gothic"/>
                          <w:b w:val="0"/>
                          <w:color w:val="auto"/>
                          <w:sz w:val="15"/>
                          <w:szCs w:val="15"/>
                        </w:rPr>
                        <w:t>e</w:t>
                      </w:r>
                      <w:r w:rsidRPr="001F068C">
                        <w:rPr>
                          <w:rStyle w:val="Strong"/>
                          <w:rFonts w:ascii="Century Gothic" w:eastAsiaTheme="minorHAnsi" w:hAnsi="Century Gothic" w:cstheme="minorBidi"/>
                          <w:bCs/>
                          <w:color w:val="auto"/>
                          <w:sz w:val="15"/>
                          <w:szCs w:val="15"/>
                        </w:rPr>
                        <w:t>mploys 10,349 staff with 1,075 promotions during 2023/24, broken down as:</w:t>
                      </w:r>
                    </w:p>
                    <w:p w14:paraId="256C206E" w14:textId="1B7005DA" w:rsidR="0008535D" w:rsidRPr="001F068C" w:rsidRDefault="0008535D" w:rsidP="007F5095">
                      <w:pPr>
                        <w:pStyle w:val="Heading3"/>
                        <w:numPr>
                          <w:ilvl w:val="0"/>
                          <w:numId w:val="33"/>
                        </w:numPr>
                        <w:spacing w:before="0"/>
                        <w:rPr>
                          <w:rStyle w:val="Strong"/>
                          <w:rFonts w:ascii="Century Gothic" w:eastAsiaTheme="minorHAnsi" w:hAnsi="Century Gothic" w:cstheme="minorBidi"/>
                          <w:bCs/>
                          <w:color w:val="auto"/>
                          <w:sz w:val="15"/>
                          <w:szCs w:val="15"/>
                        </w:rPr>
                      </w:pPr>
                      <w:r w:rsidRPr="001F068C">
                        <w:rPr>
                          <w:rStyle w:val="Strong"/>
                          <w:rFonts w:ascii="Century Gothic" w:eastAsiaTheme="minorHAnsi" w:hAnsi="Century Gothic" w:cstheme="minorBidi"/>
                          <w:bCs/>
                          <w:color w:val="auto"/>
                          <w:sz w:val="15"/>
                          <w:szCs w:val="15"/>
                        </w:rPr>
                        <w:t xml:space="preserve">2,401 ‘30 and below’ </w:t>
                      </w:r>
                      <w:r w:rsidRPr="00D813E2">
                        <w:rPr>
                          <w:rStyle w:val="Strong"/>
                          <w:rFonts w:ascii="Century Gothic" w:eastAsiaTheme="minorHAnsi" w:hAnsi="Century Gothic" w:cstheme="minorBidi"/>
                          <w:b/>
                          <w:bCs/>
                          <w:color w:val="auto"/>
                          <w:sz w:val="15"/>
                          <w:szCs w:val="15"/>
                        </w:rPr>
                        <w:t>(23.20%),</w:t>
                      </w:r>
                      <w:r w:rsidRPr="001F068C">
                        <w:rPr>
                          <w:rStyle w:val="Strong"/>
                          <w:rFonts w:ascii="Century Gothic" w:eastAsiaTheme="minorHAnsi" w:hAnsi="Century Gothic" w:cstheme="minorBidi"/>
                          <w:bCs/>
                          <w:color w:val="auto"/>
                          <w:sz w:val="15"/>
                          <w:szCs w:val="15"/>
                        </w:rPr>
                        <w:t xml:space="preserve"> with 415 promotions (</w:t>
                      </w:r>
                      <w:r w:rsidRPr="00D813E2">
                        <w:rPr>
                          <w:rStyle w:val="Strong"/>
                          <w:rFonts w:ascii="Century Gothic" w:eastAsiaTheme="minorHAnsi" w:hAnsi="Century Gothic" w:cstheme="minorBidi"/>
                          <w:b/>
                          <w:bCs/>
                          <w:color w:val="auto"/>
                          <w:sz w:val="15"/>
                          <w:szCs w:val="15"/>
                        </w:rPr>
                        <w:t>17.28%</w:t>
                      </w:r>
                      <w:r w:rsidRPr="001F068C">
                        <w:rPr>
                          <w:rStyle w:val="Strong"/>
                          <w:rFonts w:ascii="Century Gothic" w:eastAsiaTheme="minorHAnsi" w:hAnsi="Century Gothic" w:cstheme="minorBidi"/>
                          <w:bCs/>
                          <w:color w:val="auto"/>
                          <w:sz w:val="15"/>
                          <w:szCs w:val="15"/>
                        </w:rPr>
                        <w:t xml:space="preserve"> as a proportion of this group)</w:t>
                      </w:r>
                    </w:p>
                    <w:p w14:paraId="4024E5EA" w14:textId="4AF6FCE3" w:rsidR="0008535D" w:rsidRPr="001F068C" w:rsidRDefault="0008535D" w:rsidP="007F5095">
                      <w:pPr>
                        <w:pStyle w:val="Heading3"/>
                        <w:numPr>
                          <w:ilvl w:val="0"/>
                          <w:numId w:val="33"/>
                        </w:numPr>
                        <w:spacing w:before="0"/>
                        <w:rPr>
                          <w:rStyle w:val="Strong"/>
                          <w:rFonts w:ascii="Century Gothic" w:eastAsiaTheme="minorHAnsi" w:hAnsi="Century Gothic" w:cstheme="minorBidi"/>
                          <w:bCs/>
                          <w:color w:val="auto"/>
                          <w:sz w:val="15"/>
                          <w:szCs w:val="15"/>
                        </w:rPr>
                      </w:pPr>
                      <w:r w:rsidRPr="001F068C">
                        <w:rPr>
                          <w:rStyle w:val="Strong"/>
                          <w:rFonts w:ascii="Century Gothic" w:eastAsiaTheme="minorHAnsi" w:hAnsi="Century Gothic" w:cstheme="minorBidi"/>
                          <w:bCs/>
                          <w:color w:val="auto"/>
                          <w:sz w:val="15"/>
                          <w:szCs w:val="15"/>
                        </w:rPr>
                        <w:t>3,193 ‘31 – 40’ (</w:t>
                      </w:r>
                      <w:r w:rsidRPr="00D813E2">
                        <w:rPr>
                          <w:rStyle w:val="Strong"/>
                          <w:rFonts w:ascii="Century Gothic" w:eastAsiaTheme="minorHAnsi" w:hAnsi="Century Gothic" w:cstheme="minorBidi"/>
                          <w:b/>
                          <w:bCs/>
                          <w:color w:val="auto"/>
                          <w:sz w:val="15"/>
                          <w:szCs w:val="15"/>
                        </w:rPr>
                        <w:t xml:space="preserve">30.85%), </w:t>
                      </w:r>
                      <w:r w:rsidRPr="001F068C">
                        <w:rPr>
                          <w:rStyle w:val="Strong"/>
                          <w:rFonts w:ascii="Century Gothic" w:eastAsiaTheme="minorHAnsi" w:hAnsi="Century Gothic" w:cstheme="minorBidi"/>
                          <w:bCs/>
                          <w:color w:val="auto"/>
                          <w:sz w:val="15"/>
                          <w:szCs w:val="15"/>
                        </w:rPr>
                        <w:t>with 382 promotions (</w:t>
                      </w:r>
                      <w:r w:rsidRPr="00784F9F">
                        <w:rPr>
                          <w:rStyle w:val="Strong"/>
                          <w:rFonts w:ascii="Century Gothic" w:eastAsiaTheme="minorHAnsi" w:hAnsi="Century Gothic" w:cstheme="minorBidi"/>
                          <w:b/>
                          <w:bCs/>
                          <w:color w:val="auto"/>
                          <w:sz w:val="15"/>
                          <w:szCs w:val="15"/>
                        </w:rPr>
                        <w:t>11.96%</w:t>
                      </w:r>
                      <w:r w:rsidRPr="001F068C">
                        <w:rPr>
                          <w:rStyle w:val="Strong"/>
                          <w:rFonts w:ascii="Century Gothic" w:eastAsiaTheme="minorHAnsi" w:hAnsi="Century Gothic" w:cstheme="minorBidi"/>
                          <w:bCs/>
                          <w:color w:val="auto"/>
                          <w:sz w:val="15"/>
                          <w:szCs w:val="15"/>
                        </w:rPr>
                        <w:t xml:space="preserve"> as a proportion of this group)</w:t>
                      </w:r>
                    </w:p>
                    <w:p w14:paraId="6295268F" w14:textId="5AB2E16C" w:rsidR="0008535D" w:rsidRPr="001F068C" w:rsidRDefault="0008535D" w:rsidP="007F5095">
                      <w:pPr>
                        <w:pStyle w:val="Heading3"/>
                        <w:numPr>
                          <w:ilvl w:val="0"/>
                          <w:numId w:val="33"/>
                        </w:numPr>
                        <w:spacing w:before="0"/>
                        <w:rPr>
                          <w:rStyle w:val="Strong"/>
                          <w:rFonts w:ascii="Century Gothic" w:eastAsiaTheme="minorHAnsi" w:hAnsi="Century Gothic" w:cstheme="minorBidi"/>
                          <w:bCs/>
                          <w:color w:val="auto"/>
                          <w:sz w:val="15"/>
                          <w:szCs w:val="15"/>
                        </w:rPr>
                      </w:pPr>
                      <w:r w:rsidRPr="001F068C">
                        <w:rPr>
                          <w:rStyle w:val="Strong"/>
                          <w:rFonts w:ascii="Century Gothic" w:eastAsiaTheme="minorHAnsi" w:hAnsi="Century Gothic" w:cstheme="minorBidi"/>
                          <w:bCs/>
                          <w:color w:val="auto"/>
                          <w:sz w:val="15"/>
                          <w:szCs w:val="15"/>
                        </w:rPr>
                        <w:t xml:space="preserve">2,297 ’41 - 50’ </w:t>
                      </w:r>
                      <w:r w:rsidRPr="00784F9F">
                        <w:rPr>
                          <w:rStyle w:val="Strong"/>
                          <w:rFonts w:ascii="Century Gothic" w:eastAsiaTheme="minorHAnsi" w:hAnsi="Century Gothic" w:cstheme="minorBidi"/>
                          <w:b/>
                          <w:bCs/>
                          <w:color w:val="auto"/>
                          <w:sz w:val="15"/>
                          <w:szCs w:val="15"/>
                        </w:rPr>
                        <w:t>(22.20%),</w:t>
                      </w:r>
                      <w:r w:rsidRPr="001F068C">
                        <w:rPr>
                          <w:rStyle w:val="Strong"/>
                          <w:rFonts w:ascii="Century Gothic" w:eastAsiaTheme="minorHAnsi" w:hAnsi="Century Gothic" w:cstheme="minorBidi"/>
                          <w:bCs/>
                          <w:color w:val="auto"/>
                          <w:sz w:val="15"/>
                          <w:szCs w:val="15"/>
                        </w:rPr>
                        <w:t xml:space="preserve"> with 184 promotions (</w:t>
                      </w:r>
                      <w:r w:rsidRPr="00784F9F">
                        <w:rPr>
                          <w:rStyle w:val="Strong"/>
                          <w:rFonts w:ascii="Century Gothic" w:eastAsiaTheme="minorHAnsi" w:hAnsi="Century Gothic" w:cstheme="minorBidi"/>
                          <w:b/>
                          <w:bCs/>
                          <w:color w:val="auto"/>
                          <w:sz w:val="15"/>
                          <w:szCs w:val="15"/>
                        </w:rPr>
                        <w:t>8.01%</w:t>
                      </w:r>
                      <w:r w:rsidRPr="001F068C">
                        <w:rPr>
                          <w:rStyle w:val="Strong"/>
                          <w:rFonts w:ascii="Century Gothic" w:eastAsiaTheme="minorHAnsi" w:hAnsi="Century Gothic" w:cstheme="minorBidi"/>
                          <w:bCs/>
                          <w:color w:val="auto"/>
                          <w:sz w:val="15"/>
                          <w:szCs w:val="15"/>
                        </w:rPr>
                        <w:t xml:space="preserve"> as a proportion of this group)</w:t>
                      </w:r>
                    </w:p>
                    <w:p w14:paraId="0EF53303" w14:textId="1FB71293" w:rsidR="0008535D" w:rsidRPr="001F068C" w:rsidRDefault="0008535D" w:rsidP="007F5095">
                      <w:pPr>
                        <w:pStyle w:val="Heading3"/>
                        <w:numPr>
                          <w:ilvl w:val="0"/>
                          <w:numId w:val="33"/>
                        </w:numPr>
                        <w:spacing w:before="0"/>
                        <w:rPr>
                          <w:rStyle w:val="Strong"/>
                          <w:rFonts w:ascii="Century Gothic" w:eastAsiaTheme="minorHAnsi" w:hAnsi="Century Gothic" w:cstheme="minorBidi"/>
                          <w:bCs/>
                          <w:color w:val="auto"/>
                          <w:sz w:val="15"/>
                          <w:szCs w:val="15"/>
                        </w:rPr>
                      </w:pPr>
                      <w:r w:rsidRPr="001F068C">
                        <w:rPr>
                          <w:rStyle w:val="Strong"/>
                          <w:rFonts w:ascii="Century Gothic" w:eastAsiaTheme="minorHAnsi" w:hAnsi="Century Gothic" w:cstheme="minorBidi"/>
                          <w:bCs/>
                          <w:color w:val="auto"/>
                          <w:sz w:val="15"/>
                          <w:szCs w:val="15"/>
                        </w:rPr>
                        <w:t xml:space="preserve">1,816 ’51 - 60’ </w:t>
                      </w:r>
                      <w:r w:rsidRPr="00784F9F">
                        <w:rPr>
                          <w:rStyle w:val="Strong"/>
                          <w:rFonts w:ascii="Century Gothic" w:eastAsiaTheme="minorHAnsi" w:hAnsi="Century Gothic" w:cstheme="minorBidi"/>
                          <w:b/>
                          <w:bCs/>
                          <w:color w:val="auto"/>
                          <w:sz w:val="15"/>
                          <w:szCs w:val="15"/>
                        </w:rPr>
                        <w:t>(17.55%),</w:t>
                      </w:r>
                      <w:r w:rsidRPr="001F068C">
                        <w:rPr>
                          <w:rStyle w:val="Strong"/>
                          <w:rFonts w:ascii="Century Gothic" w:eastAsiaTheme="minorHAnsi" w:hAnsi="Century Gothic" w:cstheme="minorBidi"/>
                          <w:bCs/>
                          <w:color w:val="auto"/>
                          <w:sz w:val="15"/>
                          <w:szCs w:val="15"/>
                        </w:rPr>
                        <w:t xml:space="preserve"> with 77 promotions (</w:t>
                      </w:r>
                      <w:r w:rsidRPr="00784F9F">
                        <w:rPr>
                          <w:rStyle w:val="Strong"/>
                          <w:rFonts w:ascii="Century Gothic" w:eastAsiaTheme="minorHAnsi" w:hAnsi="Century Gothic" w:cstheme="minorBidi"/>
                          <w:b/>
                          <w:bCs/>
                          <w:color w:val="auto"/>
                          <w:sz w:val="15"/>
                          <w:szCs w:val="15"/>
                        </w:rPr>
                        <w:t>4.24%</w:t>
                      </w:r>
                      <w:r w:rsidRPr="001F068C">
                        <w:rPr>
                          <w:rStyle w:val="Strong"/>
                          <w:rFonts w:ascii="Century Gothic" w:eastAsiaTheme="minorHAnsi" w:hAnsi="Century Gothic" w:cstheme="minorBidi"/>
                          <w:bCs/>
                          <w:color w:val="auto"/>
                          <w:sz w:val="15"/>
                          <w:szCs w:val="15"/>
                        </w:rPr>
                        <w:t xml:space="preserve"> as a proportion of this group)</w:t>
                      </w:r>
                    </w:p>
                    <w:p w14:paraId="6FB2C59D" w14:textId="590A5416" w:rsidR="0008535D" w:rsidRPr="001F068C" w:rsidRDefault="0008535D" w:rsidP="007F5095">
                      <w:pPr>
                        <w:pStyle w:val="Heading3"/>
                        <w:numPr>
                          <w:ilvl w:val="0"/>
                          <w:numId w:val="33"/>
                        </w:numPr>
                        <w:spacing w:before="0"/>
                        <w:rPr>
                          <w:rFonts w:ascii="Century Gothic" w:eastAsiaTheme="minorHAnsi" w:hAnsi="Century Gothic" w:cstheme="minorBidi"/>
                          <w:b w:val="0"/>
                          <w:color w:val="auto"/>
                          <w:sz w:val="15"/>
                          <w:szCs w:val="15"/>
                        </w:rPr>
                      </w:pPr>
                      <w:r w:rsidRPr="001F068C">
                        <w:rPr>
                          <w:rStyle w:val="Strong"/>
                          <w:rFonts w:ascii="Century Gothic" w:eastAsiaTheme="minorHAnsi" w:hAnsi="Century Gothic" w:cstheme="minorBidi"/>
                          <w:bCs/>
                          <w:color w:val="auto"/>
                          <w:sz w:val="15"/>
                          <w:szCs w:val="15"/>
                        </w:rPr>
                        <w:t>642 ’61 and above’ (</w:t>
                      </w:r>
                      <w:r w:rsidRPr="00784F9F">
                        <w:rPr>
                          <w:rStyle w:val="Strong"/>
                          <w:rFonts w:ascii="Century Gothic" w:eastAsiaTheme="minorHAnsi" w:hAnsi="Century Gothic" w:cstheme="minorBidi"/>
                          <w:b/>
                          <w:bCs/>
                          <w:color w:val="auto"/>
                          <w:sz w:val="15"/>
                          <w:szCs w:val="15"/>
                        </w:rPr>
                        <w:t>6.20%),</w:t>
                      </w:r>
                      <w:r w:rsidRPr="001F068C">
                        <w:rPr>
                          <w:rStyle w:val="Strong"/>
                          <w:rFonts w:ascii="Century Gothic" w:eastAsiaTheme="minorHAnsi" w:hAnsi="Century Gothic" w:cstheme="minorBidi"/>
                          <w:bCs/>
                          <w:color w:val="auto"/>
                          <w:sz w:val="15"/>
                          <w:szCs w:val="15"/>
                        </w:rPr>
                        <w:t xml:space="preserve"> with 17 promotions (</w:t>
                      </w:r>
                      <w:r w:rsidRPr="00784F9F">
                        <w:rPr>
                          <w:rStyle w:val="Strong"/>
                          <w:rFonts w:ascii="Century Gothic" w:eastAsiaTheme="minorHAnsi" w:hAnsi="Century Gothic" w:cstheme="minorBidi"/>
                          <w:b/>
                          <w:bCs/>
                          <w:color w:val="auto"/>
                          <w:sz w:val="15"/>
                          <w:szCs w:val="15"/>
                        </w:rPr>
                        <w:t>2.65%</w:t>
                      </w:r>
                      <w:r w:rsidRPr="001F068C">
                        <w:rPr>
                          <w:rStyle w:val="Strong"/>
                          <w:rFonts w:ascii="Century Gothic" w:eastAsiaTheme="minorHAnsi" w:hAnsi="Century Gothic" w:cstheme="minorBidi"/>
                          <w:bCs/>
                          <w:color w:val="auto"/>
                          <w:sz w:val="15"/>
                          <w:szCs w:val="15"/>
                        </w:rPr>
                        <w:t xml:space="preserve"> </w:t>
                      </w:r>
                      <w:r w:rsidRPr="001F068C">
                        <w:rPr>
                          <w:rStyle w:val="Strong"/>
                          <w:rFonts w:ascii="Century Gothic" w:eastAsiaTheme="minorHAnsi" w:hAnsi="Century Gothic" w:cstheme="minorBidi"/>
                          <w:color w:val="auto"/>
                          <w:sz w:val="15"/>
                          <w:szCs w:val="15"/>
                        </w:rPr>
                        <w:t>as a proportion of this group)</w:t>
                      </w:r>
                      <w:r>
                        <w:rPr>
                          <w:rStyle w:val="Strong"/>
                          <w:rFonts w:ascii="Century Gothic" w:eastAsiaTheme="minorHAnsi" w:hAnsi="Century Gothic" w:cstheme="minorBidi"/>
                          <w:color w:val="auto"/>
                          <w:sz w:val="15"/>
                          <w:szCs w:val="15"/>
                        </w:rPr>
                        <w:t>.</w:t>
                      </w:r>
                    </w:p>
                    <w:p w14:paraId="0B0BA5FE" w14:textId="77777777" w:rsidR="0008535D" w:rsidRPr="001F068C" w:rsidRDefault="0008535D" w:rsidP="00BA209C">
                      <w:pPr>
                        <w:pStyle w:val="Heading3"/>
                        <w:spacing w:before="0"/>
                        <w:rPr>
                          <w:rStyle w:val="BalloonTextChar"/>
                          <w:rFonts w:ascii="Century Gothic" w:hAnsi="Century Gothic"/>
                          <w:bCs w:val="0"/>
                          <w:color w:val="auto"/>
                          <w:sz w:val="15"/>
                          <w:szCs w:val="15"/>
                        </w:rPr>
                      </w:pPr>
                    </w:p>
                    <w:p w14:paraId="58EBB619" w14:textId="572D6262" w:rsidR="0008535D" w:rsidRPr="001F068C" w:rsidRDefault="0008535D" w:rsidP="00BA209C">
                      <w:pPr>
                        <w:pStyle w:val="Heading3"/>
                        <w:spacing w:before="0"/>
                        <w:rPr>
                          <w:rStyle w:val="Strong"/>
                          <w:rFonts w:ascii="Century Gothic" w:eastAsiaTheme="minorHAnsi" w:hAnsi="Century Gothic" w:cstheme="minorBidi"/>
                          <w:bCs/>
                          <w:color w:val="auto"/>
                          <w:sz w:val="15"/>
                          <w:szCs w:val="15"/>
                        </w:rPr>
                      </w:pPr>
                      <w:r w:rsidRPr="001F068C">
                        <w:rPr>
                          <w:rStyle w:val="BalloonTextChar"/>
                          <w:rFonts w:ascii="Century Gothic" w:hAnsi="Century Gothic"/>
                          <w:bCs w:val="0"/>
                          <w:color w:val="auto"/>
                          <w:sz w:val="15"/>
                          <w:szCs w:val="15"/>
                        </w:rPr>
                        <w:t>GESH Combined</w:t>
                      </w:r>
                      <w:r>
                        <w:rPr>
                          <w:rStyle w:val="BalloonTextChar"/>
                          <w:rFonts w:ascii="Century Gothic" w:hAnsi="Century Gothic"/>
                          <w:bCs w:val="0"/>
                          <w:color w:val="auto"/>
                          <w:sz w:val="15"/>
                          <w:szCs w:val="15"/>
                        </w:rPr>
                        <w:t>:</w:t>
                      </w:r>
                      <w:r w:rsidRPr="001F068C">
                        <w:rPr>
                          <w:rStyle w:val="BalloonTextChar"/>
                          <w:rFonts w:ascii="Century Gothic" w:hAnsi="Century Gothic"/>
                          <w:b w:val="0"/>
                          <w:color w:val="auto"/>
                          <w:sz w:val="15"/>
                          <w:szCs w:val="15"/>
                        </w:rPr>
                        <w:t xml:space="preserve"> e</w:t>
                      </w:r>
                      <w:r w:rsidRPr="001F068C">
                        <w:rPr>
                          <w:rStyle w:val="Strong"/>
                          <w:rFonts w:ascii="Century Gothic" w:eastAsiaTheme="minorHAnsi" w:hAnsi="Century Gothic" w:cstheme="minorBidi"/>
                          <w:bCs/>
                          <w:color w:val="auto"/>
                          <w:sz w:val="15"/>
                          <w:szCs w:val="15"/>
                        </w:rPr>
                        <w:t xml:space="preserve">mploys </w:t>
                      </w:r>
                      <w:r w:rsidRPr="001F068C">
                        <w:rPr>
                          <w:rStyle w:val="BalloonTextChar"/>
                          <w:rFonts w:ascii="Century Gothic" w:hAnsi="Century Gothic"/>
                          <w:b w:val="0"/>
                          <w:color w:val="auto"/>
                          <w:sz w:val="15"/>
                          <w:szCs w:val="15"/>
                        </w:rPr>
                        <w:t xml:space="preserve">17,759 </w:t>
                      </w:r>
                      <w:r w:rsidRPr="001F068C">
                        <w:rPr>
                          <w:rStyle w:val="Strong"/>
                          <w:rFonts w:ascii="Century Gothic" w:eastAsiaTheme="minorHAnsi" w:hAnsi="Century Gothic" w:cstheme="minorBidi"/>
                          <w:bCs/>
                          <w:color w:val="auto"/>
                          <w:sz w:val="15"/>
                          <w:szCs w:val="15"/>
                        </w:rPr>
                        <w:t>staff with 1,745 promotions during 2023/24, broken down as:</w:t>
                      </w:r>
                    </w:p>
                    <w:p w14:paraId="38541BD6" w14:textId="32E489E4" w:rsidR="0008535D" w:rsidRPr="001F068C" w:rsidRDefault="0008535D" w:rsidP="007F5095">
                      <w:pPr>
                        <w:pStyle w:val="Heading3"/>
                        <w:numPr>
                          <w:ilvl w:val="0"/>
                          <w:numId w:val="33"/>
                        </w:numPr>
                        <w:spacing w:before="0"/>
                        <w:rPr>
                          <w:rStyle w:val="Strong"/>
                          <w:rFonts w:ascii="Century Gothic" w:eastAsiaTheme="minorHAnsi" w:hAnsi="Century Gothic" w:cstheme="minorBidi"/>
                          <w:bCs/>
                          <w:color w:val="auto"/>
                          <w:sz w:val="15"/>
                          <w:szCs w:val="15"/>
                        </w:rPr>
                      </w:pPr>
                      <w:r w:rsidRPr="001F068C">
                        <w:rPr>
                          <w:rStyle w:val="Strong"/>
                          <w:rFonts w:ascii="Century Gothic" w:eastAsiaTheme="minorHAnsi" w:hAnsi="Century Gothic" w:cstheme="minorBidi"/>
                          <w:bCs/>
                          <w:color w:val="auto"/>
                          <w:sz w:val="15"/>
                          <w:szCs w:val="15"/>
                        </w:rPr>
                        <w:t>3,558 ‘30 and below’ (</w:t>
                      </w:r>
                      <w:r w:rsidRPr="00784F9F">
                        <w:rPr>
                          <w:rStyle w:val="Strong"/>
                          <w:rFonts w:ascii="Century Gothic" w:eastAsiaTheme="minorHAnsi" w:hAnsi="Century Gothic" w:cstheme="minorBidi"/>
                          <w:b/>
                          <w:bCs/>
                          <w:color w:val="auto"/>
                          <w:sz w:val="15"/>
                          <w:szCs w:val="15"/>
                        </w:rPr>
                        <w:t xml:space="preserve">20.03%), </w:t>
                      </w:r>
                      <w:r w:rsidRPr="001F068C">
                        <w:rPr>
                          <w:rStyle w:val="Strong"/>
                          <w:rFonts w:ascii="Century Gothic" w:eastAsiaTheme="minorHAnsi" w:hAnsi="Century Gothic" w:cstheme="minorBidi"/>
                          <w:bCs/>
                          <w:color w:val="auto"/>
                          <w:sz w:val="15"/>
                          <w:szCs w:val="15"/>
                        </w:rPr>
                        <w:t>with 581 promotions (</w:t>
                      </w:r>
                      <w:r w:rsidRPr="00784F9F">
                        <w:rPr>
                          <w:rStyle w:val="Strong"/>
                          <w:rFonts w:ascii="Century Gothic" w:eastAsiaTheme="minorHAnsi" w:hAnsi="Century Gothic" w:cstheme="minorBidi"/>
                          <w:b/>
                          <w:bCs/>
                          <w:color w:val="auto"/>
                          <w:sz w:val="15"/>
                          <w:szCs w:val="15"/>
                        </w:rPr>
                        <w:t>16.33%</w:t>
                      </w:r>
                      <w:r w:rsidRPr="001F068C">
                        <w:rPr>
                          <w:rStyle w:val="Strong"/>
                          <w:rFonts w:ascii="Century Gothic" w:eastAsiaTheme="minorHAnsi" w:hAnsi="Century Gothic" w:cstheme="minorBidi"/>
                          <w:bCs/>
                          <w:color w:val="auto"/>
                          <w:sz w:val="15"/>
                          <w:szCs w:val="15"/>
                        </w:rPr>
                        <w:t xml:space="preserve"> as a proportion of this group)</w:t>
                      </w:r>
                    </w:p>
                    <w:p w14:paraId="0DBCA7B4" w14:textId="159B7F5F" w:rsidR="0008535D" w:rsidRPr="001F068C" w:rsidRDefault="0008535D" w:rsidP="007F5095">
                      <w:pPr>
                        <w:pStyle w:val="Heading3"/>
                        <w:numPr>
                          <w:ilvl w:val="0"/>
                          <w:numId w:val="33"/>
                        </w:numPr>
                        <w:spacing w:before="0"/>
                        <w:rPr>
                          <w:rStyle w:val="Strong"/>
                          <w:rFonts w:ascii="Century Gothic" w:eastAsiaTheme="minorHAnsi" w:hAnsi="Century Gothic" w:cstheme="minorBidi"/>
                          <w:bCs/>
                          <w:color w:val="auto"/>
                          <w:sz w:val="15"/>
                          <w:szCs w:val="15"/>
                        </w:rPr>
                      </w:pPr>
                      <w:r w:rsidRPr="001F068C">
                        <w:rPr>
                          <w:rStyle w:val="Strong"/>
                          <w:rFonts w:ascii="Century Gothic" w:eastAsiaTheme="minorHAnsi" w:hAnsi="Century Gothic" w:cstheme="minorBidi"/>
                          <w:bCs/>
                          <w:color w:val="auto"/>
                          <w:sz w:val="15"/>
                          <w:szCs w:val="15"/>
                        </w:rPr>
                        <w:t xml:space="preserve">5,066 ‘31 – 40’ </w:t>
                      </w:r>
                      <w:r w:rsidRPr="00784F9F">
                        <w:rPr>
                          <w:rStyle w:val="Strong"/>
                          <w:rFonts w:ascii="Century Gothic" w:eastAsiaTheme="minorHAnsi" w:hAnsi="Century Gothic" w:cstheme="minorBidi"/>
                          <w:b/>
                          <w:bCs/>
                          <w:color w:val="auto"/>
                          <w:sz w:val="15"/>
                          <w:szCs w:val="15"/>
                        </w:rPr>
                        <w:t>(28.53%),</w:t>
                      </w:r>
                      <w:r w:rsidRPr="001F068C">
                        <w:rPr>
                          <w:rStyle w:val="Strong"/>
                          <w:rFonts w:ascii="Century Gothic" w:eastAsiaTheme="minorHAnsi" w:hAnsi="Century Gothic" w:cstheme="minorBidi"/>
                          <w:bCs/>
                          <w:color w:val="auto"/>
                          <w:sz w:val="15"/>
                          <w:szCs w:val="15"/>
                        </w:rPr>
                        <w:t xml:space="preserve"> with 614 promotions </w:t>
                      </w:r>
                      <w:r w:rsidRPr="00784F9F">
                        <w:rPr>
                          <w:rStyle w:val="Strong"/>
                          <w:rFonts w:ascii="Century Gothic" w:eastAsiaTheme="minorHAnsi" w:hAnsi="Century Gothic" w:cstheme="minorBidi"/>
                          <w:b/>
                          <w:bCs/>
                          <w:color w:val="auto"/>
                          <w:sz w:val="15"/>
                          <w:szCs w:val="15"/>
                        </w:rPr>
                        <w:t>(12.12%</w:t>
                      </w:r>
                      <w:r w:rsidRPr="001F068C">
                        <w:rPr>
                          <w:rStyle w:val="Strong"/>
                          <w:rFonts w:ascii="Century Gothic" w:eastAsiaTheme="minorHAnsi" w:hAnsi="Century Gothic" w:cstheme="minorBidi"/>
                          <w:bCs/>
                          <w:color w:val="auto"/>
                          <w:sz w:val="15"/>
                          <w:szCs w:val="15"/>
                        </w:rPr>
                        <w:t xml:space="preserve"> as a proportion of this group)</w:t>
                      </w:r>
                    </w:p>
                    <w:p w14:paraId="197A5865" w14:textId="6408199C" w:rsidR="0008535D" w:rsidRPr="001F068C" w:rsidRDefault="0008535D" w:rsidP="007F5095">
                      <w:pPr>
                        <w:pStyle w:val="Heading3"/>
                        <w:numPr>
                          <w:ilvl w:val="0"/>
                          <w:numId w:val="33"/>
                        </w:numPr>
                        <w:spacing w:before="0"/>
                        <w:rPr>
                          <w:rStyle w:val="Strong"/>
                          <w:rFonts w:ascii="Century Gothic" w:eastAsiaTheme="minorHAnsi" w:hAnsi="Century Gothic" w:cstheme="minorBidi"/>
                          <w:bCs/>
                          <w:color w:val="auto"/>
                          <w:sz w:val="15"/>
                          <w:szCs w:val="15"/>
                        </w:rPr>
                      </w:pPr>
                      <w:r w:rsidRPr="001F068C">
                        <w:rPr>
                          <w:rStyle w:val="Strong"/>
                          <w:rFonts w:ascii="Century Gothic" w:eastAsiaTheme="minorHAnsi" w:hAnsi="Century Gothic" w:cstheme="minorBidi"/>
                          <w:bCs/>
                          <w:color w:val="auto"/>
                          <w:sz w:val="15"/>
                          <w:szCs w:val="15"/>
                        </w:rPr>
                        <w:t xml:space="preserve">4,050 ’41 - 50’ </w:t>
                      </w:r>
                      <w:r w:rsidRPr="00784F9F">
                        <w:rPr>
                          <w:rStyle w:val="Strong"/>
                          <w:rFonts w:ascii="Century Gothic" w:eastAsiaTheme="minorHAnsi" w:hAnsi="Century Gothic" w:cstheme="minorBidi"/>
                          <w:b/>
                          <w:bCs/>
                          <w:color w:val="auto"/>
                          <w:sz w:val="15"/>
                          <w:szCs w:val="15"/>
                        </w:rPr>
                        <w:t xml:space="preserve">(22.81%), </w:t>
                      </w:r>
                      <w:r w:rsidRPr="001F068C">
                        <w:rPr>
                          <w:rStyle w:val="Strong"/>
                          <w:rFonts w:ascii="Century Gothic" w:eastAsiaTheme="minorHAnsi" w:hAnsi="Century Gothic" w:cstheme="minorBidi"/>
                          <w:bCs/>
                          <w:color w:val="auto"/>
                          <w:sz w:val="15"/>
                          <w:szCs w:val="15"/>
                        </w:rPr>
                        <w:t>with 341 promotions (</w:t>
                      </w:r>
                      <w:r w:rsidRPr="00784F9F">
                        <w:rPr>
                          <w:rStyle w:val="Strong"/>
                          <w:rFonts w:ascii="Century Gothic" w:eastAsiaTheme="minorHAnsi" w:hAnsi="Century Gothic" w:cstheme="minorBidi"/>
                          <w:b/>
                          <w:bCs/>
                          <w:color w:val="auto"/>
                          <w:sz w:val="15"/>
                          <w:szCs w:val="15"/>
                        </w:rPr>
                        <w:t>8.42%</w:t>
                      </w:r>
                      <w:r w:rsidRPr="001F068C">
                        <w:rPr>
                          <w:rStyle w:val="Strong"/>
                          <w:rFonts w:ascii="Century Gothic" w:eastAsiaTheme="minorHAnsi" w:hAnsi="Century Gothic" w:cstheme="minorBidi"/>
                          <w:bCs/>
                          <w:color w:val="auto"/>
                          <w:sz w:val="15"/>
                          <w:szCs w:val="15"/>
                        </w:rPr>
                        <w:t xml:space="preserve"> as a proportion of this group)</w:t>
                      </w:r>
                    </w:p>
                    <w:p w14:paraId="059DD06B" w14:textId="0F4C6F75" w:rsidR="0008535D" w:rsidRPr="001F068C" w:rsidRDefault="0008535D" w:rsidP="007F5095">
                      <w:pPr>
                        <w:pStyle w:val="Heading3"/>
                        <w:numPr>
                          <w:ilvl w:val="0"/>
                          <w:numId w:val="33"/>
                        </w:numPr>
                        <w:spacing w:before="0"/>
                        <w:rPr>
                          <w:rStyle w:val="Strong"/>
                          <w:rFonts w:ascii="Century Gothic" w:eastAsiaTheme="minorHAnsi" w:hAnsi="Century Gothic" w:cstheme="minorBidi"/>
                          <w:bCs/>
                          <w:color w:val="auto"/>
                          <w:sz w:val="15"/>
                          <w:szCs w:val="15"/>
                        </w:rPr>
                      </w:pPr>
                      <w:r w:rsidRPr="001F068C">
                        <w:rPr>
                          <w:rStyle w:val="Strong"/>
                          <w:rFonts w:ascii="Century Gothic" w:eastAsiaTheme="minorHAnsi" w:hAnsi="Century Gothic" w:cstheme="minorBidi"/>
                          <w:bCs/>
                          <w:color w:val="auto"/>
                          <w:sz w:val="15"/>
                          <w:szCs w:val="15"/>
                        </w:rPr>
                        <w:t>3,644 ’51 - 60’ (</w:t>
                      </w:r>
                      <w:r w:rsidRPr="00784F9F">
                        <w:rPr>
                          <w:rStyle w:val="Strong"/>
                          <w:rFonts w:ascii="Century Gothic" w:eastAsiaTheme="minorHAnsi" w:hAnsi="Century Gothic" w:cstheme="minorBidi"/>
                          <w:b/>
                          <w:bCs/>
                          <w:color w:val="auto"/>
                          <w:sz w:val="15"/>
                          <w:szCs w:val="15"/>
                        </w:rPr>
                        <w:t>20.52%),</w:t>
                      </w:r>
                      <w:r w:rsidRPr="001F068C">
                        <w:rPr>
                          <w:rStyle w:val="Strong"/>
                          <w:rFonts w:ascii="Century Gothic" w:eastAsiaTheme="minorHAnsi" w:hAnsi="Century Gothic" w:cstheme="minorBidi"/>
                          <w:bCs/>
                          <w:color w:val="auto"/>
                          <w:sz w:val="15"/>
                          <w:szCs w:val="15"/>
                        </w:rPr>
                        <w:t xml:space="preserve"> with 171 promotions (</w:t>
                      </w:r>
                      <w:r w:rsidRPr="00784F9F">
                        <w:rPr>
                          <w:rStyle w:val="Strong"/>
                          <w:rFonts w:ascii="Century Gothic" w:eastAsiaTheme="minorHAnsi" w:hAnsi="Century Gothic" w:cstheme="minorBidi"/>
                          <w:b/>
                          <w:bCs/>
                          <w:color w:val="auto"/>
                          <w:sz w:val="15"/>
                          <w:szCs w:val="15"/>
                        </w:rPr>
                        <w:t>4.69%</w:t>
                      </w:r>
                      <w:r w:rsidRPr="001F068C">
                        <w:rPr>
                          <w:rStyle w:val="Strong"/>
                          <w:rFonts w:ascii="Century Gothic" w:eastAsiaTheme="minorHAnsi" w:hAnsi="Century Gothic" w:cstheme="minorBidi"/>
                          <w:bCs/>
                          <w:color w:val="auto"/>
                          <w:sz w:val="15"/>
                          <w:szCs w:val="15"/>
                        </w:rPr>
                        <w:t xml:space="preserve"> as a proportion of this group)</w:t>
                      </w:r>
                    </w:p>
                    <w:p w14:paraId="1251556B" w14:textId="49303266" w:rsidR="0008535D" w:rsidRPr="001F068C" w:rsidRDefault="0008535D" w:rsidP="007F5095">
                      <w:pPr>
                        <w:pStyle w:val="Heading3"/>
                        <w:numPr>
                          <w:ilvl w:val="0"/>
                          <w:numId w:val="33"/>
                        </w:numPr>
                        <w:spacing w:before="0"/>
                        <w:rPr>
                          <w:rFonts w:ascii="Century Gothic" w:eastAsiaTheme="minorHAnsi" w:hAnsi="Century Gothic" w:cstheme="minorBidi"/>
                          <w:b w:val="0"/>
                          <w:color w:val="auto"/>
                          <w:sz w:val="15"/>
                          <w:szCs w:val="15"/>
                        </w:rPr>
                      </w:pPr>
                      <w:r w:rsidRPr="001F068C">
                        <w:rPr>
                          <w:rStyle w:val="Strong"/>
                          <w:rFonts w:ascii="Century Gothic" w:eastAsiaTheme="minorHAnsi" w:hAnsi="Century Gothic" w:cstheme="minorBidi"/>
                          <w:bCs/>
                          <w:color w:val="auto"/>
                          <w:sz w:val="15"/>
                          <w:szCs w:val="15"/>
                        </w:rPr>
                        <w:t>1,441 ’61 and above’ (</w:t>
                      </w:r>
                      <w:r w:rsidRPr="00784F9F">
                        <w:rPr>
                          <w:rStyle w:val="Strong"/>
                          <w:rFonts w:ascii="Century Gothic" w:eastAsiaTheme="minorHAnsi" w:hAnsi="Century Gothic" w:cstheme="minorBidi"/>
                          <w:b/>
                          <w:bCs/>
                          <w:color w:val="auto"/>
                          <w:sz w:val="15"/>
                          <w:szCs w:val="15"/>
                        </w:rPr>
                        <w:t>8.11%),</w:t>
                      </w:r>
                      <w:r w:rsidRPr="001F068C">
                        <w:rPr>
                          <w:rStyle w:val="Strong"/>
                          <w:rFonts w:ascii="Century Gothic" w:eastAsiaTheme="minorHAnsi" w:hAnsi="Century Gothic" w:cstheme="minorBidi"/>
                          <w:bCs/>
                          <w:color w:val="auto"/>
                          <w:sz w:val="15"/>
                          <w:szCs w:val="15"/>
                        </w:rPr>
                        <w:t xml:space="preserve"> with 38 promotions (</w:t>
                      </w:r>
                      <w:r w:rsidRPr="00784F9F">
                        <w:rPr>
                          <w:rStyle w:val="Strong"/>
                          <w:rFonts w:ascii="Century Gothic" w:eastAsiaTheme="minorHAnsi" w:hAnsi="Century Gothic" w:cstheme="minorBidi"/>
                          <w:b/>
                          <w:bCs/>
                          <w:color w:val="auto"/>
                          <w:sz w:val="15"/>
                          <w:szCs w:val="15"/>
                        </w:rPr>
                        <w:t>2.64%</w:t>
                      </w:r>
                      <w:r w:rsidRPr="001F068C">
                        <w:rPr>
                          <w:rStyle w:val="Strong"/>
                          <w:rFonts w:ascii="Century Gothic" w:eastAsiaTheme="minorHAnsi" w:hAnsi="Century Gothic" w:cstheme="minorBidi"/>
                          <w:bCs/>
                          <w:color w:val="auto"/>
                          <w:sz w:val="15"/>
                          <w:szCs w:val="15"/>
                        </w:rPr>
                        <w:t xml:space="preserve"> </w:t>
                      </w:r>
                      <w:r w:rsidRPr="001F068C">
                        <w:rPr>
                          <w:rStyle w:val="Strong"/>
                          <w:rFonts w:ascii="Century Gothic" w:eastAsiaTheme="minorHAnsi" w:hAnsi="Century Gothic" w:cstheme="minorBidi"/>
                          <w:color w:val="auto"/>
                          <w:sz w:val="15"/>
                          <w:szCs w:val="15"/>
                        </w:rPr>
                        <w:t>as a proportion of this group).</w:t>
                      </w:r>
                    </w:p>
                    <w:p w14:paraId="6D9B66FF" w14:textId="77777777" w:rsidR="0008535D" w:rsidRPr="00B737C6" w:rsidRDefault="0008535D" w:rsidP="00BA209C">
                      <w:pPr>
                        <w:pStyle w:val="Heading3"/>
                        <w:spacing w:before="0"/>
                        <w:rPr>
                          <w:rStyle w:val="BalloonTextChar"/>
                          <w:rFonts w:ascii="Century Gothic" w:hAnsi="Century Gothic"/>
                          <w:b w:val="0"/>
                          <w:bCs w:val="0"/>
                          <w:color w:val="FF0000"/>
                          <w:sz w:val="15"/>
                          <w:szCs w:val="15"/>
                        </w:rPr>
                      </w:pPr>
                    </w:p>
                    <w:p w14:paraId="6CEC11B8" w14:textId="13D7D6CA" w:rsidR="0008535D" w:rsidRPr="00B737C6" w:rsidRDefault="0008535D" w:rsidP="00D85E2B">
                      <w:pPr>
                        <w:rPr>
                          <w:rStyle w:val="BalloonTextChar"/>
                          <w:rFonts w:ascii="Century Gothic" w:hAnsi="Century Gothic" w:cstheme="minorBidi"/>
                          <w:color w:val="FF0000"/>
                          <w:sz w:val="15"/>
                          <w:szCs w:val="15"/>
                        </w:rPr>
                      </w:pPr>
                      <w:r w:rsidRPr="00B737C6">
                        <w:rPr>
                          <w:rFonts w:ascii="Century Gothic" w:hAnsi="Century Gothic"/>
                          <w:color w:val="FF0000"/>
                          <w:sz w:val="15"/>
                          <w:szCs w:val="15"/>
                        </w:rPr>
                        <w:t xml:space="preserve">Across ESTH, SGUH and GESH, younger staff are more likely to be promoted which decreases as you progress through the other age brackets. This is more noticeable at SGUH. </w:t>
                      </w:r>
                    </w:p>
                    <w:p w14:paraId="73B57494" w14:textId="77777777" w:rsidR="0008535D" w:rsidRPr="00B737C6" w:rsidRDefault="0008535D" w:rsidP="008341B8">
                      <w:pPr>
                        <w:rPr>
                          <w:color w:val="FF0000"/>
                          <w:sz w:val="13"/>
                          <w:szCs w:val="13"/>
                        </w:rPr>
                      </w:pPr>
                      <w:r w:rsidRPr="00B737C6">
                        <w:rPr>
                          <w:rFonts w:ascii="Century Gothic" w:hAnsi="Century Gothic"/>
                          <w:color w:val="FF0000"/>
                          <w:sz w:val="13"/>
                          <w:szCs w:val="13"/>
                        </w:rPr>
                        <w:t xml:space="preserve">Note that these figures may include increases to grades where someone was temporarily moved to a lower grade due to a lapsed registration. </w:t>
                      </w:r>
                    </w:p>
                    <w:p w14:paraId="3770B39C" w14:textId="77777777" w:rsidR="0008535D" w:rsidRPr="003A44CA" w:rsidRDefault="0008535D" w:rsidP="00BA209C">
                      <w:pPr>
                        <w:pStyle w:val="Heading3"/>
                        <w:rPr>
                          <w:rStyle w:val="BalloonTextChar"/>
                          <w:rFonts w:ascii="Century Gothic" w:hAnsi="Century Gothic"/>
                          <w:b w:val="0"/>
                          <w:bCs w:val="0"/>
                          <w:color w:val="auto"/>
                          <w:sz w:val="15"/>
                          <w:szCs w:val="15"/>
                        </w:rPr>
                      </w:pPr>
                    </w:p>
                  </w:txbxContent>
                </v:textbox>
                <w10:wrap type="square"/>
              </v:shape>
            </w:pict>
          </mc:Fallback>
        </mc:AlternateContent>
      </w:r>
      <w:r w:rsidR="007F5095">
        <w:rPr>
          <w:noProof/>
          <w:lang w:eastAsia="en-GB"/>
        </w:rPr>
        <w:drawing>
          <wp:anchor distT="0" distB="0" distL="114300" distR="114300" simplePos="0" relativeHeight="251644928" behindDoc="1" locked="0" layoutInCell="1" allowOverlap="1" wp14:anchorId="66A80765" wp14:editId="35C81C7E">
            <wp:simplePos x="0" y="0"/>
            <wp:positionH relativeFrom="column">
              <wp:posOffset>-6866315</wp:posOffset>
            </wp:positionH>
            <wp:positionV relativeFrom="paragraph">
              <wp:posOffset>2254885</wp:posOffset>
            </wp:positionV>
            <wp:extent cx="6710680" cy="3131185"/>
            <wp:effectExtent l="0" t="0" r="0" b="0"/>
            <wp:wrapTight wrapText="bothSides">
              <wp:wrapPolygon edited="0">
                <wp:start x="0" y="0"/>
                <wp:lineTo x="0" y="21420"/>
                <wp:lineTo x="21522" y="21420"/>
                <wp:lineTo x="21522" y="0"/>
                <wp:lineTo x="0" y="0"/>
              </wp:wrapPolygon>
            </wp:wrapTight>
            <wp:docPr id="5366584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10680" cy="3131185"/>
                    </a:xfrm>
                    <a:prstGeom prst="rect">
                      <a:avLst/>
                    </a:prstGeom>
                    <a:noFill/>
                  </pic:spPr>
                </pic:pic>
              </a:graphicData>
            </a:graphic>
            <wp14:sizeRelH relativeFrom="margin">
              <wp14:pctWidth>0</wp14:pctWidth>
            </wp14:sizeRelH>
            <wp14:sizeRelV relativeFrom="margin">
              <wp14:pctHeight>0</wp14:pctHeight>
            </wp14:sizeRelV>
          </wp:anchor>
        </w:drawing>
      </w:r>
    </w:p>
    <w:p w14:paraId="5233CF38" w14:textId="68345964" w:rsidR="00BA209C" w:rsidRPr="00BA209C" w:rsidRDefault="004774B4" w:rsidP="00BA209C">
      <w:r w:rsidRPr="0049617E">
        <w:rPr>
          <w:noProof/>
          <w:lang w:eastAsia="en-GB"/>
        </w:rPr>
        <mc:AlternateContent>
          <mc:Choice Requires="wps">
            <w:drawing>
              <wp:anchor distT="0" distB="0" distL="114300" distR="114300" simplePos="0" relativeHeight="251626496" behindDoc="0" locked="0" layoutInCell="1" allowOverlap="1" wp14:anchorId="416598FC" wp14:editId="04DBE7C7">
                <wp:simplePos x="0" y="0"/>
                <wp:positionH relativeFrom="column">
                  <wp:posOffset>6489700</wp:posOffset>
                </wp:positionH>
                <wp:positionV relativeFrom="paragraph">
                  <wp:posOffset>-895350</wp:posOffset>
                </wp:positionV>
                <wp:extent cx="3266440" cy="7391400"/>
                <wp:effectExtent l="0" t="0" r="0" b="0"/>
                <wp:wrapSquare wrapText="bothSides"/>
                <wp:docPr id="1263259441" name="Text Box 1263259441"/>
                <wp:cNvGraphicFramePr/>
                <a:graphic xmlns:a="http://schemas.openxmlformats.org/drawingml/2006/main">
                  <a:graphicData uri="http://schemas.microsoft.com/office/word/2010/wordprocessingShape">
                    <wps:wsp>
                      <wps:cNvSpPr txBox="1"/>
                      <wps:spPr>
                        <a:xfrm>
                          <a:off x="0" y="0"/>
                          <a:ext cx="3266440" cy="7391400"/>
                        </a:xfrm>
                        <a:prstGeom prst="rect">
                          <a:avLst/>
                        </a:prstGeom>
                        <a:noFill/>
                        <a:ln w="6350">
                          <a:noFill/>
                        </a:ln>
                        <a:effectLst/>
                      </wps:spPr>
                      <wps:txbx>
                        <w:txbxContent>
                          <w:p w14:paraId="52539132" w14:textId="52FB71FF" w:rsidR="0008535D" w:rsidRPr="004774B4" w:rsidRDefault="0008535D" w:rsidP="008574E9">
                            <w:pPr>
                              <w:rPr>
                                <w:rFonts w:ascii="Century Gothic" w:hAnsi="Century Gothic"/>
                                <w:b/>
                                <w:sz w:val="15"/>
                                <w:szCs w:val="15"/>
                              </w:rPr>
                            </w:pPr>
                            <w:r w:rsidRPr="004774B4">
                              <w:rPr>
                                <w:rFonts w:ascii="Century Gothic" w:hAnsi="Century Gothic"/>
                                <w:b/>
                                <w:sz w:val="15"/>
                                <w:szCs w:val="15"/>
                              </w:rPr>
                              <w:t>Staff Promotions by Sexual Orientation - ESTH, SGUH, and GESH Combined (2024):</w:t>
                            </w:r>
                          </w:p>
                          <w:p w14:paraId="13F33703" w14:textId="493F9190" w:rsidR="0008535D" w:rsidRPr="004774B4" w:rsidRDefault="0008535D" w:rsidP="008574E9">
                            <w:pPr>
                              <w:rPr>
                                <w:rFonts w:ascii="Century Gothic" w:hAnsi="Century Gothic"/>
                                <w:sz w:val="15"/>
                                <w:szCs w:val="15"/>
                              </w:rPr>
                            </w:pPr>
                            <w:r w:rsidRPr="004774B4">
                              <w:rPr>
                                <w:rFonts w:ascii="Century Gothic" w:hAnsi="Century Gothic"/>
                                <w:sz w:val="15"/>
                                <w:szCs w:val="15"/>
                              </w:rPr>
                              <w:t xml:space="preserve">This section explores promotions within the sexual orientation profile of the workforce across ESTH, SGUH, and the combined GESH organisation, offering insights into diversity and disclosure trends. The analysis highlights </w:t>
                            </w:r>
                            <w:r w:rsidRPr="004774B4">
                              <w:rPr>
                                <w:rStyle w:val="BalloonTextChar"/>
                                <w:rFonts w:ascii="Century Gothic" w:hAnsi="Century Gothic"/>
                                <w:sz w:val="15"/>
                                <w:szCs w:val="15"/>
                              </w:rPr>
                              <w:t>Heterosexual or Straight employees</w:t>
                            </w:r>
                            <w:r w:rsidRPr="004774B4">
                              <w:rPr>
                                <w:rFonts w:ascii="Century Gothic" w:hAnsi="Century Gothic"/>
                                <w:sz w:val="15"/>
                                <w:szCs w:val="15"/>
                              </w:rPr>
                              <w:t xml:space="preserve"> as the majority across all entities, with SGUH reporting the highest proportion.</w:t>
                            </w:r>
                          </w:p>
                          <w:p w14:paraId="72094CAC" w14:textId="77777777" w:rsidR="0008535D" w:rsidRPr="004774B4" w:rsidRDefault="0008535D" w:rsidP="008574E9">
                            <w:pPr>
                              <w:rPr>
                                <w:rFonts w:ascii="Century Gothic" w:hAnsi="Century Gothic"/>
                                <w:b/>
                                <w:sz w:val="15"/>
                                <w:szCs w:val="15"/>
                              </w:rPr>
                            </w:pPr>
                            <w:r w:rsidRPr="004774B4">
                              <w:rPr>
                                <w:rFonts w:ascii="Century Gothic" w:hAnsi="Century Gothic"/>
                                <w:b/>
                                <w:sz w:val="15"/>
                                <w:szCs w:val="15"/>
                              </w:rPr>
                              <w:t>What is the data telling us?</w:t>
                            </w:r>
                          </w:p>
                          <w:p w14:paraId="37C982FF" w14:textId="222B9143" w:rsidR="0008535D" w:rsidRPr="004774B4" w:rsidRDefault="0008535D" w:rsidP="008574E9">
                            <w:pPr>
                              <w:rPr>
                                <w:rFonts w:ascii="Century Gothic" w:hAnsi="Century Gothic"/>
                                <w:bCs/>
                                <w:sz w:val="15"/>
                                <w:szCs w:val="15"/>
                              </w:rPr>
                            </w:pPr>
                            <w:r w:rsidRPr="004774B4">
                              <w:rPr>
                                <w:rFonts w:ascii="Century Gothic" w:hAnsi="Century Gothic"/>
                                <w:bCs/>
                                <w:sz w:val="15"/>
                                <w:szCs w:val="15"/>
                              </w:rPr>
                              <w:t>The graph represents the % of promotions as a proportion of the total number of staff within the total protected characteristics group.</w:t>
                            </w:r>
                          </w:p>
                          <w:p w14:paraId="69CF48D6" w14:textId="589B4185" w:rsidR="0008535D" w:rsidRPr="004774B4" w:rsidRDefault="0008535D" w:rsidP="008574E9">
                            <w:pPr>
                              <w:pStyle w:val="Heading3"/>
                              <w:spacing w:before="0"/>
                              <w:rPr>
                                <w:rStyle w:val="Strong"/>
                                <w:rFonts w:ascii="Century Gothic" w:eastAsiaTheme="minorHAnsi" w:hAnsi="Century Gothic" w:cstheme="minorBidi"/>
                                <w:bCs/>
                                <w:color w:val="auto"/>
                                <w:sz w:val="15"/>
                                <w:szCs w:val="15"/>
                              </w:rPr>
                            </w:pPr>
                            <w:r w:rsidRPr="004774B4">
                              <w:rPr>
                                <w:rStyle w:val="BalloonTextChar"/>
                                <w:rFonts w:ascii="Century Gothic" w:hAnsi="Century Gothic"/>
                                <w:bCs w:val="0"/>
                                <w:color w:val="auto"/>
                                <w:sz w:val="15"/>
                                <w:szCs w:val="15"/>
                              </w:rPr>
                              <w:t>ESTH</w:t>
                            </w:r>
                            <w:r>
                              <w:rPr>
                                <w:rStyle w:val="BalloonTextChar"/>
                                <w:rFonts w:ascii="Century Gothic" w:hAnsi="Century Gothic"/>
                                <w:bCs w:val="0"/>
                                <w:color w:val="auto"/>
                                <w:sz w:val="15"/>
                                <w:szCs w:val="15"/>
                              </w:rPr>
                              <w:t>:</w:t>
                            </w:r>
                            <w:r w:rsidRPr="004774B4">
                              <w:rPr>
                                <w:rStyle w:val="BalloonTextChar"/>
                                <w:rFonts w:ascii="Century Gothic" w:hAnsi="Century Gothic"/>
                                <w:bCs w:val="0"/>
                                <w:color w:val="auto"/>
                                <w:sz w:val="15"/>
                                <w:szCs w:val="15"/>
                              </w:rPr>
                              <w:t xml:space="preserve"> </w:t>
                            </w:r>
                            <w:r w:rsidRPr="004774B4">
                              <w:rPr>
                                <w:rStyle w:val="BalloonTextChar"/>
                                <w:rFonts w:ascii="Century Gothic" w:hAnsi="Century Gothic"/>
                                <w:b w:val="0"/>
                                <w:color w:val="auto"/>
                                <w:sz w:val="15"/>
                                <w:szCs w:val="15"/>
                              </w:rPr>
                              <w:t>e</w:t>
                            </w:r>
                            <w:r>
                              <w:rPr>
                                <w:rStyle w:val="Strong"/>
                                <w:rFonts w:ascii="Century Gothic" w:eastAsiaTheme="minorHAnsi" w:hAnsi="Century Gothic" w:cstheme="minorBidi"/>
                                <w:bCs/>
                                <w:color w:val="auto"/>
                                <w:sz w:val="15"/>
                                <w:szCs w:val="15"/>
                              </w:rPr>
                              <w:t xml:space="preserve">mploys </w:t>
                            </w:r>
                            <w:r w:rsidRPr="00BF6397">
                              <w:rPr>
                                <w:rStyle w:val="Strong"/>
                                <w:rFonts w:ascii="Century Gothic" w:eastAsiaTheme="minorHAnsi" w:hAnsi="Century Gothic" w:cstheme="minorBidi"/>
                                <w:bCs/>
                                <w:color w:val="auto"/>
                                <w:sz w:val="15"/>
                                <w:szCs w:val="15"/>
                              </w:rPr>
                              <w:t xml:space="preserve">7,410 staff </w:t>
                            </w:r>
                            <w:r w:rsidRPr="004774B4">
                              <w:rPr>
                                <w:rStyle w:val="Strong"/>
                                <w:rFonts w:ascii="Century Gothic" w:eastAsiaTheme="minorHAnsi" w:hAnsi="Century Gothic" w:cstheme="minorBidi"/>
                                <w:bCs/>
                                <w:color w:val="auto"/>
                                <w:sz w:val="15"/>
                                <w:szCs w:val="15"/>
                              </w:rPr>
                              <w:t xml:space="preserve">– 5,880 heterosexual </w:t>
                            </w:r>
                            <w:r w:rsidRPr="006F4E61">
                              <w:rPr>
                                <w:rStyle w:val="Strong"/>
                                <w:rFonts w:ascii="Century Gothic" w:eastAsiaTheme="minorHAnsi" w:hAnsi="Century Gothic" w:cstheme="minorBidi"/>
                                <w:b/>
                                <w:bCs/>
                                <w:color w:val="auto"/>
                                <w:sz w:val="15"/>
                                <w:szCs w:val="15"/>
                              </w:rPr>
                              <w:t>(79.35%),</w:t>
                            </w:r>
                            <w:r w:rsidRPr="004774B4">
                              <w:rPr>
                                <w:rStyle w:val="Strong"/>
                                <w:rFonts w:ascii="Century Gothic" w:eastAsiaTheme="minorHAnsi" w:hAnsi="Century Gothic" w:cstheme="minorBidi"/>
                                <w:bCs/>
                                <w:color w:val="auto"/>
                                <w:sz w:val="15"/>
                                <w:szCs w:val="15"/>
                              </w:rPr>
                              <w:t xml:space="preserve"> 100 gay or lesbian </w:t>
                            </w:r>
                            <w:r w:rsidRPr="006F4E61">
                              <w:rPr>
                                <w:rStyle w:val="Strong"/>
                                <w:rFonts w:ascii="Century Gothic" w:eastAsiaTheme="minorHAnsi" w:hAnsi="Century Gothic" w:cstheme="minorBidi"/>
                                <w:b/>
                                <w:bCs/>
                                <w:color w:val="auto"/>
                                <w:sz w:val="15"/>
                                <w:szCs w:val="15"/>
                              </w:rPr>
                              <w:t>(1.35%)</w:t>
                            </w:r>
                            <w:r w:rsidRPr="004774B4">
                              <w:rPr>
                                <w:rStyle w:val="Strong"/>
                                <w:rFonts w:ascii="Century Gothic" w:eastAsiaTheme="minorHAnsi" w:hAnsi="Century Gothic" w:cstheme="minorBidi"/>
                                <w:bCs/>
                                <w:color w:val="auto"/>
                                <w:sz w:val="15"/>
                                <w:szCs w:val="15"/>
                              </w:rPr>
                              <w:t xml:space="preserve"> and 77 bisexual (1.04%) making up majority of groups.  There were 670 promotions during 2023/24, broken down as:</w:t>
                            </w:r>
                          </w:p>
                          <w:p w14:paraId="502A1860" w14:textId="472A3767" w:rsidR="0008535D" w:rsidRPr="004774B4" w:rsidRDefault="0008535D" w:rsidP="008574E9">
                            <w:pPr>
                              <w:pStyle w:val="Heading3"/>
                              <w:numPr>
                                <w:ilvl w:val="0"/>
                                <w:numId w:val="33"/>
                              </w:numPr>
                              <w:spacing w:before="0"/>
                              <w:rPr>
                                <w:rStyle w:val="Strong"/>
                                <w:rFonts w:ascii="Century Gothic" w:hAnsi="Century Gothic" w:cs="Tahoma"/>
                                <w:b/>
                                <w:color w:val="auto"/>
                                <w:sz w:val="15"/>
                                <w:szCs w:val="15"/>
                              </w:rPr>
                            </w:pPr>
                            <w:r w:rsidRPr="004774B4">
                              <w:rPr>
                                <w:rStyle w:val="Strong"/>
                                <w:rFonts w:ascii="Century Gothic" w:eastAsiaTheme="minorHAnsi" w:hAnsi="Century Gothic" w:cstheme="minorBidi"/>
                                <w:bCs/>
                                <w:color w:val="auto"/>
                                <w:sz w:val="15"/>
                                <w:szCs w:val="15"/>
                              </w:rPr>
                              <w:t xml:space="preserve">575 heterosexual staff </w:t>
                            </w:r>
                            <w:r w:rsidRPr="006F4E61">
                              <w:rPr>
                                <w:rStyle w:val="Strong"/>
                                <w:rFonts w:ascii="Century Gothic" w:eastAsiaTheme="minorHAnsi" w:hAnsi="Century Gothic" w:cstheme="minorBidi"/>
                                <w:b/>
                                <w:bCs/>
                                <w:color w:val="auto"/>
                                <w:sz w:val="15"/>
                                <w:szCs w:val="15"/>
                              </w:rPr>
                              <w:t>(9.78%</w:t>
                            </w:r>
                            <w:r w:rsidRPr="004774B4">
                              <w:rPr>
                                <w:rStyle w:val="Strong"/>
                                <w:rFonts w:ascii="Century Gothic" w:eastAsiaTheme="minorHAnsi" w:hAnsi="Century Gothic" w:cstheme="minorBidi"/>
                                <w:bCs/>
                                <w:color w:val="auto"/>
                                <w:sz w:val="15"/>
                                <w:szCs w:val="15"/>
                              </w:rPr>
                              <w:t xml:space="preserve"> as a proportion of this group)</w:t>
                            </w:r>
                          </w:p>
                          <w:p w14:paraId="79F60485" w14:textId="7D17CBDE" w:rsidR="0008535D" w:rsidRPr="004774B4" w:rsidRDefault="0008535D" w:rsidP="008574E9">
                            <w:pPr>
                              <w:pStyle w:val="Heading3"/>
                              <w:numPr>
                                <w:ilvl w:val="0"/>
                                <w:numId w:val="33"/>
                              </w:numPr>
                              <w:spacing w:before="0"/>
                              <w:rPr>
                                <w:rStyle w:val="Strong"/>
                                <w:rFonts w:ascii="Century Gothic" w:eastAsiaTheme="minorHAnsi" w:hAnsi="Century Gothic" w:cstheme="minorBidi"/>
                                <w:bCs/>
                                <w:color w:val="auto"/>
                                <w:sz w:val="15"/>
                                <w:szCs w:val="15"/>
                              </w:rPr>
                            </w:pPr>
                            <w:r w:rsidRPr="004774B4">
                              <w:rPr>
                                <w:rStyle w:val="Strong"/>
                                <w:rFonts w:ascii="Century Gothic" w:eastAsiaTheme="minorHAnsi" w:hAnsi="Century Gothic" w:cstheme="minorBidi"/>
                                <w:bCs/>
                                <w:color w:val="auto"/>
                                <w:sz w:val="15"/>
                                <w:szCs w:val="15"/>
                              </w:rPr>
                              <w:t>14 gay or lesbian staff (</w:t>
                            </w:r>
                            <w:r w:rsidRPr="006F4E61">
                              <w:rPr>
                                <w:rStyle w:val="Strong"/>
                                <w:rFonts w:ascii="Century Gothic" w:eastAsiaTheme="minorHAnsi" w:hAnsi="Century Gothic" w:cstheme="minorBidi"/>
                                <w:b/>
                                <w:bCs/>
                                <w:color w:val="auto"/>
                                <w:sz w:val="15"/>
                                <w:szCs w:val="15"/>
                              </w:rPr>
                              <w:t>14.00%</w:t>
                            </w:r>
                            <w:r w:rsidRPr="004774B4">
                              <w:rPr>
                                <w:rStyle w:val="Strong"/>
                                <w:rFonts w:ascii="Century Gothic" w:eastAsiaTheme="minorHAnsi" w:hAnsi="Century Gothic" w:cstheme="minorBidi"/>
                                <w:bCs/>
                                <w:color w:val="auto"/>
                                <w:sz w:val="15"/>
                                <w:szCs w:val="15"/>
                              </w:rPr>
                              <w:t xml:space="preserve"> </w:t>
                            </w:r>
                            <w:r w:rsidRPr="004774B4">
                              <w:rPr>
                                <w:rStyle w:val="Strong"/>
                                <w:rFonts w:ascii="Century Gothic" w:eastAsiaTheme="minorHAnsi" w:hAnsi="Century Gothic" w:cstheme="minorBidi"/>
                                <w:color w:val="auto"/>
                                <w:sz w:val="15"/>
                                <w:szCs w:val="15"/>
                              </w:rPr>
                              <w:t xml:space="preserve">as a proportion of this group) </w:t>
                            </w:r>
                          </w:p>
                          <w:p w14:paraId="6E1866DD" w14:textId="245EC83F" w:rsidR="0008535D" w:rsidRPr="004774B4" w:rsidRDefault="0008535D" w:rsidP="008574E9">
                            <w:pPr>
                              <w:pStyle w:val="ListParagraph"/>
                              <w:numPr>
                                <w:ilvl w:val="0"/>
                                <w:numId w:val="33"/>
                              </w:numPr>
                              <w:rPr>
                                <w:rStyle w:val="BalloonTextChar"/>
                                <w:rFonts w:ascii="Century Gothic" w:hAnsi="Century Gothic" w:cstheme="minorBidi"/>
                                <w:sz w:val="15"/>
                                <w:szCs w:val="15"/>
                              </w:rPr>
                            </w:pPr>
                            <w:r w:rsidRPr="004774B4">
                              <w:rPr>
                                <w:rFonts w:ascii="Century Gothic" w:hAnsi="Century Gothic"/>
                                <w:sz w:val="15"/>
                                <w:szCs w:val="15"/>
                              </w:rPr>
                              <w:t xml:space="preserve">13 bisexual staff </w:t>
                            </w:r>
                            <w:r w:rsidRPr="004774B4">
                              <w:rPr>
                                <w:rStyle w:val="Strong"/>
                                <w:rFonts w:ascii="Century Gothic" w:hAnsi="Century Gothic"/>
                                <w:b w:val="0"/>
                                <w:bCs w:val="0"/>
                                <w:sz w:val="15"/>
                                <w:szCs w:val="15"/>
                              </w:rPr>
                              <w:t>(</w:t>
                            </w:r>
                            <w:r w:rsidRPr="006F4E61">
                              <w:rPr>
                                <w:rStyle w:val="Strong"/>
                                <w:rFonts w:ascii="Century Gothic" w:hAnsi="Century Gothic"/>
                                <w:bCs w:val="0"/>
                                <w:sz w:val="15"/>
                                <w:szCs w:val="15"/>
                              </w:rPr>
                              <w:t>16.88%</w:t>
                            </w:r>
                            <w:r w:rsidRPr="004774B4">
                              <w:rPr>
                                <w:rStyle w:val="Strong"/>
                                <w:rFonts w:ascii="Century Gothic" w:hAnsi="Century Gothic"/>
                                <w:b w:val="0"/>
                                <w:bCs w:val="0"/>
                                <w:sz w:val="15"/>
                                <w:szCs w:val="15"/>
                              </w:rPr>
                              <w:t xml:space="preserve"> as a proportion of this group)</w:t>
                            </w:r>
                          </w:p>
                          <w:p w14:paraId="392F1290" w14:textId="5818B27C" w:rsidR="0008535D" w:rsidRPr="004774B4" w:rsidRDefault="0008535D" w:rsidP="008574E9">
                            <w:pPr>
                              <w:pStyle w:val="Heading3"/>
                              <w:spacing w:before="0"/>
                              <w:rPr>
                                <w:rStyle w:val="Strong"/>
                                <w:rFonts w:ascii="Century Gothic" w:eastAsiaTheme="minorHAnsi" w:hAnsi="Century Gothic" w:cstheme="minorBidi"/>
                                <w:bCs/>
                                <w:color w:val="auto"/>
                                <w:sz w:val="15"/>
                                <w:szCs w:val="15"/>
                              </w:rPr>
                            </w:pPr>
                            <w:r w:rsidRPr="004774B4">
                              <w:rPr>
                                <w:rStyle w:val="BalloonTextChar"/>
                                <w:rFonts w:ascii="Century Gothic" w:hAnsi="Century Gothic"/>
                                <w:bCs w:val="0"/>
                                <w:color w:val="auto"/>
                                <w:sz w:val="15"/>
                                <w:szCs w:val="15"/>
                              </w:rPr>
                              <w:t>SGUH</w:t>
                            </w:r>
                            <w:r>
                              <w:rPr>
                                <w:rStyle w:val="BalloonTextChar"/>
                                <w:rFonts w:ascii="Century Gothic" w:hAnsi="Century Gothic"/>
                                <w:bCs w:val="0"/>
                                <w:color w:val="auto"/>
                                <w:sz w:val="15"/>
                                <w:szCs w:val="15"/>
                              </w:rPr>
                              <w:t>:</w:t>
                            </w:r>
                            <w:r w:rsidRPr="004774B4">
                              <w:rPr>
                                <w:rStyle w:val="BalloonTextChar"/>
                                <w:rFonts w:ascii="Century Gothic" w:hAnsi="Century Gothic"/>
                                <w:bCs w:val="0"/>
                                <w:color w:val="auto"/>
                                <w:sz w:val="15"/>
                                <w:szCs w:val="15"/>
                              </w:rPr>
                              <w:t xml:space="preserve"> </w:t>
                            </w:r>
                            <w:r w:rsidRPr="004774B4">
                              <w:rPr>
                                <w:rStyle w:val="BalloonTextChar"/>
                                <w:rFonts w:ascii="Century Gothic" w:hAnsi="Century Gothic"/>
                                <w:b w:val="0"/>
                                <w:color w:val="auto"/>
                                <w:sz w:val="15"/>
                                <w:szCs w:val="15"/>
                              </w:rPr>
                              <w:t>e</w:t>
                            </w:r>
                            <w:r w:rsidRPr="004774B4">
                              <w:rPr>
                                <w:rStyle w:val="Strong"/>
                                <w:rFonts w:ascii="Century Gothic" w:eastAsiaTheme="minorHAnsi" w:hAnsi="Century Gothic" w:cstheme="minorBidi"/>
                                <w:bCs/>
                                <w:color w:val="auto"/>
                                <w:sz w:val="15"/>
                                <w:szCs w:val="15"/>
                              </w:rPr>
                              <w:t>mploys 10,349 staff – 8,472 heterosexual (</w:t>
                            </w:r>
                            <w:r w:rsidRPr="006F4E61">
                              <w:rPr>
                                <w:rStyle w:val="Strong"/>
                                <w:rFonts w:ascii="Century Gothic" w:eastAsiaTheme="minorHAnsi" w:hAnsi="Century Gothic" w:cstheme="minorBidi"/>
                                <w:b/>
                                <w:bCs/>
                                <w:color w:val="auto"/>
                                <w:sz w:val="15"/>
                                <w:szCs w:val="15"/>
                              </w:rPr>
                              <w:t xml:space="preserve">81.86%), </w:t>
                            </w:r>
                            <w:r w:rsidRPr="004774B4">
                              <w:rPr>
                                <w:rStyle w:val="Strong"/>
                                <w:rFonts w:ascii="Century Gothic" w:eastAsiaTheme="minorHAnsi" w:hAnsi="Century Gothic" w:cstheme="minorBidi"/>
                                <w:bCs/>
                                <w:color w:val="auto"/>
                                <w:sz w:val="15"/>
                                <w:szCs w:val="15"/>
                              </w:rPr>
                              <w:t>221 gay or lesbian (</w:t>
                            </w:r>
                            <w:r w:rsidRPr="006F4E61">
                              <w:rPr>
                                <w:rStyle w:val="Strong"/>
                                <w:rFonts w:ascii="Century Gothic" w:eastAsiaTheme="minorHAnsi" w:hAnsi="Century Gothic" w:cstheme="minorBidi"/>
                                <w:b/>
                                <w:bCs/>
                                <w:color w:val="auto"/>
                                <w:sz w:val="15"/>
                                <w:szCs w:val="15"/>
                              </w:rPr>
                              <w:t>2.14%)</w:t>
                            </w:r>
                            <w:r w:rsidRPr="004774B4">
                              <w:rPr>
                                <w:rStyle w:val="Strong"/>
                                <w:rFonts w:ascii="Century Gothic" w:eastAsiaTheme="minorHAnsi" w:hAnsi="Century Gothic" w:cstheme="minorBidi"/>
                                <w:bCs/>
                                <w:color w:val="auto"/>
                                <w:sz w:val="15"/>
                                <w:szCs w:val="15"/>
                              </w:rPr>
                              <w:t xml:space="preserve"> and 172 bisexual </w:t>
                            </w:r>
                            <w:r w:rsidRPr="006F4E61">
                              <w:rPr>
                                <w:rStyle w:val="Strong"/>
                                <w:rFonts w:ascii="Century Gothic" w:eastAsiaTheme="minorHAnsi" w:hAnsi="Century Gothic" w:cstheme="minorBidi"/>
                                <w:b/>
                                <w:bCs/>
                                <w:color w:val="auto"/>
                                <w:sz w:val="15"/>
                                <w:szCs w:val="15"/>
                              </w:rPr>
                              <w:t>(1.66%)</w:t>
                            </w:r>
                            <w:r w:rsidRPr="004774B4">
                              <w:rPr>
                                <w:rStyle w:val="Strong"/>
                                <w:rFonts w:ascii="Century Gothic" w:eastAsiaTheme="minorHAnsi" w:hAnsi="Century Gothic" w:cstheme="minorBidi"/>
                                <w:bCs/>
                                <w:color w:val="auto"/>
                                <w:sz w:val="15"/>
                                <w:szCs w:val="15"/>
                              </w:rPr>
                              <w:t xml:space="preserve"> making up majority of groups. There were 1,075 promotions during 2023/24, broken down as:</w:t>
                            </w:r>
                          </w:p>
                          <w:p w14:paraId="7087BA31" w14:textId="33F03502" w:rsidR="0008535D" w:rsidRPr="004774B4" w:rsidRDefault="0008535D" w:rsidP="003B7C86">
                            <w:pPr>
                              <w:pStyle w:val="Heading3"/>
                              <w:numPr>
                                <w:ilvl w:val="0"/>
                                <w:numId w:val="33"/>
                              </w:numPr>
                              <w:spacing w:before="0"/>
                              <w:rPr>
                                <w:rStyle w:val="Strong"/>
                                <w:rFonts w:ascii="Century Gothic" w:hAnsi="Century Gothic" w:cs="Tahoma"/>
                                <w:b/>
                                <w:color w:val="auto"/>
                                <w:sz w:val="15"/>
                                <w:szCs w:val="15"/>
                              </w:rPr>
                            </w:pPr>
                            <w:r w:rsidRPr="004774B4">
                              <w:rPr>
                                <w:rStyle w:val="Strong"/>
                                <w:rFonts w:ascii="Century Gothic" w:eastAsiaTheme="minorHAnsi" w:hAnsi="Century Gothic" w:cstheme="minorBidi"/>
                                <w:bCs/>
                                <w:color w:val="auto"/>
                                <w:sz w:val="15"/>
                                <w:szCs w:val="15"/>
                              </w:rPr>
                              <w:t>900 heterosexual staff (</w:t>
                            </w:r>
                            <w:r w:rsidRPr="006F4E61">
                              <w:rPr>
                                <w:rStyle w:val="Strong"/>
                                <w:rFonts w:ascii="Century Gothic" w:eastAsiaTheme="minorHAnsi" w:hAnsi="Century Gothic" w:cstheme="minorBidi"/>
                                <w:b/>
                                <w:bCs/>
                                <w:color w:val="auto"/>
                                <w:sz w:val="15"/>
                                <w:szCs w:val="15"/>
                              </w:rPr>
                              <w:t>10.62%</w:t>
                            </w:r>
                            <w:r w:rsidRPr="004774B4">
                              <w:rPr>
                                <w:rStyle w:val="Strong"/>
                                <w:rFonts w:ascii="Century Gothic" w:eastAsiaTheme="minorHAnsi" w:hAnsi="Century Gothic" w:cstheme="minorBidi"/>
                                <w:bCs/>
                                <w:color w:val="auto"/>
                                <w:sz w:val="15"/>
                                <w:szCs w:val="15"/>
                              </w:rPr>
                              <w:t xml:space="preserve"> as a proportion of this group)</w:t>
                            </w:r>
                          </w:p>
                          <w:p w14:paraId="21FEE3A3" w14:textId="2FFF69E8" w:rsidR="0008535D" w:rsidRPr="004774B4" w:rsidRDefault="0008535D" w:rsidP="003B7C86">
                            <w:pPr>
                              <w:pStyle w:val="Heading3"/>
                              <w:numPr>
                                <w:ilvl w:val="0"/>
                                <w:numId w:val="33"/>
                              </w:numPr>
                              <w:spacing w:before="0"/>
                              <w:rPr>
                                <w:rStyle w:val="Strong"/>
                                <w:rFonts w:ascii="Century Gothic" w:eastAsiaTheme="minorHAnsi" w:hAnsi="Century Gothic" w:cstheme="minorBidi"/>
                                <w:bCs/>
                                <w:color w:val="auto"/>
                                <w:sz w:val="15"/>
                                <w:szCs w:val="15"/>
                              </w:rPr>
                            </w:pPr>
                            <w:r w:rsidRPr="004774B4">
                              <w:rPr>
                                <w:rStyle w:val="Strong"/>
                                <w:rFonts w:ascii="Century Gothic" w:eastAsiaTheme="minorHAnsi" w:hAnsi="Century Gothic" w:cstheme="minorBidi"/>
                                <w:bCs/>
                                <w:color w:val="auto"/>
                                <w:sz w:val="15"/>
                                <w:szCs w:val="15"/>
                              </w:rPr>
                              <w:t>24 gay or lesbian staff (</w:t>
                            </w:r>
                            <w:r w:rsidRPr="006F4E61">
                              <w:rPr>
                                <w:rStyle w:val="Strong"/>
                                <w:rFonts w:ascii="Century Gothic" w:eastAsiaTheme="minorHAnsi" w:hAnsi="Century Gothic" w:cstheme="minorBidi"/>
                                <w:b/>
                                <w:bCs/>
                                <w:color w:val="auto"/>
                                <w:sz w:val="15"/>
                                <w:szCs w:val="15"/>
                              </w:rPr>
                              <w:t>10.86%</w:t>
                            </w:r>
                            <w:r w:rsidRPr="004774B4">
                              <w:rPr>
                                <w:rStyle w:val="Strong"/>
                                <w:rFonts w:ascii="Century Gothic" w:eastAsiaTheme="minorHAnsi" w:hAnsi="Century Gothic" w:cstheme="minorBidi"/>
                                <w:bCs/>
                                <w:color w:val="auto"/>
                                <w:sz w:val="15"/>
                                <w:szCs w:val="15"/>
                              </w:rPr>
                              <w:t xml:space="preserve"> </w:t>
                            </w:r>
                            <w:r w:rsidRPr="004774B4">
                              <w:rPr>
                                <w:rStyle w:val="Strong"/>
                                <w:rFonts w:ascii="Century Gothic" w:eastAsiaTheme="minorHAnsi" w:hAnsi="Century Gothic" w:cstheme="minorBidi"/>
                                <w:color w:val="auto"/>
                                <w:sz w:val="15"/>
                                <w:szCs w:val="15"/>
                              </w:rPr>
                              <w:t>as a proportion of this group</w:t>
                            </w:r>
                            <w:r w:rsidRPr="004774B4">
                              <w:rPr>
                                <w:rStyle w:val="Strong"/>
                                <w:rFonts w:ascii="Century Gothic" w:eastAsiaTheme="minorHAnsi" w:hAnsi="Century Gothic" w:cstheme="minorBidi"/>
                                <w:bCs/>
                                <w:color w:val="auto"/>
                                <w:sz w:val="15"/>
                                <w:szCs w:val="15"/>
                              </w:rPr>
                              <w:t xml:space="preserve">) </w:t>
                            </w:r>
                          </w:p>
                          <w:p w14:paraId="4F03C5C6" w14:textId="38EEF5F5" w:rsidR="0008535D" w:rsidRPr="004774B4" w:rsidRDefault="0008535D" w:rsidP="008574E9">
                            <w:pPr>
                              <w:pStyle w:val="ListParagraph"/>
                              <w:numPr>
                                <w:ilvl w:val="0"/>
                                <w:numId w:val="33"/>
                              </w:numPr>
                              <w:rPr>
                                <w:rStyle w:val="BalloonTextChar"/>
                                <w:rFonts w:ascii="Century Gothic" w:hAnsi="Century Gothic" w:cstheme="minorBidi"/>
                                <w:sz w:val="15"/>
                                <w:szCs w:val="15"/>
                              </w:rPr>
                            </w:pPr>
                            <w:r w:rsidRPr="004774B4">
                              <w:rPr>
                                <w:rFonts w:ascii="Century Gothic" w:hAnsi="Century Gothic"/>
                                <w:sz w:val="15"/>
                                <w:szCs w:val="15"/>
                              </w:rPr>
                              <w:t xml:space="preserve">28 bisexual staff </w:t>
                            </w:r>
                            <w:r w:rsidRPr="004774B4">
                              <w:rPr>
                                <w:rStyle w:val="Strong"/>
                                <w:rFonts w:ascii="Century Gothic" w:hAnsi="Century Gothic"/>
                                <w:b w:val="0"/>
                                <w:bCs w:val="0"/>
                                <w:sz w:val="15"/>
                                <w:szCs w:val="15"/>
                              </w:rPr>
                              <w:t>(</w:t>
                            </w:r>
                            <w:r w:rsidRPr="006F4E61">
                              <w:rPr>
                                <w:rStyle w:val="Strong"/>
                                <w:rFonts w:ascii="Century Gothic" w:hAnsi="Century Gothic"/>
                                <w:bCs w:val="0"/>
                                <w:sz w:val="15"/>
                                <w:szCs w:val="15"/>
                              </w:rPr>
                              <w:t>16.28%</w:t>
                            </w:r>
                            <w:r w:rsidRPr="004774B4">
                              <w:rPr>
                                <w:rStyle w:val="Strong"/>
                                <w:rFonts w:ascii="Century Gothic" w:hAnsi="Century Gothic"/>
                                <w:b w:val="0"/>
                                <w:bCs w:val="0"/>
                                <w:sz w:val="15"/>
                                <w:szCs w:val="15"/>
                              </w:rPr>
                              <w:t xml:space="preserve"> as a proportion of this group)</w:t>
                            </w:r>
                          </w:p>
                          <w:p w14:paraId="5EC72647" w14:textId="468432BC" w:rsidR="0008535D" w:rsidRPr="004774B4" w:rsidRDefault="0008535D" w:rsidP="008574E9">
                            <w:pPr>
                              <w:pStyle w:val="Heading3"/>
                              <w:spacing w:before="0"/>
                              <w:rPr>
                                <w:rStyle w:val="Strong"/>
                                <w:rFonts w:ascii="Century Gothic" w:eastAsiaTheme="minorHAnsi" w:hAnsi="Century Gothic" w:cstheme="minorBidi"/>
                                <w:bCs/>
                                <w:color w:val="auto"/>
                                <w:sz w:val="15"/>
                                <w:szCs w:val="15"/>
                              </w:rPr>
                            </w:pPr>
                            <w:r w:rsidRPr="004774B4">
                              <w:rPr>
                                <w:rStyle w:val="BalloonTextChar"/>
                                <w:rFonts w:ascii="Century Gothic" w:hAnsi="Century Gothic"/>
                                <w:bCs w:val="0"/>
                                <w:color w:val="auto"/>
                                <w:sz w:val="15"/>
                                <w:szCs w:val="15"/>
                              </w:rPr>
                              <w:t>GESH Combined</w:t>
                            </w:r>
                            <w:r>
                              <w:rPr>
                                <w:rStyle w:val="BalloonTextChar"/>
                                <w:rFonts w:ascii="Century Gothic" w:hAnsi="Century Gothic"/>
                                <w:bCs w:val="0"/>
                                <w:color w:val="auto"/>
                                <w:sz w:val="15"/>
                                <w:szCs w:val="15"/>
                              </w:rPr>
                              <w:t>:</w:t>
                            </w:r>
                            <w:r w:rsidRPr="004774B4">
                              <w:rPr>
                                <w:rStyle w:val="BalloonTextChar"/>
                                <w:rFonts w:ascii="Century Gothic" w:hAnsi="Century Gothic"/>
                                <w:b w:val="0"/>
                                <w:color w:val="auto"/>
                                <w:sz w:val="15"/>
                                <w:szCs w:val="15"/>
                              </w:rPr>
                              <w:t xml:space="preserve"> e</w:t>
                            </w:r>
                            <w:r w:rsidRPr="004774B4">
                              <w:rPr>
                                <w:rStyle w:val="Strong"/>
                                <w:rFonts w:ascii="Century Gothic" w:eastAsiaTheme="minorHAnsi" w:hAnsi="Century Gothic" w:cstheme="minorBidi"/>
                                <w:bCs/>
                                <w:color w:val="auto"/>
                                <w:sz w:val="15"/>
                                <w:szCs w:val="15"/>
                              </w:rPr>
                              <w:t xml:space="preserve">mploys </w:t>
                            </w:r>
                            <w:r w:rsidRPr="004774B4">
                              <w:rPr>
                                <w:rStyle w:val="BalloonTextChar"/>
                                <w:rFonts w:ascii="Century Gothic" w:hAnsi="Century Gothic"/>
                                <w:b w:val="0"/>
                                <w:color w:val="auto"/>
                                <w:sz w:val="15"/>
                                <w:szCs w:val="15"/>
                              </w:rPr>
                              <w:t xml:space="preserve">17,759 </w:t>
                            </w:r>
                            <w:r w:rsidRPr="004774B4">
                              <w:rPr>
                                <w:rStyle w:val="Strong"/>
                                <w:rFonts w:ascii="Century Gothic" w:eastAsiaTheme="minorHAnsi" w:hAnsi="Century Gothic" w:cstheme="minorBidi"/>
                                <w:bCs/>
                                <w:color w:val="auto"/>
                                <w:sz w:val="15"/>
                                <w:szCs w:val="15"/>
                              </w:rPr>
                              <w:t xml:space="preserve">staff – 14,352 heterosexual </w:t>
                            </w:r>
                            <w:r w:rsidRPr="006F4E61">
                              <w:rPr>
                                <w:rStyle w:val="Strong"/>
                                <w:rFonts w:ascii="Century Gothic" w:eastAsiaTheme="minorHAnsi" w:hAnsi="Century Gothic" w:cstheme="minorBidi"/>
                                <w:b/>
                                <w:bCs/>
                                <w:color w:val="auto"/>
                                <w:sz w:val="15"/>
                                <w:szCs w:val="15"/>
                              </w:rPr>
                              <w:t>(80.82%),</w:t>
                            </w:r>
                            <w:r w:rsidRPr="004774B4">
                              <w:rPr>
                                <w:rStyle w:val="Strong"/>
                                <w:rFonts w:ascii="Century Gothic" w:eastAsiaTheme="minorHAnsi" w:hAnsi="Century Gothic" w:cstheme="minorBidi"/>
                                <w:bCs/>
                                <w:color w:val="auto"/>
                                <w:sz w:val="15"/>
                                <w:szCs w:val="15"/>
                              </w:rPr>
                              <w:t xml:space="preserve"> 321 gay or lesbian (</w:t>
                            </w:r>
                            <w:r w:rsidRPr="006F4E61">
                              <w:rPr>
                                <w:rStyle w:val="Strong"/>
                                <w:rFonts w:ascii="Century Gothic" w:eastAsiaTheme="minorHAnsi" w:hAnsi="Century Gothic" w:cstheme="minorBidi"/>
                                <w:b/>
                                <w:bCs/>
                                <w:color w:val="auto"/>
                                <w:sz w:val="15"/>
                                <w:szCs w:val="15"/>
                              </w:rPr>
                              <w:t>1.81%)</w:t>
                            </w:r>
                            <w:r w:rsidRPr="004774B4">
                              <w:rPr>
                                <w:rStyle w:val="Strong"/>
                                <w:rFonts w:ascii="Century Gothic" w:eastAsiaTheme="minorHAnsi" w:hAnsi="Century Gothic" w:cstheme="minorBidi"/>
                                <w:bCs/>
                                <w:color w:val="auto"/>
                                <w:sz w:val="15"/>
                                <w:szCs w:val="15"/>
                              </w:rPr>
                              <w:t xml:space="preserve"> and 249 bisexual </w:t>
                            </w:r>
                            <w:r w:rsidRPr="006F4E61">
                              <w:rPr>
                                <w:rStyle w:val="Strong"/>
                                <w:rFonts w:ascii="Century Gothic" w:eastAsiaTheme="minorHAnsi" w:hAnsi="Century Gothic" w:cstheme="minorBidi"/>
                                <w:b/>
                                <w:bCs/>
                                <w:color w:val="auto"/>
                                <w:sz w:val="15"/>
                                <w:szCs w:val="15"/>
                              </w:rPr>
                              <w:t>(1.40%)</w:t>
                            </w:r>
                            <w:r w:rsidRPr="004774B4">
                              <w:rPr>
                                <w:rStyle w:val="Strong"/>
                                <w:rFonts w:ascii="Century Gothic" w:eastAsiaTheme="minorHAnsi" w:hAnsi="Century Gothic" w:cstheme="minorBidi"/>
                                <w:bCs/>
                                <w:color w:val="auto"/>
                                <w:sz w:val="15"/>
                                <w:szCs w:val="15"/>
                              </w:rPr>
                              <w:t xml:space="preserve"> making up majority of groups. There were 1,745 promotions during 2023/24, broken down as:</w:t>
                            </w:r>
                          </w:p>
                          <w:p w14:paraId="7030783D" w14:textId="2C5E1273" w:rsidR="0008535D" w:rsidRPr="004774B4" w:rsidRDefault="0008535D" w:rsidP="003B7C86">
                            <w:pPr>
                              <w:pStyle w:val="Heading3"/>
                              <w:numPr>
                                <w:ilvl w:val="0"/>
                                <w:numId w:val="33"/>
                              </w:numPr>
                              <w:spacing w:before="0"/>
                              <w:rPr>
                                <w:rStyle w:val="Strong"/>
                                <w:rFonts w:ascii="Century Gothic" w:hAnsi="Century Gothic" w:cs="Tahoma"/>
                                <w:b/>
                                <w:color w:val="auto"/>
                                <w:sz w:val="15"/>
                                <w:szCs w:val="15"/>
                              </w:rPr>
                            </w:pPr>
                            <w:r w:rsidRPr="004774B4">
                              <w:rPr>
                                <w:rStyle w:val="Strong"/>
                                <w:rFonts w:ascii="Century Gothic" w:eastAsiaTheme="minorHAnsi" w:hAnsi="Century Gothic" w:cstheme="minorBidi"/>
                                <w:bCs/>
                                <w:color w:val="auto"/>
                                <w:sz w:val="15"/>
                                <w:szCs w:val="15"/>
                              </w:rPr>
                              <w:t>1,475 heterosexual staff (</w:t>
                            </w:r>
                            <w:r w:rsidRPr="006F4E61">
                              <w:rPr>
                                <w:rStyle w:val="Strong"/>
                                <w:rFonts w:ascii="Century Gothic" w:eastAsiaTheme="minorHAnsi" w:hAnsi="Century Gothic" w:cstheme="minorBidi"/>
                                <w:b/>
                                <w:bCs/>
                                <w:color w:val="auto"/>
                                <w:sz w:val="15"/>
                                <w:szCs w:val="15"/>
                              </w:rPr>
                              <w:t>10.28%</w:t>
                            </w:r>
                            <w:r w:rsidRPr="004774B4">
                              <w:rPr>
                                <w:rStyle w:val="Strong"/>
                                <w:rFonts w:ascii="Century Gothic" w:eastAsiaTheme="minorHAnsi" w:hAnsi="Century Gothic" w:cstheme="minorBidi"/>
                                <w:bCs/>
                                <w:color w:val="auto"/>
                                <w:sz w:val="15"/>
                                <w:szCs w:val="15"/>
                              </w:rPr>
                              <w:t xml:space="preserve"> as a proportion of this group)</w:t>
                            </w:r>
                          </w:p>
                          <w:p w14:paraId="0E81AC7B" w14:textId="595E44F6" w:rsidR="0008535D" w:rsidRPr="004774B4" w:rsidRDefault="0008535D" w:rsidP="003B7C86">
                            <w:pPr>
                              <w:pStyle w:val="Heading3"/>
                              <w:numPr>
                                <w:ilvl w:val="0"/>
                                <w:numId w:val="33"/>
                              </w:numPr>
                              <w:spacing w:before="0"/>
                              <w:rPr>
                                <w:rStyle w:val="Strong"/>
                                <w:rFonts w:ascii="Century Gothic" w:eastAsiaTheme="minorHAnsi" w:hAnsi="Century Gothic" w:cstheme="minorBidi"/>
                                <w:bCs/>
                                <w:color w:val="auto"/>
                                <w:sz w:val="15"/>
                                <w:szCs w:val="15"/>
                              </w:rPr>
                            </w:pPr>
                            <w:r w:rsidRPr="004774B4">
                              <w:rPr>
                                <w:rStyle w:val="Strong"/>
                                <w:rFonts w:ascii="Century Gothic" w:eastAsiaTheme="minorHAnsi" w:hAnsi="Century Gothic" w:cstheme="minorBidi"/>
                                <w:bCs/>
                                <w:color w:val="auto"/>
                                <w:sz w:val="15"/>
                                <w:szCs w:val="15"/>
                              </w:rPr>
                              <w:t>38 gay or lesbian staff (</w:t>
                            </w:r>
                            <w:r w:rsidRPr="006F4E61">
                              <w:rPr>
                                <w:rStyle w:val="Strong"/>
                                <w:rFonts w:ascii="Century Gothic" w:eastAsiaTheme="minorHAnsi" w:hAnsi="Century Gothic" w:cstheme="minorBidi"/>
                                <w:b/>
                                <w:bCs/>
                                <w:color w:val="auto"/>
                                <w:sz w:val="15"/>
                                <w:szCs w:val="15"/>
                              </w:rPr>
                              <w:t>11.84%</w:t>
                            </w:r>
                            <w:r w:rsidRPr="004774B4">
                              <w:rPr>
                                <w:rStyle w:val="Strong"/>
                                <w:rFonts w:ascii="Century Gothic" w:eastAsiaTheme="minorHAnsi" w:hAnsi="Century Gothic" w:cstheme="minorBidi"/>
                                <w:bCs/>
                                <w:color w:val="auto"/>
                                <w:sz w:val="15"/>
                                <w:szCs w:val="15"/>
                              </w:rPr>
                              <w:t xml:space="preserve"> as a proportion of this group) </w:t>
                            </w:r>
                          </w:p>
                          <w:p w14:paraId="64EE6F6B" w14:textId="5C35258C" w:rsidR="0008535D" w:rsidRPr="004774B4" w:rsidRDefault="0008535D" w:rsidP="008574E9">
                            <w:pPr>
                              <w:pStyle w:val="ListParagraph"/>
                              <w:numPr>
                                <w:ilvl w:val="0"/>
                                <w:numId w:val="33"/>
                              </w:numPr>
                              <w:rPr>
                                <w:rStyle w:val="BalloonTextChar"/>
                                <w:rFonts w:ascii="Century Gothic" w:hAnsi="Century Gothic" w:cstheme="minorBidi"/>
                                <w:sz w:val="15"/>
                                <w:szCs w:val="15"/>
                              </w:rPr>
                            </w:pPr>
                            <w:r w:rsidRPr="004774B4">
                              <w:rPr>
                                <w:rFonts w:ascii="Century Gothic" w:hAnsi="Century Gothic"/>
                                <w:sz w:val="15"/>
                                <w:szCs w:val="15"/>
                              </w:rPr>
                              <w:t xml:space="preserve">41 bisexual staff </w:t>
                            </w:r>
                            <w:r w:rsidRPr="004774B4">
                              <w:rPr>
                                <w:rStyle w:val="Strong"/>
                                <w:rFonts w:ascii="Century Gothic" w:hAnsi="Century Gothic"/>
                                <w:b w:val="0"/>
                                <w:bCs w:val="0"/>
                                <w:sz w:val="15"/>
                                <w:szCs w:val="15"/>
                              </w:rPr>
                              <w:t>(</w:t>
                            </w:r>
                            <w:r w:rsidRPr="006F4E61">
                              <w:rPr>
                                <w:rStyle w:val="Strong"/>
                                <w:rFonts w:ascii="Century Gothic" w:hAnsi="Century Gothic"/>
                                <w:bCs w:val="0"/>
                                <w:sz w:val="15"/>
                                <w:szCs w:val="15"/>
                              </w:rPr>
                              <w:t>16.47%</w:t>
                            </w:r>
                            <w:r w:rsidRPr="004774B4">
                              <w:rPr>
                                <w:rStyle w:val="Strong"/>
                                <w:rFonts w:ascii="Century Gothic" w:hAnsi="Century Gothic"/>
                                <w:b w:val="0"/>
                                <w:bCs w:val="0"/>
                                <w:sz w:val="15"/>
                                <w:szCs w:val="15"/>
                              </w:rPr>
                              <w:t xml:space="preserve"> as a proportion of this group)</w:t>
                            </w:r>
                          </w:p>
                          <w:p w14:paraId="2A354DEA" w14:textId="473C25D6" w:rsidR="0008535D" w:rsidRPr="004774B4" w:rsidRDefault="0008535D" w:rsidP="008574E9">
                            <w:pPr>
                              <w:rPr>
                                <w:rFonts w:ascii="Century Gothic" w:hAnsi="Century Gothic"/>
                                <w:sz w:val="15"/>
                                <w:szCs w:val="15"/>
                              </w:rPr>
                            </w:pPr>
                            <w:r w:rsidRPr="004774B4">
                              <w:rPr>
                                <w:rFonts w:ascii="Century Gothic" w:hAnsi="Century Gothic"/>
                                <w:sz w:val="15"/>
                                <w:szCs w:val="15"/>
                              </w:rPr>
                              <w:t>Across ESTH, SGUH and GESH, bisexual workforce appears to have greater chance in receiving a promotion.</w:t>
                            </w:r>
                          </w:p>
                          <w:p w14:paraId="59FACF04" w14:textId="77777777" w:rsidR="0008535D" w:rsidRPr="004774B4" w:rsidRDefault="0008535D" w:rsidP="008574E9">
                            <w:r w:rsidRPr="004774B4">
                              <w:rPr>
                                <w:rFonts w:ascii="Century Gothic" w:hAnsi="Century Gothic"/>
                                <w:sz w:val="15"/>
                                <w:szCs w:val="15"/>
                              </w:rPr>
                              <w:t xml:space="preserve">Note that these figures may include increases to grades where someone was temporarily moved to a lower grade due to a lapsed registration. </w:t>
                            </w:r>
                          </w:p>
                          <w:p w14:paraId="05E4B176" w14:textId="77777777" w:rsidR="0008535D" w:rsidRPr="004774B4" w:rsidRDefault="0008535D" w:rsidP="008574E9">
                            <w:pPr>
                              <w:pStyle w:val="Heading3"/>
                              <w:rPr>
                                <w:rStyle w:val="BalloonTextChar"/>
                                <w:rFonts w:ascii="Century Gothic" w:hAnsi="Century Gothic"/>
                                <w:b w:val="0"/>
                                <w:bCs w:val="0"/>
                                <w:color w:val="auto"/>
                                <w:sz w:val="15"/>
                                <w:szCs w:val="15"/>
                              </w:rPr>
                            </w:pPr>
                          </w:p>
                          <w:p w14:paraId="3178A9A6" w14:textId="77777777" w:rsidR="0008535D" w:rsidRPr="004774B4" w:rsidRDefault="0008535D" w:rsidP="008574E9">
                            <w:pPr>
                              <w:pStyle w:val="Heading3"/>
                              <w:rPr>
                                <w:rStyle w:val="BalloonTextChar"/>
                                <w:rFonts w:ascii="Century Gothic" w:hAnsi="Century Gothic"/>
                                <w:b w:val="0"/>
                                <w:bCs w:val="0"/>
                                <w:color w:val="auto"/>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598FC" id="Text Box 1263259441" o:spid="_x0000_s1073" type="#_x0000_t202" style="position:absolute;margin-left:511pt;margin-top:-70.5pt;width:257.2pt;height:58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" filled="f" stroked="f" strokeweight=".5pt">
                <v:textbox>
                  <w:txbxContent>
                    <w:p w14:paraId="52539132" w14:textId="52FB71FF" w:rsidR="0008535D" w:rsidRPr="004774B4" w:rsidRDefault="0008535D" w:rsidP="008574E9">
                      <w:pPr>
                        <w:rPr>
                          <w:rFonts w:ascii="Century Gothic" w:hAnsi="Century Gothic"/>
                          <w:b/>
                          <w:sz w:val="15"/>
                          <w:szCs w:val="15"/>
                        </w:rPr>
                      </w:pPr>
                      <w:r w:rsidRPr="004774B4">
                        <w:rPr>
                          <w:rFonts w:ascii="Century Gothic" w:hAnsi="Century Gothic"/>
                          <w:b/>
                          <w:sz w:val="15"/>
                          <w:szCs w:val="15"/>
                        </w:rPr>
                        <w:t>Staff Promotions by Sexual Orientation - ESTH, SGUH, and GESH Combined (2024):</w:t>
                      </w:r>
                    </w:p>
                    <w:p w14:paraId="13F33703" w14:textId="493F9190" w:rsidR="0008535D" w:rsidRPr="004774B4" w:rsidRDefault="0008535D" w:rsidP="008574E9">
                      <w:pPr>
                        <w:rPr>
                          <w:rFonts w:ascii="Century Gothic" w:hAnsi="Century Gothic"/>
                          <w:sz w:val="15"/>
                          <w:szCs w:val="15"/>
                        </w:rPr>
                      </w:pPr>
                      <w:r w:rsidRPr="004774B4">
                        <w:rPr>
                          <w:rFonts w:ascii="Century Gothic" w:hAnsi="Century Gothic"/>
                          <w:sz w:val="15"/>
                          <w:szCs w:val="15"/>
                        </w:rPr>
                        <w:t xml:space="preserve">This section explores promotions within the sexual orientation profile of the workforce across ESTH, SGUH, and the combined GESH organisation, offering insights into diversity and disclosure trends. The analysis highlights </w:t>
                      </w:r>
                      <w:r w:rsidRPr="004774B4">
                        <w:rPr>
                          <w:rStyle w:val="BalloonTextChar"/>
                          <w:rFonts w:ascii="Century Gothic" w:hAnsi="Century Gothic"/>
                          <w:sz w:val="15"/>
                          <w:szCs w:val="15"/>
                        </w:rPr>
                        <w:t>Heterosexual or Straight employees</w:t>
                      </w:r>
                      <w:r w:rsidRPr="004774B4">
                        <w:rPr>
                          <w:rFonts w:ascii="Century Gothic" w:hAnsi="Century Gothic"/>
                          <w:sz w:val="15"/>
                          <w:szCs w:val="15"/>
                        </w:rPr>
                        <w:t xml:space="preserve"> as the majority across all entities, with SGUH reporting the highest proportion.</w:t>
                      </w:r>
                    </w:p>
                    <w:p w14:paraId="72094CAC" w14:textId="77777777" w:rsidR="0008535D" w:rsidRPr="004774B4" w:rsidRDefault="0008535D" w:rsidP="008574E9">
                      <w:pPr>
                        <w:rPr>
                          <w:rFonts w:ascii="Century Gothic" w:hAnsi="Century Gothic"/>
                          <w:b/>
                          <w:sz w:val="15"/>
                          <w:szCs w:val="15"/>
                        </w:rPr>
                      </w:pPr>
                      <w:r w:rsidRPr="004774B4">
                        <w:rPr>
                          <w:rFonts w:ascii="Century Gothic" w:hAnsi="Century Gothic"/>
                          <w:b/>
                          <w:sz w:val="15"/>
                          <w:szCs w:val="15"/>
                        </w:rPr>
                        <w:t>What is the data telling us?</w:t>
                      </w:r>
                    </w:p>
                    <w:p w14:paraId="37C982FF" w14:textId="222B9143" w:rsidR="0008535D" w:rsidRPr="004774B4" w:rsidRDefault="0008535D" w:rsidP="008574E9">
                      <w:pPr>
                        <w:rPr>
                          <w:rFonts w:ascii="Century Gothic" w:hAnsi="Century Gothic"/>
                          <w:bCs/>
                          <w:sz w:val="15"/>
                          <w:szCs w:val="15"/>
                        </w:rPr>
                      </w:pPr>
                      <w:r w:rsidRPr="004774B4">
                        <w:rPr>
                          <w:rFonts w:ascii="Century Gothic" w:hAnsi="Century Gothic"/>
                          <w:bCs/>
                          <w:sz w:val="15"/>
                          <w:szCs w:val="15"/>
                        </w:rPr>
                        <w:t>The graph represents the % of promotions as a proportion of the total number of staff within the total protected characteristics group.</w:t>
                      </w:r>
                    </w:p>
                    <w:p w14:paraId="69CF48D6" w14:textId="589B4185" w:rsidR="0008535D" w:rsidRPr="004774B4" w:rsidRDefault="0008535D" w:rsidP="008574E9">
                      <w:pPr>
                        <w:pStyle w:val="Heading3"/>
                        <w:spacing w:before="0"/>
                        <w:rPr>
                          <w:rStyle w:val="Strong"/>
                          <w:rFonts w:ascii="Century Gothic" w:eastAsiaTheme="minorHAnsi" w:hAnsi="Century Gothic" w:cstheme="minorBidi"/>
                          <w:bCs/>
                          <w:color w:val="auto"/>
                          <w:sz w:val="15"/>
                          <w:szCs w:val="15"/>
                        </w:rPr>
                      </w:pPr>
                      <w:r w:rsidRPr="004774B4">
                        <w:rPr>
                          <w:rStyle w:val="BalloonTextChar"/>
                          <w:rFonts w:ascii="Century Gothic" w:hAnsi="Century Gothic"/>
                          <w:bCs w:val="0"/>
                          <w:color w:val="auto"/>
                          <w:sz w:val="15"/>
                          <w:szCs w:val="15"/>
                        </w:rPr>
                        <w:t>ESTH</w:t>
                      </w:r>
                      <w:r>
                        <w:rPr>
                          <w:rStyle w:val="BalloonTextChar"/>
                          <w:rFonts w:ascii="Century Gothic" w:hAnsi="Century Gothic"/>
                          <w:bCs w:val="0"/>
                          <w:color w:val="auto"/>
                          <w:sz w:val="15"/>
                          <w:szCs w:val="15"/>
                        </w:rPr>
                        <w:t>:</w:t>
                      </w:r>
                      <w:r w:rsidRPr="004774B4">
                        <w:rPr>
                          <w:rStyle w:val="BalloonTextChar"/>
                          <w:rFonts w:ascii="Century Gothic" w:hAnsi="Century Gothic"/>
                          <w:bCs w:val="0"/>
                          <w:color w:val="auto"/>
                          <w:sz w:val="15"/>
                          <w:szCs w:val="15"/>
                        </w:rPr>
                        <w:t xml:space="preserve"> </w:t>
                      </w:r>
                      <w:r w:rsidRPr="004774B4">
                        <w:rPr>
                          <w:rStyle w:val="BalloonTextChar"/>
                          <w:rFonts w:ascii="Century Gothic" w:hAnsi="Century Gothic"/>
                          <w:b w:val="0"/>
                          <w:color w:val="auto"/>
                          <w:sz w:val="15"/>
                          <w:szCs w:val="15"/>
                        </w:rPr>
                        <w:t>e</w:t>
                      </w:r>
                      <w:r>
                        <w:rPr>
                          <w:rStyle w:val="Strong"/>
                          <w:rFonts w:ascii="Century Gothic" w:eastAsiaTheme="minorHAnsi" w:hAnsi="Century Gothic" w:cstheme="minorBidi"/>
                          <w:bCs/>
                          <w:color w:val="auto"/>
                          <w:sz w:val="15"/>
                          <w:szCs w:val="15"/>
                        </w:rPr>
                        <w:t xml:space="preserve">mploys </w:t>
                      </w:r>
                      <w:r w:rsidRPr="00BF6397">
                        <w:rPr>
                          <w:rStyle w:val="Strong"/>
                          <w:rFonts w:ascii="Century Gothic" w:eastAsiaTheme="minorHAnsi" w:hAnsi="Century Gothic" w:cstheme="minorBidi"/>
                          <w:bCs/>
                          <w:color w:val="auto"/>
                          <w:sz w:val="15"/>
                          <w:szCs w:val="15"/>
                        </w:rPr>
                        <w:t xml:space="preserve">7,410 staff </w:t>
                      </w:r>
                      <w:r w:rsidRPr="004774B4">
                        <w:rPr>
                          <w:rStyle w:val="Strong"/>
                          <w:rFonts w:ascii="Century Gothic" w:eastAsiaTheme="minorHAnsi" w:hAnsi="Century Gothic" w:cstheme="minorBidi"/>
                          <w:bCs/>
                          <w:color w:val="auto"/>
                          <w:sz w:val="15"/>
                          <w:szCs w:val="15"/>
                        </w:rPr>
                        <w:t xml:space="preserve">– 5,880 heterosexual </w:t>
                      </w:r>
                      <w:r w:rsidRPr="006F4E61">
                        <w:rPr>
                          <w:rStyle w:val="Strong"/>
                          <w:rFonts w:ascii="Century Gothic" w:eastAsiaTheme="minorHAnsi" w:hAnsi="Century Gothic" w:cstheme="minorBidi"/>
                          <w:b/>
                          <w:bCs/>
                          <w:color w:val="auto"/>
                          <w:sz w:val="15"/>
                          <w:szCs w:val="15"/>
                        </w:rPr>
                        <w:t>(79.35%),</w:t>
                      </w:r>
                      <w:r w:rsidRPr="004774B4">
                        <w:rPr>
                          <w:rStyle w:val="Strong"/>
                          <w:rFonts w:ascii="Century Gothic" w:eastAsiaTheme="minorHAnsi" w:hAnsi="Century Gothic" w:cstheme="minorBidi"/>
                          <w:bCs/>
                          <w:color w:val="auto"/>
                          <w:sz w:val="15"/>
                          <w:szCs w:val="15"/>
                        </w:rPr>
                        <w:t xml:space="preserve"> 100 gay or lesbian </w:t>
                      </w:r>
                      <w:r w:rsidRPr="006F4E61">
                        <w:rPr>
                          <w:rStyle w:val="Strong"/>
                          <w:rFonts w:ascii="Century Gothic" w:eastAsiaTheme="minorHAnsi" w:hAnsi="Century Gothic" w:cstheme="minorBidi"/>
                          <w:b/>
                          <w:bCs/>
                          <w:color w:val="auto"/>
                          <w:sz w:val="15"/>
                          <w:szCs w:val="15"/>
                        </w:rPr>
                        <w:t>(1.35%)</w:t>
                      </w:r>
                      <w:r w:rsidRPr="004774B4">
                        <w:rPr>
                          <w:rStyle w:val="Strong"/>
                          <w:rFonts w:ascii="Century Gothic" w:eastAsiaTheme="minorHAnsi" w:hAnsi="Century Gothic" w:cstheme="minorBidi"/>
                          <w:bCs/>
                          <w:color w:val="auto"/>
                          <w:sz w:val="15"/>
                          <w:szCs w:val="15"/>
                        </w:rPr>
                        <w:t xml:space="preserve"> and 77 bisexual (1.04%) making up majority of groups.  There were 670 promotions during 2023/24, broken down as:</w:t>
                      </w:r>
                    </w:p>
                    <w:p w14:paraId="502A1860" w14:textId="472A3767" w:rsidR="0008535D" w:rsidRPr="004774B4" w:rsidRDefault="0008535D" w:rsidP="008574E9">
                      <w:pPr>
                        <w:pStyle w:val="Heading3"/>
                        <w:numPr>
                          <w:ilvl w:val="0"/>
                          <w:numId w:val="33"/>
                        </w:numPr>
                        <w:spacing w:before="0"/>
                        <w:rPr>
                          <w:rStyle w:val="Strong"/>
                          <w:rFonts w:ascii="Century Gothic" w:hAnsi="Century Gothic" w:cs="Tahoma"/>
                          <w:b/>
                          <w:color w:val="auto"/>
                          <w:sz w:val="15"/>
                          <w:szCs w:val="15"/>
                        </w:rPr>
                      </w:pPr>
                      <w:r w:rsidRPr="004774B4">
                        <w:rPr>
                          <w:rStyle w:val="Strong"/>
                          <w:rFonts w:ascii="Century Gothic" w:eastAsiaTheme="minorHAnsi" w:hAnsi="Century Gothic" w:cstheme="minorBidi"/>
                          <w:bCs/>
                          <w:color w:val="auto"/>
                          <w:sz w:val="15"/>
                          <w:szCs w:val="15"/>
                        </w:rPr>
                        <w:t xml:space="preserve">575 heterosexual staff </w:t>
                      </w:r>
                      <w:r w:rsidRPr="006F4E61">
                        <w:rPr>
                          <w:rStyle w:val="Strong"/>
                          <w:rFonts w:ascii="Century Gothic" w:eastAsiaTheme="minorHAnsi" w:hAnsi="Century Gothic" w:cstheme="minorBidi"/>
                          <w:b/>
                          <w:bCs/>
                          <w:color w:val="auto"/>
                          <w:sz w:val="15"/>
                          <w:szCs w:val="15"/>
                        </w:rPr>
                        <w:t>(9.78%</w:t>
                      </w:r>
                      <w:r w:rsidRPr="004774B4">
                        <w:rPr>
                          <w:rStyle w:val="Strong"/>
                          <w:rFonts w:ascii="Century Gothic" w:eastAsiaTheme="minorHAnsi" w:hAnsi="Century Gothic" w:cstheme="minorBidi"/>
                          <w:bCs/>
                          <w:color w:val="auto"/>
                          <w:sz w:val="15"/>
                          <w:szCs w:val="15"/>
                        </w:rPr>
                        <w:t xml:space="preserve"> as a proportion of this group)</w:t>
                      </w:r>
                    </w:p>
                    <w:p w14:paraId="79F60485" w14:textId="7D17CBDE" w:rsidR="0008535D" w:rsidRPr="004774B4" w:rsidRDefault="0008535D" w:rsidP="008574E9">
                      <w:pPr>
                        <w:pStyle w:val="Heading3"/>
                        <w:numPr>
                          <w:ilvl w:val="0"/>
                          <w:numId w:val="33"/>
                        </w:numPr>
                        <w:spacing w:before="0"/>
                        <w:rPr>
                          <w:rStyle w:val="Strong"/>
                          <w:rFonts w:ascii="Century Gothic" w:eastAsiaTheme="minorHAnsi" w:hAnsi="Century Gothic" w:cstheme="minorBidi"/>
                          <w:bCs/>
                          <w:color w:val="auto"/>
                          <w:sz w:val="15"/>
                          <w:szCs w:val="15"/>
                        </w:rPr>
                      </w:pPr>
                      <w:r w:rsidRPr="004774B4">
                        <w:rPr>
                          <w:rStyle w:val="Strong"/>
                          <w:rFonts w:ascii="Century Gothic" w:eastAsiaTheme="minorHAnsi" w:hAnsi="Century Gothic" w:cstheme="minorBidi"/>
                          <w:bCs/>
                          <w:color w:val="auto"/>
                          <w:sz w:val="15"/>
                          <w:szCs w:val="15"/>
                        </w:rPr>
                        <w:t>14 gay or lesbian staff (</w:t>
                      </w:r>
                      <w:r w:rsidRPr="006F4E61">
                        <w:rPr>
                          <w:rStyle w:val="Strong"/>
                          <w:rFonts w:ascii="Century Gothic" w:eastAsiaTheme="minorHAnsi" w:hAnsi="Century Gothic" w:cstheme="minorBidi"/>
                          <w:b/>
                          <w:bCs/>
                          <w:color w:val="auto"/>
                          <w:sz w:val="15"/>
                          <w:szCs w:val="15"/>
                        </w:rPr>
                        <w:t>14.00%</w:t>
                      </w:r>
                      <w:r w:rsidRPr="004774B4">
                        <w:rPr>
                          <w:rStyle w:val="Strong"/>
                          <w:rFonts w:ascii="Century Gothic" w:eastAsiaTheme="minorHAnsi" w:hAnsi="Century Gothic" w:cstheme="minorBidi"/>
                          <w:bCs/>
                          <w:color w:val="auto"/>
                          <w:sz w:val="15"/>
                          <w:szCs w:val="15"/>
                        </w:rPr>
                        <w:t xml:space="preserve"> </w:t>
                      </w:r>
                      <w:r w:rsidRPr="004774B4">
                        <w:rPr>
                          <w:rStyle w:val="Strong"/>
                          <w:rFonts w:ascii="Century Gothic" w:eastAsiaTheme="minorHAnsi" w:hAnsi="Century Gothic" w:cstheme="minorBidi"/>
                          <w:color w:val="auto"/>
                          <w:sz w:val="15"/>
                          <w:szCs w:val="15"/>
                        </w:rPr>
                        <w:t xml:space="preserve">as a proportion of this group) </w:t>
                      </w:r>
                    </w:p>
                    <w:p w14:paraId="6E1866DD" w14:textId="245EC83F" w:rsidR="0008535D" w:rsidRPr="004774B4" w:rsidRDefault="0008535D" w:rsidP="008574E9">
                      <w:pPr>
                        <w:pStyle w:val="ListParagraph"/>
                        <w:numPr>
                          <w:ilvl w:val="0"/>
                          <w:numId w:val="33"/>
                        </w:numPr>
                        <w:rPr>
                          <w:rStyle w:val="BalloonTextChar"/>
                          <w:rFonts w:ascii="Century Gothic" w:hAnsi="Century Gothic" w:cstheme="minorBidi"/>
                          <w:sz w:val="15"/>
                          <w:szCs w:val="15"/>
                        </w:rPr>
                      </w:pPr>
                      <w:r w:rsidRPr="004774B4">
                        <w:rPr>
                          <w:rFonts w:ascii="Century Gothic" w:hAnsi="Century Gothic"/>
                          <w:sz w:val="15"/>
                          <w:szCs w:val="15"/>
                        </w:rPr>
                        <w:t xml:space="preserve">13 bisexual staff </w:t>
                      </w:r>
                      <w:r w:rsidRPr="004774B4">
                        <w:rPr>
                          <w:rStyle w:val="Strong"/>
                          <w:rFonts w:ascii="Century Gothic" w:hAnsi="Century Gothic"/>
                          <w:b w:val="0"/>
                          <w:bCs w:val="0"/>
                          <w:sz w:val="15"/>
                          <w:szCs w:val="15"/>
                        </w:rPr>
                        <w:t>(</w:t>
                      </w:r>
                      <w:r w:rsidRPr="006F4E61">
                        <w:rPr>
                          <w:rStyle w:val="Strong"/>
                          <w:rFonts w:ascii="Century Gothic" w:hAnsi="Century Gothic"/>
                          <w:bCs w:val="0"/>
                          <w:sz w:val="15"/>
                          <w:szCs w:val="15"/>
                        </w:rPr>
                        <w:t>16.88%</w:t>
                      </w:r>
                      <w:r w:rsidRPr="004774B4">
                        <w:rPr>
                          <w:rStyle w:val="Strong"/>
                          <w:rFonts w:ascii="Century Gothic" w:hAnsi="Century Gothic"/>
                          <w:b w:val="0"/>
                          <w:bCs w:val="0"/>
                          <w:sz w:val="15"/>
                          <w:szCs w:val="15"/>
                        </w:rPr>
                        <w:t xml:space="preserve"> as a proportion of this group)</w:t>
                      </w:r>
                    </w:p>
                    <w:p w14:paraId="392F1290" w14:textId="5818B27C" w:rsidR="0008535D" w:rsidRPr="004774B4" w:rsidRDefault="0008535D" w:rsidP="008574E9">
                      <w:pPr>
                        <w:pStyle w:val="Heading3"/>
                        <w:spacing w:before="0"/>
                        <w:rPr>
                          <w:rStyle w:val="Strong"/>
                          <w:rFonts w:ascii="Century Gothic" w:eastAsiaTheme="minorHAnsi" w:hAnsi="Century Gothic" w:cstheme="minorBidi"/>
                          <w:bCs/>
                          <w:color w:val="auto"/>
                          <w:sz w:val="15"/>
                          <w:szCs w:val="15"/>
                        </w:rPr>
                      </w:pPr>
                      <w:r w:rsidRPr="004774B4">
                        <w:rPr>
                          <w:rStyle w:val="BalloonTextChar"/>
                          <w:rFonts w:ascii="Century Gothic" w:hAnsi="Century Gothic"/>
                          <w:bCs w:val="0"/>
                          <w:color w:val="auto"/>
                          <w:sz w:val="15"/>
                          <w:szCs w:val="15"/>
                        </w:rPr>
                        <w:t>SGUH</w:t>
                      </w:r>
                      <w:r>
                        <w:rPr>
                          <w:rStyle w:val="BalloonTextChar"/>
                          <w:rFonts w:ascii="Century Gothic" w:hAnsi="Century Gothic"/>
                          <w:bCs w:val="0"/>
                          <w:color w:val="auto"/>
                          <w:sz w:val="15"/>
                          <w:szCs w:val="15"/>
                        </w:rPr>
                        <w:t>:</w:t>
                      </w:r>
                      <w:r w:rsidRPr="004774B4">
                        <w:rPr>
                          <w:rStyle w:val="BalloonTextChar"/>
                          <w:rFonts w:ascii="Century Gothic" w:hAnsi="Century Gothic"/>
                          <w:bCs w:val="0"/>
                          <w:color w:val="auto"/>
                          <w:sz w:val="15"/>
                          <w:szCs w:val="15"/>
                        </w:rPr>
                        <w:t xml:space="preserve"> </w:t>
                      </w:r>
                      <w:r w:rsidRPr="004774B4">
                        <w:rPr>
                          <w:rStyle w:val="BalloonTextChar"/>
                          <w:rFonts w:ascii="Century Gothic" w:hAnsi="Century Gothic"/>
                          <w:b w:val="0"/>
                          <w:color w:val="auto"/>
                          <w:sz w:val="15"/>
                          <w:szCs w:val="15"/>
                        </w:rPr>
                        <w:t>e</w:t>
                      </w:r>
                      <w:r w:rsidRPr="004774B4">
                        <w:rPr>
                          <w:rStyle w:val="Strong"/>
                          <w:rFonts w:ascii="Century Gothic" w:eastAsiaTheme="minorHAnsi" w:hAnsi="Century Gothic" w:cstheme="minorBidi"/>
                          <w:bCs/>
                          <w:color w:val="auto"/>
                          <w:sz w:val="15"/>
                          <w:szCs w:val="15"/>
                        </w:rPr>
                        <w:t>mploys 10,349 staff – 8,472 heterosexual (</w:t>
                      </w:r>
                      <w:r w:rsidRPr="006F4E61">
                        <w:rPr>
                          <w:rStyle w:val="Strong"/>
                          <w:rFonts w:ascii="Century Gothic" w:eastAsiaTheme="minorHAnsi" w:hAnsi="Century Gothic" w:cstheme="minorBidi"/>
                          <w:b/>
                          <w:bCs/>
                          <w:color w:val="auto"/>
                          <w:sz w:val="15"/>
                          <w:szCs w:val="15"/>
                        </w:rPr>
                        <w:t xml:space="preserve">81.86%), </w:t>
                      </w:r>
                      <w:r w:rsidRPr="004774B4">
                        <w:rPr>
                          <w:rStyle w:val="Strong"/>
                          <w:rFonts w:ascii="Century Gothic" w:eastAsiaTheme="minorHAnsi" w:hAnsi="Century Gothic" w:cstheme="minorBidi"/>
                          <w:bCs/>
                          <w:color w:val="auto"/>
                          <w:sz w:val="15"/>
                          <w:szCs w:val="15"/>
                        </w:rPr>
                        <w:t>221 gay or lesbian (</w:t>
                      </w:r>
                      <w:r w:rsidRPr="006F4E61">
                        <w:rPr>
                          <w:rStyle w:val="Strong"/>
                          <w:rFonts w:ascii="Century Gothic" w:eastAsiaTheme="minorHAnsi" w:hAnsi="Century Gothic" w:cstheme="minorBidi"/>
                          <w:b/>
                          <w:bCs/>
                          <w:color w:val="auto"/>
                          <w:sz w:val="15"/>
                          <w:szCs w:val="15"/>
                        </w:rPr>
                        <w:t>2.14%)</w:t>
                      </w:r>
                      <w:r w:rsidRPr="004774B4">
                        <w:rPr>
                          <w:rStyle w:val="Strong"/>
                          <w:rFonts w:ascii="Century Gothic" w:eastAsiaTheme="minorHAnsi" w:hAnsi="Century Gothic" w:cstheme="minorBidi"/>
                          <w:bCs/>
                          <w:color w:val="auto"/>
                          <w:sz w:val="15"/>
                          <w:szCs w:val="15"/>
                        </w:rPr>
                        <w:t xml:space="preserve"> and 172 bisexual </w:t>
                      </w:r>
                      <w:r w:rsidRPr="006F4E61">
                        <w:rPr>
                          <w:rStyle w:val="Strong"/>
                          <w:rFonts w:ascii="Century Gothic" w:eastAsiaTheme="minorHAnsi" w:hAnsi="Century Gothic" w:cstheme="minorBidi"/>
                          <w:b/>
                          <w:bCs/>
                          <w:color w:val="auto"/>
                          <w:sz w:val="15"/>
                          <w:szCs w:val="15"/>
                        </w:rPr>
                        <w:t>(1.66%)</w:t>
                      </w:r>
                      <w:r w:rsidRPr="004774B4">
                        <w:rPr>
                          <w:rStyle w:val="Strong"/>
                          <w:rFonts w:ascii="Century Gothic" w:eastAsiaTheme="minorHAnsi" w:hAnsi="Century Gothic" w:cstheme="minorBidi"/>
                          <w:bCs/>
                          <w:color w:val="auto"/>
                          <w:sz w:val="15"/>
                          <w:szCs w:val="15"/>
                        </w:rPr>
                        <w:t xml:space="preserve"> making up majority of groups. There were 1,075 promotions during 2023/24, broken down as:</w:t>
                      </w:r>
                    </w:p>
                    <w:p w14:paraId="7087BA31" w14:textId="33F03502" w:rsidR="0008535D" w:rsidRPr="004774B4" w:rsidRDefault="0008535D" w:rsidP="003B7C86">
                      <w:pPr>
                        <w:pStyle w:val="Heading3"/>
                        <w:numPr>
                          <w:ilvl w:val="0"/>
                          <w:numId w:val="33"/>
                        </w:numPr>
                        <w:spacing w:before="0"/>
                        <w:rPr>
                          <w:rStyle w:val="Strong"/>
                          <w:rFonts w:ascii="Century Gothic" w:hAnsi="Century Gothic" w:cs="Tahoma"/>
                          <w:b/>
                          <w:color w:val="auto"/>
                          <w:sz w:val="15"/>
                          <w:szCs w:val="15"/>
                        </w:rPr>
                      </w:pPr>
                      <w:r w:rsidRPr="004774B4">
                        <w:rPr>
                          <w:rStyle w:val="Strong"/>
                          <w:rFonts w:ascii="Century Gothic" w:eastAsiaTheme="minorHAnsi" w:hAnsi="Century Gothic" w:cstheme="minorBidi"/>
                          <w:bCs/>
                          <w:color w:val="auto"/>
                          <w:sz w:val="15"/>
                          <w:szCs w:val="15"/>
                        </w:rPr>
                        <w:t>900 heterosexual staff (</w:t>
                      </w:r>
                      <w:r w:rsidRPr="006F4E61">
                        <w:rPr>
                          <w:rStyle w:val="Strong"/>
                          <w:rFonts w:ascii="Century Gothic" w:eastAsiaTheme="minorHAnsi" w:hAnsi="Century Gothic" w:cstheme="minorBidi"/>
                          <w:b/>
                          <w:bCs/>
                          <w:color w:val="auto"/>
                          <w:sz w:val="15"/>
                          <w:szCs w:val="15"/>
                        </w:rPr>
                        <w:t>10.62%</w:t>
                      </w:r>
                      <w:r w:rsidRPr="004774B4">
                        <w:rPr>
                          <w:rStyle w:val="Strong"/>
                          <w:rFonts w:ascii="Century Gothic" w:eastAsiaTheme="minorHAnsi" w:hAnsi="Century Gothic" w:cstheme="minorBidi"/>
                          <w:bCs/>
                          <w:color w:val="auto"/>
                          <w:sz w:val="15"/>
                          <w:szCs w:val="15"/>
                        </w:rPr>
                        <w:t xml:space="preserve"> as a proportion of this group)</w:t>
                      </w:r>
                    </w:p>
                    <w:p w14:paraId="21FEE3A3" w14:textId="2FFF69E8" w:rsidR="0008535D" w:rsidRPr="004774B4" w:rsidRDefault="0008535D" w:rsidP="003B7C86">
                      <w:pPr>
                        <w:pStyle w:val="Heading3"/>
                        <w:numPr>
                          <w:ilvl w:val="0"/>
                          <w:numId w:val="33"/>
                        </w:numPr>
                        <w:spacing w:before="0"/>
                        <w:rPr>
                          <w:rStyle w:val="Strong"/>
                          <w:rFonts w:ascii="Century Gothic" w:eastAsiaTheme="minorHAnsi" w:hAnsi="Century Gothic" w:cstheme="minorBidi"/>
                          <w:bCs/>
                          <w:color w:val="auto"/>
                          <w:sz w:val="15"/>
                          <w:szCs w:val="15"/>
                        </w:rPr>
                      </w:pPr>
                      <w:r w:rsidRPr="004774B4">
                        <w:rPr>
                          <w:rStyle w:val="Strong"/>
                          <w:rFonts w:ascii="Century Gothic" w:eastAsiaTheme="minorHAnsi" w:hAnsi="Century Gothic" w:cstheme="minorBidi"/>
                          <w:bCs/>
                          <w:color w:val="auto"/>
                          <w:sz w:val="15"/>
                          <w:szCs w:val="15"/>
                        </w:rPr>
                        <w:t>24 gay or lesbian staff (</w:t>
                      </w:r>
                      <w:r w:rsidRPr="006F4E61">
                        <w:rPr>
                          <w:rStyle w:val="Strong"/>
                          <w:rFonts w:ascii="Century Gothic" w:eastAsiaTheme="minorHAnsi" w:hAnsi="Century Gothic" w:cstheme="minorBidi"/>
                          <w:b/>
                          <w:bCs/>
                          <w:color w:val="auto"/>
                          <w:sz w:val="15"/>
                          <w:szCs w:val="15"/>
                        </w:rPr>
                        <w:t>10.86%</w:t>
                      </w:r>
                      <w:r w:rsidRPr="004774B4">
                        <w:rPr>
                          <w:rStyle w:val="Strong"/>
                          <w:rFonts w:ascii="Century Gothic" w:eastAsiaTheme="minorHAnsi" w:hAnsi="Century Gothic" w:cstheme="minorBidi"/>
                          <w:bCs/>
                          <w:color w:val="auto"/>
                          <w:sz w:val="15"/>
                          <w:szCs w:val="15"/>
                        </w:rPr>
                        <w:t xml:space="preserve"> </w:t>
                      </w:r>
                      <w:r w:rsidRPr="004774B4">
                        <w:rPr>
                          <w:rStyle w:val="Strong"/>
                          <w:rFonts w:ascii="Century Gothic" w:eastAsiaTheme="minorHAnsi" w:hAnsi="Century Gothic" w:cstheme="minorBidi"/>
                          <w:color w:val="auto"/>
                          <w:sz w:val="15"/>
                          <w:szCs w:val="15"/>
                        </w:rPr>
                        <w:t>as a proportion of this group</w:t>
                      </w:r>
                      <w:r w:rsidRPr="004774B4">
                        <w:rPr>
                          <w:rStyle w:val="Strong"/>
                          <w:rFonts w:ascii="Century Gothic" w:eastAsiaTheme="minorHAnsi" w:hAnsi="Century Gothic" w:cstheme="minorBidi"/>
                          <w:bCs/>
                          <w:color w:val="auto"/>
                          <w:sz w:val="15"/>
                          <w:szCs w:val="15"/>
                        </w:rPr>
                        <w:t xml:space="preserve">) </w:t>
                      </w:r>
                    </w:p>
                    <w:p w14:paraId="4F03C5C6" w14:textId="38EEF5F5" w:rsidR="0008535D" w:rsidRPr="004774B4" w:rsidRDefault="0008535D" w:rsidP="008574E9">
                      <w:pPr>
                        <w:pStyle w:val="ListParagraph"/>
                        <w:numPr>
                          <w:ilvl w:val="0"/>
                          <w:numId w:val="33"/>
                        </w:numPr>
                        <w:rPr>
                          <w:rStyle w:val="BalloonTextChar"/>
                          <w:rFonts w:ascii="Century Gothic" w:hAnsi="Century Gothic" w:cstheme="minorBidi"/>
                          <w:sz w:val="15"/>
                          <w:szCs w:val="15"/>
                        </w:rPr>
                      </w:pPr>
                      <w:r w:rsidRPr="004774B4">
                        <w:rPr>
                          <w:rFonts w:ascii="Century Gothic" w:hAnsi="Century Gothic"/>
                          <w:sz w:val="15"/>
                          <w:szCs w:val="15"/>
                        </w:rPr>
                        <w:t xml:space="preserve">28 bisexual staff </w:t>
                      </w:r>
                      <w:r w:rsidRPr="004774B4">
                        <w:rPr>
                          <w:rStyle w:val="Strong"/>
                          <w:rFonts w:ascii="Century Gothic" w:hAnsi="Century Gothic"/>
                          <w:b w:val="0"/>
                          <w:bCs w:val="0"/>
                          <w:sz w:val="15"/>
                          <w:szCs w:val="15"/>
                        </w:rPr>
                        <w:t>(</w:t>
                      </w:r>
                      <w:r w:rsidRPr="006F4E61">
                        <w:rPr>
                          <w:rStyle w:val="Strong"/>
                          <w:rFonts w:ascii="Century Gothic" w:hAnsi="Century Gothic"/>
                          <w:bCs w:val="0"/>
                          <w:sz w:val="15"/>
                          <w:szCs w:val="15"/>
                        </w:rPr>
                        <w:t>16.28%</w:t>
                      </w:r>
                      <w:r w:rsidRPr="004774B4">
                        <w:rPr>
                          <w:rStyle w:val="Strong"/>
                          <w:rFonts w:ascii="Century Gothic" w:hAnsi="Century Gothic"/>
                          <w:b w:val="0"/>
                          <w:bCs w:val="0"/>
                          <w:sz w:val="15"/>
                          <w:szCs w:val="15"/>
                        </w:rPr>
                        <w:t xml:space="preserve"> as a proportion of this group)</w:t>
                      </w:r>
                    </w:p>
                    <w:p w14:paraId="5EC72647" w14:textId="468432BC" w:rsidR="0008535D" w:rsidRPr="004774B4" w:rsidRDefault="0008535D" w:rsidP="008574E9">
                      <w:pPr>
                        <w:pStyle w:val="Heading3"/>
                        <w:spacing w:before="0"/>
                        <w:rPr>
                          <w:rStyle w:val="Strong"/>
                          <w:rFonts w:ascii="Century Gothic" w:eastAsiaTheme="minorHAnsi" w:hAnsi="Century Gothic" w:cstheme="minorBidi"/>
                          <w:bCs/>
                          <w:color w:val="auto"/>
                          <w:sz w:val="15"/>
                          <w:szCs w:val="15"/>
                        </w:rPr>
                      </w:pPr>
                      <w:r w:rsidRPr="004774B4">
                        <w:rPr>
                          <w:rStyle w:val="BalloonTextChar"/>
                          <w:rFonts w:ascii="Century Gothic" w:hAnsi="Century Gothic"/>
                          <w:bCs w:val="0"/>
                          <w:color w:val="auto"/>
                          <w:sz w:val="15"/>
                          <w:szCs w:val="15"/>
                        </w:rPr>
                        <w:t>GESH Combined</w:t>
                      </w:r>
                      <w:r>
                        <w:rPr>
                          <w:rStyle w:val="BalloonTextChar"/>
                          <w:rFonts w:ascii="Century Gothic" w:hAnsi="Century Gothic"/>
                          <w:bCs w:val="0"/>
                          <w:color w:val="auto"/>
                          <w:sz w:val="15"/>
                          <w:szCs w:val="15"/>
                        </w:rPr>
                        <w:t>:</w:t>
                      </w:r>
                      <w:r w:rsidRPr="004774B4">
                        <w:rPr>
                          <w:rStyle w:val="BalloonTextChar"/>
                          <w:rFonts w:ascii="Century Gothic" w:hAnsi="Century Gothic"/>
                          <w:b w:val="0"/>
                          <w:color w:val="auto"/>
                          <w:sz w:val="15"/>
                          <w:szCs w:val="15"/>
                        </w:rPr>
                        <w:t xml:space="preserve"> e</w:t>
                      </w:r>
                      <w:r w:rsidRPr="004774B4">
                        <w:rPr>
                          <w:rStyle w:val="Strong"/>
                          <w:rFonts w:ascii="Century Gothic" w:eastAsiaTheme="minorHAnsi" w:hAnsi="Century Gothic" w:cstheme="minorBidi"/>
                          <w:bCs/>
                          <w:color w:val="auto"/>
                          <w:sz w:val="15"/>
                          <w:szCs w:val="15"/>
                        </w:rPr>
                        <w:t xml:space="preserve">mploys </w:t>
                      </w:r>
                      <w:r w:rsidRPr="004774B4">
                        <w:rPr>
                          <w:rStyle w:val="BalloonTextChar"/>
                          <w:rFonts w:ascii="Century Gothic" w:hAnsi="Century Gothic"/>
                          <w:b w:val="0"/>
                          <w:color w:val="auto"/>
                          <w:sz w:val="15"/>
                          <w:szCs w:val="15"/>
                        </w:rPr>
                        <w:t xml:space="preserve">17,759 </w:t>
                      </w:r>
                      <w:r w:rsidRPr="004774B4">
                        <w:rPr>
                          <w:rStyle w:val="Strong"/>
                          <w:rFonts w:ascii="Century Gothic" w:eastAsiaTheme="minorHAnsi" w:hAnsi="Century Gothic" w:cstheme="minorBidi"/>
                          <w:bCs/>
                          <w:color w:val="auto"/>
                          <w:sz w:val="15"/>
                          <w:szCs w:val="15"/>
                        </w:rPr>
                        <w:t xml:space="preserve">staff – 14,352 heterosexual </w:t>
                      </w:r>
                      <w:r w:rsidRPr="006F4E61">
                        <w:rPr>
                          <w:rStyle w:val="Strong"/>
                          <w:rFonts w:ascii="Century Gothic" w:eastAsiaTheme="minorHAnsi" w:hAnsi="Century Gothic" w:cstheme="minorBidi"/>
                          <w:b/>
                          <w:bCs/>
                          <w:color w:val="auto"/>
                          <w:sz w:val="15"/>
                          <w:szCs w:val="15"/>
                        </w:rPr>
                        <w:t>(80.82%),</w:t>
                      </w:r>
                      <w:r w:rsidRPr="004774B4">
                        <w:rPr>
                          <w:rStyle w:val="Strong"/>
                          <w:rFonts w:ascii="Century Gothic" w:eastAsiaTheme="minorHAnsi" w:hAnsi="Century Gothic" w:cstheme="minorBidi"/>
                          <w:bCs/>
                          <w:color w:val="auto"/>
                          <w:sz w:val="15"/>
                          <w:szCs w:val="15"/>
                        </w:rPr>
                        <w:t xml:space="preserve"> 321 gay or lesbian (</w:t>
                      </w:r>
                      <w:r w:rsidRPr="006F4E61">
                        <w:rPr>
                          <w:rStyle w:val="Strong"/>
                          <w:rFonts w:ascii="Century Gothic" w:eastAsiaTheme="minorHAnsi" w:hAnsi="Century Gothic" w:cstheme="minorBidi"/>
                          <w:b/>
                          <w:bCs/>
                          <w:color w:val="auto"/>
                          <w:sz w:val="15"/>
                          <w:szCs w:val="15"/>
                        </w:rPr>
                        <w:t>1.81%)</w:t>
                      </w:r>
                      <w:r w:rsidRPr="004774B4">
                        <w:rPr>
                          <w:rStyle w:val="Strong"/>
                          <w:rFonts w:ascii="Century Gothic" w:eastAsiaTheme="minorHAnsi" w:hAnsi="Century Gothic" w:cstheme="minorBidi"/>
                          <w:bCs/>
                          <w:color w:val="auto"/>
                          <w:sz w:val="15"/>
                          <w:szCs w:val="15"/>
                        </w:rPr>
                        <w:t xml:space="preserve"> and 249 bisexual </w:t>
                      </w:r>
                      <w:r w:rsidRPr="006F4E61">
                        <w:rPr>
                          <w:rStyle w:val="Strong"/>
                          <w:rFonts w:ascii="Century Gothic" w:eastAsiaTheme="minorHAnsi" w:hAnsi="Century Gothic" w:cstheme="minorBidi"/>
                          <w:b/>
                          <w:bCs/>
                          <w:color w:val="auto"/>
                          <w:sz w:val="15"/>
                          <w:szCs w:val="15"/>
                        </w:rPr>
                        <w:t>(1.40%)</w:t>
                      </w:r>
                      <w:r w:rsidRPr="004774B4">
                        <w:rPr>
                          <w:rStyle w:val="Strong"/>
                          <w:rFonts w:ascii="Century Gothic" w:eastAsiaTheme="minorHAnsi" w:hAnsi="Century Gothic" w:cstheme="minorBidi"/>
                          <w:bCs/>
                          <w:color w:val="auto"/>
                          <w:sz w:val="15"/>
                          <w:szCs w:val="15"/>
                        </w:rPr>
                        <w:t xml:space="preserve"> making up majority of groups. There were 1,745 promotions during 2023/24, broken down as:</w:t>
                      </w:r>
                    </w:p>
                    <w:p w14:paraId="7030783D" w14:textId="2C5E1273" w:rsidR="0008535D" w:rsidRPr="004774B4" w:rsidRDefault="0008535D" w:rsidP="003B7C86">
                      <w:pPr>
                        <w:pStyle w:val="Heading3"/>
                        <w:numPr>
                          <w:ilvl w:val="0"/>
                          <w:numId w:val="33"/>
                        </w:numPr>
                        <w:spacing w:before="0"/>
                        <w:rPr>
                          <w:rStyle w:val="Strong"/>
                          <w:rFonts w:ascii="Century Gothic" w:hAnsi="Century Gothic" w:cs="Tahoma"/>
                          <w:b/>
                          <w:color w:val="auto"/>
                          <w:sz w:val="15"/>
                          <w:szCs w:val="15"/>
                        </w:rPr>
                      </w:pPr>
                      <w:r w:rsidRPr="004774B4">
                        <w:rPr>
                          <w:rStyle w:val="Strong"/>
                          <w:rFonts w:ascii="Century Gothic" w:eastAsiaTheme="minorHAnsi" w:hAnsi="Century Gothic" w:cstheme="minorBidi"/>
                          <w:bCs/>
                          <w:color w:val="auto"/>
                          <w:sz w:val="15"/>
                          <w:szCs w:val="15"/>
                        </w:rPr>
                        <w:t>1,475 heterosexual staff (</w:t>
                      </w:r>
                      <w:r w:rsidRPr="006F4E61">
                        <w:rPr>
                          <w:rStyle w:val="Strong"/>
                          <w:rFonts w:ascii="Century Gothic" w:eastAsiaTheme="minorHAnsi" w:hAnsi="Century Gothic" w:cstheme="minorBidi"/>
                          <w:b/>
                          <w:bCs/>
                          <w:color w:val="auto"/>
                          <w:sz w:val="15"/>
                          <w:szCs w:val="15"/>
                        </w:rPr>
                        <w:t>10.28%</w:t>
                      </w:r>
                      <w:r w:rsidRPr="004774B4">
                        <w:rPr>
                          <w:rStyle w:val="Strong"/>
                          <w:rFonts w:ascii="Century Gothic" w:eastAsiaTheme="minorHAnsi" w:hAnsi="Century Gothic" w:cstheme="minorBidi"/>
                          <w:bCs/>
                          <w:color w:val="auto"/>
                          <w:sz w:val="15"/>
                          <w:szCs w:val="15"/>
                        </w:rPr>
                        <w:t xml:space="preserve"> as a proportion of this group)</w:t>
                      </w:r>
                    </w:p>
                    <w:p w14:paraId="0E81AC7B" w14:textId="595E44F6" w:rsidR="0008535D" w:rsidRPr="004774B4" w:rsidRDefault="0008535D" w:rsidP="003B7C86">
                      <w:pPr>
                        <w:pStyle w:val="Heading3"/>
                        <w:numPr>
                          <w:ilvl w:val="0"/>
                          <w:numId w:val="33"/>
                        </w:numPr>
                        <w:spacing w:before="0"/>
                        <w:rPr>
                          <w:rStyle w:val="Strong"/>
                          <w:rFonts w:ascii="Century Gothic" w:eastAsiaTheme="minorHAnsi" w:hAnsi="Century Gothic" w:cstheme="minorBidi"/>
                          <w:bCs/>
                          <w:color w:val="auto"/>
                          <w:sz w:val="15"/>
                          <w:szCs w:val="15"/>
                        </w:rPr>
                      </w:pPr>
                      <w:r w:rsidRPr="004774B4">
                        <w:rPr>
                          <w:rStyle w:val="Strong"/>
                          <w:rFonts w:ascii="Century Gothic" w:eastAsiaTheme="minorHAnsi" w:hAnsi="Century Gothic" w:cstheme="minorBidi"/>
                          <w:bCs/>
                          <w:color w:val="auto"/>
                          <w:sz w:val="15"/>
                          <w:szCs w:val="15"/>
                        </w:rPr>
                        <w:t>38 gay or lesbian staff (</w:t>
                      </w:r>
                      <w:r w:rsidRPr="006F4E61">
                        <w:rPr>
                          <w:rStyle w:val="Strong"/>
                          <w:rFonts w:ascii="Century Gothic" w:eastAsiaTheme="minorHAnsi" w:hAnsi="Century Gothic" w:cstheme="minorBidi"/>
                          <w:b/>
                          <w:bCs/>
                          <w:color w:val="auto"/>
                          <w:sz w:val="15"/>
                          <w:szCs w:val="15"/>
                        </w:rPr>
                        <w:t>11.84%</w:t>
                      </w:r>
                      <w:r w:rsidRPr="004774B4">
                        <w:rPr>
                          <w:rStyle w:val="Strong"/>
                          <w:rFonts w:ascii="Century Gothic" w:eastAsiaTheme="minorHAnsi" w:hAnsi="Century Gothic" w:cstheme="minorBidi"/>
                          <w:bCs/>
                          <w:color w:val="auto"/>
                          <w:sz w:val="15"/>
                          <w:szCs w:val="15"/>
                        </w:rPr>
                        <w:t xml:space="preserve"> as a proportion of this group) </w:t>
                      </w:r>
                    </w:p>
                    <w:p w14:paraId="64EE6F6B" w14:textId="5C35258C" w:rsidR="0008535D" w:rsidRPr="004774B4" w:rsidRDefault="0008535D" w:rsidP="008574E9">
                      <w:pPr>
                        <w:pStyle w:val="ListParagraph"/>
                        <w:numPr>
                          <w:ilvl w:val="0"/>
                          <w:numId w:val="33"/>
                        </w:numPr>
                        <w:rPr>
                          <w:rStyle w:val="BalloonTextChar"/>
                          <w:rFonts w:ascii="Century Gothic" w:hAnsi="Century Gothic" w:cstheme="minorBidi"/>
                          <w:sz w:val="15"/>
                          <w:szCs w:val="15"/>
                        </w:rPr>
                      </w:pPr>
                      <w:r w:rsidRPr="004774B4">
                        <w:rPr>
                          <w:rFonts w:ascii="Century Gothic" w:hAnsi="Century Gothic"/>
                          <w:sz w:val="15"/>
                          <w:szCs w:val="15"/>
                        </w:rPr>
                        <w:t xml:space="preserve">41 bisexual staff </w:t>
                      </w:r>
                      <w:r w:rsidRPr="004774B4">
                        <w:rPr>
                          <w:rStyle w:val="Strong"/>
                          <w:rFonts w:ascii="Century Gothic" w:hAnsi="Century Gothic"/>
                          <w:b w:val="0"/>
                          <w:bCs w:val="0"/>
                          <w:sz w:val="15"/>
                          <w:szCs w:val="15"/>
                        </w:rPr>
                        <w:t>(</w:t>
                      </w:r>
                      <w:r w:rsidRPr="006F4E61">
                        <w:rPr>
                          <w:rStyle w:val="Strong"/>
                          <w:rFonts w:ascii="Century Gothic" w:hAnsi="Century Gothic"/>
                          <w:bCs w:val="0"/>
                          <w:sz w:val="15"/>
                          <w:szCs w:val="15"/>
                        </w:rPr>
                        <w:t>16.47%</w:t>
                      </w:r>
                      <w:r w:rsidRPr="004774B4">
                        <w:rPr>
                          <w:rStyle w:val="Strong"/>
                          <w:rFonts w:ascii="Century Gothic" w:hAnsi="Century Gothic"/>
                          <w:b w:val="0"/>
                          <w:bCs w:val="0"/>
                          <w:sz w:val="15"/>
                          <w:szCs w:val="15"/>
                        </w:rPr>
                        <w:t xml:space="preserve"> as a proportion of this group)</w:t>
                      </w:r>
                    </w:p>
                    <w:p w14:paraId="2A354DEA" w14:textId="473C25D6" w:rsidR="0008535D" w:rsidRPr="004774B4" w:rsidRDefault="0008535D" w:rsidP="008574E9">
                      <w:pPr>
                        <w:rPr>
                          <w:rFonts w:ascii="Century Gothic" w:hAnsi="Century Gothic"/>
                          <w:sz w:val="15"/>
                          <w:szCs w:val="15"/>
                        </w:rPr>
                      </w:pPr>
                      <w:r w:rsidRPr="004774B4">
                        <w:rPr>
                          <w:rFonts w:ascii="Century Gothic" w:hAnsi="Century Gothic"/>
                          <w:sz w:val="15"/>
                          <w:szCs w:val="15"/>
                        </w:rPr>
                        <w:t>Across ESTH, SGUH and GESH, bisexual workforce appears to have greater chance in receiving a promotion.</w:t>
                      </w:r>
                    </w:p>
                    <w:p w14:paraId="59FACF04" w14:textId="77777777" w:rsidR="0008535D" w:rsidRPr="004774B4" w:rsidRDefault="0008535D" w:rsidP="008574E9">
                      <w:r w:rsidRPr="004774B4">
                        <w:rPr>
                          <w:rFonts w:ascii="Century Gothic" w:hAnsi="Century Gothic"/>
                          <w:sz w:val="15"/>
                          <w:szCs w:val="15"/>
                        </w:rPr>
                        <w:t xml:space="preserve">Note that these figures may include increases to grades where someone was temporarily moved to a lower grade due to a lapsed registration. </w:t>
                      </w:r>
                    </w:p>
                    <w:p w14:paraId="05E4B176" w14:textId="77777777" w:rsidR="0008535D" w:rsidRPr="004774B4" w:rsidRDefault="0008535D" w:rsidP="008574E9">
                      <w:pPr>
                        <w:pStyle w:val="Heading3"/>
                        <w:rPr>
                          <w:rStyle w:val="BalloonTextChar"/>
                          <w:rFonts w:ascii="Century Gothic" w:hAnsi="Century Gothic"/>
                          <w:b w:val="0"/>
                          <w:bCs w:val="0"/>
                          <w:color w:val="auto"/>
                          <w:sz w:val="15"/>
                          <w:szCs w:val="15"/>
                        </w:rPr>
                      </w:pPr>
                    </w:p>
                    <w:p w14:paraId="3178A9A6" w14:textId="77777777" w:rsidR="0008535D" w:rsidRPr="004774B4" w:rsidRDefault="0008535D" w:rsidP="008574E9">
                      <w:pPr>
                        <w:pStyle w:val="Heading3"/>
                        <w:rPr>
                          <w:rStyle w:val="BalloonTextChar"/>
                          <w:rFonts w:ascii="Century Gothic" w:hAnsi="Century Gothic"/>
                          <w:b w:val="0"/>
                          <w:bCs w:val="0"/>
                          <w:color w:val="auto"/>
                          <w:sz w:val="15"/>
                          <w:szCs w:val="15"/>
                        </w:rPr>
                      </w:pPr>
                    </w:p>
                  </w:txbxContent>
                </v:textbox>
                <w10:wrap type="square"/>
              </v:shape>
            </w:pict>
          </mc:Fallback>
        </mc:AlternateContent>
      </w:r>
      <w:r w:rsidR="00A3223C" w:rsidRPr="003E04B8">
        <w:rPr>
          <w:rFonts w:ascii="Arial" w:hAnsi="Arial" w:cs="Arial"/>
          <w:noProof/>
          <w:lang w:eastAsia="en-GB"/>
        </w:rPr>
        <mc:AlternateContent>
          <mc:Choice Requires="wps">
            <w:drawing>
              <wp:anchor distT="0" distB="0" distL="114300" distR="114300" simplePos="0" relativeHeight="251632640" behindDoc="0" locked="0" layoutInCell="1" allowOverlap="1" wp14:anchorId="3C1850C5" wp14:editId="3B5645FE">
                <wp:simplePos x="0" y="0"/>
                <wp:positionH relativeFrom="column">
                  <wp:posOffset>-918235</wp:posOffset>
                </wp:positionH>
                <wp:positionV relativeFrom="paragraph">
                  <wp:posOffset>-914755</wp:posOffset>
                </wp:positionV>
                <wp:extent cx="5661660" cy="463550"/>
                <wp:effectExtent l="57150" t="19050" r="72390" b="88900"/>
                <wp:wrapNone/>
                <wp:docPr id="1325827076" name="Snip Single Corner Rectangle 1125"/>
                <wp:cNvGraphicFramePr/>
                <a:graphic xmlns:a="http://schemas.openxmlformats.org/drawingml/2006/main">
                  <a:graphicData uri="http://schemas.microsoft.com/office/word/2010/wordprocessingShape">
                    <wps:wsp>
                      <wps:cNvSpPr/>
                      <wps:spPr>
                        <a:xfrm>
                          <a:off x="0" y="0"/>
                          <a:ext cx="5661660" cy="463550"/>
                        </a:xfrm>
                        <a:prstGeom prst="snip1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4C95F6C0" w14:textId="6A031295" w:rsidR="0008535D" w:rsidRPr="00813239" w:rsidRDefault="0008535D" w:rsidP="008574E9">
                            <w:pPr>
                              <w:rPr>
                                <w:rFonts w:ascii="Century Gothic" w:hAnsi="Century Gothic"/>
                                <w:sz w:val="20"/>
                                <w:szCs w:val="20"/>
                              </w:rPr>
                            </w:pPr>
                            <w:r w:rsidRPr="00813239">
                              <w:rPr>
                                <w:rFonts w:ascii="Century Gothic" w:eastAsia="Calibri" w:hAnsi="Century Gothic" w:cs="Arial"/>
                                <w:noProof/>
                                <w:color w:val="FFFFFF" w:themeColor="background1"/>
                                <w:sz w:val="20"/>
                                <w:szCs w:val="20"/>
                                <w:lang w:eastAsia="en-GB"/>
                              </w:rPr>
                              <w:t xml:space="preserve">GESH: Promotions, by </w:t>
                            </w:r>
                            <w:r>
                              <w:rPr>
                                <w:rFonts w:ascii="Century Gothic" w:eastAsia="Calibri" w:hAnsi="Century Gothic" w:cs="Arial"/>
                                <w:noProof/>
                                <w:color w:val="FFFFFF" w:themeColor="background1"/>
                                <w:sz w:val="20"/>
                                <w:szCs w:val="20"/>
                                <w:lang w:eastAsia="en-GB"/>
                              </w:rPr>
                              <w:t>Sexual Orientation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850C5" id="_x0000_s1074" style="position:absolute;margin-left:-72.3pt;margin-top:-72.05pt;width:445.8pt;height:3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6166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" adj="-11796480,,5400" path="m,l5584400,r77260,77260l5661660,463550,,463550,,xe" fillcolor="#2787a0" strokecolor="#46aac5">
                <v:fill color2="#34b3d6" rotate="t" angle="180" colors="0 #2787a0;52429f #36b1d2;1 #34b3d6" focus="100%" type="gradient">
                  <o:fill v:ext="view" type="gradientUnscaled"/>
                </v:fill>
                <v:stroke joinstyle="miter"/>
                <v:shadow on="t" color="black" opacity="22937f" origin=",.5" offset="0,.63889mm"/>
                <v:formulas/>
                <v:path arrowok="t" o:connecttype="custom" o:connectlocs="0,0;5584400,0;5661660,77260;5661660,463550;0,463550;0,0" o:connectangles="0,0,0,0,0,0" textboxrect="0,0,5661660,463550"/>
                <v:textbox>
                  <w:txbxContent>
                    <w:p w14:paraId="4C95F6C0" w14:textId="6A031295" w:rsidR="0008535D" w:rsidRPr="00813239" w:rsidRDefault="0008535D" w:rsidP="008574E9">
                      <w:pPr>
                        <w:rPr>
                          <w:rFonts w:ascii="Century Gothic" w:hAnsi="Century Gothic"/>
                          <w:sz w:val="20"/>
                          <w:szCs w:val="20"/>
                        </w:rPr>
                      </w:pPr>
                      <w:r w:rsidRPr="00813239">
                        <w:rPr>
                          <w:rFonts w:ascii="Century Gothic" w:eastAsia="Calibri" w:hAnsi="Century Gothic" w:cs="Arial"/>
                          <w:noProof/>
                          <w:color w:val="FFFFFF" w:themeColor="background1"/>
                          <w:sz w:val="20"/>
                          <w:szCs w:val="20"/>
                          <w:lang w:eastAsia="en-GB"/>
                        </w:rPr>
                        <w:t xml:space="preserve">GESH: Promotions, by </w:t>
                      </w:r>
                      <w:r>
                        <w:rPr>
                          <w:rFonts w:ascii="Century Gothic" w:eastAsia="Calibri" w:hAnsi="Century Gothic" w:cs="Arial"/>
                          <w:noProof/>
                          <w:color w:val="FFFFFF" w:themeColor="background1"/>
                          <w:sz w:val="20"/>
                          <w:szCs w:val="20"/>
                          <w:lang w:eastAsia="en-GB"/>
                        </w:rPr>
                        <w:t>Sexual Orientation</w:t>
                      </w:r>
                    </w:p>
                  </w:txbxContent>
                </v:textbox>
              </v:shape>
            </w:pict>
          </mc:Fallback>
        </mc:AlternateContent>
      </w:r>
      <w:r w:rsidR="008574E9">
        <w:rPr>
          <w:noProof/>
          <w:lang w:eastAsia="en-GB"/>
        </w:rPr>
        <w:drawing>
          <wp:anchor distT="0" distB="0" distL="114300" distR="114300" simplePos="0" relativeHeight="251636736" behindDoc="1" locked="0" layoutInCell="1" allowOverlap="1" wp14:anchorId="434F4A2F" wp14:editId="4E7B0995">
            <wp:simplePos x="0" y="0"/>
            <wp:positionH relativeFrom="column">
              <wp:posOffset>-712470</wp:posOffset>
            </wp:positionH>
            <wp:positionV relativeFrom="paragraph">
              <wp:posOffset>2679065</wp:posOffset>
            </wp:positionV>
            <wp:extent cx="7155180" cy="3391535"/>
            <wp:effectExtent l="0" t="0" r="7620" b="0"/>
            <wp:wrapTight wrapText="bothSides">
              <wp:wrapPolygon edited="0">
                <wp:start x="0" y="0"/>
                <wp:lineTo x="0" y="21475"/>
                <wp:lineTo x="21565" y="21475"/>
                <wp:lineTo x="21565" y="0"/>
                <wp:lineTo x="0" y="0"/>
              </wp:wrapPolygon>
            </wp:wrapTight>
            <wp:docPr id="188486747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55180" cy="3391535"/>
                    </a:xfrm>
                    <a:prstGeom prst="rect">
                      <a:avLst/>
                    </a:prstGeom>
                    <a:noFill/>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page" w:tblpX="396" w:tblpY="330"/>
        <w:tblW w:w="11240" w:type="dxa"/>
        <w:tblLook w:val="04A0" w:firstRow="1" w:lastRow="0" w:firstColumn="1" w:lastColumn="0" w:noHBand="0" w:noVBand="1"/>
      </w:tblPr>
      <w:tblGrid>
        <w:gridCol w:w="1700"/>
        <w:gridCol w:w="916"/>
        <w:gridCol w:w="1058"/>
        <w:gridCol w:w="1206"/>
        <w:gridCol w:w="916"/>
        <w:gridCol w:w="1058"/>
        <w:gridCol w:w="1206"/>
        <w:gridCol w:w="916"/>
        <w:gridCol w:w="1058"/>
        <w:gridCol w:w="1206"/>
      </w:tblGrid>
      <w:tr w:rsidR="008574E9" w:rsidRPr="008574E9" w14:paraId="0B5E105E" w14:textId="77777777" w:rsidTr="008574E9">
        <w:trPr>
          <w:trHeight w:val="375"/>
        </w:trPr>
        <w:tc>
          <w:tcPr>
            <w:tcW w:w="1700" w:type="dxa"/>
            <w:tcBorders>
              <w:top w:val="nil"/>
              <w:left w:val="nil"/>
              <w:bottom w:val="nil"/>
              <w:right w:val="nil"/>
            </w:tcBorders>
            <w:shd w:val="clear" w:color="000000" w:fill="FFFFFF"/>
            <w:noWrap/>
            <w:vAlign w:val="bottom"/>
            <w:hideMark/>
          </w:tcPr>
          <w:p w14:paraId="710CC404" w14:textId="77777777" w:rsidR="008574E9" w:rsidRPr="008574E9" w:rsidRDefault="008574E9" w:rsidP="008574E9">
            <w:pPr>
              <w:spacing w:after="0" w:line="240" w:lineRule="auto"/>
              <w:rPr>
                <w:rFonts w:ascii="Aptos Narrow" w:eastAsia="Times New Roman" w:hAnsi="Aptos Narrow" w:cs="Times New Roman"/>
                <w:color w:val="000000"/>
                <w:lang w:eastAsia="en-GB"/>
              </w:rPr>
            </w:pPr>
            <w:r w:rsidRPr="008574E9">
              <w:rPr>
                <w:rFonts w:ascii="Aptos Narrow" w:eastAsia="Times New Roman" w:hAnsi="Aptos Narrow" w:cs="Times New Roman"/>
                <w:color w:val="000000"/>
                <w:lang w:eastAsia="en-GB"/>
              </w:rPr>
              <w:t> </w:t>
            </w:r>
          </w:p>
        </w:tc>
        <w:tc>
          <w:tcPr>
            <w:tcW w:w="3180" w:type="dxa"/>
            <w:gridSpan w:val="3"/>
            <w:tcBorders>
              <w:top w:val="single" w:sz="8" w:space="0" w:color="auto"/>
              <w:left w:val="single" w:sz="8" w:space="0" w:color="auto"/>
              <w:bottom w:val="single" w:sz="8" w:space="0" w:color="auto"/>
              <w:right w:val="single" w:sz="8" w:space="0" w:color="000000"/>
            </w:tcBorders>
            <w:shd w:val="clear" w:color="000000" w:fill="31849B"/>
            <w:noWrap/>
            <w:vAlign w:val="center"/>
            <w:hideMark/>
          </w:tcPr>
          <w:p w14:paraId="11C8BAB4" w14:textId="77777777" w:rsidR="008574E9" w:rsidRPr="008574E9" w:rsidRDefault="008574E9" w:rsidP="008574E9">
            <w:pPr>
              <w:spacing w:after="0" w:line="240" w:lineRule="auto"/>
              <w:jc w:val="center"/>
              <w:rPr>
                <w:rFonts w:ascii="Century Gothic" w:eastAsia="Times New Roman" w:hAnsi="Century Gothic" w:cs="Times New Roman"/>
                <w:b/>
                <w:bCs/>
                <w:color w:val="FFFFFF"/>
                <w:sz w:val="15"/>
                <w:szCs w:val="15"/>
                <w:lang w:eastAsia="en-GB"/>
              </w:rPr>
            </w:pPr>
            <w:r w:rsidRPr="008574E9">
              <w:rPr>
                <w:rFonts w:ascii="Century Gothic" w:eastAsia="Times New Roman" w:hAnsi="Century Gothic" w:cs="Times New Roman"/>
                <w:b/>
                <w:bCs/>
                <w:color w:val="FFFFFF"/>
                <w:sz w:val="15"/>
                <w:szCs w:val="15"/>
                <w:lang w:eastAsia="en-GB"/>
              </w:rPr>
              <w:t>ESTH</w:t>
            </w:r>
          </w:p>
        </w:tc>
        <w:tc>
          <w:tcPr>
            <w:tcW w:w="3180" w:type="dxa"/>
            <w:gridSpan w:val="3"/>
            <w:tcBorders>
              <w:top w:val="single" w:sz="8" w:space="0" w:color="auto"/>
              <w:left w:val="nil"/>
              <w:bottom w:val="single" w:sz="8" w:space="0" w:color="auto"/>
              <w:right w:val="single" w:sz="8" w:space="0" w:color="000000"/>
            </w:tcBorders>
            <w:shd w:val="clear" w:color="000000" w:fill="31849B"/>
            <w:noWrap/>
            <w:vAlign w:val="center"/>
            <w:hideMark/>
          </w:tcPr>
          <w:p w14:paraId="5CAF3892" w14:textId="77777777" w:rsidR="008574E9" w:rsidRPr="008574E9" w:rsidRDefault="008574E9" w:rsidP="008574E9">
            <w:pPr>
              <w:spacing w:after="0" w:line="240" w:lineRule="auto"/>
              <w:jc w:val="center"/>
              <w:rPr>
                <w:rFonts w:ascii="Century Gothic" w:eastAsia="Times New Roman" w:hAnsi="Century Gothic" w:cs="Times New Roman"/>
                <w:b/>
                <w:bCs/>
                <w:color w:val="FFFFFF"/>
                <w:sz w:val="15"/>
                <w:szCs w:val="15"/>
                <w:lang w:eastAsia="en-GB"/>
              </w:rPr>
            </w:pPr>
            <w:r w:rsidRPr="008574E9">
              <w:rPr>
                <w:rFonts w:ascii="Century Gothic" w:eastAsia="Times New Roman" w:hAnsi="Century Gothic" w:cs="Times New Roman"/>
                <w:b/>
                <w:bCs/>
                <w:color w:val="FFFFFF"/>
                <w:sz w:val="15"/>
                <w:szCs w:val="15"/>
                <w:lang w:eastAsia="en-GB"/>
              </w:rPr>
              <w:t>SGUH</w:t>
            </w:r>
          </w:p>
        </w:tc>
        <w:tc>
          <w:tcPr>
            <w:tcW w:w="3180" w:type="dxa"/>
            <w:gridSpan w:val="3"/>
            <w:tcBorders>
              <w:top w:val="single" w:sz="8" w:space="0" w:color="auto"/>
              <w:left w:val="nil"/>
              <w:bottom w:val="single" w:sz="8" w:space="0" w:color="auto"/>
              <w:right w:val="single" w:sz="8" w:space="0" w:color="000000"/>
            </w:tcBorders>
            <w:shd w:val="clear" w:color="000000" w:fill="31849B"/>
            <w:noWrap/>
            <w:vAlign w:val="center"/>
            <w:hideMark/>
          </w:tcPr>
          <w:p w14:paraId="491A272F" w14:textId="77777777" w:rsidR="008574E9" w:rsidRPr="008574E9" w:rsidRDefault="008574E9" w:rsidP="008574E9">
            <w:pPr>
              <w:spacing w:after="0" w:line="240" w:lineRule="auto"/>
              <w:jc w:val="center"/>
              <w:rPr>
                <w:rFonts w:ascii="Century Gothic" w:eastAsia="Times New Roman" w:hAnsi="Century Gothic" w:cs="Times New Roman"/>
                <w:b/>
                <w:bCs/>
                <w:color w:val="FFFFFF"/>
                <w:sz w:val="15"/>
                <w:szCs w:val="15"/>
                <w:lang w:eastAsia="en-GB"/>
              </w:rPr>
            </w:pPr>
            <w:r w:rsidRPr="008574E9">
              <w:rPr>
                <w:rFonts w:ascii="Century Gothic" w:eastAsia="Times New Roman" w:hAnsi="Century Gothic" w:cs="Times New Roman"/>
                <w:b/>
                <w:bCs/>
                <w:color w:val="FFFFFF"/>
                <w:sz w:val="15"/>
                <w:szCs w:val="15"/>
                <w:lang w:eastAsia="en-GB"/>
              </w:rPr>
              <w:t>GESH</w:t>
            </w:r>
          </w:p>
        </w:tc>
      </w:tr>
      <w:tr w:rsidR="008574E9" w:rsidRPr="008574E9" w14:paraId="39E0124A" w14:textId="77777777" w:rsidTr="008574E9">
        <w:trPr>
          <w:trHeight w:val="465"/>
        </w:trPr>
        <w:tc>
          <w:tcPr>
            <w:tcW w:w="1700" w:type="dxa"/>
            <w:tcBorders>
              <w:top w:val="single" w:sz="8" w:space="0" w:color="auto"/>
              <w:left w:val="single" w:sz="8" w:space="0" w:color="auto"/>
              <w:bottom w:val="single" w:sz="8" w:space="0" w:color="auto"/>
              <w:right w:val="single" w:sz="8" w:space="0" w:color="auto"/>
            </w:tcBorders>
            <w:shd w:val="clear" w:color="000000" w:fill="31849B"/>
            <w:noWrap/>
            <w:vAlign w:val="center"/>
            <w:hideMark/>
          </w:tcPr>
          <w:p w14:paraId="32A694E8" w14:textId="77777777" w:rsidR="008574E9" w:rsidRPr="008574E9" w:rsidRDefault="008574E9" w:rsidP="008574E9">
            <w:pPr>
              <w:spacing w:after="0" w:line="240" w:lineRule="auto"/>
              <w:jc w:val="center"/>
              <w:rPr>
                <w:rFonts w:ascii="Century Gothic" w:eastAsia="Times New Roman" w:hAnsi="Century Gothic" w:cs="Times New Roman"/>
                <w:b/>
                <w:bCs/>
                <w:color w:val="FFFFFF"/>
                <w:sz w:val="15"/>
                <w:szCs w:val="15"/>
                <w:lang w:eastAsia="en-GB"/>
              </w:rPr>
            </w:pPr>
            <w:r w:rsidRPr="008574E9">
              <w:rPr>
                <w:rFonts w:ascii="Century Gothic" w:eastAsia="Times New Roman" w:hAnsi="Century Gothic" w:cs="Times New Roman"/>
                <w:b/>
                <w:bCs/>
                <w:color w:val="FFFFFF"/>
                <w:sz w:val="15"/>
                <w:szCs w:val="15"/>
                <w:lang w:eastAsia="en-GB"/>
              </w:rPr>
              <w:t>Sexual Orientation</w:t>
            </w:r>
          </w:p>
        </w:tc>
        <w:tc>
          <w:tcPr>
            <w:tcW w:w="916" w:type="dxa"/>
            <w:tcBorders>
              <w:top w:val="nil"/>
              <w:left w:val="nil"/>
              <w:bottom w:val="single" w:sz="8" w:space="0" w:color="auto"/>
              <w:right w:val="single" w:sz="8" w:space="0" w:color="auto"/>
            </w:tcBorders>
            <w:shd w:val="clear" w:color="000000" w:fill="31849B"/>
            <w:noWrap/>
            <w:vAlign w:val="center"/>
            <w:hideMark/>
          </w:tcPr>
          <w:p w14:paraId="3BAB48F2" w14:textId="77777777" w:rsidR="008574E9" w:rsidRPr="008574E9" w:rsidRDefault="008574E9" w:rsidP="008574E9">
            <w:pPr>
              <w:spacing w:after="0" w:line="240" w:lineRule="auto"/>
              <w:jc w:val="center"/>
              <w:rPr>
                <w:rFonts w:ascii="Century Gothic" w:eastAsia="Times New Roman" w:hAnsi="Century Gothic" w:cs="Times New Roman"/>
                <w:b/>
                <w:bCs/>
                <w:color w:val="FFFFFF"/>
                <w:sz w:val="15"/>
                <w:szCs w:val="15"/>
                <w:lang w:eastAsia="en-GB"/>
              </w:rPr>
            </w:pPr>
            <w:r w:rsidRPr="008574E9">
              <w:rPr>
                <w:rFonts w:ascii="Century Gothic" w:eastAsia="Times New Roman" w:hAnsi="Century Gothic" w:cs="Times New Roman"/>
                <w:b/>
                <w:bCs/>
                <w:color w:val="FFFFFF"/>
                <w:sz w:val="15"/>
                <w:szCs w:val="15"/>
                <w:lang w:eastAsia="en-GB"/>
              </w:rPr>
              <w:t>Total Staff</w:t>
            </w:r>
          </w:p>
        </w:tc>
        <w:tc>
          <w:tcPr>
            <w:tcW w:w="1058" w:type="dxa"/>
            <w:tcBorders>
              <w:top w:val="nil"/>
              <w:left w:val="nil"/>
              <w:bottom w:val="single" w:sz="8" w:space="0" w:color="auto"/>
              <w:right w:val="single" w:sz="8" w:space="0" w:color="auto"/>
            </w:tcBorders>
            <w:shd w:val="clear" w:color="000000" w:fill="31849B"/>
            <w:noWrap/>
            <w:vAlign w:val="center"/>
            <w:hideMark/>
          </w:tcPr>
          <w:p w14:paraId="351A3C63" w14:textId="77777777" w:rsidR="008574E9" w:rsidRPr="008574E9" w:rsidRDefault="008574E9" w:rsidP="008574E9">
            <w:pPr>
              <w:spacing w:after="0" w:line="240" w:lineRule="auto"/>
              <w:jc w:val="center"/>
              <w:rPr>
                <w:rFonts w:ascii="Century Gothic" w:eastAsia="Times New Roman" w:hAnsi="Century Gothic" w:cs="Times New Roman"/>
                <w:b/>
                <w:bCs/>
                <w:color w:val="FFFFFF"/>
                <w:sz w:val="15"/>
                <w:szCs w:val="15"/>
                <w:lang w:eastAsia="en-GB"/>
              </w:rPr>
            </w:pPr>
            <w:r w:rsidRPr="008574E9">
              <w:rPr>
                <w:rFonts w:ascii="Century Gothic" w:eastAsia="Times New Roman" w:hAnsi="Century Gothic" w:cs="Times New Roman"/>
                <w:b/>
                <w:bCs/>
                <w:color w:val="FFFFFF"/>
                <w:sz w:val="15"/>
                <w:szCs w:val="15"/>
                <w:lang w:eastAsia="en-GB"/>
              </w:rPr>
              <w:t>Promotions</w:t>
            </w:r>
          </w:p>
        </w:tc>
        <w:tc>
          <w:tcPr>
            <w:tcW w:w="1206" w:type="dxa"/>
            <w:tcBorders>
              <w:top w:val="nil"/>
              <w:left w:val="nil"/>
              <w:bottom w:val="single" w:sz="8" w:space="0" w:color="auto"/>
              <w:right w:val="single" w:sz="8" w:space="0" w:color="auto"/>
            </w:tcBorders>
            <w:shd w:val="clear" w:color="000000" w:fill="31849B"/>
            <w:vAlign w:val="center"/>
            <w:hideMark/>
          </w:tcPr>
          <w:p w14:paraId="4A8B7EF3" w14:textId="77777777" w:rsidR="008574E9" w:rsidRPr="008574E9" w:rsidRDefault="008574E9" w:rsidP="008574E9">
            <w:pPr>
              <w:spacing w:after="0" w:line="240" w:lineRule="auto"/>
              <w:jc w:val="center"/>
              <w:rPr>
                <w:rFonts w:ascii="Century Gothic" w:eastAsia="Times New Roman" w:hAnsi="Century Gothic" w:cs="Times New Roman"/>
                <w:b/>
                <w:bCs/>
                <w:color w:val="FFFFFF"/>
                <w:sz w:val="15"/>
                <w:szCs w:val="15"/>
                <w:lang w:eastAsia="en-GB"/>
              </w:rPr>
            </w:pPr>
            <w:r w:rsidRPr="008574E9">
              <w:rPr>
                <w:rFonts w:ascii="Century Gothic" w:eastAsia="Times New Roman" w:hAnsi="Century Gothic" w:cs="Times New Roman"/>
                <w:b/>
                <w:bCs/>
                <w:color w:val="FFFFFF"/>
                <w:sz w:val="15"/>
                <w:szCs w:val="15"/>
                <w:lang w:eastAsia="en-GB"/>
              </w:rPr>
              <w:t>% of Promotions</w:t>
            </w:r>
          </w:p>
        </w:tc>
        <w:tc>
          <w:tcPr>
            <w:tcW w:w="916" w:type="dxa"/>
            <w:tcBorders>
              <w:top w:val="nil"/>
              <w:left w:val="nil"/>
              <w:bottom w:val="single" w:sz="8" w:space="0" w:color="auto"/>
              <w:right w:val="single" w:sz="8" w:space="0" w:color="auto"/>
            </w:tcBorders>
            <w:shd w:val="clear" w:color="000000" w:fill="31849B"/>
            <w:noWrap/>
            <w:vAlign w:val="center"/>
            <w:hideMark/>
          </w:tcPr>
          <w:p w14:paraId="64921A13" w14:textId="77777777" w:rsidR="008574E9" w:rsidRPr="008574E9" w:rsidRDefault="008574E9" w:rsidP="008574E9">
            <w:pPr>
              <w:spacing w:after="0" w:line="240" w:lineRule="auto"/>
              <w:jc w:val="center"/>
              <w:rPr>
                <w:rFonts w:ascii="Century Gothic" w:eastAsia="Times New Roman" w:hAnsi="Century Gothic" w:cs="Times New Roman"/>
                <w:b/>
                <w:bCs/>
                <w:color w:val="FFFFFF"/>
                <w:sz w:val="15"/>
                <w:szCs w:val="15"/>
                <w:lang w:eastAsia="en-GB"/>
              </w:rPr>
            </w:pPr>
            <w:r w:rsidRPr="008574E9">
              <w:rPr>
                <w:rFonts w:ascii="Century Gothic" w:eastAsia="Times New Roman" w:hAnsi="Century Gothic" w:cs="Times New Roman"/>
                <w:b/>
                <w:bCs/>
                <w:color w:val="FFFFFF"/>
                <w:sz w:val="15"/>
                <w:szCs w:val="15"/>
                <w:lang w:eastAsia="en-GB"/>
              </w:rPr>
              <w:t>Total Staff</w:t>
            </w:r>
          </w:p>
        </w:tc>
        <w:tc>
          <w:tcPr>
            <w:tcW w:w="1058" w:type="dxa"/>
            <w:tcBorders>
              <w:top w:val="nil"/>
              <w:left w:val="nil"/>
              <w:bottom w:val="single" w:sz="8" w:space="0" w:color="auto"/>
              <w:right w:val="single" w:sz="8" w:space="0" w:color="auto"/>
            </w:tcBorders>
            <w:shd w:val="clear" w:color="000000" w:fill="31849B"/>
            <w:noWrap/>
            <w:vAlign w:val="center"/>
            <w:hideMark/>
          </w:tcPr>
          <w:p w14:paraId="53FF3706" w14:textId="77777777" w:rsidR="008574E9" w:rsidRPr="008574E9" w:rsidRDefault="008574E9" w:rsidP="008574E9">
            <w:pPr>
              <w:spacing w:after="0" w:line="240" w:lineRule="auto"/>
              <w:jc w:val="center"/>
              <w:rPr>
                <w:rFonts w:ascii="Century Gothic" w:eastAsia="Times New Roman" w:hAnsi="Century Gothic" w:cs="Times New Roman"/>
                <w:b/>
                <w:bCs/>
                <w:color w:val="FFFFFF"/>
                <w:sz w:val="15"/>
                <w:szCs w:val="15"/>
                <w:lang w:eastAsia="en-GB"/>
              </w:rPr>
            </w:pPr>
            <w:r w:rsidRPr="008574E9">
              <w:rPr>
                <w:rFonts w:ascii="Century Gothic" w:eastAsia="Times New Roman" w:hAnsi="Century Gothic" w:cs="Times New Roman"/>
                <w:b/>
                <w:bCs/>
                <w:color w:val="FFFFFF"/>
                <w:sz w:val="15"/>
                <w:szCs w:val="15"/>
                <w:lang w:eastAsia="en-GB"/>
              </w:rPr>
              <w:t>Promotions</w:t>
            </w:r>
          </w:p>
        </w:tc>
        <w:tc>
          <w:tcPr>
            <w:tcW w:w="1206" w:type="dxa"/>
            <w:tcBorders>
              <w:top w:val="nil"/>
              <w:left w:val="nil"/>
              <w:bottom w:val="single" w:sz="8" w:space="0" w:color="auto"/>
              <w:right w:val="single" w:sz="8" w:space="0" w:color="auto"/>
            </w:tcBorders>
            <w:shd w:val="clear" w:color="000000" w:fill="31849B"/>
            <w:vAlign w:val="center"/>
            <w:hideMark/>
          </w:tcPr>
          <w:p w14:paraId="00EEBF25" w14:textId="77777777" w:rsidR="008574E9" w:rsidRPr="008574E9" w:rsidRDefault="008574E9" w:rsidP="008574E9">
            <w:pPr>
              <w:spacing w:after="0" w:line="240" w:lineRule="auto"/>
              <w:jc w:val="center"/>
              <w:rPr>
                <w:rFonts w:ascii="Century Gothic" w:eastAsia="Times New Roman" w:hAnsi="Century Gothic" w:cs="Times New Roman"/>
                <w:b/>
                <w:bCs/>
                <w:color w:val="FFFFFF"/>
                <w:sz w:val="15"/>
                <w:szCs w:val="15"/>
                <w:lang w:eastAsia="en-GB"/>
              </w:rPr>
            </w:pPr>
            <w:r w:rsidRPr="008574E9">
              <w:rPr>
                <w:rFonts w:ascii="Century Gothic" w:eastAsia="Times New Roman" w:hAnsi="Century Gothic" w:cs="Times New Roman"/>
                <w:b/>
                <w:bCs/>
                <w:color w:val="FFFFFF"/>
                <w:sz w:val="15"/>
                <w:szCs w:val="15"/>
                <w:lang w:eastAsia="en-GB"/>
              </w:rPr>
              <w:t>% of Promotions</w:t>
            </w:r>
          </w:p>
        </w:tc>
        <w:tc>
          <w:tcPr>
            <w:tcW w:w="916" w:type="dxa"/>
            <w:tcBorders>
              <w:top w:val="nil"/>
              <w:left w:val="nil"/>
              <w:bottom w:val="single" w:sz="8" w:space="0" w:color="auto"/>
              <w:right w:val="single" w:sz="8" w:space="0" w:color="auto"/>
            </w:tcBorders>
            <w:shd w:val="clear" w:color="000000" w:fill="31849B"/>
            <w:noWrap/>
            <w:vAlign w:val="center"/>
            <w:hideMark/>
          </w:tcPr>
          <w:p w14:paraId="62279960" w14:textId="77777777" w:rsidR="008574E9" w:rsidRPr="008574E9" w:rsidRDefault="008574E9" w:rsidP="008574E9">
            <w:pPr>
              <w:spacing w:after="0" w:line="240" w:lineRule="auto"/>
              <w:jc w:val="center"/>
              <w:rPr>
                <w:rFonts w:ascii="Century Gothic" w:eastAsia="Times New Roman" w:hAnsi="Century Gothic" w:cs="Times New Roman"/>
                <w:b/>
                <w:bCs/>
                <w:color w:val="FFFFFF"/>
                <w:sz w:val="15"/>
                <w:szCs w:val="15"/>
                <w:lang w:eastAsia="en-GB"/>
              </w:rPr>
            </w:pPr>
            <w:r w:rsidRPr="008574E9">
              <w:rPr>
                <w:rFonts w:ascii="Century Gothic" w:eastAsia="Times New Roman" w:hAnsi="Century Gothic" w:cs="Times New Roman"/>
                <w:b/>
                <w:bCs/>
                <w:color w:val="FFFFFF"/>
                <w:sz w:val="15"/>
                <w:szCs w:val="15"/>
                <w:lang w:eastAsia="en-GB"/>
              </w:rPr>
              <w:t>Total Staff</w:t>
            </w:r>
          </w:p>
        </w:tc>
        <w:tc>
          <w:tcPr>
            <w:tcW w:w="1058" w:type="dxa"/>
            <w:tcBorders>
              <w:top w:val="nil"/>
              <w:left w:val="nil"/>
              <w:bottom w:val="single" w:sz="8" w:space="0" w:color="auto"/>
              <w:right w:val="single" w:sz="8" w:space="0" w:color="auto"/>
            </w:tcBorders>
            <w:shd w:val="clear" w:color="000000" w:fill="31849B"/>
            <w:noWrap/>
            <w:vAlign w:val="center"/>
            <w:hideMark/>
          </w:tcPr>
          <w:p w14:paraId="2433D4CA" w14:textId="77777777" w:rsidR="008574E9" w:rsidRPr="008574E9" w:rsidRDefault="008574E9" w:rsidP="008574E9">
            <w:pPr>
              <w:spacing w:after="0" w:line="240" w:lineRule="auto"/>
              <w:jc w:val="center"/>
              <w:rPr>
                <w:rFonts w:ascii="Century Gothic" w:eastAsia="Times New Roman" w:hAnsi="Century Gothic" w:cs="Times New Roman"/>
                <w:b/>
                <w:bCs/>
                <w:color w:val="FFFFFF"/>
                <w:sz w:val="15"/>
                <w:szCs w:val="15"/>
                <w:lang w:eastAsia="en-GB"/>
              </w:rPr>
            </w:pPr>
            <w:r w:rsidRPr="008574E9">
              <w:rPr>
                <w:rFonts w:ascii="Century Gothic" w:eastAsia="Times New Roman" w:hAnsi="Century Gothic" w:cs="Times New Roman"/>
                <w:b/>
                <w:bCs/>
                <w:color w:val="FFFFFF"/>
                <w:sz w:val="15"/>
                <w:szCs w:val="15"/>
                <w:lang w:eastAsia="en-GB"/>
              </w:rPr>
              <w:t>Promotions</w:t>
            </w:r>
          </w:p>
        </w:tc>
        <w:tc>
          <w:tcPr>
            <w:tcW w:w="1206" w:type="dxa"/>
            <w:tcBorders>
              <w:top w:val="nil"/>
              <w:left w:val="nil"/>
              <w:bottom w:val="single" w:sz="8" w:space="0" w:color="auto"/>
              <w:right w:val="single" w:sz="8" w:space="0" w:color="auto"/>
            </w:tcBorders>
            <w:shd w:val="clear" w:color="000000" w:fill="31849B"/>
            <w:vAlign w:val="center"/>
            <w:hideMark/>
          </w:tcPr>
          <w:p w14:paraId="73771150" w14:textId="77777777" w:rsidR="008574E9" w:rsidRPr="008574E9" w:rsidRDefault="008574E9" w:rsidP="008574E9">
            <w:pPr>
              <w:spacing w:after="0" w:line="240" w:lineRule="auto"/>
              <w:jc w:val="center"/>
              <w:rPr>
                <w:rFonts w:ascii="Century Gothic" w:eastAsia="Times New Roman" w:hAnsi="Century Gothic" w:cs="Times New Roman"/>
                <w:b/>
                <w:bCs/>
                <w:color w:val="FFFFFF"/>
                <w:sz w:val="15"/>
                <w:szCs w:val="15"/>
                <w:lang w:eastAsia="en-GB"/>
              </w:rPr>
            </w:pPr>
            <w:r w:rsidRPr="008574E9">
              <w:rPr>
                <w:rFonts w:ascii="Century Gothic" w:eastAsia="Times New Roman" w:hAnsi="Century Gothic" w:cs="Times New Roman"/>
                <w:b/>
                <w:bCs/>
                <w:color w:val="FFFFFF"/>
                <w:sz w:val="15"/>
                <w:szCs w:val="15"/>
                <w:lang w:eastAsia="en-GB"/>
              </w:rPr>
              <w:t>% of Promotions</w:t>
            </w:r>
          </w:p>
        </w:tc>
      </w:tr>
      <w:tr w:rsidR="008574E9" w:rsidRPr="008574E9" w14:paraId="0AE56ED0" w14:textId="77777777" w:rsidTr="008574E9">
        <w:trPr>
          <w:trHeight w:val="315"/>
        </w:trPr>
        <w:tc>
          <w:tcPr>
            <w:tcW w:w="1700" w:type="dxa"/>
            <w:tcBorders>
              <w:top w:val="nil"/>
              <w:left w:val="single" w:sz="8" w:space="0" w:color="auto"/>
              <w:bottom w:val="single" w:sz="4" w:space="0" w:color="auto"/>
              <w:right w:val="single" w:sz="8" w:space="0" w:color="auto"/>
            </w:tcBorders>
            <w:noWrap/>
            <w:vAlign w:val="bottom"/>
            <w:hideMark/>
          </w:tcPr>
          <w:p w14:paraId="642A6DD5" w14:textId="77777777" w:rsidR="008574E9" w:rsidRPr="008574E9" w:rsidRDefault="008574E9" w:rsidP="008574E9">
            <w:pPr>
              <w:spacing w:after="0" w:line="240" w:lineRule="auto"/>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Bisexual</w:t>
            </w:r>
          </w:p>
        </w:tc>
        <w:tc>
          <w:tcPr>
            <w:tcW w:w="916" w:type="dxa"/>
            <w:tcBorders>
              <w:top w:val="nil"/>
              <w:left w:val="nil"/>
              <w:bottom w:val="single" w:sz="4" w:space="0" w:color="auto"/>
              <w:right w:val="single" w:sz="4" w:space="0" w:color="auto"/>
            </w:tcBorders>
            <w:noWrap/>
            <w:vAlign w:val="bottom"/>
            <w:hideMark/>
          </w:tcPr>
          <w:p w14:paraId="4AC4731F"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77</w:t>
            </w:r>
          </w:p>
        </w:tc>
        <w:tc>
          <w:tcPr>
            <w:tcW w:w="1058" w:type="dxa"/>
            <w:tcBorders>
              <w:top w:val="nil"/>
              <w:left w:val="single" w:sz="4" w:space="0" w:color="auto"/>
              <w:bottom w:val="single" w:sz="4" w:space="0" w:color="auto"/>
              <w:right w:val="single" w:sz="4" w:space="0" w:color="auto"/>
            </w:tcBorders>
            <w:noWrap/>
            <w:vAlign w:val="bottom"/>
            <w:hideMark/>
          </w:tcPr>
          <w:p w14:paraId="6D8157EE"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13</w:t>
            </w:r>
          </w:p>
        </w:tc>
        <w:tc>
          <w:tcPr>
            <w:tcW w:w="1206" w:type="dxa"/>
            <w:tcBorders>
              <w:top w:val="nil"/>
              <w:left w:val="single" w:sz="4" w:space="0" w:color="auto"/>
              <w:bottom w:val="single" w:sz="4" w:space="0" w:color="auto"/>
              <w:right w:val="single" w:sz="8" w:space="0" w:color="auto"/>
            </w:tcBorders>
            <w:noWrap/>
            <w:vAlign w:val="bottom"/>
            <w:hideMark/>
          </w:tcPr>
          <w:p w14:paraId="16174657"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16.88%</w:t>
            </w:r>
          </w:p>
        </w:tc>
        <w:tc>
          <w:tcPr>
            <w:tcW w:w="916" w:type="dxa"/>
            <w:tcBorders>
              <w:top w:val="single" w:sz="4" w:space="0" w:color="auto"/>
              <w:left w:val="nil"/>
              <w:bottom w:val="single" w:sz="4" w:space="0" w:color="auto"/>
              <w:right w:val="single" w:sz="4" w:space="0" w:color="auto"/>
            </w:tcBorders>
            <w:noWrap/>
            <w:vAlign w:val="bottom"/>
            <w:hideMark/>
          </w:tcPr>
          <w:p w14:paraId="15F23B45"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172</w:t>
            </w:r>
          </w:p>
        </w:tc>
        <w:tc>
          <w:tcPr>
            <w:tcW w:w="1058" w:type="dxa"/>
            <w:tcBorders>
              <w:top w:val="single" w:sz="4" w:space="0" w:color="auto"/>
              <w:left w:val="single" w:sz="4" w:space="0" w:color="auto"/>
              <w:bottom w:val="single" w:sz="4" w:space="0" w:color="auto"/>
              <w:right w:val="single" w:sz="4" w:space="0" w:color="auto"/>
            </w:tcBorders>
            <w:noWrap/>
            <w:vAlign w:val="bottom"/>
            <w:hideMark/>
          </w:tcPr>
          <w:p w14:paraId="08D87A5F"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28</w:t>
            </w:r>
          </w:p>
        </w:tc>
        <w:tc>
          <w:tcPr>
            <w:tcW w:w="1206" w:type="dxa"/>
            <w:tcBorders>
              <w:top w:val="single" w:sz="4" w:space="0" w:color="auto"/>
              <w:left w:val="single" w:sz="4" w:space="0" w:color="auto"/>
              <w:bottom w:val="single" w:sz="4" w:space="0" w:color="auto"/>
              <w:right w:val="single" w:sz="8" w:space="0" w:color="auto"/>
            </w:tcBorders>
            <w:noWrap/>
            <w:vAlign w:val="bottom"/>
            <w:hideMark/>
          </w:tcPr>
          <w:p w14:paraId="73DB39BE"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16.28%</w:t>
            </w:r>
          </w:p>
        </w:tc>
        <w:tc>
          <w:tcPr>
            <w:tcW w:w="916" w:type="dxa"/>
            <w:tcBorders>
              <w:top w:val="single" w:sz="4" w:space="0" w:color="auto"/>
              <w:left w:val="nil"/>
              <w:bottom w:val="single" w:sz="4" w:space="0" w:color="auto"/>
              <w:right w:val="single" w:sz="4" w:space="0" w:color="auto"/>
            </w:tcBorders>
            <w:noWrap/>
            <w:vAlign w:val="bottom"/>
            <w:hideMark/>
          </w:tcPr>
          <w:p w14:paraId="3C4326CF"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249</w:t>
            </w:r>
          </w:p>
        </w:tc>
        <w:tc>
          <w:tcPr>
            <w:tcW w:w="1058" w:type="dxa"/>
            <w:tcBorders>
              <w:top w:val="single" w:sz="4" w:space="0" w:color="auto"/>
              <w:left w:val="single" w:sz="4" w:space="0" w:color="auto"/>
              <w:bottom w:val="single" w:sz="4" w:space="0" w:color="auto"/>
              <w:right w:val="single" w:sz="4" w:space="0" w:color="auto"/>
            </w:tcBorders>
            <w:noWrap/>
            <w:vAlign w:val="bottom"/>
            <w:hideMark/>
          </w:tcPr>
          <w:p w14:paraId="7734A58B"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41</w:t>
            </w:r>
          </w:p>
        </w:tc>
        <w:tc>
          <w:tcPr>
            <w:tcW w:w="1206" w:type="dxa"/>
            <w:tcBorders>
              <w:top w:val="single" w:sz="4" w:space="0" w:color="auto"/>
              <w:left w:val="single" w:sz="4" w:space="0" w:color="auto"/>
              <w:bottom w:val="single" w:sz="4" w:space="0" w:color="auto"/>
              <w:right w:val="single" w:sz="8" w:space="0" w:color="auto"/>
            </w:tcBorders>
            <w:noWrap/>
            <w:vAlign w:val="bottom"/>
            <w:hideMark/>
          </w:tcPr>
          <w:p w14:paraId="39BFB73D"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16.47%</w:t>
            </w:r>
          </w:p>
        </w:tc>
      </w:tr>
      <w:tr w:rsidR="008574E9" w:rsidRPr="008574E9" w14:paraId="2027A304" w14:textId="77777777" w:rsidTr="008574E9">
        <w:trPr>
          <w:trHeight w:val="315"/>
        </w:trPr>
        <w:tc>
          <w:tcPr>
            <w:tcW w:w="1700" w:type="dxa"/>
            <w:tcBorders>
              <w:top w:val="nil"/>
              <w:left w:val="single" w:sz="8" w:space="0" w:color="auto"/>
              <w:bottom w:val="single" w:sz="4" w:space="0" w:color="auto"/>
              <w:right w:val="single" w:sz="8" w:space="0" w:color="auto"/>
            </w:tcBorders>
            <w:noWrap/>
            <w:vAlign w:val="bottom"/>
            <w:hideMark/>
          </w:tcPr>
          <w:p w14:paraId="1ED8D843" w14:textId="77777777" w:rsidR="008574E9" w:rsidRPr="008574E9" w:rsidRDefault="008574E9" w:rsidP="008574E9">
            <w:pPr>
              <w:spacing w:after="0" w:line="240" w:lineRule="auto"/>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Gay or Lesbian</w:t>
            </w:r>
          </w:p>
        </w:tc>
        <w:tc>
          <w:tcPr>
            <w:tcW w:w="916" w:type="dxa"/>
            <w:tcBorders>
              <w:top w:val="nil"/>
              <w:left w:val="nil"/>
              <w:bottom w:val="single" w:sz="4" w:space="0" w:color="auto"/>
              <w:right w:val="single" w:sz="4" w:space="0" w:color="auto"/>
            </w:tcBorders>
            <w:noWrap/>
            <w:vAlign w:val="bottom"/>
            <w:hideMark/>
          </w:tcPr>
          <w:p w14:paraId="7FED4CBD"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100</w:t>
            </w:r>
          </w:p>
        </w:tc>
        <w:tc>
          <w:tcPr>
            <w:tcW w:w="1058" w:type="dxa"/>
            <w:tcBorders>
              <w:top w:val="nil"/>
              <w:left w:val="single" w:sz="4" w:space="0" w:color="auto"/>
              <w:bottom w:val="single" w:sz="4" w:space="0" w:color="auto"/>
              <w:right w:val="single" w:sz="4" w:space="0" w:color="auto"/>
            </w:tcBorders>
            <w:noWrap/>
            <w:vAlign w:val="bottom"/>
            <w:hideMark/>
          </w:tcPr>
          <w:p w14:paraId="4DA5FD06"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14</w:t>
            </w:r>
          </w:p>
        </w:tc>
        <w:tc>
          <w:tcPr>
            <w:tcW w:w="1206" w:type="dxa"/>
            <w:tcBorders>
              <w:top w:val="nil"/>
              <w:left w:val="single" w:sz="4" w:space="0" w:color="auto"/>
              <w:bottom w:val="single" w:sz="4" w:space="0" w:color="auto"/>
              <w:right w:val="single" w:sz="8" w:space="0" w:color="auto"/>
            </w:tcBorders>
            <w:noWrap/>
            <w:vAlign w:val="bottom"/>
            <w:hideMark/>
          </w:tcPr>
          <w:p w14:paraId="73E8AD83"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14.00%</w:t>
            </w:r>
          </w:p>
        </w:tc>
        <w:tc>
          <w:tcPr>
            <w:tcW w:w="916" w:type="dxa"/>
            <w:tcBorders>
              <w:top w:val="nil"/>
              <w:left w:val="nil"/>
              <w:bottom w:val="single" w:sz="4" w:space="0" w:color="auto"/>
              <w:right w:val="single" w:sz="4" w:space="0" w:color="auto"/>
            </w:tcBorders>
            <w:noWrap/>
            <w:vAlign w:val="bottom"/>
            <w:hideMark/>
          </w:tcPr>
          <w:p w14:paraId="40556EBB"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221</w:t>
            </w:r>
          </w:p>
        </w:tc>
        <w:tc>
          <w:tcPr>
            <w:tcW w:w="1058" w:type="dxa"/>
            <w:tcBorders>
              <w:top w:val="nil"/>
              <w:left w:val="single" w:sz="4" w:space="0" w:color="auto"/>
              <w:bottom w:val="single" w:sz="4" w:space="0" w:color="auto"/>
              <w:right w:val="single" w:sz="4" w:space="0" w:color="auto"/>
            </w:tcBorders>
            <w:noWrap/>
            <w:vAlign w:val="bottom"/>
            <w:hideMark/>
          </w:tcPr>
          <w:p w14:paraId="2885C464"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24</w:t>
            </w:r>
          </w:p>
        </w:tc>
        <w:tc>
          <w:tcPr>
            <w:tcW w:w="1206" w:type="dxa"/>
            <w:tcBorders>
              <w:top w:val="nil"/>
              <w:left w:val="single" w:sz="4" w:space="0" w:color="auto"/>
              <w:bottom w:val="single" w:sz="4" w:space="0" w:color="auto"/>
              <w:right w:val="single" w:sz="8" w:space="0" w:color="auto"/>
            </w:tcBorders>
            <w:noWrap/>
            <w:vAlign w:val="bottom"/>
            <w:hideMark/>
          </w:tcPr>
          <w:p w14:paraId="2ECBFC9B"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10.86%</w:t>
            </w:r>
          </w:p>
        </w:tc>
        <w:tc>
          <w:tcPr>
            <w:tcW w:w="916" w:type="dxa"/>
            <w:tcBorders>
              <w:top w:val="nil"/>
              <w:left w:val="nil"/>
              <w:bottom w:val="single" w:sz="4" w:space="0" w:color="auto"/>
              <w:right w:val="single" w:sz="4" w:space="0" w:color="auto"/>
            </w:tcBorders>
            <w:noWrap/>
            <w:vAlign w:val="bottom"/>
            <w:hideMark/>
          </w:tcPr>
          <w:p w14:paraId="62A69CB3"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321</w:t>
            </w:r>
          </w:p>
        </w:tc>
        <w:tc>
          <w:tcPr>
            <w:tcW w:w="1058" w:type="dxa"/>
            <w:tcBorders>
              <w:top w:val="nil"/>
              <w:left w:val="single" w:sz="4" w:space="0" w:color="auto"/>
              <w:bottom w:val="single" w:sz="4" w:space="0" w:color="auto"/>
              <w:right w:val="single" w:sz="4" w:space="0" w:color="auto"/>
            </w:tcBorders>
            <w:noWrap/>
            <w:vAlign w:val="bottom"/>
            <w:hideMark/>
          </w:tcPr>
          <w:p w14:paraId="2CD6696D"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38</w:t>
            </w:r>
          </w:p>
        </w:tc>
        <w:tc>
          <w:tcPr>
            <w:tcW w:w="1206" w:type="dxa"/>
            <w:tcBorders>
              <w:top w:val="nil"/>
              <w:left w:val="single" w:sz="4" w:space="0" w:color="auto"/>
              <w:bottom w:val="single" w:sz="4" w:space="0" w:color="auto"/>
              <w:right w:val="single" w:sz="8" w:space="0" w:color="auto"/>
            </w:tcBorders>
            <w:noWrap/>
            <w:vAlign w:val="bottom"/>
            <w:hideMark/>
          </w:tcPr>
          <w:p w14:paraId="389751BD"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11.84%</w:t>
            </w:r>
          </w:p>
        </w:tc>
      </w:tr>
      <w:tr w:rsidR="008574E9" w:rsidRPr="008574E9" w14:paraId="68EB9A24" w14:textId="77777777" w:rsidTr="008574E9">
        <w:trPr>
          <w:trHeight w:val="315"/>
        </w:trPr>
        <w:tc>
          <w:tcPr>
            <w:tcW w:w="1700" w:type="dxa"/>
            <w:tcBorders>
              <w:top w:val="nil"/>
              <w:left w:val="single" w:sz="8" w:space="0" w:color="auto"/>
              <w:bottom w:val="single" w:sz="4" w:space="0" w:color="auto"/>
              <w:right w:val="single" w:sz="8" w:space="0" w:color="auto"/>
            </w:tcBorders>
            <w:noWrap/>
            <w:vAlign w:val="bottom"/>
            <w:hideMark/>
          </w:tcPr>
          <w:p w14:paraId="2BA5A4C0" w14:textId="1F85DA93" w:rsidR="008574E9" w:rsidRPr="008574E9" w:rsidRDefault="00267D37" w:rsidP="008574E9">
            <w:pPr>
              <w:spacing w:after="0" w:line="240" w:lineRule="auto"/>
              <w:rPr>
                <w:rFonts w:ascii="Century Gothic" w:eastAsia="Times New Roman" w:hAnsi="Century Gothic" w:cs="Times New Roman"/>
                <w:color w:val="000000"/>
                <w:sz w:val="15"/>
                <w:szCs w:val="15"/>
                <w:lang w:eastAsia="en-GB"/>
              </w:rPr>
            </w:pPr>
            <w:r w:rsidRPr="00267D37">
              <w:rPr>
                <w:rFonts w:ascii="Century Gothic" w:eastAsia="Times New Roman" w:hAnsi="Century Gothic" w:cs="Times New Roman"/>
                <w:color w:val="000000"/>
                <w:sz w:val="15"/>
                <w:szCs w:val="15"/>
                <w:lang w:eastAsia="en-GB"/>
              </w:rPr>
              <w:t>heterosexual</w:t>
            </w:r>
          </w:p>
        </w:tc>
        <w:tc>
          <w:tcPr>
            <w:tcW w:w="916" w:type="dxa"/>
            <w:tcBorders>
              <w:top w:val="nil"/>
              <w:left w:val="nil"/>
              <w:bottom w:val="single" w:sz="4" w:space="0" w:color="auto"/>
              <w:right w:val="single" w:sz="4" w:space="0" w:color="auto"/>
            </w:tcBorders>
            <w:noWrap/>
            <w:vAlign w:val="bottom"/>
            <w:hideMark/>
          </w:tcPr>
          <w:p w14:paraId="0CAE1A7E" w14:textId="37FC178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5</w:t>
            </w:r>
            <w:r w:rsidR="00CE00F6">
              <w:rPr>
                <w:rFonts w:ascii="Century Gothic" w:eastAsia="Times New Roman" w:hAnsi="Century Gothic" w:cs="Times New Roman"/>
                <w:color w:val="000000"/>
                <w:sz w:val="15"/>
                <w:szCs w:val="15"/>
                <w:lang w:eastAsia="en-GB"/>
              </w:rPr>
              <w:t>,</w:t>
            </w:r>
            <w:r w:rsidRPr="008574E9">
              <w:rPr>
                <w:rFonts w:ascii="Century Gothic" w:eastAsia="Times New Roman" w:hAnsi="Century Gothic" w:cs="Times New Roman"/>
                <w:color w:val="000000"/>
                <w:sz w:val="15"/>
                <w:szCs w:val="15"/>
                <w:lang w:eastAsia="en-GB"/>
              </w:rPr>
              <w:t>880</w:t>
            </w:r>
          </w:p>
        </w:tc>
        <w:tc>
          <w:tcPr>
            <w:tcW w:w="1058" w:type="dxa"/>
            <w:tcBorders>
              <w:top w:val="nil"/>
              <w:left w:val="single" w:sz="4" w:space="0" w:color="auto"/>
              <w:bottom w:val="single" w:sz="4" w:space="0" w:color="auto"/>
              <w:right w:val="single" w:sz="4" w:space="0" w:color="auto"/>
            </w:tcBorders>
            <w:noWrap/>
            <w:vAlign w:val="bottom"/>
            <w:hideMark/>
          </w:tcPr>
          <w:p w14:paraId="0E3B04DB"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575</w:t>
            </w:r>
          </w:p>
        </w:tc>
        <w:tc>
          <w:tcPr>
            <w:tcW w:w="1206" w:type="dxa"/>
            <w:tcBorders>
              <w:top w:val="nil"/>
              <w:left w:val="single" w:sz="4" w:space="0" w:color="auto"/>
              <w:bottom w:val="single" w:sz="4" w:space="0" w:color="auto"/>
              <w:right w:val="single" w:sz="8" w:space="0" w:color="auto"/>
            </w:tcBorders>
            <w:noWrap/>
            <w:vAlign w:val="bottom"/>
            <w:hideMark/>
          </w:tcPr>
          <w:p w14:paraId="0935F810"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9.78%</w:t>
            </w:r>
          </w:p>
        </w:tc>
        <w:tc>
          <w:tcPr>
            <w:tcW w:w="916" w:type="dxa"/>
            <w:tcBorders>
              <w:top w:val="nil"/>
              <w:left w:val="nil"/>
              <w:bottom w:val="single" w:sz="4" w:space="0" w:color="auto"/>
              <w:right w:val="single" w:sz="4" w:space="0" w:color="auto"/>
            </w:tcBorders>
            <w:noWrap/>
            <w:vAlign w:val="bottom"/>
            <w:hideMark/>
          </w:tcPr>
          <w:p w14:paraId="767A419F" w14:textId="63D1A11F"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8</w:t>
            </w:r>
            <w:r w:rsidR="00CE00F6">
              <w:rPr>
                <w:rFonts w:ascii="Century Gothic" w:eastAsia="Times New Roman" w:hAnsi="Century Gothic" w:cs="Times New Roman"/>
                <w:color w:val="000000"/>
                <w:sz w:val="15"/>
                <w:szCs w:val="15"/>
                <w:lang w:eastAsia="en-GB"/>
              </w:rPr>
              <w:t>,</w:t>
            </w:r>
            <w:r w:rsidRPr="008574E9">
              <w:rPr>
                <w:rFonts w:ascii="Century Gothic" w:eastAsia="Times New Roman" w:hAnsi="Century Gothic" w:cs="Times New Roman"/>
                <w:color w:val="000000"/>
                <w:sz w:val="15"/>
                <w:szCs w:val="15"/>
                <w:lang w:eastAsia="en-GB"/>
              </w:rPr>
              <w:t>472</w:t>
            </w:r>
          </w:p>
        </w:tc>
        <w:tc>
          <w:tcPr>
            <w:tcW w:w="1058" w:type="dxa"/>
            <w:tcBorders>
              <w:top w:val="nil"/>
              <w:left w:val="single" w:sz="4" w:space="0" w:color="auto"/>
              <w:bottom w:val="single" w:sz="4" w:space="0" w:color="auto"/>
              <w:right w:val="single" w:sz="4" w:space="0" w:color="auto"/>
            </w:tcBorders>
            <w:noWrap/>
            <w:vAlign w:val="bottom"/>
            <w:hideMark/>
          </w:tcPr>
          <w:p w14:paraId="4B34595C"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900</w:t>
            </w:r>
          </w:p>
        </w:tc>
        <w:tc>
          <w:tcPr>
            <w:tcW w:w="1206" w:type="dxa"/>
            <w:tcBorders>
              <w:top w:val="nil"/>
              <w:left w:val="single" w:sz="4" w:space="0" w:color="auto"/>
              <w:bottom w:val="single" w:sz="4" w:space="0" w:color="auto"/>
              <w:right w:val="single" w:sz="8" w:space="0" w:color="auto"/>
            </w:tcBorders>
            <w:noWrap/>
            <w:vAlign w:val="bottom"/>
            <w:hideMark/>
          </w:tcPr>
          <w:p w14:paraId="32550E24"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10.62%</w:t>
            </w:r>
          </w:p>
        </w:tc>
        <w:tc>
          <w:tcPr>
            <w:tcW w:w="916" w:type="dxa"/>
            <w:tcBorders>
              <w:top w:val="nil"/>
              <w:left w:val="nil"/>
              <w:bottom w:val="single" w:sz="4" w:space="0" w:color="auto"/>
              <w:right w:val="single" w:sz="4" w:space="0" w:color="auto"/>
            </w:tcBorders>
            <w:noWrap/>
            <w:vAlign w:val="bottom"/>
            <w:hideMark/>
          </w:tcPr>
          <w:p w14:paraId="040C4E41" w14:textId="6E6BA39E"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14</w:t>
            </w:r>
            <w:r w:rsidR="008E58A1">
              <w:rPr>
                <w:rFonts w:ascii="Century Gothic" w:eastAsia="Times New Roman" w:hAnsi="Century Gothic" w:cs="Times New Roman"/>
                <w:color w:val="000000"/>
                <w:sz w:val="15"/>
                <w:szCs w:val="15"/>
                <w:lang w:eastAsia="en-GB"/>
              </w:rPr>
              <w:t>,</w:t>
            </w:r>
            <w:r w:rsidRPr="008574E9">
              <w:rPr>
                <w:rFonts w:ascii="Century Gothic" w:eastAsia="Times New Roman" w:hAnsi="Century Gothic" w:cs="Times New Roman"/>
                <w:color w:val="000000"/>
                <w:sz w:val="15"/>
                <w:szCs w:val="15"/>
                <w:lang w:eastAsia="en-GB"/>
              </w:rPr>
              <w:t>352</w:t>
            </w:r>
          </w:p>
        </w:tc>
        <w:tc>
          <w:tcPr>
            <w:tcW w:w="1058" w:type="dxa"/>
            <w:tcBorders>
              <w:top w:val="nil"/>
              <w:left w:val="single" w:sz="4" w:space="0" w:color="auto"/>
              <w:bottom w:val="single" w:sz="4" w:space="0" w:color="auto"/>
              <w:right w:val="single" w:sz="4" w:space="0" w:color="auto"/>
            </w:tcBorders>
            <w:noWrap/>
            <w:vAlign w:val="bottom"/>
            <w:hideMark/>
          </w:tcPr>
          <w:p w14:paraId="6722B88D" w14:textId="7D3328A2"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1</w:t>
            </w:r>
            <w:r w:rsidR="008E58A1">
              <w:rPr>
                <w:rFonts w:ascii="Century Gothic" w:eastAsia="Times New Roman" w:hAnsi="Century Gothic" w:cs="Times New Roman"/>
                <w:color w:val="000000"/>
                <w:sz w:val="15"/>
                <w:szCs w:val="15"/>
                <w:lang w:eastAsia="en-GB"/>
              </w:rPr>
              <w:t>,</w:t>
            </w:r>
            <w:r w:rsidRPr="008574E9">
              <w:rPr>
                <w:rFonts w:ascii="Century Gothic" w:eastAsia="Times New Roman" w:hAnsi="Century Gothic" w:cs="Times New Roman"/>
                <w:color w:val="000000"/>
                <w:sz w:val="15"/>
                <w:szCs w:val="15"/>
                <w:lang w:eastAsia="en-GB"/>
              </w:rPr>
              <w:t>475</w:t>
            </w:r>
          </w:p>
        </w:tc>
        <w:tc>
          <w:tcPr>
            <w:tcW w:w="1206" w:type="dxa"/>
            <w:tcBorders>
              <w:top w:val="nil"/>
              <w:left w:val="single" w:sz="4" w:space="0" w:color="auto"/>
              <w:bottom w:val="single" w:sz="4" w:space="0" w:color="auto"/>
              <w:right w:val="single" w:sz="8" w:space="0" w:color="auto"/>
            </w:tcBorders>
            <w:noWrap/>
            <w:vAlign w:val="bottom"/>
            <w:hideMark/>
          </w:tcPr>
          <w:p w14:paraId="3A0EE81E" w14:textId="4E28D624"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10.28%</w:t>
            </w:r>
          </w:p>
        </w:tc>
      </w:tr>
      <w:tr w:rsidR="008574E9" w:rsidRPr="008574E9" w14:paraId="25ED2FBB" w14:textId="77777777" w:rsidTr="008574E9">
        <w:trPr>
          <w:trHeight w:val="300"/>
        </w:trPr>
        <w:tc>
          <w:tcPr>
            <w:tcW w:w="1700" w:type="dxa"/>
            <w:tcBorders>
              <w:top w:val="nil"/>
              <w:left w:val="single" w:sz="8" w:space="0" w:color="auto"/>
              <w:bottom w:val="single" w:sz="4" w:space="0" w:color="auto"/>
              <w:right w:val="single" w:sz="8" w:space="0" w:color="auto"/>
            </w:tcBorders>
            <w:noWrap/>
            <w:vAlign w:val="bottom"/>
            <w:hideMark/>
          </w:tcPr>
          <w:p w14:paraId="31854FB7" w14:textId="77777777" w:rsidR="008574E9" w:rsidRPr="008574E9" w:rsidRDefault="008574E9" w:rsidP="008574E9">
            <w:pPr>
              <w:spacing w:after="0" w:line="240" w:lineRule="auto"/>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Not Disclosed</w:t>
            </w:r>
          </w:p>
        </w:tc>
        <w:tc>
          <w:tcPr>
            <w:tcW w:w="916" w:type="dxa"/>
            <w:tcBorders>
              <w:top w:val="nil"/>
              <w:left w:val="nil"/>
              <w:bottom w:val="single" w:sz="4" w:space="0" w:color="auto"/>
              <w:right w:val="single" w:sz="4" w:space="0" w:color="auto"/>
            </w:tcBorders>
            <w:noWrap/>
            <w:vAlign w:val="bottom"/>
            <w:hideMark/>
          </w:tcPr>
          <w:p w14:paraId="624FE3E3" w14:textId="5D1F5E33"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1</w:t>
            </w:r>
            <w:r w:rsidR="00CE00F6">
              <w:rPr>
                <w:rFonts w:ascii="Century Gothic" w:eastAsia="Times New Roman" w:hAnsi="Century Gothic" w:cs="Times New Roman"/>
                <w:color w:val="000000"/>
                <w:sz w:val="15"/>
                <w:szCs w:val="15"/>
                <w:lang w:eastAsia="en-GB"/>
              </w:rPr>
              <w:t>,</w:t>
            </w:r>
            <w:r w:rsidRPr="008574E9">
              <w:rPr>
                <w:rFonts w:ascii="Century Gothic" w:eastAsia="Times New Roman" w:hAnsi="Century Gothic" w:cs="Times New Roman"/>
                <w:color w:val="000000"/>
                <w:sz w:val="15"/>
                <w:szCs w:val="15"/>
                <w:lang w:eastAsia="en-GB"/>
              </w:rPr>
              <w:t>331</w:t>
            </w:r>
          </w:p>
        </w:tc>
        <w:tc>
          <w:tcPr>
            <w:tcW w:w="1058" w:type="dxa"/>
            <w:tcBorders>
              <w:top w:val="nil"/>
              <w:left w:val="single" w:sz="4" w:space="0" w:color="auto"/>
              <w:bottom w:val="single" w:sz="4" w:space="0" w:color="auto"/>
              <w:right w:val="single" w:sz="4" w:space="0" w:color="auto"/>
            </w:tcBorders>
            <w:noWrap/>
            <w:vAlign w:val="bottom"/>
            <w:hideMark/>
          </w:tcPr>
          <w:p w14:paraId="2DE67573"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64</w:t>
            </w:r>
          </w:p>
        </w:tc>
        <w:tc>
          <w:tcPr>
            <w:tcW w:w="1206" w:type="dxa"/>
            <w:tcBorders>
              <w:top w:val="nil"/>
              <w:left w:val="single" w:sz="4" w:space="0" w:color="auto"/>
              <w:bottom w:val="single" w:sz="4" w:space="0" w:color="auto"/>
              <w:right w:val="single" w:sz="8" w:space="0" w:color="auto"/>
            </w:tcBorders>
            <w:noWrap/>
            <w:vAlign w:val="bottom"/>
            <w:hideMark/>
          </w:tcPr>
          <w:p w14:paraId="7D348B86"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4.81%</w:t>
            </w:r>
          </w:p>
        </w:tc>
        <w:tc>
          <w:tcPr>
            <w:tcW w:w="916" w:type="dxa"/>
            <w:tcBorders>
              <w:top w:val="nil"/>
              <w:left w:val="nil"/>
              <w:bottom w:val="single" w:sz="4" w:space="0" w:color="auto"/>
              <w:right w:val="single" w:sz="4" w:space="0" w:color="auto"/>
            </w:tcBorders>
            <w:noWrap/>
            <w:vAlign w:val="bottom"/>
            <w:hideMark/>
          </w:tcPr>
          <w:p w14:paraId="63D99035" w14:textId="7C1F0B28"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1</w:t>
            </w:r>
            <w:r w:rsidR="00CE00F6">
              <w:rPr>
                <w:rFonts w:ascii="Century Gothic" w:eastAsia="Times New Roman" w:hAnsi="Century Gothic" w:cs="Times New Roman"/>
                <w:color w:val="000000"/>
                <w:sz w:val="15"/>
                <w:szCs w:val="15"/>
                <w:lang w:eastAsia="en-GB"/>
              </w:rPr>
              <w:t>,</w:t>
            </w:r>
            <w:r w:rsidRPr="008574E9">
              <w:rPr>
                <w:rFonts w:ascii="Century Gothic" w:eastAsia="Times New Roman" w:hAnsi="Century Gothic" w:cs="Times New Roman"/>
                <w:color w:val="000000"/>
                <w:sz w:val="15"/>
                <w:szCs w:val="15"/>
                <w:lang w:eastAsia="en-GB"/>
              </w:rPr>
              <w:t>443</w:t>
            </w:r>
          </w:p>
        </w:tc>
        <w:tc>
          <w:tcPr>
            <w:tcW w:w="1058" w:type="dxa"/>
            <w:tcBorders>
              <w:top w:val="nil"/>
              <w:left w:val="single" w:sz="4" w:space="0" w:color="auto"/>
              <w:bottom w:val="single" w:sz="4" w:space="0" w:color="auto"/>
              <w:right w:val="single" w:sz="4" w:space="0" w:color="auto"/>
            </w:tcBorders>
            <w:noWrap/>
            <w:vAlign w:val="bottom"/>
            <w:hideMark/>
          </w:tcPr>
          <w:p w14:paraId="2C7E3D43"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116</w:t>
            </w:r>
          </w:p>
        </w:tc>
        <w:tc>
          <w:tcPr>
            <w:tcW w:w="1206" w:type="dxa"/>
            <w:tcBorders>
              <w:top w:val="nil"/>
              <w:left w:val="single" w:sz="4" w:space="0" w:color="auto"/>
              <w:bottom w:val="single" w:sz="4" w:space="0" w:color="auto"/>
              <w:right w:val="single" w:sz="8" w:space="0" w:color="auto"/>
            </w:tcBorders>
            <w:noWrap/>
            <w:vAlign w:val="bottom"/>
            <w:hideMark/>
          </w:tcPr>
          <w:p w14:paraId="0200FE6C"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8.04%</w:t>
            </w:r>
          </w:p>
        </w:tc>
        <w:tc>
          <w:tcPr>
            <w:tcW w:w="916" w:type="dxa"/>
            <w:tcBorders>
              <w:top w:val="nil"/>
              <w:left w:val="nil"/>
              <w:bottom w:val="single" w:sz="4" w:space="0" w:color="auto"/>
              <w:right w:val="single" w:sz="4" w:space="0" w:color="auto"/>
            </w:tcBorders>
            <w:noWrap/>
            <w:vAlign w:val="bottom"/>
            <w:hideMark/>
          </w:tcPr>
          <w:p w14:paraId="7B2D28DB" w14:textId="3270D51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2</w:t>
            </w:r>
            <w:r w:rsidR="008E58A1">
              <w:rPr>
                <w:rFonts w:ascii="Century Gothic" w:eastAsia="Times New Roman" w:hAnsi="Century Gothic" w:cs="Times New Roman"/>
                <w:color w:val="000000"/>
                <w:sz w:val="15"/>
                <w:szCs w:val="15"/>
                <w:lang w:eastAsia="en-GB"/>
              </w:rPr>
              <w:t>,</w:t>
            </w:r>
            <w:r w:rsidRPr="008574E9">
              <w:rPr>
                <w:rFonts w:ascii="Century Gothic" w:eastAsia="Times New Roman" w:hAnsi="Century Gothic" w:cs="Times New Roman"/>
                <w:color w:val="000000"/>
                <w:sz w:val="15"/>
                <w:szCs w:val="15"/>
                <w:lang w:eastAsia="en-GB"/>
              </w:rPr>
              <w:t>774</w:t>
            </w:r>
          </w:p>
        </w:tc>
        <w:tc>
          <w:tcPr>
            <w:tcW w:w="1058" w:type="dxa"/>
            <w:tcBorders>
              <w:top w:val="nil"/>
              <w:left w:val="single" w:sz="4" w:space="0" w:color="auto"/>
              <w:bottom w:val="single" w:sz="4" w:space="0" w:color="auto"/>
              <w:right w:val="single" w:sz="4" w:space="0" w:color="auto"/>
            </w:tcBorders>
            <w:noWrap/>
            <w:vAlign w:val="bottom"/>
            <w:hideMark/>
          </w:tcPr>
          <w:p w14:paraId="0E855F89"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180</w:t>
            </w:r>
          </w:p>
        </w:tc>
        <w:tc>
          <w:tcPr>
            <w:tcW w:w="1206" w:type="dxa"/>
            <w:tcBorders>
              <w:top w:val="nil"/>
              <w:left w:val="single" w:sz="4" w:space="0" w:color="auto"/>
              <w:bottom w:val="single" w:sz="4" w:space="0" w:color="auto"/>
              <w:right w:val="single" w:sz="8" w:space="0" w:color="auto"/>
            </w:tcBorders>
            <w:noWrap/>
            <w:vAlign w:val="bottom"/>
            <w:hideMark/>
          </w:tcPr>
          <w:p w14:paraId="2DAECCA2" w14:textId="7FE2F05F"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6.49%</w:t>
            </w:r>
          </w:p>
        </w:tc>
      </w:tr>
      <w:tr w:rsidR="008574E9" w:rsidRPr="008574E9" w14:paraId="5ACFB172" w14:textId="77777777" w:rsidTr="008574E9">
        <w:trPr>
          <w:trHeight w:val="300"/>
        </w:trPr>
        <w:tc>
          <w:tcPr>
            <w:tcW w:w="1700" w:type="dxa"/>
            <w:tcBorders>
              <w:top w:val="nil"/>
              <w:left w:val="single" w:sz="8" w:space="0" w:color="auto"/>
              <w:bottom w:val="single" w:sz="4" w:space="0" w:color="auto"/>
              <w:right w:val="single" w:sz="8" w:space="0" w:color="auto"/>
            </w:tcBorders>
            <w:noWrap/>
            <w:vAlign w:val="bottom"/>
            <w:hideMark/>
          </w:tcPr>
          <w:p w14:paraId="174CDA59" w14:textId="77777777" w:rsidR="008574E9" w:rsidRPr="008574E9" w:rsidRDefault="008574E9" w:rsidP="008574E9">
            <w:pPr>
              <w:spacing w:after="0" w:line="240" w:lineRule="auto"/>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Other</w:t>
            </w:r>
          </w:p>
        </w:tc>
        <w:tc>
          <w:tcPr>
            <w:tcW w:w="916" w:type="dxa"/>
            <w:tcBorders>
              <w:top w:val="nil"/>
              <w:left w:val="nil"/>
              <w:bottom w:val="single" w:sz="4" w:space="0" w:color="auto"/>
              <w:right w:val="single" w:sz="4" w:space="0" w:color="auto"/>
            </w:tcBorders>
            <w:noWrap/>
            <w:vAlign w:val="bottom"/>
            <w:hideMark/>
          </w:tcPr>
          <w:p w14:paraId="7A6151C2"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17</w:t>
            </w:r>
          </w:p>
        </w:tc>
        <w:tc>
          <w:tcPr>
            <w:tcW w:w="1058" w:type="dxa"/>
            <w:tcBorders>
              <w:top w:val="nil"/>
              <w:left w:val="single" w:sz="4" w:space="0" w:color="auto"/>
              <w:bottom w:val="single" w:sz="4" w:space="0" w:color="auto"/>
              <w:right w:val="single" w:sz="4" w:space="0" w:color="auto"/>
            </w:tcBorders>
            <w:noWrap/>
            <w:vAlign w:val="bottom"/>
            <w:hideMark/>
          </w:tcPr>
          <w:p w14:paraId="028A7FFC"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3</w:t>
            </w:r>
          </w:p>
        </w:tc>
        <w:tc>
          <w:tcPr>
            <w:tcW w:w="1206" w:type="dxa"/>
            <w:tcBorders>
              <w:top w:val="nil"/>
              <w:left w:val="single" w:sz="4" w:space="0" w:color="auto"/>
              <w:bottom w:val="single" w:sz="4" w:space="0" w:color="auto"/>
              <w:right w:val="single" w:sz="8" w:space="0" w:color="auto"/>
            </w:tcBorders>
            <w:noWrap/>
            <w:vAlign w:val="bottom"/>
            <w:hideMark/>
          </w:tcPr>
          <w:p w14:paraId="165C8771"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17.65%</w:t>
            </w:r>
          </w:p>
        </w:tc>
        <w:tc>
          <w:tcPr>
            <w:tcW w:w="916" w:type="dxa"/>
            <w:tcBorders>
              <w:top w:val="nil"/>
              <w:left w:val="nil"/>
              <w:bottom w:val="single" w:sz="4" w:space="0" w:color="auto"/>
              <w:right w:val="single" w:sz="4" w:space="0" w:color="auto"/>
            </w:tcBorders>
            <w:noWrap/>
            <w:vAlign w:val="bottom"/>
            <w:hideMark/>
          </w:tcPr>
          <w:p w14:paraId="76C4C9EC"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19</w:t>
            </w:r>
          </w:p>
        </w:tc>
        <w:tc>
          <w:tcPr>
            <w:tcW w:w="1058" w:type="dxa"/>
            <w:tcBorders>
              <w:top w:val="nil"/>
              <w:left w:val="single" w:sz="4" w:space="0" w:color="auto"/>
              <w:bottom w:val="single" w:sz="4" w:space="0" w:color="auto"/>
              <w:right w:val="single" w:sz="4" w:space="0" w:color="auto"/>
            </w:tcBorders>
            <w:noWrap/>
            <w:vAlign w:val="bottom"/>
            <w:hideMark/>
          </w:tcPr>
          <w:p w14:paraId="76836BB3"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5</w:t>
            </w:r>
          </w:p>
        </w:tc>
        <w:tc>
          <w:tcPr>
            <w:tcW w:w="1206" w:type="dxa"/>
            <w:tcBorders>
              <w:top w:val="nil"/>
              <w:left w:val="single" w:sz="4" w:space="0" w:color="auto"/>
              <w:bottom w:val="single" w:sz="4" w:space="0" w:color="auto"/>
              <w:right w:val="single" w:sz="8" w:space="0" w:color="auto"/>
            </w:tcBorders>
            <w:noWrap/>
            <w:vAlign w:val="bottom"/>
            <w:hideMark/>
          </w:tcPr>
          <w:p w14:paraId="2AC7B3BB"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26.32%</w:t>
            </w:r>
          </w:p>
        </w:tc>
        <w:tc>
          <w:tcPr>
            <w:tcW w:w="916" w:type="dxa"/>
            <w:tcBorders>
              <w:top w:val="nil"/>
              <w:left w:val="nil"/>
              <w:bottom w:val="single" w:sz="4" w:space="0" w:color="auto"/>
              <w:right w:val="single" w:sz="4" w:space="0" w:color="auto"/>
            </w:tcBorders>
            <w:noWrap/>
            <w:vAlign w:val="bottom"/>
            <w:hideMark/>
          </w:tcPr>
          <w:p w14:paraId="4A46D098"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36</w:t>
            </w:r>
          </w:p>
        </w:tc>
        <w:tc>
          <w:tcPr>
            <w:tcW w:w="1058" w:type="dxa"/>
            <w:tcBorders>
              <w:top w:val="nil"/>
              <w:left w:val="single" w:sz="4" w:space="0" w:color="auto"/>
              <w:bottom w:val="single" w:sz="4" w:space="0" w:color="auto"/>
              <w:right w:val="single" w:sz="4" w:space="0" w:color="auto"/>
            </w:tcBorders>
            <w:noWrap/>
            <w:vAlign w:val="bottom"/>
            <w:hideMark/>
          </w:tcPr>
          <w:p w14:paraId="19BD31E2" w14:textId="4F1B23E9"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8</w:t>
            </w:r>
          </w:p>
        </w:tc>
        <w:tc>
          <w:tcPr>
            <w:tcW w:w="1206" w:type="dxa"/>
            <w:tcBorders>
              <w:top w:val="nil"/>
              <w:left w:val="single" w:sz="4" w:space="0" w:color="auto"/>
              <w:bottom w:val="single" w:sz="4" w:space="0" w:color="auto"/>
              <w:right w:val="single" w:sz="8" w:space="0" w:color="auto"/>
            </w:tcBorders>
            <w:noWrap/>
            <w:vAlign w:val="bottom"/>
            <w:hideMark/>
          </w:tcPr>
          <w:p w14:paraId="0A2F7CB4"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22.22%</w:t>
            </w:r>
          </w:p>
        </w:tc>
      </w:tr>
      <w:tr w:rsidR="008574E9" w:rsidRPr="008574E9" w14:paraId="5411BE9F" w14:textId="77777777" w:rsidTr="008574E9">
        <w:trPr>
          <w:trHeight w:val="300"/>
        </w:trPr>
        <w:tc>
          <w:tcPr>
            <w:tcW w:w="1700" w:type="dxa"/>
            <w:tcBorders>
              <w:top w:val="nil"/>
              <w:left w:val="single" w:sz="8" w:space="0" w:color="auto"/>
              <w:bottom w:val="single" w:sz="4" w:space="0" w:color="auto"/>
              <w:right w:val="single" w:sz="8" w:space="0" w:color="auto"/>
            </w:tcBorders>
            <w:noWrap/>
            <w:vAlign w:val="bottom"/>
            <w:hideMark/>
          </w:tcPr>
          <w:p w14:paraId="6CD75B1F" w14:textId="77777777" w:rsidR="008574E9" w:rsidRPr="008574E9" w:rsidRDefault="008574E9" w:rsidP="008574E9">
            <w:pPr>
              <w:spacing w:after="0" w:line="240" w:lineRule="auto"/>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Undecided</w:t>
            </w:r>
          </w:p>
        </w:tc>
        <w:tc>
          <w:tcPr>
            <w:tcW w:w="916" w:type="dxa"/>
            <w:tcBorders>
              <w:top w:val="nil"/>
              <w:left w:val="nil"/>
              <w:bottom w:val="single" w:sz="4" w:space="0" w:color="auto"/>
              <w:right w:val="single" w:sz="4" w:space="0" w:color="auto"/>
            </w:tcBorders>
            <w:noWrap/>
            <w:vAlign w:val="bottom"/>
            <w:hideMark/>
          </w:tcPr>
          <w:p w14:paraId="1CCFA601"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5</w:t>
            </w:r>
          </w:p>
        </w:tc>
        <w:tc>
          <w:tcPr>
            <w:tcW w:w="1058" w:type="dxa"/>
            <w:tcBorders>
              <w:top w:val="nil"/>
              <w:left w:val="single" w:sz="4" w:space="0" w:color="auto"/>
              <w:bottom w:val="single" w:sz="4" w:space="0" w:color="auto"/>
              <w:right w:val="single" w:sz="4" w:space="0" w:color="auto"/>
            </w:tcBorders>
            <w:noWrap/>
            <w:vAlign w:val="bottom"/>
            <w:hideMark/>
          </w:tcPr>
          <w:p w14:paraId="65204403"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1</w:t>
            </w:r>
          </w:p>
        </w:tc>
        <w:tc>
          <w:tcPr>
            <w:tcW w:w="1206" w:type="dxa"/>
            <w:tcBorders>
              <w:top w:val="nil"/>
              <w:left w:val="single" w:sz="4" w:space="0" w:color="auto"/>
              <w:bottom w:val="single" w:sz="4" w:space="0" w:color="auto"/>
              <w:right w:val="single" w:sz="8" w:space="0" w:color="auto"/>
            </w:tcBorders>
            <w:noWrap/>
            <w:vAlign w:val="bottom"/>
            <w:hideMark/>
          </w:tcPr>
          <w:p w14:paraId="21DE0427"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20.00%</w:t>
            </w:r>
          </w:p>
        </w:tc>
        <w:tc>
          <w:tcPr>
            <w:tcW w:w="916" w:type="dxa"/>
            <w:tcBorders>
              <w:top w:val="nil"/>
              <w:left w:val="nil"/>
              <w:bottom w:val="single" w:sz="4" w:space="0" w:color="auto"/>
              <w:right w:val="single" w:sz="4" w:space="0" w:color="auto"/>
            </w:tcBorders>
            <w:noWrap/>
            <w:vAlign w:val="bottom"/>
            <w:hideMark/>
          </w:tcPr>
          <w:p w14:paraId="5D521692"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22</w:t>
            </w:r>
          </w:p>
        </w:tc>
        <w:tc>
          <w:tcPr>
            <w:tcW w:w="1058" w:type="dxa"/>
            <w:tcBorders>
              <w:top w:val="nil"/>
              <w:left w:val="single" w:sz="4" w:space="0" w:color="auto"/>
              <w:bottom w:val="single" w:sz="4" w:space="0" w:color="auto"/>
              <w:right w:val="single" w:sz="4" w:space="0" w:color="auto"/>
            </w:tcBorders>
            <w:noWrap/>
            <w:vAlign w:val="bottom"/>
            <w:hideMark/>
          </w:tcPr>
          <w:p w14:paraId="3138C70A"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2</w:t>
            </w:r>
          </w:p>
        </w:tc>
        <w:tc>
          <w:tcPr>
            <w:tcW w:w="1206" w:type="dxa"/>
            <w:tcBorders>
              <w:top w:val="nil"/>
              <w:left w:val="single" w:sz="4" w:space="0" w:color="auto"/>
              <w:bottom w:val="single" w:sz="4" w:space="0" w:color="auto"/>
              <w:right w:val="single" w:sz="8" w:space="0" w:color="auto"/>
            </w:tcBorders>
            <w:noWrap/>
            <w:vAlign w:val="bottom"/>
            <w:hideMark/>
          </w:tcPr>
          <w:p w14:paraId="6A38A8F7"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9.09%</w:t>
            </w:r>
          </w:p>
        </w:tc>
        <w:tc>
          <w:tcPr>
            <w:tcW w:w="916" w:type="dxa"/>
            <w:tcBorders>
              <w:top w:val="nil"/>
              <w:left w:val="nil"/>
              <w:bottom w:val="single" w:sz="4" w:space="0" w:color="auto"/>
              <w:right w:val="single" w:sz="4" w:space="0" w:color="auto"/>
            </w:tcBorders>
            <w:noWrap/>
            <w:vAlign w:val="bottom"/>
            <w:hideMark/>
          </w:tcPr>
          <w:p w14:paraId="1AB6FFDF" w14:textId="010FA6C3"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27</w:t>
            </w:r>
          </w:p>
        </w:tc>
        <w:tc>
          <w:tcPr>
            <w:tcW w:w="1058" w:type="dxa"/>
            <w:tcBorders>
              <w:top w:val="nil"/>
              <w:left w:val="single" w:sz="4" w:space="0" w:color="auto"/>
              <w:bottom w:val="single" w:sz="4" w:space="0" w:color="auto"/>
              <w:right w:val="single" w:sz="4" w:space="0" w:color="auto"/>
            </w:tcBorders>
            <w:noWrap/>
            <w:vAlign w:val="bottom"/>
            <w:hideMark/>
          </w:tcPr>
          <w:p w14:paraId="7982D650" w14:textId="06088A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3</w:t>
            </w:r>
          </w:p>
        </w:tc>
        <w:tc>
          <w:tcPr>
            <w:tcW w:w="1206" w:type="dxa"/>
            <w:tcBorders>
              <w:top w:val="nil"/>
              <w:left w:val="single" w:sz="4" w:space="0" w:color="auto"/>
              <w:bottom w:val="single" w:sz="4" w:space="0" w:color="auto"/>
              <w:right w:val="single" w:sz="8" w:space="0" w:color="auto"/>
            </w:tcBorders>
            <w:noWrap/>
            <w:vAlign w:val="bottom"/>
            <w:hideMark/>
          </w:tcPr>
          <w:p w14:paraId="2B64C622" w14:textId="77777777" w:rsidR="008574E9" w:rsidRPr="008574E9" w:rsidRDefault="008574E9" w:rsidP="008574E9">
            <w:pPr>
              <w:spacing w:after="0" w:line="240" w:lineRule="auto"/>
              <w:jc w:val="right"/>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11.11%</w:t>
            </w:r>
          </w:p>
        </w:tc>
      </w:tr>
      <w:tr w:rsidR="007A3443" w:rsidRPr="008574E9" w14:paraId="46A556AA" w14:textId="77777777" w:rsidTr="008574E9">
        <w:trPr>
          <w:trHeight w:val="315"/>
        </w:trPr>
        <w:tc>
          <w:tcPr>
            <w:tcW w:w="1700" w:type="dxa"/>
            <w:tcBorders>
              <w:top w:val="nil"/>
              <w:left w:val="single" w:sz="8" w:space="0" w:color="auto"/>
              <w:bottom w:val="single" w:sz="8" w:space="0" w:color="auto"/>
              <w:right w:val="single" w:sz="8" w:space="0" w:color="auto"/>
            </w:tcBorders>
            <w:shd w:val="clear" w:color="000000" w:fill="DCE6F1"/>
            <w:noWrap/>
            <w:vAlign w:val="center"/>
            <w:hideMark/>
          </w:tcPr>
          <w:p w14:paraId="47CAC369" w14:textId="77777777" w:rsidR="007A3443" w:rsidRPr="008574E9" w:rsidRDefault="007A3443" w:rsidP="007A3443">
            <w:pPr>
              <w:spacing w:after="0" w:line="240" w:lineRule="auto"/>
              <w:rPr>
                <w:rFonts w:ascii="Century Gothic" w:eastAsia="Times New Roman" w:hAnsi="Century Gothic" w:cs="Times New Roman"/>
                <w:color w:val="000000"/>
                <w:sz w:val="15"/>
                <w:szCs w:val="15"/>
                <w:lang w:eastAsia="en-GB"/>
              </w:rPr>
            </w:pPr>
            <w:r w:rsidRPr="008574E9">
              <w:rPr>
                <w:rFonts w:ascii="Century Gothic" w:eastAsia="Times New Roman" w:hAnsi="Century Gothic" w:cs="Times New Roman"/>
                <w:color w:val="000000"/>
                <w:sz w:val="15"/>
                <w:szCs w:val="15"/>
                <w:lang w:eastAsia="en-GB"/>
              </w:rPr>
              <w:t>Total</w:t>
            </w:r>
          </w:p>
        </w:tc>
        <w:tc>
          <w:tcPr>
            <w:tcW w:w="916" w:type="dxa"/>
            <w:tcBorders>
              <w:top w:val="single" w:sz="4" w:space="0" w:color="auto"/>
              <w:left w:val="nil"/>
              <w:bottom w:val="single" w:sz="8" w:space="0" w:color="auto"/>
              <w:right w:val="single" w:sz="4" w:space="0" w:color="auto"/>
            </w:tcBorders>
            <w:shd w:val="clear" w:color="000000" w:fill="DCE6F1"/>
            <w:noWrap/>
            <w:vAlign w:val="center"/>
            <w:hideMark/>
          </w:tcPr>
          <w:p w14:paraId="48B77154" w14:textId="176DA14C" w:rsidR="007A3443" w:rsidRPr="008574E9" w:rsidRDefault="007A3443" w:rsidP="007A3443">
            <w:pPr>
              <w:spacing w:after="0" w:line="240" w:lineRule="auto"/>
              <w:jc w:val="right"/>
              <w:rPr>
                <w:rFonts w:ascii="Century Gothic" w:eastAsia="Times New Roman" w:hAnsi="Century Gothic" w:cs="Times New Roman"/>
                <w:color w:val="000000"/>
                <w:sz w:val="15"/>
                <w:szCs w:val="15"/>
                <w:lang w:eastAsia="en-GB"/>
              </w:rPr>
            </w:pPr>
            <w:r>
              <w:rPr>
                <w:rFonts w:ascii="Century Gothic" w:hAnsi="Century Gothic"/>
                <w:color w:val="000000"/>
                <w:sz w:val="15"/>
                <w:szCs w:val="15"/>
              </w:rPr>
              <w:t>7</w:t>
            </w:r>
            <w:r w:rsidR="00CE00F6">
              <w:rPr>
                <w:rFonts w:ascii="Century Gothic" w:hAnsi="Century Gothic"/>
                <w:color w:val="000000"/>
                <w:sz w:val="15"/>
                <w:szCs w:val="15"/>
              </w:rPr>
              <w:t>,</w:t>
            </w:r>
            <w:r>
              <w:rPr>
                <w:rFonts w:ascii="Century Gothic" w:hAnsi="Century Gothic"/>
                <w:color w:val="000000"/>
                <w:sz w:val="15"/>
                <w:szCs w:val="15"/>
              </w:rPr>
              <w:t>410</w:t>
            </w:r>
          </w:p>
        </w:tc>
        <w:tc>
          <w:tcPr>
            <w:tcW w:w="1058" w:type="dxa"/>
            <w:tcBorders>
              <w:top w:val="nil"/>
              <w:left w:val="nil"/>
              <w:bottom w:val="single" w:sz="8" w:space="0" w:color="auto"/>
              <w:right w:val="single" w:sz="4" w:space="0" w:color="auto"/>
            </w:tcBorders>
            <w:shd w:val="clear" w:color="000000" w:fill="DCE6F1"/>
            <w:noWrap/>
            <w:vAlign w:val="center"/>
            <w:hideMark/>
          </w:tcPr>
          <w:p w14:paraId="408389B8" w14:textId="6E926314" w:rsidR="007A3443" w:rsidRPr="008574E9" w:rsidRDefault="007A3443" w:rsidP="007A3443">
            <w:pPr>
              <w:spacing w:after="0" w:line="240" w:lineRule="auto"/>
              <w:jc w:val="right"/>
              <w:rPr>
                <w:rFonts w:ascii="Century Gothic" w:eastAsia="Times New Roman" w:hAnsi="Century Gothic" w:cs="Times New Roman"/>
                <w:color w:val="000000"/>
                <w:sz w:val="15"/>
                <w:szCs w:val="15"/>
                <w:lang w:eastAsia="en-GB"/>
              </w:rPr>
            </w:pPr>
            <w:r>
              <w:rPr>
                <w:rFonts w:ascii="Century Gothic" w:hAnsi="Century Gothic"/>
                <w:color w:val="000000"/>
                <w:sz w:val="15"/>
                <w:szCs w:val="15"/>
              </w:rPr>
              <w:t>670</w:t>
            </w:r>
          </w:p>
        </w:tc>
        <w:tc>
          <w:tcPr>
            <w:tcW w:w="1206" w:type="dxa"/>
            <w:tcBorders>
              <w:top w:val="single" w:sz="4" w:space="0" w:color="auto"/>
              <w:left w:val="nil"/>
              <w:bottom w:val="single" w:sz="8" w:space="0" w:color="auto"/>
              <w:right w:val="single" w:sz="8" w:space="0" w:color="auto"/>
            </w:tcBorders>
            <w:shd w:val="clear" w:color="000000" w:fill="DCE6F1"/>
            <w:noWrap/>
            <w:vAlign w:val="center"/>
            <w:hideMark/>
          </w:tcPr>
          <w:p w14:paraId="11472865" w14:textId="1130E6F2" w:rsidR="007A3443" w:rsidRPr="008574E9" w:rsidRDefault="007A3443" w:rsidP="007A3443">
            <w:pPr>
              <w:spacing w:after="0" w:line="240" w:lineRule="auto"/>
              <w:jc w:val="right"/>
              <w:rPr>
                <w:rFonts w:ascii="Century Gothic" w:eastAsia="Times New Roman" w:hAnsi="Century Gothic" w:cs="Times New Roman"/>
                <w:color w:val="000000"/>
                <w:sz w:val="15"/>
                <w:szCs w:val="15"/>
                <w:lang w:eastAsia="en-GB"/>
              </w:rPr>
            </w:pPr>
            <w:r>
              <w:rPr>
                <w:rFonts w:ascii="Century Gothic" w:hAnsi="Century Gothic"/>
                <w:color w:val="000000"/>
                <w:sz w:val="15"/>
                <w:szCs w:val="15"/>
              </w:rPr>
              <w:t>9.04%</w:t>
            </w:r>
          </w:p>
        </w:tc>
        <w:tc>
          <w:tcPr>
            <w:tcW w:w="916" w:type="dxa"/>
            <w:tcBorders>
              <w:top w:val="single" w:sz="4" w:space="0" w:color="auto"/>
              <w:left w:val="nil"/>
              <w:bottom w:val="single" w:sz="8" w:space="0" w:color="auto"/>
              <w:right w:val="single" w:sz="4" w:space="0" w:color="auto"/>
            </w:tcBorders>
            <w:shd w:val="clear" w:color="000000" w:fill="DCE6F1"/>
            <w:noWrap/>
            <w:vAlign w:val="center"/>
            <w:hideMark/>
          </w:tcPr>
          <w:p w14:paraId="71E56848" w14:textId="4DFC091F" w:rsidR="007A3443" w:rsidRPr="008574E9" w:rsidRDefault="007A3443" w:rsidP="007A3443">
            <w:pPr>
              <w:spacing w:after="0" w:line="240" w:lineRule="auto"/>
              <w:jc w:val="right"/>
              <w:rPr>
                <w:rFonts w:ascii="Century Gothic" w:eastAsia="Times New Roman" w:hAnsi="Century Gothic" w:cs="Times New Roman"/>
                <w:color w:val="000000"/>
                <w:sz w:val="15"/>
                <w:szCs w:val="15"/>
                <w:lang w:eastAsia="en-GB"/>
              </w:rPr>
            </w:pPr>
            <w:r>
              <w:rPr>
                <w:rFonts w:ascii="Century Gothic" w:hAnsi="Century Gothic"/>
                <w:color w:val="000000"/>
                <w:sz w:val="15"/>
                <w:szCs w:val="15"/>
              </w:rPr>
              <w:t>10</w:t>
            </w:r>
            <w:r w:rsidR="00CE00F6">
              <w:rPr>
                <w:rFonts w:ascii="Century Gothic" w:hAnsi="Century Gothic"/>
                <w:color w:val="000000"/>
                <w:sz w:val="15"/>
                <w:szCs w:val="15"/>
              </w:rPr>
              <w:t>,</w:t>
            </w:r>
            <w:r>
              <w:rPr>
                <w:rFonts w:ascii="Century Gothic" w:hAnsi="Century Gothic"/>
                <w:color w:val="000000"/>
                <w:sz w:val="15"/>
                <w:szCs w:val="15"/>
              </w:rPr>
              <w:t>349</w:t>
            </w:r>
          </w:p>
        </w:tc>
        <w:tc>
          <w:tcPr>
            <w:tcW w:w="1058" w:type="dxa"/>
            <w:tcBorders>
              <w:top w:val="nil"/>
              <w:left w:val="nil"/>
              <w:bottom w:val="single" w:sz="8" w:space="0" w:color="auto"/>
              <w:right w:val="single" w:sz="4" w:space="0" w:color="auto"/>
            </w:tcBorders>
            <w:shd w:val="clear" w:color="000000" w:fill="DCE6F1"/>
            <w:noWrap/>
            <w:vAlign w:val="center"/>
            <w:hideMark/>
          </w:tcPr>
          <w:p w14:paraId="08DE77D6" w14:textId="58F6D363" w:rsidR="007A3443" w:rsidRPr="008574E9" w:rsidRDefault="007A3443" w:rsidP="007A3443">
            <w:pPr>
              <w:spacing w:after="0" w:line="240" w:lineRule="auto"/>
              <w:jc w:val="right"/>
              <w:rPr>
                <w:rFonts w:ascii="Century Gothic" w:eastAsia="Times New Roman" w:hAnsi="Century Gothic" w:cs="Times New Roman"/>
                <w:color w:val="000000"/>
                <w:sz w:val="15"/>
                <w:szCs w:val="15"/>
                <w:lang w:eastAsia="en-GB"/>
              </w:rPr>
            </w:pPr>
            <w:r>
              <w:rPr>
                <w:rFonts w:ascii="Century Gothic" w:hAnsi="Century Gothic"/>
                <w:color w:val="000000"/>
                <w:sz w:val="15"/>
                <w:szCs w:val="15"/>
              </w:rPr>
              <w:t>1</w:t>
            </w:r>
            <w:r w:rsidR="00CE00F6">
              <w:rPr>
                <w:rFonts w:ascii="Century Gothic" w:hAnsi="Century Gothic"/>
                <w:color w:val="000000"/>
                <w:sz w:val="15"/>
                <w:szCs w:val="15"/>
              </w:rPr>
              <w:t>,</w:t>
            </w:r>
            <w:r>
              <w:rPr>
                <w:rFonts w:ascii="Century Gothic" w:hAnsi="Century Gothic"/>
                <w:color w:val="000000"/>
                <w:sz w:val="15"/>
                <w:szCs w:val="15"/>
              </w:rPr>
              <w:t>075</w:t>
            </w:r>
          </w:p>
        </w:tc>
        <w:tc>
          <w:tcPr>
            <w:tcW w:w="1206" w:type="dxa"/>
            <w:tcBorders>
              <w:top w:val="single" w:sz="4" w:space="0" w:color="auto"/>
              <w:left w:val="nil"/>
              <w:bottom w:val="single" w:sz="8" w:space="0" w:color="auto"/>
              <w:right w:val="single" w:sz="8" w:space="0" w:color="auto"/>
            </w:tcBorders>
            <w:shd w:val="clear" w:color="000000" w:fill="DCE6F1"/>
            <w:noWrap/>
            <w:vAlign w:val="center"/>
            <w:hideMark/>
          </w:tcPr>
          <w:p w14:paraId="59A812F3" w14:textId="126C7CE1" w:rsidR="007A3443" w:rsidRPr="008574E9" w:rsidRDefault="007A3443" w:rsidP="007A3443">
            <w:pPr>
              <w:spacing w:after="0" w:line="240" w:lineRule="auto"/>
              <w:jc w:val="right"/>
              <w:rPr>
                <w:rFonts w:ascii="Century Gothic" w:eastAsia="Times New Roman" w:hAnsi="Century Gothic" w:cs="Times New Roman"/>
                <w:color w:val="000000"/>
                <w:sz w:val="15"/>
                <w:szCs w:val="15"/>
                <w:lang w:eastAsia="en-GB"/>
              </w:rPr>
            </w:pPr>
            <w:r>
              <w:rPr>
                <w:rFonts w:ascii="Century Gothic" w:hAnsi="Century Gothic"/>
                <w:color w:val="000000"/>
                <w:sz w:val="15"/>
                <w:szCs w:val="15"/>
              </w:rPr>
              <w:t>10.39%</w:t>
            </w:r>
          </w:p>
        </w:tc>
        <w:tc>
          <w:tcPr>
            <w:tcW w:w="916" w:type="dxa"/>
            <w:tcBorders>
              <w:top w:val="single" w:sz="4" w:space="0" w:color="auto"/>
              <w:left w:val="nil"/>
              <w:bottom w:val="single" w:sz="8" w:space="0" w:color="auto"/>
              <w:right w:val="single" w:sz="4" w:space="0" w:color="auto"/>
            </w:tcBorders>
            <w:shd w:val="clear" w:color="000000" w:fill="DCE6F1"/>
            <w:noWrap/>
            <w:vAlign w:val="center"/>
            <w:hideMark/>
          </w:tcPr>
          <w:p w14:paraId="1FEBD5B0" w14:textId="2DABB464" w:rsidR="007A3443" w:rsidRPr="008574E9" w:rsidRDefault="007A3443" w:rsidP="007A3443">
            <w:pPr>
              <w:spacing w:after="0" w:line="240" w:lineRule="auto"/>
              <w:jc w:val="right"/>
              <w:rPr>
                <w:rFonts w:ascii="Century Gothic" w:eastAsia="Times New Roman" w:hAnsi="Century Gothic" w:cs="Times New Roman"/>
                <w:color w:val="000000"/>
                <w:sz w:val="15"/>
                <w:szCs w:val="15"/>
                <w:lang w:eastAsia="en-GB"/>
              </w:rPr>
            </w:pPr>
            <w:r>
              <w:rPr>
                <w:rFonts w:ascii="Century Gothic" w:hAnsi="Century Gothic"/>
                <w:color w:val="000000"/>
                <w:sz w:val="15"/>
                <w:szCs w:val="15"/>
              </w:rPr>
              <w:t>17</w:t>
            </w:r>
            <w:r w:rsidR="008E58A1">
              <w:rPr>
                <w:rFonts w:ascii="Century Gothic" w:hAnsi="Century Gothic"/>
                <w:color w:val="000000"/>
                <w:sz w:val="15"/>
                <w:szCs w:val="15"/>
              </w:rPr>
              <w:t>,</w:t>
            </w:r>
            <w:r>
              <w:rPr>
                <w:rFonts w:ascii="Century Gothic" w:hAnsi="Century Gothic"/>
                <w:color w:val="000000"/>
                <w:sz w:val="15"/>
                <w:szCs w:val="15"/>
              </w:rPr>
              <w:t>759</w:t>
            </w:r>
          </w:p>
        </w:tc>
        <w:tc>
          <w:tcPr>
            <w:tcW w:w="1058" w:type="dxa"/>
            <w:tcBorders>
              <w:top w:val="nil"/>
              <w:left w:val="nil"/>
              <w:bottom w:val="single" w:sz="8" w:space="0" w:color="auto"/>
              <w:right w:val="single" w:sz="4" w:space="0" w:color="auto"/>
            </w:tcBorders>
            <w:shd w:val="clear" w:color="000000" w:fill="DCE6F1"/>
            <w:noWrap/>
            <w:vAlign w:val="center"/>
            <w:hideMark/>
          </w:tcPr>
          <w:p w14:paraId="35717982" w14:textId="2F341C6C" w:rsidR="007A3443" w:rsidRPr="008574E9" w:rsidRDefault="007A3443" w:rsidP="007A3443">
            <w:pPr>
              <w:spacing w:after="0" w:line="240" w:lineRule="auto"/>
              <w:jc w:val="right"/>
              <w:rPr>
                <w:rFonts w:ascii="Century Gothic" w:eastAsia="Times New Roman" w:hAnsi="Century Gothic" w:cs="Times New Roman"/>
                <w:color w:val="000000"/>
                <w:sz w:val="15"/>
                <w:szCs w:val="15"/>
                <w:lang w:eastAsia="en-GB"/>
              </w:rPr>
            </w:pPr>
            <w:r>
              <w:rPr>
                <w:rFonts w:ascii="Century Gothic" w:hAnsi="Century Gothic"/>
                <w:color w:val="000000"/>
                <w:sz w:val="15"/>
                <w:szCs w:val="15"/>
              </w:rPr>
              <w:t>1</w:t>
            </w:r>
            <w:r w:rsidR="008E58A1">
              <w:rPr>
                <w:rFonts w:ascii="Century Gothic" w:hAnsi="Century Gothic"/>
                <w:color w:val="000000"/>
                <w:sz w:val="15"/>
                <w:szCs w:val="15"/>
              </w:rPr>
              <w:t>,</w:t>
            </w:r>
            <w:r>
              <w:rPr>
                <w:rFonts w:ascii="Century Gothic" w:hAnsi="Century Gothic"/>
                <w:color w:val="000000"/>
                <w:sz w:val="15"/>
                <w:szCs w:val="15"/>
              </w:rPr>
              <w:t>745</w:t>
            </w:r>
          </w:p>
        </w:tc>
        <w:tc>
          <w:tcPr>
            <w:tcW w:w="1206" w:type="dxa"/>
            <w:tcBorders>
              <w:top w:val="single" w:sz="4" w:space="0" w:color="auto"/>
              <w:left w:val="nil"/>
              <w:bottom w:val="single" w:sz="8" w:space="0" w:color="auto"/>
              <w:right w:val="single" w:sz="8" w:space="0" w:color="auto"/>
            </w:tcBorders>
            <w:shd w:val="clear" w:color="000000" w:fill="DCE6F1"/>
            <w:noWrap/>
            <w:vAlign w:val="center"/>
            <w:hideMark/>
          </w:tcPr>
          <w:p w14:paraId="5D4F4F62" w14:textId="7B7ED926" w:rsidR="007A3443" w:rsidRPr="008574E9" w:rsidRDefault="007A3443" w:rsidP="007A3443">
            <w:pPr>
              <w:spacing w:after="0" w:line="240" w:lineRule="auto"/>
              <w:jc w:val="right"/>
              <w:rPr>
                <w:rFonts w:ascii="Century Gothic" w:eastAsia="Times New Roman" w:hAnsi="Century Gothic" w:cs="Times New Roman"/>
                <w:color w:val="000000"/>
                <w:sz w:val="15"/>
                <w:szCs w:val="15"/>
                <w:lang w:eastAsia="en-GB"/>
              </w:rPr>
            </w:pPr>
            <w:r>
              <w:rPr>
                <w:rFonts w:ascii="Century Gothic" w:hAnsi="Century Gothic"/>
                <w:color w:val="000000"/>
                <w:sz w:val="15"/>
                <w:szCs w:val="15"/>
              </w:rPr>
              <w:t>9.83%</w:t>
            </w:r>
          </w:p>
        </w:tc>
      </w:tr>
    </w:tbl>
    <w:p w14:paraId="573A6A52" w14:textId="04D155CE" w:rsidR="00BA209C" w:rsidRPr="00BA209C" w:rsidRDefault="00A3223C" w:rsidP="00BA209C">
      <w:r w:rsidRPr="003E04B8">
        <w:rPr>
          <w:rFonts w:ascii="Arial" w:hAnsi="Arial" w:cs="Arial"/>
          <w:noProof/>
          <w:lang w:eastAsia="en-GB"/>
        </w:rPr>
        <mc:AlternateContent>
          <mc:Choice Requires="wps">
            <w:drawing>
              <wp:anchor distT="0" distB="0" distL="114300" distR="114300" simplePos="0" relativeHeight="251669504" behindDoc="0" locked="0" layoutInCell="1" allowOverlap="1" wp14:anchorId="16E873B3" wp14:editId="006114C5">
                <wp:simplePos x="0" y="0"/>
                <wp:positionH relativeFrom="column">
                  <wp:posOffset>-930580</wp:posOffset>
                </wp:positionH>
                <wp:positionV relativeFrom="paragraph">
                  <wp:posOffset>-909625</wp:posOffset>
                </wp:positionV>
                <wp:extent cx="5661660" cy="463550"/>
                <wp:effectExtent l="57150" t="19050" r="72390" b="88900"/>
                <wp:wrapNone/>
                <wp:docPr id="181156156" name="Snip Single Corner Rectangle 1125"/>
                <wp:cNvGraphicFramePr/>
                <a:graphic xmlns:a="http://schemas.openxmlformats.org/drawingml/2006/main">
                  <a:graphicData uri="http://schemas.microsoft.com/office/word/2010/wordprocessingShape">
                    <wps:wsp>
                      <wps:cNvSpPr/>
                      <wps:spPr>
                        <a:xfrm>
                          <a:off x="0" y="0"/>
                          <a:ext cx="5661660" cy="463550"/>
                        </a:xfrm>
                        <a:prstGeom prst="snip1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172724D9" w14:textId="1CF4EB12" w:rsidR="0008535D" w:rsidRPr="00813239" w:rsidRDefault="0008535D" w:rsidP="00DA1CAC">
                            <w:pPr>
                              <w:rPr>
                                <w:rFonts w:ascii="Century Gothic" w:hAnsi="Century Gothic"/>
                                <w:sz w:val="20"/>
                                <w:szCs w:val="20"/>
                              </w:rPr>
                            </w:pPr>
                            <w:r w:rsidRPr="00813239">
                              <w:rPr>
                                <w:rFonts w:ascii="Century Gothic" w:eastAsia="Calibri" w:hAnsi="Century Gothic" w:cs="Arial"/>
                                <w:noProof/>
                                <w:color w:val="FFFFFF" w:themeColor="background1"/>
                                <w:sz w:val="20"/>
                                <w:szCs w:val="20"/>
                                <w:lang w:eastAsia="en-GB"/>
                              </w:rPr>
                              <w:t xml:space="preserve">GESH: Promotions, by </w:t>
                            </w:r>
                            <w:r w:rsidRPr="00DA1CAC">
                              <w:rPr>
                                <w:rFonts w:ascii="Century Gothic" w:eastAsia="Calibri" w:hAnsi="Century Gothic" w:cs="Arial"/>
                                <w:noProof/>
                                <w:color w:val="FFFFFF" w:themeColor="background1"/>
                                <w:sz w:val="20"/>
                                <w:szCs w:val="20"/>
                                <w:lang w:eastAsia="en-GB"/>
                              </w:rPr>
                              <w:t>Marital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873B3" id="_x0000_s1075" style="position:absolute;margin-left:-73.25pt;margin-top:-71.6pt;width:445.8pt;height: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6166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" adj="-11796480,,5400" path="m,l5584400,r77260,77260l5661660,463550,,463550,,xe" fillcolor="#2787a0" strokecolor="#46aac5">
                <v:fill color2="#34b3d6" rotate="t" angle="180" colors="0 #2787a0;52429f #36b1d2;1 #34b3d6" focus="100%" type="gradient">
                  <o:fill v:ext="view" type="gradientUnscaled"/>
                </v:fill>
                <v:stroke joinstyle="miter"/>
                <v:shadow on="t" color="black" opacity="22937f" origin=",.5" offset="0,.63889mm"/>
                <v:formulas/>
                <v:path arrowok="t" o:connecttype="custom" o:connectlocs="0,0;5584400,0;5661660,77260;5661660,463550;0,463550;0,0" o:connectangles="0,0,0,0,0,0" textboxrect="0,0,5661660,463550"/>
                <v:textbox>
                  <w:txbxContent>
                    <w:p w14:paraId="172724D9" w14:textId="1CF4EB12" w:rsidR="0008535D" w:rsidRPr="00813239" w:rsidRDefault="0008535D" w:rsidP="00DA1CAC">
                      <w:pPr>
                        <w:rPr>
                          <w:rFonts w:ascii="Century Gothic" w:hAnsi="Century Gothic"/>
                          <w:sz w:val="20"/>
                          <w:szCs w:val="20"/>
                        </w:rPr>
                      </w:pPr>
                      <w:r w:rsidRPr="00813239">
                        <w:rPr>
                          <w:rFonts w:ascii="Century Gothic" w:eastAsia="Calibri" w:hAnsi="Century Gothic" w:cs="Arial"/>
                          <w:noProof/>
                          <w:color w:val="FFFFFF" w:themeColor="background1"/>
                          <w:sz w:val="20"/>
                          <w:szCs w:val="20"/>
                          <w:lang w:eastAsia="en-GB"/>
                        </w:rPr>
                        <w:t xml:space="preserve">GESH: Promotions, by </w:t>
                      </w:r>
                      <w:r w:rsidRPr="00DA1CAC">
                        <w:rPr>
                          <w:rFonts w:ascii="Century Gothic" w:eastAsia="Calibri" w:hAnsi="Century Gothic" w:cs="Arial"/>
                          <w:noProof/>
                          <w:color w:val="FFFFFF" w:themeColor="background1"/>
                          <w:sz w:val="20"/>
                          <w:szCs w:val="20"/>
                          <w:lang w:eastAsia="en-GB"/>
                        </w:rPr>
                        <w:t>Marital Status</w:t>
                      </w:r>
                    </w:p>
                  </w:txbxContent>
                </v:textbox>
              </v:shape>
            </w:pict>
          </mc:Fallback>
        </mc:AlternateContent>
      </w:r>
      <w:r w:rsidRPr="0049617E">
        <w:rPr>
          <w:noProof/>
          <w:lang w:eastAsia="en-GB"/>
        </w:rPr>
        <mc:AlternateContent>
          <mc:Choice Requires="wps">
            <w:drawing>
              <wp:anchor distT="0" distB="0" distL="114300" distR="114300" simplePos="0" relativeHeight="251662336" behindDoc="0" locked="0" layoutInCell="1" allowOverlap="1" wp14:anchorId="5AF247EB" wp14:editId="24436943">
                <wp:simplePos x="0" y="0"/>
                <wp:positionH relativeFrom="column">
                  <wp:posOffset>6503975</wp:posOffset>
                </wp:positionH>
                <wp:positionV relativeFrom="paragraph">
                  <wp:posOffset>-908711</wp:posOffset>
                </wp:positionV>
                <wp:extent cx="3266440" cy="6986905"/>
                <wp:effectExtent l="0" t="0" r="0" b="4445"/>
                <wp:wrapSquare wrapText="bothSides"/>
                <wp:docPr id="1889412911" name="Text Box 1889412911"/>
                <wp:cNvGraphicFramePr/>
                <a:graphic xmlns:a="http://schemas.openxmlformats.org/drawingml/2006/main">
                  <a:graphicData uri="http://schemas.microsoft.com/office/word/2010/wordprocessingShape">
                    <wps:wsp>
                      <wps:cNvSpPr txBox="1"/>
                      <wps:spPr>
                        <a:xfrm>
                          <a:off x="0" y="0"/>
                          <a:ext cx="3266440" cy="6986905"/>
                        </a:xfrm>
                        <a:prstGeom prst="rect">
                          <a:avLst/>
                        </a:prstGeom>
                        <a:noFill/>
                        <a:ln w="6350">
                          <a:noFill/>
                        </a:ln>
                        <a:effectLst/>
                      </wps:spPr>
                      <wps:txbx>
                        <w:txbxContent>
                          <w:p w14:paraId="4CC9116B" w14:textId="244E7E41" w:rsidR="0008535D" w:rsidRPr="00BF6397" w:rsidRDefault="0008535D" w:rsidP="00DA1CAC">
                            <w:pPr>
                              <w:rPr>
                                <w:rFonts w:ascii="Century Gothic" w:hAnsi="Century Gothic"/>
                                <w:b/>
                                <w:sz w:val="15"/>
                                <w:szCs w:val="15"/>
                              </w:rPr>
                            </w:pPr>
                            <w:r w:rsidRPr="00BF6397">
                              <w:rPr>
                                <w:rFonts w:ascii="Century Gothic" w:hAnsi="Century Gothic"/>
                                <w:b/>
                                <w:sz w:val="15"/>
                                <w:szCs w:val="15"/>
                              </w:rPr>
                              <w:t>Staff Promotions by Marital Status - ESTH, SGUH, and GESH Combined (2024):</w:t>
                            </w:r>
                          </w:p>
                          <w:p w14:paraId="09817E71" w14:textId="063C69E5" w:rsidR="0008535D" w:rsidRPr="00BF6397" w:rsidRDefault="0008535D" w:rsidP="007A3443">
                            <w:pPr>
                              <w:rPr>
                                <w:rFonts w:ascii="Century Gothic" w:hAnsi="Century Gothic"/>
                                <w:sz w:val="15"/>
                                <w:szCs w:val="15"/>
                              </w:rPr>
                            </w:pPr>
                            <w:r w:rsidRPr="00BF6397">
                              <w:rPr>
                                <w:rFonts w:ascii="Century Gothic" w:hAnsi="Century Gothic"/>
                                <w:sz w:val="15"/>
                                <w:szCs w:val="15"/>
                              </w:rPr>
                              <w:t>This section provides an overview of the workforce's promotions within the marital status distribution across ESTH, SGUH, and the combined GESH for the year 2024.</w:t>
                            </w:r>
                          </w:p>
                          <w:p w14:paraId="290A418D" w14:textId="74B9056E" w:rsidR="0008535D" w:rsidRPr="00BF6397" w:rsidRDefault="0008535D" w:rsidP="00DA1CAC">
                            <w:pPr>
                              <w:rPr>
                                <w:rFonts w:ascii="Century Gothic" w:hAnsi="Century Gothic"/>
                                <w:sz w:val="15"/>
                                <w:szCs w:val="15"/>
                              </w:rPr>
                            </w:pPr>
                            <w:r w:rsidRPr="00BF6397">
                              <w:rPr>
                                <w:rFonts w:ascii="Century Gothic" w:hAnsi="Century Gothic"/>
                                <w:sz w:val="15"/>
                                <w:szCs w:val="15"/>
                              </w:rPr>
                              <w:t>By examining the marital status data, we can gain insights into the workforce demographic structure and promotions, highlighting the differences in marital status across the organisations.</w:t>
                            </w:r>
                          </w:p>
                          <w:p w14:paraId="2B3B4CA8" w14:textId="77777777" w:rsidR="0008535D" w:rsidRPr="00BF6397" w:rsidRDefault="0008535D" w:rsidP="00DA1CAC">
                            <w:pPr>
                              <w:rPr>
                                <w:rFonts w:ascii="Century Gothic" w:hAnsi="Century Gothic"/>
                                <w:b/>
                                <w:sz w:val="15"/>
                                <w:szCs w:val="15"/>
                              </w:rPr>
                            </w:pPr>
                            <w:r w:rsidRPr="00BF6397">
                              <w:rPr>
                                <w:rFonts w:ascii="Century Gothic" w:hAnsi="Century Gothic"/>
                                <w:b/>
                                <w:sz w:val="15"/>
                                <w:szCs w:val="15"/>
                              </w:rPr>
                              <w:t>What is the data telling us?</w:t>
                            </w:r>
                          </w:p>
                          <w:p w14:paraId="040FCD95" w14:textId="79CAB368" w:rsidR="0008535D" w:rsidRPr="00BF6397" w:rsidRDefault="0008535D" w:rsidP="00DA1CAC">
                            <w:pPr>
                              <w:rPr>
                                <w:rFonts w:ascii="Century Gothic" w:hAnsi="Century Gothic"/>
                                <w:bCs/>
                                <w:sz w:val="15"/>
                                <w:szCs w:val="15"/>
                              </w:rPr>
                            </w:pPr>
                            <w:r w:rsidRPr="00BF6397">
                              <w:rPr>
                                <w:rFonts w:ascii="Century Gothic" w:hAnsi="Century Gothic"/>
                                <w:bCs/>
                                <w:sz w:val="15"/>
                                <w:szCs w:val="15"/>
                              </w:rPr>
                              <w:t>The graph represents the % of promotions as a proportion of the total number of staff within the total protected characteristics group.</w:t>
                            </w:r>
                          </w:p>
                          <w:p w14:paraId="03B68B29" w14:textId="28990891" w:rsidR="0008535D" w:rsidRPr="00BF6397" w:rsidRDefault="0008535D" w:rsidP="007B5F12">
                            <w:pPr>
                              <w:pStyle w:val="Heading3"/>
                              <w:spacing w:before="0"/>
                              <w:rPr>
                                <w:rFonts w:ascii="Century Gothic" w:eastAsiaTheme="minorHAnsi" w:hAnsi="Century Gothic" w:cstheme="minorBidi"/>
                                <w:b w:val="0"/>
                                <w:color w:val="auto"/>
                                <w:sz w:val="15"/>
                                <w:szCs w:val="15"/>
                              </w:rPr>
                            </w:pPr>
                            <w:r w:rsidRPr="00BF6397">
                              <w:rPr>
                                <w:rStyle w:val="BalloonTextChar"/>
                                <w:rFonts w:ascii="Century Gothic" w:hAnsi="Century Gothic"/>
                                <w:bCs w:val="0"/>
                                <w:color w:val="auto"/>
                                <w:sz w:val="15"/>
                                <w:szCs w:val="15"/>
                              </w:rPr>
                              <w:t xml:space="preserve">ESTH </w:t>
                            </w:r>
                            <w:r w:rsidRPr="00BF6397">
                              <w:rPr>
                                <w:rStyle w:val="BalloonTextChar"/>
                                <w:rFonts w:ascii="Century Gothic" w:hAnsi="Century Gothic"/>
                                <w:b w:val="0"/>
                                <w:color w:val="auto"/>
                                <w:sz w:val="15"/>
                                <w:szCs w:val="15"/>
                              </w:rPr>
                              <w:t>e</w:t>
                            </w:r>
                            <w:r w:rsidRPr="00BF6397">
                              <w:rPr>
                                <w:rStyle w:val="Strong"/>
                                <w:rFonts w:ascii="Century Gothic" w:eastAsiaTheme="minorHAnsi" w:hAnsi="Century Gothic" w:cstheme="minorBidi"/>
                                <w:bCs/>
                                <w:color w:val="auto"/>
                                <w:sz w:val="15"/>
                                <w:szCs w:val="15"/>
                              </w:rPr>
                              <w:t>mploys 7,410 staff – 3,844 married (</w:t>
                            </w:r>
                            <w:r w:rsidRPr="008765D6">
                              <w:rPr>
                                <w:rStyle w:val="Strong"/>
                                <w:rFonts w:ascii="Century Gothic" w:eastAsiaTheme="minorHAnsi" w:hAnsi="Century Gothic" w:cstheme="minorBidi"/>
                                <w:b/>
                                <w:bCs/>
                                <w:color w:val="auto"/>
                                <w:sz w:val="15"/>
                                <w:szCs w:val="15"/>
                              </w:rPr>
                              <w:t>51.88%)</w:t>
                            </w:r>
                            <w:r w:rsidRPr="00BF6397">
                              <w:rPr>
                                <w:rStyle w:val="Strong"/>
                                <w:rFonts w:ascii="Century Gothic" w:eastAsiaTheme="minorHAnsi" w:hAnsi="Century Gothic" w:cstheme="minorBidi"/>
                                <w:bCs/>
                                <w:color w:val="auto"/>
                                <w:sz w:val="15"/>
                                <w:szCs w:val="15"/>
                              </w:rPr>
                              <w:t xml:space="preserve"> and 2,461 single </w:t>
                            </w:r>
                            <w:r w:rsidRPr="008765D6">
                              <w:rPr>
                                <w:rStyle w:val="Strong"/>
                                <w:rFonts w:ascii="Century Gothic" w:eastAsiaTheme="minorHAnsi" w:hAnsi="Century Gothic" w:cstheme="minorBidi"/>
                                <w:b/>
                                <w:bCs/>
                                <w:color w:val="auto"/>
                                <w:sz w:val="15"/>
                                <w:szCs w:val="15"/>
                              </w:rPr>
                              <w:t>(33.21%)</w:t>
                            </w:r>
                            <w:r w:rsidRPr="00BF6397">
                              <w:rPr>
                                <w:rStyle w:val="Strong"/>
                                <w:rFonts w:ascii="Century Gothic" w:eastAsiaTheme="minorHAnsi" w:hAnsi="Century Gothic" w:cstheme="minorBidi"/>
                                <w:bCs/>
                                <w:color w:val="auto"/>
                                <w:sz w:val="15"/>
                                <w:szCs w:val="15"/>
                              </w:rPr>
                              <w:t xml:space="preserve"> making up majority of groups. There were 670 promotions during 2023/24, broken down as:</w:t>
                            </w:r>
                          </w:p>
                          <w:p w14:paraId="0950B967" w14:textId="0F9EF486" w:rsidR="0008535D" w:rsidRPr="00BF6397" w:rsidRDefault="0008535D" w:rsidP="00DA1CAC">
                            <w:pPr>
                              <w:pStyle w:val="Heading3"/>
                              <w:numPr>
                                <w:ilvl w:val="0"/>
                                <w:numId w:val="33"/>
                              </w:numPr>
                              <w:spacing w:before="0"/>
                              <w:rPr>
                                <w:rStyle w:val="Strong"/>
                                <w:rFonts w:ascii="Century Gothic" w:hAnsi="Century Gothic" w:cs="Tahoma"/>
                                <w:b/>
                                <w:color w:val="auto"/>
                                <w:sz w:val="15"/>
                                <w:szCs w:val="15"/>
                              </w:rPr>
                            </w:pPr>
                            <w:r w:rsidRPr="00BF6397">
                              <w:rPr>
                                <w:rStyle w:val="Strong"/>
                                <w:rFonts w:ascii="Century Gothic" w:eastAsiaTheme="minorHAnsi" w:hAnsi="Century Gothic" w:cstheme="minorBidi"/>
                                <w:bCs/>
                                <w:color w:val="auto"/>
                                <w:sz w:val="15"/>
                                <w:szCs w:val="15"/>
                              </w:rPr>
                              <w:t>345 married staff (</w:t>
                            </w:r>
                            <w:r w:rsidRPr="008765D6">
                              <w:rPr>
                                <w:rStyle w:val="Strong"/>
                                <w:rFonts w:ascii="Century Gothic" w:eastAsiaTheme="minorHAnsi" w:hAnsi="Century Gothic" w:cstheme="minorBidi"/>
                                <w:b/>
                                <w:bCs/>
                                <w:color w:val="auto"/>
                                <w:sz w:val="15"/>
                                <w:szCs w:val="15"/>
                              </w:rPr>
                              <w:t xml:space="preserve">8.98% </w:t>
                            </w:r>
                            <w:r w:rsidRPr="00BF6397">
                              <w:rPr>
                                <w:rStyle w:val="Strong"/>
                                <w:rFonts w:ascii="Century Gothic" w:eastAsiaTheme="minorHAnsi" w:hAnsi="Century Gothic" w:cstheme="minorBidi"/>
                                <w:bCs/>
                                <w:color w:val="auto"/>
                                <w:sz w:val="15"/>
                                <w:szCs w:val="15"/>
                              </w:rPr>
                              <w:t>as a proportion of this group)</w:t>
                            </w:r>
                          </w:p>
                          <w:p w14:paraId="3A343B5D" w14:textId="143FBF15" w:rsidR="0008535D" w:rsidRPr="00BF6397" w:rsidRDefault="0008535D" w:rsidP="007B5F12">
                            <w:pPr>
                              <w:pStyle w:val="Heading3"/>
                              <w:numPr>
                                <w:ilvl w:val="0"/>
                                <w:numId w:val="33"/>
                              </w:numPr>
                              <w:spacing w:before="0"/>
                              <w:rPr>
                                <w:rStyle w:val="Strong"/>
                                <w:rFonts w:ascii="Century Gothic" w:eastAsiaTheme="minorHAnsi" w:hAnsi="Century Gothic" w:cstheme="minorBidi"/>
                                <w:bCs/>
                                <w:color w:val="auto"/>
                                <w:sz w:val="15"/>
                                <w:szCs w:val="15"/>
                              </w:rPr>
                            </w:pPr>
                            <w:r w:rsidRPr="00BF6397">
                              <w:rPr>
                                <w:rStyle w:val="Strong"/>
                                <w:rFonts w:ascii="Century Gothic" w:eastAsiaTheme="minorHAnsi" w:hAnsi="Century Gothic" w:cstheme="minorBidi"/>
                                <w:bCs/>
                                <w:color w:val="auto"/>
                                <w:sz w:val="15"/>
                                <w:szCs w:val="15"/>
                              </w:rPr>
                              <w:t>253 single staff (</w:t>
                            </w:r>
                            <w:r w:rsidRPr="008765D6">
                              <w:rPr>
                                <w:rStyle w:val="Strong"/>
                                <w:rFonts w:ascii="Century Gothic" w:eastAsiaTheme="minorHAnsi" w:hAnsi="Century Gothic" w:cstheme="minorBidi"/>
                                <w:b/>
                                <w:bCs/>
                                <w:color w:val="auto"/>
                                <w:sz w:val="15"/>
                                <w:szCs w:val="15"/>
                              </w:rPr>
                              <w:t>10.28%</w:t>
                            </w:r>
                            <w:r w:rsidRPr="00BF6397">
                              <w:rPr>
                                <w:rStyle w:val="Strong"/>
                                <w:rFonts w:ascii="Century Gothic" w:eastAsiaTheme="minorHAnsi" w:hAnsi="Century Gothic" w:cstheme="minorBidi"/>
                                <w:bCs/>
                                <w:color w:val="auto"/>
                                <w:sz w:val="15"/>
                                <w:szCs w:val="15"/>
                              </w:rPr>
                              <w:t xml:space="preserve"> as a proportion of this group) </w:t>
                            </w:r>
                          </w:p>
                          <w:p w14:paraId="0512C59A" w14:textId="77777777" w:rsidR="0008535D" w:rsidRPr="00BF6397" w:rsidRDefault="0008535D" w:rsidP="00DA1CAC">
                            <w:pPr>
                              <w:pStyle w:val="Heading3"/>
                              <w:spacing w:before="0"/>
                              <w:rPr>
                                <w:rStyle w:val="BalloonTextChar"/>
                                <w:rFonts w:ascii="Century Gothic" w:hAnsi="Century Gothic"/>
                                <w:bCs w:val="0"/>
                                <w:color w:val="auto"/>
                                <w:sz w:val="15"/>
                                <w:szCs w:val="15"/>
                              </w:rPr>
                            </w:pPr>
                          </w:p>
                          <w:p w14:paraId="79075514" w14:textId="7423B958" w:rsidR="0008535D" w:rsidRPr="00BF6397" w:rsidRDefault="0008535D" w:rsidP="00DA1CAC">
                            <w:pPr>
                              <w:pStyle w:val="Heading3"/>
                              <w:spacing w:before="0"/>
                              <w:rPr>
                                <w:rStyle w:val="Strong"/>
                                <w:rFonts w:ascii="Century Gothic" w:eastAsiaTheme="minorHAnsi" w:hAnsi="Century Gothic" w:cstheme="minorBidi"/>
                                <w:bCs/>
                                <w:color w:val="auto"/>
                                <w:sz w:val="15"/>
                                <w:szCs w:val="15"/>
                              </w:rPr>
                            </w:pPr>
                            <w:r w:rsidRPr="00BF6397">
                              <w:rPr>
                                <w:rStyle w:val="BalloonTextChar"/>
                                <w:rFonts w:ascii="Century Gothic" w:hAnsi="Century Gothic"/>
                                <w:bCs w:val="0"/>
                                <w:color w:val="auto"/>
                                <w:sz w:val="15"/>
                                <w:szCs w:val="15"/>
                              </w:rPr>
                              <w:t xml:space="preserve">SGUH </w:t>
                            </w:r>
                            <w:r w:rsidRPr="00BF6397">
                              <w:rPr>
                                <w:rStyle w:val="BalloonTextChar"/>
                                <w:rFonts w:ascii="Century Gothic" w:hAnsi="Century Gothic"/>
                                <w:b w:val="0"/>
                                <w:color w:val="auto"/>
                                <w:sz w:val="15"/>
                                <w:szCs w:val="15"/>
                              </w:rPr>
                              <w:t>e</w:t>
                            </w:r>
                            <w:r w:rsidRPr="00BF6397">
                              <w:rPr>
                                <w:rStyle w:val="Strong"/>
                                <w:rFonts w:ascii="Century Gothic" w:eastAsiaTheme="minorHAnsi" w:hAnsi="Century Gothic" w:cstheme="minorBidi"/>
                                <w:bCs/>
                                <w:color w:val="auto"/>
                                <w:sz w:val="15"/>
                                <w:szCs w:val="15"/>
                              </w:rPr>
                              <w:t xml:space="preserve">mploys 10,349 staff – 3,999 married </w:t>
                            </w:r>
                            <w:r w:rsidRPr="008765D6">
                              <w:rPr>
                                <w:rStyle w:val="Strong"/>
                                <w:rFonts w:ascii="Century Gothic" w:eastAsiaTheme="minorHAnsi" w:hAnsi="Century Gothic" w:cstheme="minorBidi"/>
                                <w:b/>
                                <w:bCs/>
                                <w:color w:val="auto"/>
                                <w:sz w:val="15"/>
                                <w:szCs w:val="15"/>
                              </w:rPr>
                              <w:t>(38.64%)</w:t>
                            </w:r>
                            <w:r w:rsidRPr="00BF6397">
                              <w:rPr>
                                <w:rStyle w:val="Strong"/>
                                <w:rFonts w:ascii="Century Gothic" w:eastAsiaTheme="minorHAnsi" w:hAnsi="Century Gothic" w:cstheme="minorBidi"/>
                                <w:bCs/>
                                <w:color w:val="auto"/>
                                <w:sz w:val="15"/>
                                <w:szCs w:val="15"/>
                              </w:rPr>
                              <w:t xml:space="preserve"> and 4,885 single (</w:t>
                            </w:r>
                            <w:r w:rsidRPr="00753B91">
                              <w:rPr>
                                <w:rStyle w:val="Strong"/>
                                <w:rFonts w:ascii="Century Gothic" w:eastAsiaTheme="minorHAnsi" w:hAnsi="Century Gothic" w:cstheme="minorBidi"/>
                                <w:b/>
                                <w:bCs/>
                                <w:color w:val="auto"/>
                                <w:sz w:val="15"/>
                                <w:szCs w:val="15"/>
                              </w:rPr>
                              <w:t>47.20%)</w:t>
                            </w:r>
                            <w:r w:rsidRPr="00BF6397">
                              <w:rPr>
                                <w:rStyle w:val="Strong"/>
                                <w:rFonts w:ascii="Century Gothic" w:eastAsiaTheme="minorHAnsi" w:hAnsi="Century Gothic" w:cstheme="minorBidi"/>
                                <w:bCs/>
                                <w:color w:val="auto"/>
                                <w:sz w:val="15"/>
                                <w:szCs w:val="15"/>
                              </w:rPr>
                              <w:t xml:space="preserve"> making up majority of groups. There were 1,075 promotions during 2023/24, broken down as:</w:t>
                            </w:r>
                          </w:p>
                          <w:p w14:paraId="53AF39AB" w14:textId="294D6D65" w:rsidR="0008535D" w:rsidRPr="00BF6397" w:rsidRDefault="0008535D" w:rsidP="00B34DA8">
                            <w:pPr>
                              <w:pStyle w:val="Heading3"/>
                              <w:numPr>
                                <w:ilvl w:val="0"/>
                                <w:numId w:val="33"/>
                              </w:numPr>
                              <w:spacing w:before="0"/>
                              <w:rPr>
                                <w:rStyle w:val="Strong"/>
                                <w:rFonts w:ascii="Century Gothic" w:hAnsi="Century Gothic" w:cs="Tahoma"/>
                                <w:b/>
                                <w:color w:val="auto"/>
                                <w:sz w:val="15"/>
                                <w:szCs w:val="15"/>
                              </w:rPr>
                            </w:pPr>
                            <w:r w:rsidRPr="00BF6397">
                              <w:rPr>
                                <w:rStyle w:val="Strong"/>
                                <w:rFonts w:ascii="Century Gothic" w:eastAsiaTheme="minorHAnsi" w:hAnsi="Century Gothic" w:cstheme="minorBidi"/>
                                <w:bCs/>
                                <w:color w:val="auto"/>
                                <w:sz w:val="15"/>
                                <w:szCs w:val="15"/>
                              </w:rPr>
                              <w:t>371 married staff (</w:t>
                            </w:r>
                            <w:r w:rsidRPr="00753B91">
                              <w:rPr>
                                <w:rStyle w:val="Strong"/>
                                <w:rFonts w:ascii="Century Gothic" w:eastAsiaTheme="minorHAnsi" w:hAnsi="Century Gothic" w:cstheme="minorBidi"/>
                                <w:b/>
                                <w:bCs/>
                                <w:color w:val="auto"/>
                                <w:sz w:val="15"/>
                                <w:szCs w:val="15"/>
                              </w:rPr>
                              <w:t>9.28%</w:t>
                            </w:r>
                            <w:r w:rsidRPr="00BF6397">
                              <w:rPr>
                                <w:rStyle w:val="Strong"/>
                                <w:rFonts w:ascii="Century Gothic" w:eastAsiaTheme="minorHAnsi" w:hAnsi="Century Gothic" w:cstheme="minorBidi"/>
                                <w:bCs/>
                                <w:color w:val="auto"/>
                                <w:sz w:val="15"/>
                                <w:szCs w:val="15"/>
                              </w:rPr>
                              <w:t xml:space="preserve"> as a proportion of this group)</w:t>
                            </w:r>
                          </w:p>
                          <w:p w14:paraId="04443ACE" w14:textId="42F4E00D" w:rsidR="0008535D" w:rsidRPr="00BF6397" w:rsidRDefault="0008535D" w:rsidP="00B34DA8">
                            <w:pPr>
                              <w:pStyle w:val="Heading3"/>
                              <w:numPr>
                                <w:ilvl w:val="0"/>
                                <w:numId w:val="33"/>
                              </w:numPr>
                              <w:spacing w:before="0"/>
                              <w:rPr>
                                <w:rStyle w:val="Strong"/>
                                <w:rFonts w:ascii="Century Gothic" w:eastAsiaTheme="minorHAnsi" w:hAnsi="Century Gothic" w:cstheme="minorBidi"/>
                                <w:bCs/>
                                <w:color w:val="auto"/>
                                <w:sz w:val="15"/>
                                <w:szCs w:val="15"/>
                              </w:rPr>
                            </w:pPr>
                            <w:r w:rsidRPr="00BF6397">
                              <w:rPr>
                                <w:rStyle w:val="Strong"/>
                                <w:rFonts w:ascii="Century Gothic" w:eastAsiaTheme="minorHAnsi" w:hAnsi="Century Gothic" w:cstheme="minorBidi"/>
                                <w:bCs/>
                                <w:color w:val="auto"/>
                                <w:sz w:val="15"/>
                                <w:szCs w:val="15"/>
                              </w:rPr>
                              <w:t>605 single staff (</w:t>
                            </w:r>
                            <w:r w:rsidRPr="00753B91">
                              <w:rPr>
                                <w:rStyle w:val="Strong"/>
                                <w:rFonts w:ascii="Century Gothic" w:eastAsiaTheme="minorHAnsi" w:hAnsi="Century Gothic" w:cstheme="minorBidi"/>
                                <w:b/>
                                <w:bCs/>
                                <w:color w:val="auto"/>
                                <w:sz w:val="15"/>
                                <w:szCs w:val="15"/>
                              </w:rPr>
                              <w:t>12.38%</w:t>
                            </w:r>
                            <w:r w:rsidRPr="00BF6397">
                              <w:rPr>
                                <w:rStyle w:val="Strong"/>
                                <w:rFonts w:ascii="Century Gothic" w:eastAsiaTheme="minorHAnsi" w:hAnsi="Century Gothic" w:cstheme="minorBidi"/>
                                <w:bCs/>
                                <w:color w:val="auto"/>
                                <w:sz w:val="15"/>
                                <w:szCs w:val="15"/>
                              </w:rPr>
                              <w:t xml:space="preserve"> as a proportion of this group) </w:t>
                            </w:r>
                          </w:p>
                          <w:p w14:paraId="2228BCD8" w14:textId="77777777" w:rsidR="0008535D" w:rsidRPr="00BF6397" w:rsidRDefault="0008535D" w:rsidP="00DA1CAC">
                            <w:pPr>
                              <w:pStyle w:val="Heading3"/>
                              <w:spacing w:before="0"/>
                              <w:rPr>
                                <w:rStyle w:val="BalloonTextChar"/>
                                <w:rFonts w:ascii="Century Gothic" w:hAnsi="Century Gothic"/>
                                <w:bCs w:val="0"/>
                                <w:color w:val="auto"/>
                                <w:sz w:val="15"/>
                                <w:szCs w:val="15"/>
                              </w:rPr>
                            </w:pPr>
                          </w:p>
                          <w:p w14:paraId="73EB2C10" w14:textId="5D234E83" w:rsidR="0008535D" w:rsidRPr="00BF6397" w:rsidRDefault="0008535D" w:rsidP="00DA1CAC">
                            <w:pPr>
                              <w:pStyle w:val="Heading3"/>
                              <w:spacing w:before="0"/>
                              <w:rPr>
                                <w:rStyle w:val="Strong"/>
                                <w:rFonts w:ascii="Century Gothic" w:eastAsiaTheme="minorHAnsi" w:hAnsi="Century Gothic" w:cstheme="minorBidi"/>
                                <w:bCs/>
                                <w:color w:val="auto"/>
                                <w:sz w:val="15"/>
                                <w:szCs w:val="15"/>
                              </w:rPr>
                            </w:pPr>
                            <w:r w:rsidRPr="00BF6397">
                              <w:rPr>
                                <w:rStyle w:val="BalloonTextChar"/>
                                <w:rFonts w:ascii="Century Gothic" w:hAnsi="Century Gothic"/>
                                <w:bCs w:val="0"/>
                                <w:color w:val="auto"/>
                                <w:sz w:val="15"/>
                                <w:szCs w:val="15"/>
                              </w:rPr>
                              <w:t>GESH Combined</w:t>
                            </w:r>
                            <w:r w:rsidRPr="00BF6397">
                              <w:rPr>
                                <w:rStyle w:val="BalloonTextChar"/>
                                <w:rFonts w:ascii="Century Gothic" w:hAnsi="Century Gothic"/>
                                <w:b w:val="0"/>
                                <w:color w:val="auto"/>
                                <w:sz w:val="15"/>
                                <w:szCs w:val="15"/>
                              </w:rPr>
                              <w:t xml:space="preserve"> e</w:t>
                            </w:r>
                            <w:r w:rsidRPr="00BF6397">
                              <w:rPr>
                                <w:rStyle w:val="Strong"/>
                                <w:rFonts w:ascii="Century Gothic" w:eastAsiaTheme="minorHAnsi" w:hAnsi="Century Gothic" w:cstheme="minorBidi"/>
                                <w:bCs/>
                                <w:color w:val="auto"/>
                                <w:sz w:val="15"/>
                                <w:szCs w:val="15"/>
                              </w:rPr>
                              <w:t xml:space="preserve">mploys </w:t>
                            </w:r>
                            <w:r w:rsidRPr="00BF6397">
                              <w:rPr>
                                <w:rStyle w:val="BalloonTextChar"/>
                                <w:rFonts w:ascii="Century Gothic" w:hAnsi="Century Gothic"/>
                                <w:b w:val="0"/>
                                <w:color w:val="auto"/>
                                <w:sz w:val="15"/>
                                <w:szCs w:val="15"/>
                              </w:rPr>
                              <w:t xml:space="preserve">17,759 </w:t>
                            </w:r>
                            <w:r w:rsidRPr="00BF6397">
                              <w:rPr>
                                <w:rStyle w:val="Strong"/>
                                <w:rFonts w:ascii="Century Gothic" w:eastAsiaTheme="minorHAnsi" w:hAnsi="Century Gothic" w:cstheme="minorBidi"/>
                                <w:bCs/>
                                <w:color w:val="auto"/>
                                <w:sz w:val="15"/>
                                <w:szCs w:val="15"/>
                              </w:rPr>
                              <w:t xml:space="preserve">staff – 7,843 married </w:t>
                            </w:r>
                            <w:r w:rsidRPr="00753B91">
                              <w:rPr>
                                <w:rStyle w:val="Strong"/>
                                <w:rFonts w:ascii="Century Gothic" w:eastAsiaTheme="minorHAnsi" w:hAnsi="Century Gothic" w:cstheme="minorBidi"/>
                                <w:b/>
                                <w:bCs/>
                                <w:color w:val="auto"/>
                                <w:sz w:val="15"/>
                                <w:szCs w:val="15"/>
                              </w:rPr>
                              <w:t>(44.16%)</w:t>
                            </w:r>
                            <w:r w:rsidRPr="00BF6397">
                              <w:rPr>
                                <w:rStyle w:val="Strong"/>
                                <w:rFonts w:ascii="Century Gothic" w:eastAsiaTheme="minorHAnsi" w:hAnsi="Century Gothic" w:cstheme="minorBidi"/>
                                <w:bCs/>
                                <w:color w:val="auto"/>
                                <w:sz w:val="15"/>
                                <w:szCs w:val="15"/>
                              </w:rPr>
                              <w:t xml:space="preserve"> and 7,346 single (</w:t>
                            </w:r>
                            <w:r w:rsidRPr="00753B91">
                              <w:rPr>
                                <w:rStyle w:val="Strong"/>
                                <w:rFonts w:ascii="Century Gothic" w:eastAsiaTheme="minorHAnsi" w:hAnsi="Century Gothic" w:cstheme="minorBidi"/>
                                <w:b/>
                                <w:bCs/>
                                <w:color w:val="auto"/>
                                <w:sz w:val="15"/>
                                <w:szCs w:val="15"/>
                              </w:rPr>
                              <w:t>41.36%)</w:t>
                            </w:r>
                            <w:r w:rsidRPr="00BF6397">
                              <w:rPr>
                                <w:rStyle w:val="Strong"/>
                                <w:rFonts w:ascii="Century Gothic" w:eastAsiaTheme="minorHAnsi" w:hAnsi="Century Gothic" w:cstheme="minorBidi"/>
                                <w:bCs/>
                                <w:color w:val="auto"/>
                                <w:sz w:val="15"/>
                                <w:szCs w:val="15"/>
                              </w:rPr>
                              <w:t xml:space="preserve"> making up majority of groups. There were 1,745 promotions during 2023/24, broken down as:</w:t>
                            </w:r>
                          </w:p>
                          <w:p w14:paraId="3648A625" w14:textId="03AB3024" w:rsidR="0008535D" w:rsidRPr="00BF6397" w:rsidRDefault="0008535D" w:rsidP="007A1F24">
                            <w:pPr>
                              <w:pStyle w:val="Heading3"/>
                              <w:numPr>
                                <w:ilvl w:val="0"/>
                                <w:numId w:val="33"/>
                              </w:numPr>
                              <w:spacing w:before="0"/>
                              <w:rPr>
                                <w:rStyle w:val="Strong"/>
                                <w:rFonts w:ascii="Century Gothic" w:hAnsi="Century Gothic" w:cs="Tahoma"/>
                                <w:b/>
                                <w:color w:val="auto"/>
                                <w:sz w:val="15"/>
                                <w:szCs w:val="15"/>
                              </w:rPr>
                            </w:pPr>
                            <w:r w:rsidRPr="00BF6397">
                              <w:rPr>
                                <w:rStyle w:val="Strong"/>
                                <w:rFonts w:ascii="Century Gothic" w:eastAsiaTheme="minorHAnsi" w:hAnsi="Century Gothic" w:cstheme="minorBidi"/>
                                <w:bCs/>
                                <w:color w:val="auto"/>
                                <w:sz w:val="15"/>
                                <w:szCs w:val="15"/>
                              </w:rPr>
                              <w:t>716 married staff (</w:t>
                            </w:r>
                            <w:r w:rsidRPr="00753B91">
                              <w:rPr>
                                <w:rStyle w:val="Strong"/>
                                <w:rFonts w:ascii="Century Gothic" w:eastAsiaTheme="minorHAnsi" w:hAnsi="Century Gothic" w:cstheme="minorBidi"/>
                                <w:b/>
                                <w:bCs/>
                                <w:color w:val="auto"/>
                                <w:sz w:val="15"/>
                                <w:szCs w:val="15"/>
                              </w:rPr>
                              <w:t>9.13%</w:t>
                            </w:r>
                            <w:r w:rsidRPr="00BF6397">
                              <w:rPr>
                                <w:rStyle w:val="Strong"/>
                                <w:rFonts w:ascii="Century Gothic" w:eastAsiaTheme="minorHAnsi" w:hAnsi="Century Gothic" w:cstheme="minorBidi"/>
                                <w:bCs/>
                                <w:color w:val="auto"/>
                                <w:sz w:val="15"/>
                                <w:szCs w:val="15"/>
                              </w:rPr>
                              <w:t xml:space="preserve"> as a proportion of this group)</w:t>
                            </w:r>
                          </w:p>
                          <w:p w14:paraId="43D31A14" w14:textId="08A834ED" w:rsidR="0008535D" w:rsidRPr="00BF6397" w:rsidRDefault="0008535D" w:rsidP="007A1F24">
                            <w:pPr>
                              <w:pStyle w:val="Heading3"/>
                              <w:numPr>
                                <w:ilvl w:val="0"/>
                                <w:numId w:val="33"/>
                              </w:numPr>
                              <w:spacing w:before="0"/>
                              <w:rPr>
                                <w:rStyle w:val="Strong"/>
                                <w:rFonts w:ascii="Century Gothic" w:eastAsiaTheme="minorHAnsi" w:hAnsi="Century Gothic" w:cstheme="minorBidi"/>
                                <w:bCs/>
                                <w:color w:val="auto"/>
                                <w:sz w:val="15"/>
                                <w:szCs w:val="15"/>
                              </w:rPr>
                            </w:pPr>
                            <w:r w:rsidRPr="00BF6397">
                              <w:rPr>
                                <w:rStyle w:val="Strong"/>
                                <w:rFonts w:ascii="Century Gothic" w:eastAsiaTheme="minorHAnsi" w:hAnsi="Century Gothic" w:cstheme="minorBidi"/>
                                <w:bCs/>
                                <w:color w:val="auto"/>
                                <w:sz w:val="15"/>
                                <w:szCs w:val="15"/>
                              </w:rPr>
                              <w:t>858 single staff (</w:t>
                            </w:r>
                            <w:r w:rsidRPr="00753B91">
                              <w:rPr>
                                <w:rStyle w:val="Strong"/>
                                <w:rFonts w:ascii="Century Gothic" w:eastAsiaTheme="minorHAnsi" w:hAnsi="Century Gothic" w:cstheme="minorBidi"/>
                                <w:b/>
                                <w:bCs/>
                                <w:color w:val="auto"/>
                                <w:sz w:val="15"/>
                                <w:szCs w:val="15"/>
                              </w:rPr>
                              <w:t>11.68%</w:t>
                            </w:r>
                            <w:r w:rsidRPr="00BF6397">
                              <w:rPr>
                                <w:rStyle w:val="Strong"/>
                                <w:rFonts w:ascii="Century Gothic" w:eastAsiaTheme="minorHAnsi" w:hAnsi="Century Gothic" w:cstheme="minorBidi"/>
                                <w:bCs/>
                                <w:color w:val="auto"/>
                                <w:sz w:val="15"/>
                                <w:szCs w:val="15"/>
                              </w:rPr>
                              <w:t xml:space="preserve"> as a proportion of this group) </w:t>
                            </w:r>
                          </w:p>
                          <w:p w14:paraId="68995B57" w14:textId="77777777" w:rsidR="0008535D" w:rsidRPr="00BF6397" w:rsidRDefault="0008535D" w:rsidP="007A1F24">
                            <w:pPr>
                              <w:pStyle w:val="Heading3"/>
                              <w:spacing w:before="0"/>
                              <w:ind w:left="720"/>
                              <w:rPr>
                                <w:rStyle w:val="Strong"/>
                                <w:rFonts w:ascii="Century Gothic" w:eastAsiaTheme="minorHAnsi" w:hAnsi="Century Gothic" w:cstheme="minorBidi"/>
                                <w:color w:val="auto"/>
                                <w:sz w:val="15"/>
                                <w:szCs w:val="15"/>
                              </w:rPr>
                            </w:pPr>
                          </w:p>
                          <w:p w14:paraId="2C464CBB" w14:textId="34E28F52" w:rsidR="0008535D" w:rsidRPr="00BF6397" w:rsidRDefault="0008535D" w:rsidP="007A1F24">
                            <w:pPr>
                              <w:pStyle w:val="Heading3"/>
                              <w:spacing w:before="0"/>
                              <w:rPr>
                                <w:rFonts w:ascii="Century Gothic" w:hAnsi="Century Gothic"/>
                                <w:b w:val="0"/>
                                <w:bCs w:val="0"/>
                                <w:color w:val="auto"/>
                                <w:sz w:val="15"/>
                                <w:szCs w:val="15"/>
                              </w:rPr>
                            </w:pPr>
                            <w:r w:rsidRPr="00BF6397">
                              <w:rPr>
                                <w:rFonts w:ascii="Century Gothic" w:hAnsi="Century Gothic"/>
                                <w:b w:val="0"/>
                                <w:bCs w:val="0"/>
                                <w:color w:val="auto"/>
                                <w:sz w:val="15"/>
                                <w:szCs w:val="15"/>
                              </w:rPr>
                              <w:t>Across ESTH, SGUH and GESH, BAME staff, the single workforce appears to have greater chance in receiving a promotion.</w:t>
                            </w:r>
                          </w:p>
                          <w:p w14:paraId="739E8216" w14:textId="77777777" w:rsidR="0008535D" w:rsidRPr="00BF6397" w:rsidRDefault="0008535D" w:rsidP="007A1F24">
                            <w:pPr>
                              <w:spacing w:after="0"/>
                              <w:rPr>
                                <w:rFonts w:ascii="Century Gothic" w:hAnsi="Century Gothic"/>
                                <w:sz w:val="15"/>
                                <w:szCs w:val="15"/>
                              </w:rPr>
                            </w:pPr>
                          </w:p>
                          <w:p w14:paraId="1FFA7901" w14:textId="277FF9CA" w:rsidR="0008535D" w:rsidRPr="00BF6397" w:rsidRDefault="0008535D" w:rsidP="00DA1CAC">
                            <w:pPr>
                              <w:rPr>
                                <w:rFonts w:ascii="Century Gothic" w:hAnsi="Century Gothic"/>
                                <w:sz w:val="15"/>
                                <w:szCs w:val="15"/>
                              </w:rPr>
                            </w:pPr>
                            <w:r w:rsidRPr="00BF6397">
                              <w:rPr>
                                <w:rFonts w:ascii="Century Gothic" w:hAnsi="Century Gothic"/>
                                <w:sz w:val="15"/>
                                <w:szCs w:val="15"/>
                              </w:rPr>
                              <w:t xml:space="preserve">Note that these figures may include increases to grades where someone was temporarily moved to a lower grade due to a lapsed registration. </w:t>
                            </w:r>
                          </w:p>
                          <w:p w14:paraId="6700D162" w14:textId="77777777" w:rsidR="0008535D" w:rsidRPr="004774B4" w:rsidRDefault="0008535D" w:rsidP="00DA1CAC">
                            <w:pPr>
                              <w:pStyle w:val="Heading3"/>
                              <w:rPr>
                                <w:rStyle w:val="BalloonTextChar"/>
                                <w:rFonts w:ascii="Century Gothic" w:hAnsi="Century Gothic"/>
                                <w:b w:val="0"/>
                                <w:bCs w:val="0"/>
                                <w:color w:val="auto"/>
                                <w:sz w:val="15"/>
                                <w:szCs w:val="15"/>
                              </w:rPr>
                            </w:pPr>
                          </w:p>
                          <w:p w14:paraId="256D9B62" w14:textId="77777777" w:rsidR="0008535D" w:rsidRPr="004774B4" w:rsidRDefault="0008535D" w:rsidP="00DA1CAC">
                            <w:pPr>
                              <w:pStyle w:val="Heading3"/>
                              <w:rPr>
                                <w:rStyle w:val="BalloonTextChar"/>
                                <w:rFonts w:ascii="Century Gothic" w:hAnsi="Century Gothic"/>
                                <w:b w:val="0"/>
                                <w:bCs w:val="0"/>
                                <w:color w:val="auto"/>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247EB" id="Text Box 1889412911" o:spid="_x0000_s1076" type="#_x0000_t202" style="position:absolute;margin-left:512.1pt;margin-top:-71.55pt;width:257.2pt;height:55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" filled="f" stroked="f" strokeweight=".5pt">
                <v:textbox>
                  <w:txbxContent>
                    <w:p w14:paraId="4CC9116B" w14:textId="244E7E41" w:rsidR="0008535D" w:rsidRPr="00BF6397" w:rsidRDefault="0008535D" w:rsidP="00DA1CAC">
                      <w:pPr>
                        <w:rPr>
                          <w:rFonts w:ascii="Century Gothic" w:hAnsi="Century Gothic"/>
                          <w:b/>
                          <w:sz w:val="15"/>
                          <w:szCs w:val="15"/>
                        </w:rPr>
                      </w:pPr>
                      <w:r w:rsidRPr="00BF6397">
                        <w:rPr>
                          <w:rFonts w:ascii="Century Gothic" w:hAnsi="Century Gothic"/>
                          <w:b/>
                          <w:sz w:val="15"/>
                          <w:szCs w:val="15"/>
                        </w:rPr>
                        <w:t>Staff Promotions by Marital Status - ESTH, SGUH, and GESH Combined (2024):</w:t>
                      </w:r>
                    </w:p>
                    <w:p w14:paraId="09817E71" w14:textId="063C69E5" w:rsidR="0008535D" w:rsidRPr="00BF6397" w:rsidRDefault="0008535D" w:rsidP="007A3443">
                      <w:pPr>
                        <w:rPr>
                          <w:rFonts w:ascii="Century Gothic" w:hAnsi="Century Gothic"/>
                          <w:sz w:val="15"/>
                          <w:szCs w:val="15"/>
                        </w:rPr>
                      </w:pPr>
                      <w:r w:rsidRPr="00BF6397">
                        <w:rPr>
                          <w:rFonts w:ascii="Century Gothic" w:hAnsi="Century Gothic"/>
                          <w:sz w:val="15"/>
                          <w:szCs w:val="15"/>
                        </w:rPr>
                        <w:t>This section provides an overview of the workforce's promotions within the marital status distribution across ESTH, SGUH, and the combined GESH for the year 2024.</w:t>
                      </w:r>
                    </w:p>
                    <w:p w14:paraId="290A418D" w14:textId="74B9056E" w:rsidR="0008535D" w:rsidRPr="00BF6397" w:rsidRDefault="0008535D" w:rsidP="00DA1CAC">
                      <w:pPr>
                        <w:rPr>
                          <w:rFonts w:ascii="Century Gothic" w:hAnsi="Century Gothic"/>
                          <w:sz w:val="15"/>
                          <w:szCs w:val="15"/>
                        </w:rPr>
                      </w:pPr>
                      <w:r w:rsidRPr="00BF6397">
                        <w:rPr>
                          <w:rFonts w:ascii="Century Gothic" w:hAnsi="Century Gothic"/>
                          <w:sz w:val="15"/>
                          <w:szCs w:val="15"/>
                        </w:rPr>
                        <w:t>By examining the marital status data, we can gain insights into the workforce demographic structure and promotions, highlighting the differences in marital status across the organisations.</w:t>
                      </w:r>
                    </w:p>
                    <w:p w14:paraId="2B3B4CA8" w14:textId="77777777" w:rsidR="0008535D" w:rsidRPr="00BF6397" w:rsidRDefault="0008535D" w:rsidP="00DA1CAC">
                      <w:pPr>
                        <w:rPr>
                          <w:rFonts w:ascii="Century Gothic" w:hAnsi="Century Gothic"/>
                          <w:b/>
                          <w:sz w:val="15"/>
                          <w:szCs w:val="15"/>
                        </w:rPr>
                      </w:pPr>
                      <w:r w:rsidRPr="00BF6397">
                        <w:rPr>
                          <w:rFonts w:ascii="Century Gothic" w:hAnsi="Century Gothic"/>
                          <w:b/>
                          <w:sz w:val="15"/>
                          <w:szCs w:val="15"/>
                        </w:rPr>
                        <w:t>What is the data telling us?</w:t>
                      </w:r>
                    </w:p>
                    <w:p w14:paraId="040FCD95" w14:textId="79CAB368" w:rsidR="0008535D" w:rsidRPr="00BF6397" w:rsidRDefault="0008535D" w:rsidP="00DA1CAC">
                      <w:pPr>
                        <w:rPr>
                          <w:rFonts w:ascii="Century Gothic" w:hAnsi="Century Gothic"/>
                          <w:bCs/>
                          <w:sz w:val="15"/>
                          <w:szCs w:val="15"/>
                        </w:rPr>
                      </w:pPr>
                      <w:r w:rsidRPr="00BF6397">
                        <w:rPr>
                          <w:rFonts w:ascii="Century Gothic" w:hAnsi="Century Gothic"/>
                          <w:bCs/>
                          <w:sz w:val="15"/>
                          <w:szCs w:val="15"/>
                        </w:rPr>
                        <w:t>The graph represents the % of promotions as a proportion of the total number of staff within the total protected characteristics group.</w:t>
                      </w:r>
                    </w:p>
                    <w:p w14:paraId="03B68B29" w14:textId="28990891" w:rsidR="0008535D" w:rsidRPr="00BF6397" w:rsidRDefault="0008535D" w:rsidP="007B5F12">
                      <w:pPr>
                        <w:pStyle w:val="Heading3"/>
                        <w:spacing w:before="0"/>
                        <w:rPr>
                          <w:rFonts w:ascii="Century Gothic" w:eastAsiaTheme="minorHAnsi" w:hAnsi="Century Gothic" w:cstheme="minorBidi"/>
                          <w:b w:val="0"/>
                          <w:color w:val="auto"/>
                          <w:sz w:val="15"/>
                          <w:szCs w:val="15"/>
                        </w:rPr>
                      </w:pPr>
                      <w:r w:rsidRPr="00BF6397">
                        <w:rPr>
                          <w:rStyle w:val="BalloonTextChar"/>
                          <w:rFonts w:ascii="Century Gothic" w:hAnsi="Century Gothic"/>
                          <w:bCs w:val="0"/>
                          <w:color w:val="auto"/>
                          <w:sz w:val="15"/>
                          <w:szCs w:val="15"/>
                        </w:rPr>
                        <w:t xml:space="preserve">ESTH </w:t>
                      </w:r>
                      <w:r w:rsidRPr="00BF6397">
                        <w:rPr>
                          <w:rStyle w:val="BalloonTextChar"/>
                          <w:rFonts w:ascii="Century Gothic" w:hAnsi="Century Gothic"/>
                          <w:b w:val="0"/>
                          <w:color w:val="auto"/>
                          <w:sz w:val="15"/>
                          <w:szCs w:val="15"/>
                        </w:rPr>
                        <w:t>e</w:t>
                      </w:r>
                      <w:r w:rsidRPr="00BF6397">
                        <w:rPr>
                          <w:rStyle w:val="Strong"/>
                          <w:rFonts w:ascii="Century Gothic" w:eastAsiaTheme="minorHAnsi" w:hAnsi="Century Gothic" w:cstheme="minorBidi"/>
                          <w:bCs/>
                          <w:color w:val="auto"/>
                          <w:sz w:val="15"/>
                          <w:szCs w:val="15"/>
                        </w:rPr>
                        <w:t>mploys 7,410 staff – 3,844 married (</w:t>
                      </w:r>
                      <w:r w:rsidRPr="008765D6">
                        <w:rPr>
                          <w:rStyle w:val="Strong"/>
                          <w:rFonts w:ascii="Century Gothic" w:eastAsiaTheme="minorHAnsi" w:hAnsi="Century Gothic" w:cstheme="minorBidi"/>
                          <w:b/>
                          <w:bCs/>
                          <w:color w:val="auto"/>
                          <w:sz w:val="15"/>
                          <w:szCs w:val="15"/>
                        </w:rPr>
                        <w:t>51.88%)</w:t>
                      </w:r>
                      <w:r w:rsidRPr="00BF6397">
                        <w:rPr>
                          <w:rStyle w:val="Strong"/>
                          <w:rFonts w:ascii="Century Gothic" w:eastAsiaTheme="minorHAnsi" w:hAnsi="Century Gothic" w:cstheme="minorBidi"/>
                          <w:bCs/>
                          <w:color w:val="auto"/>
                          <w:sz w:val="15"/>
                          <w:szCs w:val="15"/>
                        </w:rPr>
                        <w:t xml:space="preserve"> and 2,461 single </w:t>
                      </w:r>
                      <w:r w:rsidRPr="008765D6">
                        <w:rPr>
                          <w:rStyle w:val="Strong"/>
                          <w:rFonts w:ascii="Century Gothic" w:eastAsiaTheme="minorHAnsi" w:hAnsi="Century Gothic" w:cstheme="minorBidi"/>
                          <w:b/>
                          <w:bCs/>
                          <w:color w:val="auto"/>
                          <w:sz w:val="15"/>
                          <w:szCs w:val="15"/>
                        </w:rPr>
                        <w:t>(33.21%)</w:t>
                      </w:r>
                      <w:r w:rsidRPr="00BF6397">
                        <w:rPr>
                          <w:rStyle w:val="Strong"/>
                          <w:rFonts w:ascii="Century Gothic" w:eastAsiaTheme="minorHAnsi" w:hAnsi="Century Gothic" w:cstheme="minorBidi"/>
                          <w:bCs/>
                          <w:color w:val="auto"/>
                          <w:sz w:val="15"/>
                          <w:szCs w:val="15"/>
                        </w:rPr>
                        <w:t xml:space="preserve"> making up majority of groups. There were 670 promotions during 2023/24, broken down as:</w:t>
                      </w:r>
                    </w:p>
                    <w:p w14:paraId="0950B967" w14:textId="0F9EF486" w:rsidR="0008535D" w:rsidRPr="00BF6397" w:rsidRDefault="0008535D" w:rsidP="00DA1CAC">
                      <w:pPr>
                        <w:pStyle w:val="Heading3"/>
                        <w:numPr>
                          <w:ilvl w:val="0"/>
                          <w:numId w:val="33"/>
                        </w:numPr>
                        <w:spacing w:before="0"/>
                        <w:rPr>
                          <w:rStyle w:val="Strong"/>
                          <w:rFonts w:ascii="Century Gothic" w:hAnsi="Century Gothic" w:cs="Tahoma"/>
                          <w:b/>
                          <w:color w:val="auto"/>
                          <w:sz w:val="15"/>
                          <w:szCs w:val="15"/>
                        </w:rPr>
                      </w:pPr>
                      <w:r w:rsidRPr="00BF6397">
                        <w:rPr>
                          <w:rStyle w:val="Strong"/>
                          <w:rFonts w:ascii="Century Gothic" w:eastAsiaTheme="minorHAnsi" w:hAnsi="Century Gothic" w:cstheme="minorBidi"/>
                          <w:bCs/>
                          <w:color w:val="auto"/>
                          <w:sz w:val="15"/>
                          <w:szCs w:val="15"/>
                        </w:rPr>
                        <w:t>345 married staff (</w:t>
                      </w:r>
                      <w:r w:rsidRPr="008765D6">
                        <w:rPr>
                          <w:rStyle w:val="Strong"/>
                          <w:rFonts w:ascii="Century Gothic" w:eastAsiaTheme="minorHAnsi" w:hAnsi="Century Gothic" w:cstheme="minorBidi"/>
                          <w:b/>
                          <w:bCs/>
                          <w:color w:val="auto"/>
                          <w:sz w:val="15"/>
                          <w:szCs w:val="15"/>
                        </w:rPr>
                        <w:t xml:space="preserve">8.98% </w:t>
                      </w:r>
                      <w:r w:rsidRPr="00BF6397">
                        <w:rPr>
                          <w:rStyle w:val="Strong"/>
                          <w:rFonts w:ascii="Century Gothic" w:eastAsiaTheme="minorHAnsi" w:hAnsi="Century Gothic" w:cstheme="minorBidi"/>
                          <w:bCs/>
                          <w:color w:val="auto"/>
                          <w:sz w:val="15"/>
                          <w:szCs w:val="15"/>
                        </w:rPr>
                        <w:t>as a proportion of this group)</w:t>
                      </w:r>
                    </w:p>
                    <w:p w14:paraId="3A343B5D" w14:textId="143FBF15" w:rsidR="0008535D" w:rsidRPr="00BF6397" w:rsidRDefault="0008535D" w:rsidP="007B5F12">
                      <w:pPr>
                        <w:pStyle w:val="Heading3"/>
                        <w:numPr>
                          <w:ilvl w:val="0"/>
                          <w:numId w:val="33"/>
                        </w:numPr>
                        <w:spacing w:before="0"/>
                        <w:rPr>
                          <w:rStyle w:val="Strong"/>
                          <w:rFonts w:ascii="Century Gothic" w:eastAsiaTheme="minorHAnsi" w:hAnsi="Century Gothic" w:cstheme="minorBidi"/>
                          <w:bCs/>
                          <w:color w:val="auto"/>
                          <w:sz w:val="15"/>
                          <w:szCs w:val="15"/>
                        </w:rPr>
                      </w:pPr>
                      <w:r w:rsidRPr="00BF6397">
                        <w:rPr>
                          <w:rStyle w:val="Strong"/>
                          <w:rFonts w:ascii="Century Gothic" w:eastAsiaTheme="minorHAnsi" w:hAnsi="Century Gothic" w:cstheme="minorBidi"/>
                          <w:bCs/>
                          <w:color w:val="auto"/>
                          <w:sz w:val="15"/>
                          <w:szCs w:val="15"/>
                        </w:rPr>
                        <w:t>253 single staff (</w:t>
                      </w:r>
                      <w:r w:rsidRPr="008765D6">
                        <w:rPr>
                          <w:rStyle w:val="Strong"/>
                          <w:rFonts w:ascii="Century Gothic" w:eastAsiaTheme="minorHAnsi" w:hAnsi="Century Gothic" w:cstheme="minorBidi"/>
                          <w:b/>
                          <w:bCs/>
                          <w:color w:val="auto"/>
                          <w:sz w:val="15"/>
                          <w:szCs w:val="15"/>
                        </w:rPr>
                        <w:t>10.28%</w:t>
                      </w:r>
                      <w:r w:rsidRPr="00BF6397">
                        <w:rPr>
                          <w:rStyle w:val="Strong"/>
                          <w:rFonts w:ascii="Century Gothic" w:eastAsiaTheme="minorHAnsi" w:hAnsi="Century Gothic" w:cstheme="minorBidi"/>
                          <w:bCs/>
                          <w:color w:val="auto"/>
                          <w:sz w:val="15"/>
                          <w:szCs w:val="15"/>
                        </w:rPr>
                        <w:t xml:space="preserve"> as a proportion of this group) </w:t>
                      </w:r>
                    </w:p>
                    <w:p w14:paraId="0512C59A" w14:textId="77777777" w:rsidR="0008535D" w:rsidRPr="00BF6397" w:rsidRDefault="0008535D" w:rsidP="00DA1CAC">
                      <w:pPr>
                        <w:pStyle w:val="Heading3"/>
                        <w:spacing w:before="0"/>
                        <w:rPr>
                          <w:rStyle w:val="BalloonTextChar"/>
                          <w:rFonts w:ascii="Century Gothic" w:hAnsi="Century Gothic"/>
                          <w:bCs w:val="0"/>
                          <w:color w:val="auto"/>
                          <w:sz w:val="15"/>
                          <w:szCs w:val="15"/>
                        </w:rPr>
                      </w:pPr>
                    </w:p>
                    <w:p w14:paraId="79075514" w14:textId="7423B958" w:rsidR="0008535D" w:rsidRPr="00BF6397" w:rsidRDefault="0008535D" w:rsidP="00DA1CAC">
                      <w:pPr>
                        <w:pStyle w:val="Heading3"/>
                        <w:spacing w:before="0"/>
                        <w:rPr>
                          <w:rStyle w:val="Strong"/>
                          <w:rFonts w:ascii="Century Gothic" w:eastAsiaTheme="minorHAnsi" w:hAnsi="Century Gothic" w:cstheme="minorBidi"/>
                          <w:bCs/>
                          <w:color w:val="auto"/>
                          <w:sz w:val="15"/>
                          <w:szCs w:val="15"/>
                        </w:rPr>
                      </w:pPr>
                      <w:r w:rsidRPr="00BF6397">
                        <w:rPr>
                          <w:rStyle w:val="BalloonTextChar"/>
                          <w:rFonts w:ascii="Century Gothic" w:hAnsi="Century Gothic"/>
                          <w:bCs w:val="0"/>
                          <w:color w:val="auto"/>
                          <w:sz w:val="15"/>
                          <w:szCs w:val="15"/>
                        </w:rPr>
                        <w:t xml:space="preserve">SGUH </w:t>
                      </w:r>
                      <w:r w:rsidRPr="00BF6397">
                        <w:rPr>
                          <w:rStyle w:val="BalloonTextChar"/>
                          <w:rFonts w:ascii="Century Gothic" w:hAnsi="Century Gothic"/>
                          <w:b w:val="0"/>
                          <w:color w:val="auto"/>
                          <w:sz w:val="15"/>
                          <w:szCs w:val="15"/>
                        </w:rPr>
                        <w:t>e</w:t>
                      </w:r>
                      <w:r w:rsidRPr="00BF6397">
                        <w:rPr>
                          <w:rStyle w:val="Strong"/>
                          <w:rFonts w:ascii="Century Gothic" w:eastAsiaTheme="minorHAnsi" w:hAnsi="Century Gothic" w:cstheme="minorBidi"/>
                          <w:bCs/>
                          <w:color w:val="auto"/>
                          <w:sz w:val="15"/>
                          <w:szCs w:val="15"/>
                        </w:rPr>
                        <w:t xml:space="preserve">mploys 10,349 staff – 3,999 married </w:t>
                      </w:r>
                      <w:r w:rsidRPr="008765D6">
                        <w:rPr>
                          <w:rStyle w:val="Strong"/>
                          <w:rFonts w:ascii="Century Gothic" w:eastAsiaTheme="minorHAnsi" w:hAnsi="Century Gothic" w:cstheme="minorBidi"/>
                          <w:b/>
                          <w:bCs/>
                          <w:color w:val="auto"/>
                          <w:sz w:val="15"/>
                          <w:szCs w:val="15"/>
                        </w:rPr>
                        <w:t>(38.64%)</w:t>
                      </w:r>
                      <w:r w:rsidRPr="00BF6397">
                        <w:rPr>
                          <w:rStyle w:val="Strong"/>
                          <w:rFonts w:ascii="Century Gothic" w:eastAsiaTheme="minorHAnsi" w:hAnsi="Century Gothic" w:cstheme="minorBidi"/>
                          <w:bCs/>
                          <w:color w:val="auto"/>
                          <w:sz w:val="15"/>
                          <w:szCs w:val="15"/>
                        </w:rPr>
                        <w:t xml:space="preserve"> and 4,885 single (</w:t>
                      </w:r>
                      <w:r w:rsidRPr="00753B91">
                        <w:rPr>
                          <w:rStyle w:val="Strong"/>
                          <w:rFonts w:ascii="Century Gothic" w:eastAsiaTheme="minorHAnsi" w:hAnsi="Century Gothic" w:cstheme="minorBidi"/>
                          <w:b/>
                          <w:bCs/>
                          <w:color w:val="auto"/>
                          <w:sz w:val="15"/>
                          <w:szCs w:val="15"/>
                        </w:rPr>
                        <w:t>47.20%)</w:t>
                      </w:r>
                      <w:r w:rsidRPr="00BF6397">
                        <w:rPr>
                          <w:rStyle w:val="Strong"/>
                          <w:rFonts w:ascii="Century Gothic" w:eastAsiaTheme="minorHAnsi" w:hAnsi="Century Gothic" w:cstheme="minorBidi"/>
                          <w:bCs/>
                          <w:color w:val="auto"/>
                          <w:sz w:val="15"/>
                          <w:szCs w:val="15"/>
                        </w:rPr>
                        <w:t xml:space="preserve"> making up majority of groups. There were 1,075 promotions during 2023/24, broken down as:</w:t>
                      </w:r>
                    </w:p>
                    <w:p w14:paraId="53AF39AB" w14:textId="294D6D65" w:rsidR="0008535D" w:rsidRPr="00BF6397" w:rsidRDefault="0008535D" w:rsidP="00B34DA8">
                      <w:pPr>
                        <w:pStyle w:val="Heading3"/>
                        <w:numPr>
                          <w:ilvl w:val="0"/>
                          <w:numId w:val="33"/>
                        </w:numPr>
                        <w:spacing w:before="0"/>
                        <w:rPr>
                          <w:rStyle w:val="Strong"/>
                          <w:rFonts w:ascii="Century Gothic" w:hAnsi="Century Gothic" w:cs="Tahoma"/>
                          <w:b/>
                          <w:color w:val="auto"/>
                          <w:sz w:val="15"/>
                          <w:szCs w:val="15"/>
                        </w:rPr>
                      </w:pPr>
                      <w:r w:rsidRPr="00BF6397">
                        <w:rPr>
                          <w:rStyle w:val="Strong"/>
                          <w:rFonts w:ascii="Century Gothic" w:eastAsiaTheme="minorHAnsi" w:hAnsi="Century Gothic" w:cstheme="minorBidi"/>
                          <w:bCs/>
                          <w:color w:val="auto"/>
                          <w:sz w:val="15"/>
                          <w:szCs w:val="15"/>
                        </w:rPr>
                        <w:t>371 married staff (</w:t>
                      </w:r>
                      <w:r w:rsidRPr="00753B91">
                        <w:rPr>
                          <w:rStyle w:val="Strong"/>
                          <w:rFonts w:ascii="Century Gothic" w:eastAsiaTheme="minorHAnsi" w:hAnsi="Century Gothic" w:cstheme="minorBidi"/>
                          <w:b/>
                          <w:bCs/>
                          <w:color w:val="auto"/>
                          <w:sz w:val="15"/>
                          <w:szCs w:val="15"/>
                        </w:rPr>
                        <w:t>9.28%</w:t>
                      </w:r>
                      <w:r w:rsidRPr="00BF6397">
                        <w:rPr>
                          <w:rStyle w:val="Strong"/>
                          <w:rFonts w:ascii="Century Gothic" w:eastAsiaTheme="minorHAnsi" w:hAnsi="Century Gothic" w:cstheme="minorBidi"/>
                          <w:bCs/>
                          <w:color w:val="auto"/>
                          <w:sz w:val="15"/>
                          <w:szCs w:val="15"/>
                        </w:rPr>
                        <w:t xml:space="preserve"> as a proportion of this group)</w:t>
                      </w:r>
                    </w:p>
                    <w:p w14:paraId="04443ACE" w14:textId="42F4E00D" w:rsidR="0008535D" w:rsidRPr="00BF6397" w:rsidRDefault="0008535D" w:rsidP="00B34DA8">
                      <w:pPr>
                        <w:pStyle w:val="Heading3"/>
                        <w:numPr>
                          <w:ilvl w:val="0"/>
                          <w:numId w:val="33"/>
                        </w:numPr>
                        <w:spacing w:before="0"/>
                        <w:rPr>
                          <w:rStyle w:val="Strong"/>
                          <w:rFonts w:ascii="Century Gothic" w:eastAsiaTheme="minorHAnsi" w:hAnsi="Century Gothic" w:cstheme="minorBidi"/>
                          <w:bCs/>
                          <w:color w:val="auto"/>
                          <w:sz w:val="15"/>
                          <w:szCs w:val="15"/>
                        </w:rPr>
                      </w:pPr>
                      <w:r w:rsidRPr="00BF6397">
                        <w:rPr>
                          <w:rStyle w:val="Strong"/>
                          <w:rFonts w:ascii="Century Gothic" w:eastAsiaTheme="minorHAnsi" w:hAnsi="Century Gothic" w:cstheme="minorBidi"/>
                          <w:bCs/>
                          <w:color w:val="auto"/>
                          <w:sz w:val="15"/>
                          <w:szCs w:val="15"/>
                        </w:rPr>
                        <w:t>605 single staff (</w:t>
                      </w:r>
                      <w:r w:rsidRPr="00753B91">
                        <w:rPr>
                          <w:rStyle w:val="Strong"/>
                          <w:rFonts w:ascii="Century Gothic" w:eastAsiaTheme="minorHAnsi" w:hAnsi="Century Gothic" w:cstheme="minorBidi"/>
                          <w:b/>
                          <w:bCs/>
                          <w:color w:val="auto"/>
                          <w:sz w:val="15"/>
                          <w:szCs w:val="15"/>
                        </w:rPr>
                        <w:t>12.38%</w:t>
                      </w:r>
                      <w:r w:rsidRPr="00BF6397">
                        <w:rPr>
                          <w:rStyle w:val="Strong"/>
                          <w:rFonts w:ascii="Century Gothic" w:eastAsiaTheme="minorHAnsi" w:hAnsi="Century Gothic" w:cstheme="minorBidi"/>
                          <w:bCs/>
                          <w:color w:val="auto"/>
                          <w:sz w:val="15"/>
                          <w:szCs w:val="15"/>
                        </w:rPr>
                        <w:t xml:space="preserve"> as a proportion of this group) </w:t>
                      </w:r>
                    </w:p>
                    <w:p w14:paraId="2228BCD8" w14:textId="77777777" w:rsidR="0008535D" w:rsidRPr="00BF6397" w:rsidRDefault="0008535D" w:rsidP="00DA1CAC">
                      <w:pPr>
                        <w:pStyle w:val="Heading3"/>
                        <w:spacing w:before="0"/>
                        <w:rPr>
                          <w:rStyle w:val="BalloonTextChar"/>
                          <w:rFonts w:ascii="Century Gothic" w:hAnsi="Century Gothic"/>
                          <w:bCs w:val="0"/>
                          <w:color w:val="auto"/>
                          <w:sz w:val="15"/>
                          <w:szCs w:val="15"/>
                        </w:rPr>
                      </w:pPr>
                    </w:p>
                    <w:p w14:paraId="73EB2C10" w14:textId="5D234E83" w:rsidR="0008535D" w:rsidRPr="00BF6397" w:rsidRDefault="0008535D" w:rsidP="00DA1CAC">
                      <w:pPr>
                        <w:pStyle w:val="Heading3"/>
                        <w:spacing w:before="0"/>
                        <w:rPr>
                          <w:rStyle w:val="Strong"/>
                          <w:rFonts w:ascii="Century Gothic" w:eastAsiaTheme="minorHAnsi" w:hAnsi="Century Gothic" w:cstheme="minorBidi"/>
                          <w:bCs/>
                          <w:color w:val="auto"/>
                          <w:sz w:val="15"/>
                          <w:szCs w:val="15"/>
                        </w:rPr>
                      </w:pPr>
                      <w:r w:rsidRPr="00BF6397">
                        <w:rPr>
                          <w:rStyle w:val="BalloonTextChar"/>
                          <w:rFonts w:ascii="Century Gothic" w:hAnsi="Century Gothic"/>
                          <w:bCs w:val="0"/>
                          <w:color w:val="auto"/>
                          <w:sz w:val="15"/>
                          <w:szCs w:val="15"/>
                        </w:rPr>
                        <w:t>GESH Combined</w:t>
                      </w:r>
                      <w:r w:rsidRPr="00BF6397">
                        <w:rPr>
                          <w:rStyle w:val="BalloonTextChar"/>
                          <w:rFonts w:ascii="Century Gothic" w:hAnsi="Century Gothic"/>
                          <w:b w:val="0"/>
                          <w:color w:val="auto"/>
                          <w:sz w:val="15"/>
                          <w:szCs w:val="15"/>
                        </w:rPr>
                        <w:t xml:space="preserve"> e</w:t>
                      </w:r>
                      <w:r w:rsidRPr="00BF6397">
                        <w:rPr>
                          <w:rStyle w:val="Strong"/>
                          <w:rFonts w:ascii="Century Gothic" w:eastAsiaTheme="minorHAnsi" w:hAnsi="Century Gothic" w:cstheme="minorBidi"/>
                          <w:bCs/>
                          <w:color w:val="auto"/>
                          <w:sz w:val="15"/>
                          <w:szCs w:val="15"/>
                        </w:rPr>
                        <w:t xml:space="preserve">mploys </w:t>
                      </w:r>
                      <w:r w:rsidRPr="00BF6397">
                        <w:rPr>
                          <w:rStyle w:val="BalloonTextChar"/>
                          <w:rFonts w:ascii="Century Gothic" w:hAnsi="Century Gothic"/>
                          <w:b w:val="0"/>
                          <w:color w:val="auto"/>
                          <w:sz w:val="15"/>
                          <w:szCs w:val="15"/>
                        </w:rPr>
                        <w:t xml:space="preserve">17,759 </w:t>
                      </w:r>
                      <w:r w:rsidRPr="00BF6397">
                        <w:rPr>
                          <w:rStyle w:val="Strong"/>
                          <w:rFonts w:ascii="Century Gothic" w:eastAsiaTheme="minorHAnsi" w:hAnsi="Century Gothic" w:cstheme="minorBidi"/>
                          <w:bCs/>
                          <w:color w:val="auto"/>
                          <w:sz w:val="15"/>
                          <w:szCs w:val="15"/>
                        </w:rPr>
                        <w:t xml:space="preserve">staff – 7,843 married </w:t>
                      </w:r>
                      <w:r w:rsidRPr="00753B91">
                        <w:rPr>
                          <w:rStyle w:val="Strong"/>
                          <w:rFonts w:ascii="Century Gothic" w:eastAsiaTheme="minorHAnsi" w:hAnsi="Century Gothic" w:cstheme="minorBidi"/>
                          <w:b/>
                          <w:bCs/>
                          <w:color w:val="auto"/>
                          <w:sz w:val="15"/>
                          <w:szCs w:val="15"/>
                        </w:rPr>
                        <w:t>(44.16%)</w:t>
                      </w:r>
                      <w:r w:rsidRPr="00BF6397">
                        <w:rPr>
                          <w:rStyle w:val="Strong"/>
                          <w:rFonts w:ascii="Century Gothic" w:eastAsiaTheme="minorHAnsi" w:hAnsi="Century Gothic" w:cstheme="minorBidi"/>
                          <w:bCs/>
                          <w:color w:val="auto"/>
                          <w:sz w:val="15"/>
                          <w:szCs w:val="15"/>
                        </w:rPr>
                        <w:t xml:space="preserve"> and 7,346 single (</w:t>
                      </w:r>
                      <w:r w:rsidRPr="00753B91">
                        <w:rPr>
                          <w:rStyle w:val="Strong"/>
                          <w:rFonts w:ascii="Century Gothic" w:eastAsiaTheme="minorHAnsi" w:hAnsi="Century Gothic" w:cstheme="minorBidi"/>
                          <w:b/>
                          <w:bCs/>
                          <w:color w:val="auto"/>
                          <w:sz w:val="15"/>
                          <w:szCs w:val="15"/>
                        </w:rPr>
                        <w:t>41.36%)</w:t>
                      </w:r>
                      <w:r w:rsidRPr="00BF6397">
                        <w:rPr>
                          <w:rStyle w:val="Strong"/>
                          <w:rFonts w:ascii="Century Gothic" w:eastAsiaTheme="minorHAnsi" w:hAnsi="Century Gothic" w:cstheme="minorBidi"/>
                          <w:bCs/>
                          <w:color w:val="auto"/>
                          <w:sz w:val="15"/>
                          <w:szCs w:val="15"/>
                        </w:rPr>
                        <w:t xml:space="preserve"> making up majority of groups. There were 1,745 promotions during 2023/24, broken down as:</w:t>
                      </w:r>
                    </w:p>
                    <w:p w14:paraId="3648A625" w14:textId="03AB3024" w:rsidR="0008535D" w:rsidRPr="00BF6397" w:rsidRDefault="0008535D" w:rsidP="007A1F24">
                      <w:pPr>
                        <w:pStyle w:val="Heading3"/>
                        <w:numPr>
                          <w:ilvl w:val="0"/>
                          <w:numId w:val="33"/>
                        </w:numPr>
                        <w:spacing w:before="0"/>
                        <w:rPr>
                          <w:rStyle w:val="Strong"/>
                          <w:rFonts w:ascii="Century Gothic" w:hAnsi="Century Gothic" w:cs="Tahoma"/>
                          <w:b/>
                          <w:color w:val="auto"/>
                          <w:sz w:val="15"/>
                          <w:szCs w:val="15"/>
                        </w:rPr>
                      </w:pPr>
                      <w:r w:rsidRPr="00BF6397">
                        <w:rPr>
                          <w:rStyle w:val="Strong"/>
                          <w:rFonts w:ascii="Century Gothic" w:eastAsiaTheme="minorHAnsi" w:hAnsi="Century Gothic" w:cstheme="minorBidi"/>
                          <w:bCs/>
                          <w:color w:val="auto"/>
                          <w:sz w:val="15"/>
                          <w:szCs w:val="15"/>
                        </w:rPr>
                        <w:t>716 married staff (</w:t>
                      </w:r>
                      <w:r w:rsidRPr="00753B91">
                        <w:rPr>
                          <w:rStyle w:val="Strong"/>
                          <w:rFonts w:ascii="Century Gothic" w:eastAsiaTheme="minorHAnsi" w:hAnsi="Century Gothic" w:cstheme="minorBidi"/>
                          <w:b/>
                          <w:bCs/>
                          <w:color w:val="auto"/>
                          <w:sz w:val="15"/>
                          <w:szCs w:val="15"/>
                        </w:rPr>
                        <w:t>9.13%</w:t>
                      </w:r>
                      <w:r w:rsidRPr="00BF6397">
                        <w:rPr>
                          <w:rStyle w:val="Strong"/>
                          <w:rFonts w:ascii="Century Gothic" w:eastAsiaTheme="minorHAnsi" w:hAnsi="Century Gothic" w:cstheme="minorBidi"/>
                          <w:bCs/>
                          <w:color w:val="auto"/>
                          <w:sz w:val="15"/>
                          <w:szCs w:val="15"/>
                        </w:rPr>
                        <w:t xml:space="preserve"> as a proportion of this group)</w:t>
                      </w:r>
                    </w:p>
                    <w:p w14:paraId="43D31A14" w14:textId="08A834ED" w:rsidR="0008535D" w:rsidRPr="00BF6397" w:rsidRDefault="0008535D" w:rsidP="007A1F24">
                      <w:pPr>
                        <w:pStyle w:val="Heading3"/>
                        <w:numPr>
                          <w:ilvl w:val="0"/>
                          <w:numId w:val="33"/>
                        </w:numPr>
                        <w:spacing w:before="0"/>
                        <w:rPr>
                          <w:rStyle w:val="Strong"/>
                          <w:rFonts w:ascii="Century Gothic" w:eastAsiaTheme="minorHAnsi" w:hAnsi="Century Gothic" w:cstheme="minorBidi"/>
                          <w:bCs/>
                          <w:color w:val="auto"/>
                          <w:sz w:val="15"/>
                          <w:szCs w:val="15"/>
                        </w:rPr>
                      </w:pPr>
                      <w:r w:rsidRPr="00BF6397">
                        <w:rPr>
                          <w:rStyle w:val="Strong"/>
                          <w:rFonts w:ascii="Century Gothic" w:eastAsiaTheme="minorHAnsi" w:hAnsi="Century Gothic" w:cstheme="minorBidi"/>
                          <w:bCs/>
                          <w:color w:val="auto"/>
                          <w:sz w:val="15"/>
                          <w:szCs w:val="15"/>
                        </w:rPr>
                        <w:t>858 single staff (</w:t>
                      </w:r>
                      <w:r w:rsidRPr="00753B91">
                        <w:rPr>
                          <w:rStyle w:val="Strong"/>
                          <w:rFonts w:ascii="Century Gothic" w:eastAsiaTheme="minorHAnsi" w:hAnsi="Century Gothic" w:cstheme="minorBidi"/>
                          <w:b/>
                          <w:bCs/>
                          <w:color w:val="auto"/>
                          <w:sz w:val="15"/>
                          <w:szCs w:val="15"/>
                        </w:rPr>
                        <w:t>11.68%</w:t>
                      </w:r>
                      <w:r w:rsidRPr="00BF6397">
                        <w:rPr>
                          <w:rStyle w:val="Strong"/>
                          <w:rFonts w:ascii="Century Gothic" w:eastAsiaTheme="minorHAnsi" w:hAnsi="Century Gothic" w:cstheme="minorBidi"/>
                          <w:bCs/>
                          <w:color w:val="auto"/>
                          <w:sz w:val="15"/>
                          <w:szCs w:val="15"/>
                        </w:rPr>
                        <w:t xml:space="preserve"> as a proportion of this group) </w:t>
                      </w:r>
                    </w:p>
                    <w:p w14:paraId="68995B57" w14:textId="77777777" w:rsidR="0008535D" w:rsidRPr="00BF6397" w:rsidRDefault="0008535D" w:rsidP="007A1F24">
                      <w:pPr>
                        <w:pStyle w:val="Heading3"/>
                        <w:spacing w:before="0"/>
                        <w:ind w:left="720"/>
                        <w:rPr>
                          <w:rStyle w:val="Strong"/>
                          <w:rFonts w:ascii="Century Gothic" w:eastAsiaTheme="minorHAnsi" w:hAnsi="Century Gothic" w:cstheme="minorBidi"/>
                          <w:color w:val="auto"/>
                          <w:sz w:val="15"/>
                          <w:szCs w:val="15"/>
                        </w:rPr>
                      </w:pPr>
                    </w:p>
                    <w:p w14:paraId="2C464CBB" w14:textId="34E28F52" w:rsidR="0008535D" w:rsidRPr="00BF6397" w:rsidRDefault="0008535D" w:rsidP="007A1F24">
                      <w:pPr>
                        <w:pStyle w:val="Heading3"/>
                        <w:spacing w:before="0"/>
                        <w:rPr>
                          <w:rFonts w:ascii="Century Gothic" w:hAnsi="Century Gothic"/>
                          <w:b w:val="0"/>
                          <w:bCs w:val="0"/>
                          <w:color w:val="auto"/>
                          <w:sz w:val="15"/>
                          <w:szCs w:val="15"/>
                        </w:rPr>
                      </w:pPr>
                      <w:r w:rsidRPr="00BF6397">
                        <w:rPr>
                          <w:rFonts w:ascii="Century Gothic" w:hAnsi="Century Gothic"/>
                          <w:b w:val="0"/>
                          <w:bCs w:val="0"/>
                          <w:color w:val="auto"/>
                          <w:sz w:val="15"/>
                          <w:szCs w:val="15"/>
                        </w:rPr>
                        <w:t>Across ESTH, SGUH and GESH, BAME staff, the single workforce appears to have greater chance in receiving a promotion.</w:t>
                      </w:r>
                    </w:p>
                    <w:p w14:paraId="739E8216" w14:textId="77777777" w:rsidR="0008535D" w:rsidRPr="00BF6397" w:rsidRDefault="0008535D" w:rsidP="007A1F24">
                      <w:pPr>
                        <w:spacing w:after="0"/>
                        <w:rPr>
                          <w:rFonts w:ascii="Century Gothic" w:hAnsi="Century Gothic"/>
                          <w:sz w:val="15"/>
                          <w:szCs w:val="15"/>
                        </w:rPr>
                      </w:pPr>
                    </w:p>
                    <w:p w14:paraId="1FFA7901" w14:textId="277FF9CA" w:rsidR="0008535D" w:rsidRPr="00BF6397" w:rsidRDefault="0008535D" w:rsidP="00DA1CAC">
                      <w:pPr>
                        <w:rPr>
                          <w:rFonts w:ascii="Century Gothic" w:hAnsi="Century Gothic"/>
                          <w:sz w:val="15"/>
                          <w:szCs w:val="15"/>
                        </w:rPr>
                      </w:pPr>
                      <w:r w:rsidRPr="00BF6397">
                        <w:rPr>
                          <w:rFonts w:ascii="Century Gothic" w:hAnsi="Century Gothic"/>
                          <w:sz w:val="15"/>
                          <w:szCs w:val="15"/>
                        </w:rPr>
                        <w:t xml:space="preserve">Note that these figures may include increases to grades where someone was temporarily moved to a lower grade due to a lapsed registration. </w:t>
                      </w:r>
                    </w:p>
                    <w:p w14:paraId="6700D162" w14:textId="77777777" w:rsidR="0008535D" w:rsidRPr="004774B4" w:rsidRDefault="0008535D" w:rsidP="00DA1CAC">
                      <w:pPr>
                        <w:pStyle w:val="Heading3"/>
                        <w:rPr>
                          <w:rStyle w:val="BalloonTextChar"/>
                          <w:rFonts w:ascii="Century Gothic" w:hAnsi="Century Gothic"/>
                          <w:b w:val="0"/>
                          <w:bCs w:val="0"/>
                          <w:color w:val="auto"/>
                          <w:sz w:val="15"/>
                          <w:szCs w:val="15"/>
                        </w:rPr>
                      </w:pPr>
                    </w:p>
                    <w:p w14:paraId="256D9B62" w14:textId="77777777" w:rsidR="0008535D" w:rsidRPr="004774B4" w:rsidRDefault="0008535D" w:rsidP="00DA1CAC">
                      <w:pPr>
                        <w:pStyle w:val="Heading3"/>
                        <w:rPr>
                          <w:rStyle w:val="BalloonTextChar"/>
                          <w:rFonts w:ascii="Century Gothic" w:hAnsi="Century Gothic"/>
                          <w:b w:val="0"/>
                          <w:bCs w:val="0"/>
                          <w:color w:val="auto"/>
                          <w:sz w:val="15"/>
                          <w:szCs w:val="15"/>
                        </w:rPr>
                      </w:pPr>
                    </w:p>
                  </w:txbxContent>
                </v:textbox>
                <w10:wrap type="square"/>
              </v:shape>
            </w:pict>
          </mc:Fallback>
        </mc:AlternateContent>
      </w:r>
    </w:p>
    <w:tbl>
      <w:tblPr>
        <w:tblW w:w="11240" w:type="dxa"/>
        <w:tblInd w:w="-1230" w:type="dxa"/>
        <w:tblLook w:val="04A0" w:firstRow="1" w:lastRow="0" w:firstColumn="1" w:lastColumn="0" w:noHBand="0" w:noVBand="1"/>
      </w:tblPr>
      <w:tblGrid>
        <w:gridCol w:w="1700"/>
        <w:gridCol w:w="916"/>
        <w:gridCol w:w="1058"/>
        <w:gridCol w:w="1206"/>
        <w:gridCol w:w="916"/>
        <w:gridCol w:w="1058"/>
        <w:gridCol w:w="1206"/>
        <w:gridCol w:w="916"/>
        <w:gridCol w:w="1058"/>
        <w:gridCol w:w="1206"/>
      </w:tblGrid>
      <w:tr w:rsidR="007A3443" w:rsidRPr="007A3443" w14:paraId="5A669109" w14:textId="77777777" w:rsidTr="007A3443">
        <w:trPr>
          <w:trHeight w:val="375"/>
        </w:trPr>
        <w:tc>
          <w:tcPr>
            <w:tcW w:w="1700" w:type="dxa"/>
            <w:tcBorders>
              <w:top w:val="nil"/>
              <w:left w:val="nil"/>
              <w:bottom w:val="nil"/>
              <w:right w:val="nil"/>
            </w:tcBorders>
            <w:shd w:val="clear" w:color="000000" w:fill="FFFFFF"/>
            <w:noWrap/>
            <w:vAlign w:val="bottom"/>
            <w:hideMark/>
          </w:tcPr>
          <w:p w14:paraId="56FACF68" w14:textId="77777777" w:rsidR="007A3443" w:rsidRPr="007A3443" w:rsidRDefault="007A3443" w:rsidP="007A3443">
            <w:pPr>
              <w:spacing w:after="0" w:line="240" w:lineRule="auto"/>
              <w:rPr>
                <w:rFonts w:ascii="Aptos Narrow" w:eastAsia="Times New Roman" w:hAnsi="Aptos Narrow" w:cs="Times New Roman"/>
                <w:color w:val="000000"/>
                <w:lang w:eastAsia="en-GB"/>
              </w:rPr>
            </w:pPr>
            <w:r w:rsidRPr="007A3443">
              <w:rPr>
                <w:rFonts w:ascii="Aptos Narrow" w:eastAsia="Times New Roman" w:hAnsi="Aptos Narrow" w:cs="Times New Roman"/>
                <w:color w:val="000000"/>
                <w:lang w:eastAsia="en-GB"/>
              </w:rPr>
              <w:t> </w:t>
            </w:r>
          </w:p>
        </w:tc>
        <w:tc>
          <w:tcPr>
            <w:tcW w:w="3180" w:type="dxa"/>
            <w:gridSpan w:val="3"/>
            <w:tcBorders>
              <w:top w:val="single" w:sz="8" w:space="0" w:color="auto"/>
              <w:left w:val="single" w:sz="8" w:space="0" w:color="auto"/>
              <w:bottom w:val="single" w:sz="8" w:space="0" w:color="auto"/>
              <w:right w:val="single" w:sz="8" w:space="0" w:color="000000"/>
            </w:tcBorders>
            <w:shd w:val="clear" w:color="000000" w:fill="31849B"/>
            <w:noWrap/>
            <w:vAlign w:val="center"/>
            <w:hideMark/>
          </w:tcPr>
          <w:p w14:paraId="6EF39CEC" w14:textId="77777777" w:rsidR="007A3443" w:rsidRPr="007A3443" w:rsidRDefault="007A3443" w:rsidP="007A3443">
            <w:pPr>
              <w:spacing w:after="0" w:line="240" w:lineRule="auto"/>
              <w:jc w:val="center"/>
              <w:rPr>
                <w:rFonts w:ascii="Century Gothic" w:eastAsia="Times New Roman" w:hAnsi="Century Gothic" w:cs="Times New Roman"/>
                <w:b/>
                <w:bCs/>
                <w:color w:val="FFFFFF"/>
                <w:sz w:val="15"/>
                <w:szCs w:val="15"/>
                <w:lang w:eastAsia="en-GB"/>
              </w:rPr>
            </w:pPr>
            <w:r w:rsidRPr="007A3443">
              <w:rPr>
                <w:rFonts w:ascii="Century Gothic" w:eastAsia="Times New Roman" w:hAnsi="Century Gothic" w:cs="Times New Roman"/>
                <w:b/>
                <w:bCs/>
                <w:color w:val="FFFFFF"/>
                <w:sz w:val="15"/>
                <w:szCs w:val="15"/>
                <w:lang w:eastAsia="en-GB"/>
              </w:rPr>
              <w:t>ESTH</w:t>
            </w:r>
          </w:p>
        </w:tc>
        <w:tc>
          <w:tcPr>
            <w:tcW w:w="3180" w:type="dxa"/>
            <w:gridSpan w:val="3"/>
            <w:tcBorders>
              <w:top w:val="single" w:sz="8" w:space="0" w:color="auto"/>
              <w:left w:val="nil"/>
              <w:bottom w:val="single" w:sz="8" w:space="0" w:color="auto"/>
              <w:right w:val="single" w:sz="8" w:space="0" w:color="000000"/>
            </w:tcBorders>
            <w:shd w:val="clear" w:color="000000" w:fill="31849B"/>
            <w:noWrap/>
            <w:vAlign w:val="center"/>
            <w:hideMark/>
          </w:tcPr>
          <w:p w14:paraId="12D80944" w14:textId="77777777" w:rsidR="007A3443" w:rsidRPr="007A3443" w:rsidRDefault="007A3443" w:rsidP="007A3443">
            <w:pPr>
              <w:spacing w:after="0" w:line="240" w:lineRule="auto"/>
              <w:jc w:val="center"/>
              <w:rPr>
                <w:rFonts w:ascii="Century Gothic" w:eastAsia="Times New Roman" w:hAnsi="Century Gothic" w:cs="Times New Roman"/>
                <w:b/>
                <w:bCs/>
                <w:color w:val="FFFFFF"/>
                <w:sz w:val="15"/>
                <w:szCs w:val="15"/>
                <w:lang w:eastAsia="en-GB"/>
              </w:rPr>
            </w:pPr>
            <w:r w:rsidRPr="007A3443">
              <w:rPr>
                <w:rFonts w:ascii="Century Gothic" w:eastAsia="Times New Roman" w:hAnsi="Century Gothic" w:cs="Times New Roman"/>
                <w:b/>
                <w:bCs/>
                <w:color w:val="FFFFFF"/>
                <w:sz w:val="15"/>
                <w:szCs w:val="15"/>
                <w:lang w:eastAsia="en-GB"/>
              </w:rPr>
              <w:t>SGUH</w:t>
            </w:r>
          </w:p>
        </w:tc>
        <w:tc>
          <w:tcPr>
            <w:tcW w:w="3180" w:type="dxa"/>
            <w:gridSpan w:val="3"/>
            <w:tcBorders>
              <w:top w:val="single" w:sz="8" w:space="0" w:color="auto"/>
              <w:left w:val="nil"/>
              <w:bottom w:val="single" w:sz="8" w:space="0" w:color="auto"/>
              <w:right w:val="single" w:sz="8" w:space="0" w:color="000000"/>
            </w:tcBorders>
            <w:shd w:val="clear" w:color="000000" w:fill="31849B"/>
            <w:noWrap/>
            <w:vAlign w:val="center"/>
            <w:hideMark/>
          </w:tcPr>
          <w:p w14:paraId="04E82F2D" w14:textId="77777777" w:rsidR="007A3443" w:rsidRPr="007A3443" w:rsidRDefault="007A3443" w:rsidP="007A3443">
            <w:pPr>
              <w:spacing w:after="0" w:line="240" w:lineRule="auto"/>
              <w:jc w:val="center"/>
              <w:rPr>
                <w:rFonts w:ascii="Century Gothic" w:eastAsia="Times New Roman" w:hAnsi="Century Gothic" w:cs="Times New Roman"/>
                <w:b/>
                <w:bCs/>
                <w:color w:val="FFFFFF"/>
                <w:sz w:val="15"/>
                <w:szCs w:val="15"/>
                <w:lang w:eastAsia="en-GB"/>
              </w:rPr>
            </w:pPr>
            <w:r w:rsidRPr="007A3443">
              <w:rPr>
                <w:rFonts w:ascii="Century Gothic" w:eastAsia="Times New Roman" w:hAnsi="Century Gothic" w:cs="Times New Roman"/>
                <w:b/>
                <w:bCs/>
                <w:color w:val="FFFFFF"/>
                <w:sz w:val="15"/>
                <w:szCs w:val="15"/>
                <w:lang w:eastAsia="en-GB"/>
              </w:rPr>
              <w:t>GESH</w:t>
            </w:r>
          </w:p>
        </w:tc>
      </w:tr>
      <w:tr w:rsidR="007A3443" w:rsidRPr="007A3443" w14:paraId="1CB3B27D" w14:textId="77777777" w:rsidTr="007A3443">
        <w:trPr>
          <w:trHeight w:val="465"/>
        </w:trPr>
        <w:tc>
          <w:tcPr>
            <w:tcW w:w="1700" w:type="dxa"/>
            <w:tcBorders>
              <w:top w:val="single" w:sz="8" w:space="0" w:color="auto"/>
              <w:left w:val="single" w:sz="8" w:space="0" w:color="auto"/>
              <w:bottom w:val="single" w:sz="8" w:space="0" w:color="auto"/>
              <w:right w:val="single" w:sz="8" w:space="0" w:color="auto"/>
            </w:tcBorders>
            <w:shd w:val="clear" w:color="000000" w:fill="31849B"/>
            <w:noWrap/>
            <w:vAlign w:val="center"/>
            <w:hideMark/>
          </w:tcPr>
          <w:p w14:paraId="2BD6EF3F" w14:textId="77777777" w:rsidR="007A3443" w:rsidRPr="007A3443" w:rsidRDefault="007A3443" w:rsidP="007A3443">
            <w:pPr>
              <w:spacing w:after="0" w:line="240" w:lineRule="auto"/>
              <w:jc w:val="center"/>
              <w:rPr>
                <w:rFonts w:ascii="Century Gothic" w:eastAsia="Times New Roman" w:hAnsi="Century Gothic" w:cs="Times New Roman"/>
                <w:b/>
                <w:bCs/>
                <w:color w:val="FFFFFF"/>
                <w:sz w:val="15"/>
                <w:szCs w:val="15"/>
                <w:lang w:eastAsia="en-GB"/>
              </w:rPr>
            </w:pPr>
            <w:r w:rsidRPr="007A3443">
              <w:rPr>
                <w:rFonts w:ascii="Century Gothic" w:eastAsia="Times New Roman" w:hAnsi="Century Gothic" w:cs="Times New Roman"/>
                <w:b/>
                <w:bCs/>
                <w:color w:val="FFFFFF"/>
                <w:sz w:val="15"/>
                <w:szCs w:val="15"/>
                <w:lang w:eastAsia="en-GB"/>
              </w:rPr>
              <w:t>Marital Status</w:t>
            </w:r>
          </w:p>
        </w:tc>
        <w:tc>
          <w:tcPr>
            <w:tcW w:w="916" w:type="dxa"/>
            <w:tcBorders>
              <w:top w:val="nil"/>
              <w:left w:val="nil"/>
              <w:bottom w:val="single" w:sz="8" w:space="0" w:color="auto"/>
              <w:right w:val="single" w:sz="8" w:space="0" w:color="auto"/>
            </w:tcBorders>
            <w:shd w:val="clear" w:color="000000" w:fill="31849B"/>
            <w:noWrap/>
            <w:vAlign w:val="center"/>
            <w:hideMark/>
          </w:tcPr>
          <w:p w14:paraId="6FA509B8" w14:textId="77777777" w:rsidR="007A3443" w:rsidRPr="007A3443" w:rsidRDefault="007A3443" w:rsidP="007A3443">
            <w:pPr>
              <w:spacing w:after="0" w:line="240" w:lineRule="auto"/>
              <w:jc w:val="center"/>
              <w:rPr>
                <w:rFonts w:ascii="Century Gothic" w:eastAsia="Times New Roman" w:hAnsi="Century Gothic" w:cs="Times New Roman"/>
                <w:b/>
                <w:bCs/>
                <w:color w:val="FFFFFF"/>
                <w:sz w:val="15"/>
                <w:szCs w:val="15"/>
                <w:lang w:eastAsia="en-GB"/>
              </w:rPr>
            </w:pPr>
            <w:r w:rsidRPr="007A3443">
              <w:rPr>
                <w:rFonts w:ascii="Century Gothic" w:eastAsia="Times New Roman" w:hAnsi="Century Gothic" w:cs="Times New Roman"/>
                <w:b/>
                <w:bCs/>
                <w:color w:val="FFFFFF"/>
                <w:sz w:val="15"/>
                <w:szCs w:val="15"/>
                <w:lang w:eastAsia="en-GB"/>
              </w:rPr>
              <w:t>Total Staff</w:t>
            </w:r>
          </w:p>
        </w:tc>
        <w:tc>
          <w:tcPr>
            <w:tcW w:w="1058" w:type="dxa"/>
            <w:tcBorders>
              <w:top w:val="nil"/>
              <w:left w:val="nil"/>
              <w:bottom w:val="single" w:sz="8" w:space="0" w:color="auto"/>
              <w:right w:val="single" w:sz="8" w:space="0" w:color="auto"/>
            </w:tcBorders>
            <w:shd w:val="clear" w:color="000000" w:fill="31849B"/>
            <w:noWrap/>
            <w:vAlign w:val="center"/>
            <w:hideMark/>
          </w:tcPr>
          <w:p w14:paraId="2972BCC6" w14:textId="77777777" w:rsidR="007A3443" w:rsidRPr="007A3443" w:rsidRDefault="007A3443" w:rsidP="007A3443">
            <w:pPr>
              <w:spacing w:after="0" w:line="240" w:lineRule="auto"/>
              <w:jc w:val="center"/>
              <w:rPr>
                <w:rFonts w:ascii="Century Gothic" w:eastAsia="Times New Roman" w:hAnsi="Century Gothic" w:cs="Times New Roman"/>
                <w:b/>
                <w:bCs/>
                <w:color w:val="FFFFFF"/>
                <w:sz w:val="15"/>
                <w:szCs w:val="15"/>
                <w:lang w:eastAsia="en-GB"/>
              </w:rPr>
            </w:pPr>
            <w:r w:rsidRPr="007A3443">
              <w:rPr>
                <w:rFonts w:ascii="Century Gothic" w:eastAsia="Times New Roman" w:hAnsi="Century Gothic" w:cs="Times New Roman"/>
                <w:b/>
                <w:bCs/>
                <w:color w:val="FFFFFF"/>
                <w:sz w:val="15"/>
                <w:szCs w:val="15"/>
                <w:lang w:eastAsia="en-GB"/>
              </w:rPr>
              <w:t>Promotions</w:t>
            </w:r>
          </w:p>
        </w:tc>
        <w:tc>
          <w:tcPr>
            <w:tcW w:w="1206" w:type="dxa"/>
            <w:tcBorders>
              <w:top w:val="nil"/>
              <w:left w:val="nil"/>
              <w:bottom w:val="single" w:sz="8" w:space="0" w:color="auto"/>
              <w:right w:val="single" w:sz="8" w:space="0" w:color="auto"/>
            </w:tcBorders>
            <w:shd w:val="clear" w:color="000000" w:fill="31849B"/>
            <w:vAlign w:val="center"/>
            <w:hideMark/>
          </w:tcPr>
          <w:p w14:paraId="31C0C52F" w14:textId="77777777" w:rsidR="007A3443" w:rsidRPr="007A3443" w:rsidRDefault="007A3443" w:rsidP="007A3443">
            <w:pPr>
              <w:spacing w:after="0" w:line="240" w:lineRule="auto"/>
              <w:jc w:val="center"/>
              <w:rPr>
                <w:rFonts w:ascii="Century Gothic" w:eastAsia="Times New Roman" w:hAnsi="Century Gothic" w:cs="Times New Roman"/>
                <w:b/>
                <w:bCs/>
                <w:color w:val="FFFFFF"/>
                <w:sz w:val="15"/>
                <w:szCs w:val="15"/>
                <w:lang w:eastAsia="en-GB"/>
              </w:rPr>
            </w:pPr>
            <w:r w:rsidRPr="007A3443">
              <w:rPr>
                <w:rFonts w:ascii="Century Gothic" w:eastAsia="Times New Roman" w:hAnsi="Century Gothic" w:cs="Times New Roman"/>
                <w:b/>
                <w:bCs/>
                <w:color w:val="FFFFFF"/>
                <w:sz w:val="15"/>
                <w:szCs w:val="15"/>
                <w:lang w:eastAsia="en-GB"/>
              </w:rPr>
              <w:t>% of Promotions</w:t>
            </w:r>
          </w:p>
        </w:tc>
        <w:tc>
          <w:tcPr>
            <w:tcW w:w="916" w:type="dxa"/>
            <w:tcBorders>
              <w:top w:val="nil"/>
              <w:left w:val="nil"/>
              <w:bottom w:val="single" w:sz="8" w:space="0" w:color="auto"/>
              <w:right w:val="single" w:sz="8" w:space="0" w:color="auto"/>
            </w:tcBorders>
            <w:shd w:val="clear" w:color="000000" w:fill="31849B"/>
            <w:noWrap/>
            <w:vAlign w:val="center"/>
            <w:hideMark/>
          </w:tcPr>
          <w:p w14:paraId="4B5959F7" w14:textId="77777777" w:rsidR="007A3443" w:rsidRPr="007A3443" w:rsidRDefault="007A3443" w:rsidP="007A3443">
            <w:pPr>
              <w:spacing w:after="0" w:line="240" w:lineRule="auto"/>
              <w:jc w:val="center"/>
              <w:rPr>
                <w:rFonts w:ascii="Century Gothic" w:eastAsia="Times New Roman" w:hAnsi="Century Gothic" w:cs="Times New Roman"/>
                <w:b/>
                <w:bCs/>
                <w:color w:val="FFFFFF"/>
                <w:sz w:val="15"/>
                <w:szCs w:val="15"/>
                <w:lang w:eastAsia="en-GB"/>
              </w:rPr>
            </w:pPr>
            <w:r w:rsidRPr="007A3443">
              <w:rPr>
                <w:rFonts w:ascii="Century Gothic" w:eastAsia="Times New Roman" w:hAnsi="Century Gothic" w:cs="Times New Roman"/>
                <w:b/>
                <w:bCs/>
                <w:color w:val="FFFFFF"/>
                <w:sz w:val="15"/>
                <w:szCs w:val="15"/>
                <w:lang w:eastAsia="en-GB"/>
              </w:rPr>
              <w:t>Total Staff</w:t>
            </w:r>
          </w:p>
        </w:tc>
        <w:tc>
          <w:tcPr>
            <w:tcW w:w="1058" w:type="dxa"/>
            <w:tcBorders>
              <w:top w:val="nil"/>
              <w:left w:val="nil"/>
              <w:bottom w:val="single" w:sz="8" w:space="0" w:color="auto"/>
              <w:right w:val="single" w:sz="8" w:space="0" w:color="auto"/>
            </w:tcBorders>
            <w:shd w:val="clear" w:color="000000" w:fill="31849B"/>
            <w:noWrap/>
            <w:vAlign w:val="center"/>
            <w:hideMark/>
          </w:tcPr>
          <w:p w14:paraId="3DDD33EB" w14:textId="77777777" w:rsidR="007A3443" w:rsidRPr="007A3443" w:rsidRDefault="007A3443" w:rsidP="007A3443">
            <w:pPr>
              <w:spacing w:after="0" w:line="240" w:lineRule="auto"/>
              <w:jc w:val="center"/>
              <w:rPr>
                <w:rFonts w:ascii="Century Gothic" w:eastAsia="Times New Roman" w:hAnsi="Century Gothic" w:cs="Times New Roman"/>
                <w:b/>
                <w:bCs/>
                <w:color w:val="FFFFFF"/>
                <w:sz w:val="15"/>
                <w:szCs w:val="15"/>
                <w:lang w:eastAsia="en-GB"/>
              </w:rPr>
            </w:pPr>
            <w:r w:rsidRPr="007A3443">
              <w:rPr>
                <w:rFonts w:ascii="Century Gothic" w:eastAsia="Times New Roman" w:hAnsi="Century Gothic" w:cs="Times New Roman"/>
                <w:b/>
                <w:bCs/>
                <w:color w:val="FFFFFF"/>
                <w:sz w:val="15"/>
                <w:szCs w:val="15"/>
                <w:lang w:eastAsia="en-GB"/>
              </w:rPr>
              <w:t>Promotions</w:t>
            </w:r>
          </w:p>
        </w:tc>
        <w:tc>
          <w:tcPr>
            <w:tcW w:w="1206" w:type="dxa"/>
            <w:tcBorders>
              <w:top w:val="nil"/>
              <w:left w:val="nil"/>
              <w:bottom w:val="single" w:sz="8" w:space="0" w:color="auto"/>
              <w:right w:val="single" w:sz="8" w:space="0" w:color="auto"/>
            </w:tcBorders>
            <w:shd w:val="clear" w:color="000000" w:fill="31849B"/>
            <w:vAlign w:val="center"/>
            <w:hideMark/>
          </w:tcPr>
          <w:p w14:paraId="6A1D9A61" w14:textId="77777777" w:rsidR="007A3443" w:rsidRPr="007A3443" w:rsidRDefault="007A3443" w:rsidP="007A3443">
            <w:pPr>
              <w:spacing w:after="0" w:line="240" w:lineRule="auto"/>
              <w:jc w:val="center"/>
              <w:rPr>
                <w:rFonts w:ascii="Century Gothic" w:eastAsia="Times New Roman" w:hAnsi="Century Gothic" w:cs="Times New Roman"/>
                <w:b/>
                <w:bCs/>
                <w:color w:val="FFFFFF"/>
                <w:sz w:val="15"/>
                <w:szCs w:val="15"/>
                <w:lang w:eastAsia="en-GB"/>
              </w:rPr>
            </w:pPr>
            <w:r w:rsidRPr="007A3443">
              <w:rPr>
                <w:rFonts w:ascii="Century Gothic" w:eastAsia="Times New Roman" w:hAnsi="Century Gothic" w:cs="Times New Roman"/>
                <w:b/>
                <w:bCs/>
                <w:color w:val="FFFFFF"/>
                <w:sz w:val="15"/>
                <w:szCs w:val="15"/>
                <w:lang w:eastAsia="en-GB"/>
              </w:rPr>
              <w:t>% of Promotions</w:t>
            </w:r>
          </w:p>
        </w:tc>
        <w:tc>
          <w:tcPr>
            <w:tcW w:w="916" w:type="dxa"/>
            <w:tcBorders>
              <w:top w:val="nil"/>
              <w:left w:val="nil"/>
              <w:bottom w:val="single" w:sz="8" w:space="0" w:color="auto"/>
              <w:right w:val="single" w:sz="8" w:space="0" w:color="auto"/>
            </w:tcBorders>
            <w:shd w:val="clear" w:color="000000" w:fill="31849B"/>
            <w:noWrap/>
            <w:vAlign w:val="center"/>
            <w:hideMark/>
          </w:tcPr>
          <w:p w14:paraId="0CB87D8B" w14:textId="77777777" w:rsidR="007A3443" w:rsidRPr="007A3443" w:rsidRDefault="007A3443" w:rsidP="007A3443">
            <w:pPr>
              <w:spacing w:after="0" w:line="240" w:lineRule="auto"/>
              <w:jc w:val="center"/>
              <w:rPr>
                <w:rFonts w:ascii="Century Gothic" w:eastAsia="Times New Roman" w:hAnsi="Century Gothic" w:cs="Times New Roman"/>
                <w:b/>
                <w:bCs/>
                <w:color w:val="FFFFFF"/>
                <w:sz w:val="15"/>
                <w:szCs w:val="15"/>
                <w:lang w:eastAsia="en-GB"/>
              </w:rPr>
            </w:pPr>
            <w:r w:rsidRPr="007A3443">
              <w:rPr>
                <w:rFonts w:ascii="Century Gothic" w:eastAsia="Times New Roman" w:hAnsi="Century Gothic" w:cs="Times New Roman"/>
                <w:b/>
                <w:bCs/>
                <w:color w:val="FFFFFF"/>
                <w:sz w:val="15"/>
                <w:szCs w:val="15"/>
                <w:lang w:eastAsia="en-GB"/>
              </w:rPr>
              <w:t>Total Staff</w:t>
            </w:r>
          </w:p>
        </w:tc>
        <w:tc>
          <w:tcPr>
            <w:tcW w:w="1058" w:type="dxa"/>
            <w:tcBorders>
              <w:top w:val="nil"/>
              <w:left w:val="nil"/>
              <w:bottom w:val="single" w:sz="8" w:space="0" w:color="auto"/>
              <w:right w:val="single" w:sz="8" w:space="0" w:color="auto"/>
            </w:tcBorders>
            <w:shd w:val="clear" w:color="000000" w:fill="31849B"/>
            <w:noWrap/>
            <w:vAlign w:val="center"/>
            <w:hideMark/>
          </w:tcPr>
          <w:p w14:paraId="1CB4EC1B" w14:textId="77777777" w:rsidR="007A3443" w:rsidRPr="007A3443" w:rsidRDefault="007A3443" w:rsidP="007A3443">
            <w:pPr>
              <w:spacing w:after="0" w:line="240" w:lineRule="auto"/>
              <w:jc w:val="center"/>
              <w:rPr>
                <w:rFonts w:ascii="Century Gothic" w:eastAsia="Times New Roman" w:hAnsi="Century Gothic" w:cs="Times New Roman"/>
                <w:b/>
                <w:bCs/>
                <w:color w:val="FFFFFF"/>
                <w:sz w:val="15"/>
                <w:szCs w:val="15"/>
                <w:lang w:eastAsia="en-GB"/>
              </w:rPr>
            </w:pPr>
            <w:r w:rsidRPr="007A3443">
              <w:rPr>
                <w:rFonts w:ascii="Century Gothic" w:eastAsia="Times New Roman" w:hAnsi="Century Gothic" w:cs="Times New Roman"/>
                <w:b/>
                <w:bCs/>
                <w:color w:val="FFFFFF"/>
                <w:sz w:val="15"/>
                <w:szCs w:val="15"/>
                <w:lang w:eastAsia="en-GB"/>
              </w:rPr>
              <w:t>Promotions</w:t>
            </w:r>
          </w:p>
        </w:tc>
        <w:tc>
          <w:tcPr>
            <w:tcW w:w="1206" w:type="dxa"/>
            <w:tcBorders>
              <w:top w:val="nil"/>
              <w:left w:val="nil"/>
              <w:bottom w:val="single" w:sz="8" w:space="0" w:color="auto"/>
              <w:right w:val="single" w:sz="8" w:space="0" w:color="auto"/>
            </w:tcBorders>
            <w:shd w:val="clear" w:color="000000" w:fill="31849B"/>
            <w:vAlign w:val="center"/>
            <w:hideMark/>
          </w:tcPr>
          <w:p w14:paraId="63D27A88" w14:textId="77777777" w:rsidR="007A3443" w:rsidRPr="007A3443" w:rsidRDefault="007A3443" w:rsidP="007A3443">
            <w:pPr>
              <w:spacing w:after="0" w:line="240" w:lineRule="auto"/>
              <w:jc w:val="center"/>
              <w:rPr>
                <w:rFonts w:ascii="Century Gothic" w:eastAsia="Times New Roman" w:hAnsi="Century Gothic" w:cs="Times New Roman"/>
                <w:b/>
                <w:bCs/>
                <w:color w:val="FFFFFF"/>
                <w:sz w:val="15"/>
                <w:szCs w:val="15"/>
                <w:lang w:eastAsia="en-GB"/>
              </w:rPr>
            </w:pPr>
            <w:r w:rsidRPr="007A3443">
              <w:rPr>
                <w:rFonts w:ascii="Century Gothic" w:eastAsia="Times New Roman" w:hAnsi="Century Gothic" w:cs="Times New Roman"/>
                <w:b/>
                <w:bCs/>
                <w:color w:val="FFFFFF"/>
                <w:sz w:val="15"/>
                <w:szCs w:val="15"/>
                <w:lang w:eastAsia="en-GB"/>
              </w:rPr>
              <w:t>% of Promotions</w:t>
            </w:r>
          </w:p>
        </w:tc>
      </w:tr>
      <w:tr w:rsidR="007A3443" w:rsidRPr="007A3443" w14:paraId="5A0B3037" w14:textId="77777777" w:rsidTr="007A3443">
        <w:trPr>
          <w:trHeight w:val="315"/>
        </w:trPr>
        <w:tc>
          <w:tcPr>
            <w:tcW w:w="1700" w:type="dxa"/>
            <w:tcBorders>
              <w:top w:val="single" w:sz="4" w:space="0" w:color="auto"/>
              <w:left w:val="single" w:sz="4" w:space="0" w:color="auto"/>
              <w:bottom w:val="single" w:sz="4" w:space="0" w:color="auto"/>
              <w:right w:val="single" w:sz="4" w:space="0" w:color="auto"/>
            </w:tcBorders>
            <w:noWrap/>
            <w:vAlign w:val="bottom"/>
            <w:hideMark/>
          </w:tcPr>
          <w:p w14:paraId="34D31B49" w14:textId="77777777" w:rsidR="007A3443" w:rsidRPr="007A3443" w:rsidRDefault="007A3443" w:rsidP="007A3443">
            <w:pPr>
              <w:spacing w:after="0" w:line="240" w:lineRule="auto"/>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Civil Partnership</w:t>
            </w:r>
          </w:p>
        </w:tc>
        <w:tc>
          <w:tcPr>
            <w:tcW w:w="916" w:type="dxa"/>
            <w:tcBorders>
              <w:top w:val="single" w:sz="4" w:space="0" w:color="auto"/>
              <w:left w:val="nil"/>
              <w:bottom w:val="single" w:sz="4" w:space="0" w:color="auto"/>
              <w:right w:val="single" w:sz="4" w:space="0" w:color="auto"/>
            </w:tcBorders>
            <w:noWrap/>
            <w:vAlign w:val="bottom"/>
            <w:hideMark/>
          </w:tcPr>
          <w:p w14:paraId="21CA8A00"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122</w:t>
            </w:r>
          </w:p>
        </w:tc>
        <w:tc>
          <w:tcPr>
            <w:tcW w:w="1058" w:type="dxa"/>
            <w:tcBorders>
              <w:top w:val="single" w:sz="4" w:space="0" w:color="auto"/>
              <w:left w:val="nil"/>
              <w:bottom w:val="single" w:sz="4" w:space="0" w:color="auto"/>
              <w:right w:val="single" w:sz="4" w:space="0" w:color="auto"/>
            </w:tcBorders>
            <w:noWrap/>
            <w:vAlign w:val="bottom"/>
            <w:hideMark/>
          </w:tcPr>
          <w:p w14:paraId="721CEA9A"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18</w:t>
            </w:r>
          </w:p>
        </w:tc>
        <w:tc>
          <w:tcPr>
            <w:tcW w:w="1206" w:type="dxa"/>
            <w:tcBorders>
              <w:top w:val="nil"/>
              <w:left w:val="single" w:sz="4" w:space="0" w:color="auto"/>
              <w:bottom w:val="single" w:sz="4" w:space="0" w:color="auto"/>
              <w:right w:val="single" w:sz="8" w:space="0" w:color="auto"/>
            </w:tcBorders>
            <w:noWrap/>
            <w:vAlign w:val="bottom"/>
            <w:hideMark/>
          </w:tcPr>
          <w:p w14:paraId="5A611685"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14.75%</w:t>
            </w:r>
          </w:p>
        </w:tc>
        <w:tc>
          <w:tcPr>
            <w:tcW w:w="916" w:type="dxa"/>
            <w:tcBorders>
              <w:top w:val="single" w:sz="4" w:space="0" w:color="auto"/>
              <w:left w:val="single" w:sz="4" w:space="0" w:color="auto"/>
              <w:bottom w:val="single" w:sz="4" w:space="0" w:color="auto"/>
              <w:right w:val="single" w:sz="4" w:space="0" w:color="auto"/>
            </w:tcBorders>
            <w:noWrap/>
            <w:vAlign w:val="bottom"/>
            <w:hideMark/>
          </w:tcPr>
          <w:p w14:paraId="59A9E0D4"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105</w:t>
            </w:r>
          </w:p>
        </w:tc>
        <w:tc>
          <w:tcPr>
            <w:tcW w:w="1058" w:type="dxa"/>
            <w:tcBorders>
              <w:top w:val="single" w:sz="4" w:space="0" w:color="auto"/>
              <w:left w:val="nil"/>
              <w:bottom w:val="single" w:sz="4" w:space="0" w:color="auto"/>
              <w:right w:val="single" w:sz="4" w:space="0" w:color="auto"/>
            </w:tcBorders>
            <w:noWrap/>
            <w:vAlign w:val="bottom"/>
            <w:hideMark/>
          </w:tcPr>
          <w:p w14:paraId="65231029"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9</w:t>
            </w:r>
          </w:p>
        </w:tc>
        <w:tc>
          <w:tcPr>
            <w:tcW w:w="1206" w:type="dxa"/>
            <w:tcBorders>
              <w:top w:val="single" w:sz="4" w:space="0" w:color="auto"/>
              <w:left w:val="single" w:sz="4" w:space="0" w:color="auto"/>
              <w:bottom w:val="single" w:sz="4" w:space="0" w:color="auto"/>
              <w:right w:val="single" w:sz="8" w:space="0" w:color="auto"/>
            </w:tcBorders>
            <w:noWrap/>
            <w:vAlign w:val="bottom"/>
            <w:hideMark/>
          </w:tcPr>
          <w:p w14:paraId="0D2FEB5C"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8.57%</w:t>
            </w:r>
          </w:p>
        </w:tc>
        <w:tc>
          <w:tcPr>
            <w:tcW w:w="916" w:type="dxa"/>
            <w:tcBorders>
              <w:top w:val="single" w:sz="4" w:space="0" w:color="auto"/>
              <w:left w:val="single" w:sz="4" w:space="0" w:color="auto"/>
              <w:bottom w:val="single" w:sz="4" w:space="0" w:color="auto"/>
              <w:right w:val="single" w:sz="4" w:space="0" w:color="auto"/>
            </w:tcBorders>
            <w:noWrap/>
            <w:vAlign w:val="bottom"/>
            <w:hideMark/>
          </w:tcPr>
          <w:p w14:paraId="0264E292"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227</w:t>
            </w:r>
          </w:p>
        </w:tc>
        <w:tc>
          <w:tcPr>
            <w:tcW w:w="1058" w:type="dxa"/>
            <w:tcBorders>
              <w:top w:val="single" w:sz="4" w:space="0" w:color="auto"/>
              <w:left w:val="nil"/>
              <w:bottom w:val="single" w:sz="4" w:space="0" w:color="auto"/>
              <w:right w:val="single" w:sz="4" w:space="0" w:color="auto"/>
            </w:tcBorders>
            <w:noWrap/>
            <w:vAlign w:val="bottom"/>
            <w:hideMark/>
          </w:tcPr>
          <w:p w14:paraId="7354ACB7"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27</w:t>
            </w:r>
          </w:p>
        </w:tc>
        <w:tc>
          <w:tcPr>
            <w:tcW w:w="1206" w:type="dxa"/>
            <w:tcBorders>
              <w:top w:val="single" w:sz="4" w:space="0" w:color="auto"/>
              <w:left w:val="single" w:sz="4" w:space="0" w:color="auto"/>
              <w:bottom w:val="single" w:sz="4" w:space="0" w:color="auto"/>
              <w:right w:val="single" w:sz="8" w:space="0" w:color="auto"/>
            </w:tcBorders>
            <w:noWrap/>
            <w:vAlign w:val="bottom"/>
            <w:hideMark/>
          </w:tcPr>
          <w:p w14:paraId="1272D2BC"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11.89%</w:t>
            </w:r>
          </w:p>
        </w:tc>
      </w:tr>
      <w:tr w:rsidR="007A3443" w:rsidRPr="007A3443" w14:paraId="5F0FC5EC" w14:textId="77777777" w:rsidTr="007A3443">
        <w:trPr>
          <w:trHeight w:val="315"/>
        </w:trPr>
        <w:tc>
          <w:tcPr>
            <w:tcW w:w="1700" w:type="dxa"/>
            <w:tcBorders>
              <w:top w:val="nil"/>
              <w:left w:val="single" w:sz="4" w:space="0" w:color="auto"/>
              <w:bottom w:val="single" w:sz="4" w:space="0" w:color="auto"/>
              <w:right w:val="single" w:sz="4" w:space="0" w:color="auto"/>
            </w:tcBorders>
            <w:noWrap/>
            <w:vAlign w:val="bottom"/>
            <w:hideMark/>
          </w:tcPr>
          <w:p w14:paraId="7A45977A" w14:textId="77777777" w:rsidR="007A3443" w:rsidRPr="007A3443" w:rsidRDefault="007A3443" w:rsidP="007A3443">
            <w:pPr>
              <w:spacing w:after="0" w:line="240" w:lineRule="auto"/>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Divorced</w:t>
            </w:r>
          </w:p>
        </w:tc>
        <w:tc>
          <w:tcPr>
            <w:tcW w:w="916" w:type="dxa"/>
            <w:tcBorders>
              <w:top w:val="nil"/>
              <w:left w:val="nil"/>
              <w:bottom w:val="single" w:sz="4" w:space="0" w:color="auto"/>
              <w:right w:val="single" w:sz="4" w:space="0" w:color="auto"/>
            </w:tcBorders>
            <w:noWrap/>
            <w:vAlign w:val="bottom"/>
            <w:hideMark/>
          </w:tcPr>
          <w:p w14:paraId="5AD119EE"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327</w:t>
            </w:r>
          </w:p>
        </w:tc>
        <w:tc>
          <w:tcPr>
            <w:tcW w:w="1058" w:type="dxa"/>
            <w:tcBorders>
              <w:top w:val="nil"/>
              <w:left w:val="nil"/>
              <w:bottom w:val="single" w:sz="4" w:space="0" w:color="auto"/>
              <w:right w:val="single" w:sz="4" w:space="0" w:color="auto"/>
            </w:tcBorders>
            <w:noWrap/>
            <w:vAlign w:val="bottom"/>
            <w:hideMark/>
          </w:tcPr>
          <w:p w14:paraId="22DCADFB"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13</w:t>
            </w:r>
          </w:p>
        </w:tc>
        <w:tc>
          <w:tcPr>
            <w:tcW w:w="1206" w:type="dxa"/>
            <w:tcBorders>
              <w:top w:val="nil"/>
              <w:left w:val="single" w:sz="4" w:space="0" w:color="auto"/>
              <w:bottom w:val="single" w:sz="4" w:space="0" w:color="auto"/>
              <w:right w:val="single" w:sz="8" w:space="0" w:color="auto"/>
            </w:tcBorders>
            <w:noWrap/>
            <w:vAlign w:val="bottom"/>
            <w:hideMark/>
          </w:tcPr>
          <w:p w14:paraId="070B4CF4"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3.98%</w:t>
            </w:r>
          </w:p>
        </w:tc>
        <w:tc>
          <w:tcPr>
            <w:tcW w:w="916" w:type="dxa"/>
            <w:tcBorders>
              <w:top w:val="nil"/>
              <w:left w:val="single" w:sz="4" w:space="0" w:color="auto"/>
              <w:bottom w:val="single" w:sz="4" w:space="0" w:color="auto"/>
              <w:right w:val="single" w:sz="4" w:space="0" w:color="auto"/>
            </w:tcBorders>
            <w:noWrap/>
            <w:vAlign w:val="bottom"/>
            <w:hideMark/>
          </w:tcPr>
          <w:p w14:paraId="5793ED27"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276</w:t>
            </w:r>
          </w:p>
        </w:tc>
        <w:tc>
          <w:tcPr>
            <w:tcW w:w="1058" w:type="dxa"/>
            <w:tcBorders>
              <w:top w:val="nil"/>
              <w:left w:val="nil"/>
              <w:bottom w:val="single" w:sz="4" w:space="0" w:color="auto"/>
              <w:right w:val="single" w:sz="4" w:space="0" w:color="auto"/>
            </w:tcBorders>
            <w:noWrap/>
            <w:vAlign w:val="bottom"/>
            <w:hideMark/>
          </w:tcPr>
          <w:p w14:paraId="60FDDA11"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17</w:t>
            </w:r>
          </w:p>
        </w:tc>
        <w:tc>
          <w:tcPr>
            <w:tcW w:w="1206" w:type="dxa"/>
            <w:tcBorders>
              <w:top w:val="nil"/>
              <w:left w:val="single" w:sz="4" w:space="0" w:color="auto"/>
              <w:bottom w:val="single" w:sz="4" w:space="0" w:color="auto"/>
              <w:right w:val="single" w:sz="8" w:space="0" w:color="auto"/>
            </w:tcBorders>
            <w:noWrap/>
            <w:vAlign w:val="bottom"/>
            <w:hideMark/>
          </w:tcPr>
          <w:p w14:paraId="05A3A368"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6.16%</w:t>
            </w:r>
          </w:p>
        </w:tc>
        <w:tc>
          <w:tcPr>
            <w:tcW w:w="916" w:type="dxa"/>
            <w:tcBorders>
              <w:top w:val="nil"/>
              <w:left w:val="single" w:sz="4" w:space="0" w:color="auto"/>
              <w:bottom w:val="single" w:sz="4" w:space="0" w:color="auto"/>
              <w:right w:val="single" w:sz="4" w:space="0" w:color="auto"/>
            </w:tcBorders>
            <w:noWrap/>
            <w:vAlign w:val="bottom"/>
            <w:hideMark/>
          </w:tcPr>
          <w:p w14:paraId="71C08F77"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603</w:t>
            </w:r>
          </w:p>
        </w:tc>
        <w:tc>
          <w:tcPr>
            <w:tcW w:w="1058" w:type="dxa"/>
            <w:tcBorders>
              <w:top w:val="nil"/>
              <w:left w:val="nil"/>
              <w:bottom w:val="single" w:sz="4" w:space="0" w:color="auto"/>
              <w:right w:val="single" w:sz="4" w:space="0" w:color="auto"/>
            </w:tcBorders>
            <w:noWrap/>
            <w:vAlign w:val="bottom"/>
            <w:hideMark/>
          </w:tcPr>
          <w:p w14:paraId="034CBB66"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30</w:t>
            </w:r>
          </w:p>
        </w:tc>
        <w:tc>
          <w:tcPr>
            <w:tcW w:w="1206" w:type="dxa"/>
            <w:tcBorders>
              <w:top w:val="nil"/>
              <w:left w:val="single" w:sz="4" w:space="0" w:color="auto"/>
              <w:bottom w:val="single" w:sz="4" w:space="0" w:color="auto"/>
              <w:right w:val="single" w:sz="8" w:space="0" w:color="auto"/>
            </w:tcBorders>
            <w:noWrap/>
            <w:vAlign w:val="bottom"/>
            <w:hideMark/>
          </w:tcPr>
          <w:p w14:paraId="31BDF293"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4.98%</w:t>
            </w:r>
          </w:p>
        </w:tc>
      </w:tr>
      <w:tr w:rsidR="007A3443" w:rsidRPr="007A3443" w14:paraId="4E0A92AC" w14:textId="77777777" w:rsidTr="007A3443">
        <w:trPr>
          <w:trHeight w:val="315"/>
        </w:trPr>
        <w:tc>
          <w:tcPr>
            <w:tcW w:w="1700" w:type="dxa"/>
            <w:tcBorders>
              <w:top w:val="nil"/>
              <w:left w:val="single" w:sz="4" w:space="0" w:color="auto"/>
              <w:bottom w:val="single" w:sz="4" w:space="0" w:color="auto"/>
              <w:right w:val="single" w:sz="4" w:space="0" w:color="auto"/>
            </w:tcBorders>
            <w:noWrap/>
            <w:vAlign w:val="bottom"/>
            <w:hideMark/>
          </w:tcPr>
          <w:p w14:paraId="7B28DB61" w14:textId="4FD44341" w:rsidR="007A3443" w:rsidRPr="007A3443" w:rsidRDefault="007A3443" w:rsidP="007A3443">
            <w:pPr>
              <w:spacing w:after="0" w:line="240" w:lineRule="auto"/>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Legally Separated</w:t>
            </w:r>
          </w:p>
        </w:tc>
        <w:tc>
          <w:tcPr>
            <w:tcW w:w="916" w:type="dxa"/>
            <w:tcBorders>
              <w:top w:val="nil"/>
              <w:left w:val="nil"/>
              <w:bottom w:val="single" w:sz="4" w:space="0" w:color="auto"/>
              <w:right w:val="single" w:sz="4" w:space="0" w:color="auto"/>
            </w:tcBorders>
            <w:noWrap/>
            <w:vAlign w:val="bottom"/>
            <w:hideMark/>
          </w:tcPr>
          <w:p w14:paraId="6975009C"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76</w:t>
            </w:r>
          </w:p>
        </w:tc>
        <w:tc>
          <w:tcPr>
            <w:tcW w:w="1058" w:type="dxa"/>
            <w:tcBorders>
              <w:top w:val="nil"/>
              <w:left w:val="nil"/>
              <w:bottom w:val="single" w:sz="4" w:space="0" w:color="auto"/>
              <w:right w:val="single" w:sz="4" w:space="0" w:color="auto"/>
            </w:tcBorders>
            <w:noWrap/>
            <w:vAlign w:val="bottom"/>
            <w:hideMark/>
          </w:tcPr>
          <w:p w14:paraId="48A561EC"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5</w:t>
            </w:r>
          </w:p>
        </w:tc>
        <w:tc>
          <w:tcPr>
            <w:tcW w:w="1206" w:type="dxa"/>
            <w:tcBorders>
              <w:top w:val="nil"/>
              <w:left w:val="single" w:sz="4" w:space="0" w:color="auto"/>
              <w:bottom w:val="single" w:sz="4" w:space="0" w:color="auto"/>
              <w:right w:val="single" w:sz="8" w:space="0" w:color="auto"/>
            </w:tcBorders>
            <w:noWrap/>
            <w:vAlign w:val="bottom"/>
            <w:hideMark/>
          </w:tcPr>
          <w:p w14:paraId="0BAA813D"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6.58%</w:t>
            </w:r>
          </w:p>
        </w:tc>
        <w:tc>
          <w:tcPr>
            <w:tcW w:w="916" w:type="dxa"/>
            <w:tcBorders>
              <w:top w:val="nil"/>
              <w:left w:val="single" w:sz="4" w:space="0" w:color="auto"/>
              <w:bottom w:val="single" w:sz="4" w:space="0" w:color="auto"/>
              <w:right w:val="single" w:sz="4" w:space="0" w:color="auto"/>
            </w:tcBorders>
            <w:noWrap/>
            <w:vAlign w:val="bottom"/>
            <w:hideMark/>
          </w:tcPr>
          <w:p w14:paraId="272CC738"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53</w:t>
            </w:r>
          </w:p>
        </w:tc>
        <w:tc>
          <w:tcPr>
            <w:tcW w:w="1058" w:type="dxa"/>
            <w:tcBorders>
              <w:top w:val="nil"/>
              <w:left w:val="nil"/>
              <w:bottom w:val="single" w:sz="4" w:space="0" w:color="auto"/>
              <w:right w:val="single" w:sz="4" w:space="0" w:color="auto"/>
            </w:tcBorders>
            <w:noWrap/>
            <w:vAlign w:val="bottom"/>
            <w:hideMark/>
          </w:tcPr>
          <w:p w14:paraId="7BE382CF"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5</w:t>
            </w:r>
          </w:p>
        </w:tc>
        <w:tc>
          <w:tcPr>
            <w:tcW w:w="1206" w:type="dxa"/>
            <w:tcBorders>
              <w:top w:val="nil"/>
              <w:left w:val="single" w:sz="4" w:space="0" w:color="auto"/>
              <w:bottom w:val="single" w:sz="4" w:space="0" w:color="auto"/>
              <w:right w:val="single" w:sz="8" w:space="0" w:color="auto"/>
            </w:tcBorders>
            <w:noWrap/>
            <w:vAlign w:val="bottom"/>
            <w:hideMark/>
          </w:tcPr>
          <w:p w14:paraId="621E4CBD"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9.43%</w:t>
            </w:r>
          </w:p>
        </w:tc>
        <w:tc>
          <w:tcPr>
            <w:tcW w:w="916" w:type="dxa"/>
            <w:tcBorders>
              <w:top w:val="nil"/>
              <w:left w:val="single" w:sz="4" w:space="0" w:color="auto"/>
              <w:bottom w:val="single" w:sz="4" w:space="0" w:color="auto"/>
              <w:right w:val="single" w:sz="4" w:space="0" w:color="auto"/>
            </w:tcBorders>
            <w:noWrap/>
            <w:vAlign w:val="bottom"/>
            <w:hideMark/>
          </w:tcPr>
          <w:p w14:paraId="3F72CD25"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129</w:t>
            </w:r>
          </w:p>
        </w:tc>
        <w:tc>
          <w:tcPr>
            <w:tcW w:w="1058" w:type="dxa"/>
            <w:tcBorders>
              <w:top w:val="nil"/>
              <w:left w:val="nil"/>
              <w:bottom w:val="single" w:sz="4" w:space="0" w:color="auto"/>
              <w:right w:val="single" w:sz="4" w:space="0" w:color="auto"/>
            </w:tcBorders>
            <w:noWrap/>
            <w:vAlign w:val="bottom"/>
            <w:hideMark/>
          </w:tcPr>
          <w:p w14:paraId="3234E028"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10</w:t>
            </w:r>
          </w:p>
        </w:tc>
        <w:tc>
          <w:tcPr>
            <w:tcW w:w="1206" w:type="dxa"/>
            <w:tcBorders>
              <w:top w:val="nil"/>
              <w:left w:val="single" w:sz="4" w:space="0" w:color="auto"/>
              <w:bottom w:val="single" w:sz="4" w:space="0" w:color="auto"/>
              <w:right w:val="single" w:sz="8" w:space="0" w:color="auto"/>
            </w:tcBorders>
            <w:noWrap/>
            <w:vAlign w:val="bottom"/>
            <w:hideMark/>
          </w:tcPr>
          <w:p w14:paraId="31881E99"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7.75%</w:t>
            </w:r>
          </w:p>
        </w:tc>
      </w:tr>
      <w:tr w:rsidR="007A3443" w:rsidRPr="007A3443" w14:paraId="0676D1E7" w14:textId="77777777" w:rsidTr="007A3443">
        <w:trPr>
          <w:trHeight w:val="300"/>
        </w:trPr>
        <w:tc>
          <w:tcPr>
            <w:tcW w:w="1700" w:type="dxa"/>
            <w:tcBorders>
              <w:top w:val="nil"/>
              <w:left w:val="single" w:sz="4" w:space="0" w:color="auto"/>
              <w:bottom w:val="single" w:sz="4" w:space="0" w:color="auto"/>
              <w:right w:val="single" w:sz="4" w:space="0" w:color="auto"/>
            </w:tcBorders>
            <w:noWrap/>
            <w:vAlign w:val="bottom"/>
            <w:hideMark/>
          </w:tcPr>
          <w:p w14:paraId="06A9A814" w14:textId="77777777" w:rsidR="007A3443" w:rsidRPr="007A3443" w:rsidRDefault="007A3443" w:rsidP="007A3443">
            <w:pPr>
              <w:spacing w:after="0" w:line="240" w:lineRule="auto"/>
              <w:rPr>
                <w:rFonts w:ascii="Century Gothic" w:eastAsia="Times New Roman" w:hAnsi="Century Gothic" w:cs="Times New Roman"/>
                <w:sz w:val="15"/>
                <w:szCs w:val="15"/>
                <w:lang w:eastAsia="en-GB"/>
              </w:rPr>
            </w:pPr>
            <w:r w:rsidRPr="007A3443">
              <w:rPr>
                <w:rFonts w:ascii="Century Gothic" w:eastAsia="Times New Roman" w:hAnsi="Century Gothic" w:cs="Times New Roman"/>
                <w:sz w:val="15"/>
                <w:szCs w:val="15"/>
                <w:lang w:eastAsia="en-GB"/>
              </w:rPr>
              <w:t>Married</w:t>
            </w:r>
          </w:p>
        </w:tc>
        <w:tc>
          <w:tcPr>
            <w:tcW w:w="916" w:type="dxa"/>
            <w:tcBorders>
              <w:top w:val="nil"/>
              <w:left w:val="nil"/>
              <w:bottom w:val="single" w:sz="4" w:space="0" w:color="auto"/>
              <w:right w:val="single" w:sz="4" w:space="0" w:color="auto"/>
            </w:tcBorders>
            <w:noWrap/>
            <w:vAlign w:val="bottom"/>
            <w:hideMark/>
          </w:tcPr>
          <w:p w14:paraId="35A1C7B4" w14:textId="2EAAC10B" w:rsidR="007A3443" w:rsidRPr="007A3443" w:rsidRDefault="007A3443" w:rsidP="007A3443">
            <w:pPr>
              <w:spacing w:after="0" w:line="240" w:lineRule="auto"/>
              <w:jc w:val="right"/>
              <w:rPr>
                <w:rFonts w:ascii="Century Gothic" w:eastAsia="Times New Roman" w:hAnsi="Century Gothic" w:cs="Times New Roman"/>
                <w:sz w:val="15"/>
                <w:szCs w:val="15"/>
                <w:lang w:eastAsia="en-GB"/>
              </w:rPr>
            </w:pPr>
            <w:r w:rsidRPr="007A3443">
              <w:rPr>
                <w:rFonts w:ascii="Century Gothic" w:eastAsia="Times New Roman" w:hAnsi="Century Gothic" w:cs="Times New Roman"/>
                <w:sz w:val="15"/>
                <w:szCs w:val="15"/>
                <w:lang w:eastAsia="en-GB"/>
              </w:rPr>
              <w:t>3</w:t>
            </w:r>
            <w:r w:rsidR="008E58A1">
              <w:rPr>
                <w:rFonts w:ascii="Century Gothic" w:eastAsia="Times New Roman" w:hAnsi="Century Gothic" w:cs="Times New Roman"/>
                <w:sz w:val="15"/>
                <w:szCs w:val="15"/>
                <w:lang w:eastAsia="en-GB"/>
              </w:rPr>
              <w:t>,</w:t>
            </w:r>
            <w:r w:rsidRPr="007A3443">
              <w:rPr>
                <w:rFonts w:ascii="Century Gothic" w:eastAsia="Times New Roman" w:hAnsi="Century Gothic" w:cs="Times New Roman"/>
                <w:sz w:val="15"/>
                <w:szCs w:val="15"/>
                <w:lang w:eastAsia="en-GB"/>
              </w:rPr>
              <w:t>844</w:t>
            </w:r>
          </w:p>
        </w:tc>
        <w:tc>
          <w:tcPr>
            <w:tcW w:w="1058" w:type="dxa"/>
            <w:tcBorders>
              <w:top w:val="nil"/>
              <w:left w:val="nil"/>
              <w:bottom w:val="single" w:sz="4" w:space="0" w:color="auto"/>
              <w:right w:val="single" w:sz="4" w:space="0" w:color="auto"/>
            </w:tcBorders>
            <w:noWrap/>
            <w:vAlign w:val="bottom"/>
            <w:hideMark/>
          </w:tcPr>
          <w:p w14:paraId="1A772653" w14:textId="77777777" w:rsidR="007A3443" w:rsidRPr="007A3443" w:rsidRDefault="007A3443" w:rsidP="007A3443">
            <w:pPr>
              <w:spacing w:after="0" w:line="240" w:lineRule="auto"/>
              <w:jc w:val="right"/>
              <w:rPr>
                <w:rFonts w:ascii="Century Gothic" w:eastAsia="Times New Roman" w:hAnsi="Century Gothic" w:cs="Times New Roman"/>
                <w:sz w:val="15"/>
                <w:szCs w:val="15"/>
                <w:lang w:eastAsia="en-GB"/>
              </w:rPr>
            </w:pPr>
            <w:r w:rsidRPr="007A3443">
              <w:rPr>
                <w:rFonts w:ascii="Century Gothic" w:eastAsia="Times New Roman" w:hAnsi="Century Gothic" w:cs="Times New Roman"/>
                <w:sz w:val="15"/>
                <w:szCs w:val="15"/>
                <w:lang w:eastAsia="en-GB"/>
              </w:rPr>
              <w:t>345</w:t>
            </w:r>
          </w:p>
        </w:tc>
        <w:tc>
          <w:tcPr>
            <w:tcW w:w="1206" w:type="dxa"/>
            <w:tcBorders>
              <w:top w:val="nil"/>
              <w:left w:val="single" w:sz="4" w:space="0" w:color="auto"/>
              <w:bottom w:val="single" w:sz="4" w:space="0" w:color="auto"/>
              <w:right w:val="single" w:sz="8" w:space="0" w:color="auto"/>
            </w:tcBorders>
            <w:noWrap/>
            <w:vAlign w:val="bottom"/>
            <w:hideMark/>
          </w:tcPr>
          <w:p w14:paraId="68060123" w14:textId="77777777" w:rsidR="007A3443" w:rsidRPr="007A3443" w:rsidRDefault="007A3443" w:rsidP="007A3443">
            <w:pPr>
              <w:spacing w:after="0" w:line="240" w:lineRule="auto"/>
              <w:jc w:val="right"/>
              <w:rPr>
                <w:rFonts w:ascii="Century Gothic" w:eastAsia="Times New Roman" w:hAnsi="Century Gothic" w:cs="Times New Roman"/>
                <w:sz w:val="15"/>
                <w:szCs w:val="15"/>
                <w:lang w:eastAsia="en-GB"/>
              </w:rPr>
            </w:pPr>
            <w:r w:rsidRPr="007A3443">
              <w:rPr>
                <w:rFonts w:ascii="Century Gothic" w:eastAsia="Times New Roman" w:hAnsi="Century Gothic" w:cs="Times New Roman"/>
                <w:sz w:val="15"/>
                <w:szCs w:val="15"/>
                <w:lang w:eastAsia="en-GB"/>
              </w:rPr>
              <w:t>8.98%</w:t>
            </w:r>
          </w:p>
        </w:tc>
        <w:tc>
          <w:tcPr>
            <w:tcW w:w="916" w:type="dxa"/>
            <w:tcBorders>
              <w:top w:val="nil"/>
              <w:left w:val="single" w:sz="4" w:space="0" w:color="auto"/>
              <w:bottom w:val="single" w:sz="4" w:space="0" w:color="auto"/>
              <w:right w:val="single" w:sz="4" w:space="0" w:color="auto"/>
            </w:tcBorders>
            <w:noWrap/>
            <w:vAlign w:val="bottom"/>
            <w:hideMark/>
          </w:tcPr>
          <w:p w14:paraId="49668464" w14:textId="1911A0F5" w:rsidR="007A3443" w:rsidRPr="007A3443" w:rsidRDefault="007A3443" w:rsidP="007A3443">
            <w:pPr>
              <w:spacing w:after="0" w:line="240" w:lineRule="auto"/>
              <w:jc w:val="right"/>
              <w:rPr>
                <w:rFonts w:ascii="Century Gothic" w:eastAsia="Times New Roman" w:hAnsi="Century Gothic" w:cs="Times New Roman"/>
                <w:sz w:val="15"/>
                <w:szCs w:val="15"/>
                <w:lang w:eastAsia="en-GB"/>
              </w:rPr>
            </w:pPr>
            <w:r w:rsidRPr="007A3443">
              <w:rPr>
                <w:rFonts w:ascii="Century Gothic" w:eastAsia="Times New Roman" w:hAnsi="Century Gothic" w:cs="Times New Roman"/>
                <w:sz w:val="15"/>
                <w:szCs w:val="15"/>
                <w:lang w:eastAsia="en-GB"/>
              </w:rPr>
              <w:t>3</w:t>
            </w:r>
            <w:r w:rsidR="008E58A1">
              <w:rPr>
                <w:rFonts w:ascii="Century Gothic" w:eastAsia="Times New Roman" w:hAnsi="Century Gothic" w:cs="Times New Roman"/>
                <w:sz w:val="15"/>
                <w:szCs w:val="15"/>
                <w:lang w:eastAsia="en-GB"/>
              </w:rPr>
              <w:t>,</w:t>
            </w:r>
            <w:r w:rsidRPr="007A3443">
              <w:rPr>
                <w:rFonts w:ascii="Century Gothic" w:eastAsia="Times New Roman" w:hAnsi="Century Gothic" w:cs="Times New Roman"/>
                <w:sz w:val="15"/>
                <w:szCs w:val="15"/>
                <w:lang w:eastAsia="en-GB"/>
              </w:rPr>
              <w:t>999</w:t>
            </w:r>
          </w:p>
        </w:tc>
        <w:tc>
          <w:tcPr>
            <w:tcW w:w="1058" w:type="dxa"/>
            <w:tcBorders>
              <w:top w:val="nil"/>
              <w:left w:val="nil"/>
              <w:bottom w:val="single" w:sz="4" w:space="0" w:color="auto"/>
              <w:right w:val="single" w:sz="4" w:space="0" w:color="auto"/>
            </w:tcBorders>
            <w:noWrap/>
            <w:vAlign w:val="bottom"/>
            <w:hideMark/>
          </w:tcPr>
          <w:p w14:paraId="7CF1C0A6" w14:textId="77777777" w:rsidR="007A3443" w:rsidRPr="007A3443" w:rsidRDefault="007A3443" w:rsidP="007A3443">
            <w:pPr>
              <w:spacing w:after="0" w:line="240" w:lineRule="auto"/>
              <w:jc w:val="right"/>
              <w:rPr>
                <w:rFonts w:ascii="Century Gothic" w:eastAsia="Times New Roman" w:hAnsi="Century Gothic" w:cs="Times New Roman"/>
                <w:sz w:val="15"/>
                <w:szCs w:val="15"/>
                <w:lang w:eastAsia="en-GB"/>
              </w:rPr>
            </w:pPr>
            <w:r w:rsidRPr="007A3443">
              <w:rPr>
                <w:rFonts w:ascii="Century Gothic" w:eastAsia="Times New Roman" w:hAnsi="Century Gothic" w:cs="Times New Roman"/>
                <w:sz w:val="15"/>
                <w:szCs w:val="15"/>
                <w:lang w:eastAsia="en-GB"/>
              </w:rPr>
              <w:t>371</w:t>
            </w:r>
          </w:p>
        </w:tc>
        <w:tc>
          <w:tcPr>
            <w:tcW w:w="1206" w:type="dxa"/>
            <w:tcBorders>
              <w:top w:val="nil"/>
              <w:left w:val="single" w:sz="4" w:space="0" w:color="auto"/>
              <w:bottom w:val="single" w:sz="4" w:space="0" w:color="auto"/>
              <w:right w:val="single" w:sz="8" w:space="0" w:color="auto"/>
            </w:tcBorders>
            <w:noWrap/>
            <w:vAlign w:val="bottom"/>
            <w:hideMark/>
          </w:tcPr>
          <w:p w14:paraId="617895B7" w14:textId="77777777" w:rsidR="007A3443" w:rsidRPr="007A3443" w:rsidRDefault="007A3443" w:rsidP="007A3443">
            <w:pPr>
              <w:spacing w:after="0" w:line="240" w:lineRule="auto"/>
              <w:jc w:val="right"/>
              <w:rPr>
                <w:rFonts w:ascii="Century Gothic" w:eastAsia="Times New Roman" w:hAnsi="Century Gothic" w:cs="Times New Roman"/>
                <w:sz w:val="15"/>
                <w:szCs w:val="15"/>
                <w:lang w:eastAsia="en-GB"/>
              </w:rPr>
            </w:pPr>
            <w:r w:rsidRPr="007A3443">
              <w:rPr>
                <w:rFonts w:ascii="Century Gothic" w:eastAsia="Times New Roman" w:hAnsi="Century Gothic" w:cs="Times New Roman"/>
                <w:sz w:val="15"/>
                <w:szCs w:val="15"/>
                <w:lang w:eastAsia="en-GB"/>
              </w:rPr>
              <w:t>9.28%</w:t>
            </w:r>
          </w:p>
        </w:tc>
        <w:tc>
          <w:tcPr>
            <w:tcW w:w="916" w:type="dxa"/>
            <w:tcBorders>
              <w:top w:val="nil"/>
              <w:left w:val="single" w:sz="4" w:space="0" w:color="auto"/>
              <w:bottom w:val="single" w:sz="4" w:space="0" w:color="auto"/>
              <w:right w:val="single" w:sz="4" w:space="0" w:color="auto"/>
            </w:tcBorders>
            <w:noWrap/>
            <w:vAlign w:val="bottom"/>
            <w:hideMark/>
          </w:tcPr>
          <w:p w14:paraId="6A147F98" w14:textId="54652AEF" w:rsidR="007A3443" w:rsidRPr="007A3443" w:rsidRDefault="007A3443" w:rsidP="007A3443">
            <w:pPr>
              <w:spacing w:after="0" w:line="240" w:lineRule="auto"/>
              <w:jc w:val="right"/>
              <w:rPr>
                <w:rFonts w:ascii="Century Gothic" w:eastAsia="Times New Roman" w:hAnsi="Century Gothic" w:cs="Times New Roman"/>
                <w:sz w:val="15"/>
                <w:szCs w:val="15"/>
                <w:lang w:eastAsia="en-GB"/>
              </w:rPr>
            </w:pPr>
            <w:r w:rsidRPr="007A3443">
              <w:rPr>
                <w:rFonts w:ascii="Century Gothic" w:eastAsia="Times New Roman" w:hAnsi="Century Gothic" w:cs="Times New Roman"/>
                <w:sz w:val="15"/>
                <w:szCs w:val="15"/>
                <w:lang w:eastAsia="en-GB"/>
              </w:rPr>
              <w:t>7</w:t>
            </w:r>
            <w:r w:rsidR="008E58A1">
              <w:rPr>
                <w:rFonts w:ascii="Century Gothic" w:eastAsia="Times New Roman" w:hAnsi="Century Gothic" w:cs="Times New Roman"/>
                <w:sz w:val="15"/>
                <w:szCs w:val="15"/>
                <w:lang w:eastAsia="en-GB"/>
              </w:rPr>
              <w:t>,</w:t>
            </w:r>
            <w:r w:rsidRPr="007A3443">
              <w:rPr>
                <w:rFonts w:ascii="Century Gothic" w:eastAsia="Times New Roman" w:hAnsi="Century Gothic" w:cs="Times New Roman"/>
                <w:sz w:val="15"/>
                <w:szCs w:val="15"/>
                <w:lang w:eastAsia="en-GB"/>
              </w:rPr>
              <w:t>843</w:t>
            </w:r>
          </w:p>
        </w:tc>
        <w:tc>
          <w:tcPr>
            <w:tcW w:w="1058" w:type="dxa"/>
            <w:tcBorders>
              <w:top w:val="nil"/>
              <w:left w:val="nil"/>
              <w:bottom w:val="single" w:sz="4" w:space="0" w:color="auto"/>
              <w:right w:val="single" w:sz="4" w:space="0" w:color="auto"/>
            </w:tcBorders>
            <w:noWrap/>
            <w:vAlign w:val="bottom"/>
            <w:hideMark/>
          </w:tcPr>
          <w:p w14:paraId="2F6FDC90" w14:textId="77777777" w:rsidR="007A3443" w:rsidRPr="007A3443" w:rsidRDefault="007A3443" w:rsidP="007A3443">
            <w:pPr>
              <w:spacing w:after="0" w:line="240" w:lineRule="auto"/>
              <w:jc w:val="right"/>
              <w:rPr>
                <w:rFonts w:ascii="Century Gothic" w:eastAsia="Times New Roman" w:hAnsi="Century Gothic" w:cs="Times New Roman"/>
                <w:sz w:val="15"/>
                <w:szCs w:val="15"/>
                <w:lang w:eastAsia="en-GB"/>
              </w:rPr>
            </w:pPr>
            <w:r w:rsidRPr="007A3443">
              <w:rPr>
                <w:rFonts w:ascii="Century Gothic" w:eastAsia="Times New Roman" w:hAnsi="Century Gothic" w:cs="Times New Roman"/>
                <w:sz w:val="15"/>
                <w:szCs w:val="15"/>
                <w:lang w:eastAsia="en-GB"/>
              </w:rPr>
              <w:t>716</w:t>
            </w:r>
          </w:p>
        </w:tc>
        <w:tc>
          <w:tcPr>
            <w:tcW w:w="1206" w:type="dxa"/>
            <w:tcBorders>
              <w:top w:val="nil"/>
              <w:left w:val="single" w:sz="4" w:space="0" w:color="auto"/>
              <w:bottom w:val="single" w:sz="4" w:space="0" w:color="auto"/>
              <w:right w:val="single" w:sz="8" w:space="0" w:color="auto"/>
            </w:tcBorders>
            <w:noWrap/>
            <w:vAlign w:val="bottom"/>
            <w:hideMark/>
          </w:tcPr>
          <w:p w14:paraId="716D3AD4" w14:textId="77777777" w:rsidR="007A3443" w:rsidRPr="007A3443" w:rsidRDefault="007A3443" w:rsidP="007A3443">
            <w:pPr>
              <w:spacing w:after="0" w:line="240" w:lineRule="auto"/>
              <w:jc w:val="right"/>
              <w:rPr>
                <w:rFonts w:ascii="Century Gothic" w:eastAsia="Times New Roman" w:hAnsi="Century Gothic" w:cs="Times New Roman"/>
                <w:sz w:val="15"/>
                <w:szCs w:val="15"/>
                <w:lang w:eastAsia="en-GB"/>
              </w:rPr>
            </w:pPr>
            <w:r w:rsidRPr="007A3443">
              <w:rPr>
                <w:rFonts w:ascii="Century Gothic" w:eastAsia="Times New Roman" w:hAnsi="Century Gothic" w:cs="Times New Roman"/>
                <w:sz w:val="15"/>
                <w:szCs w:val="15"/>
                <w:lang w:eastAsia="en-GB"/>
              </w:rPr>
              <w:t>9.13%</w:t>
            </w:r>
          </w:p>
        </w:tc>
      </w:tr>
      <w:tr w:rsidR="007A3443" w:rsidRPr="007A3443" w14:paraId="06AA48EC" w14:textId="77777777" w:rsidTr="007A3443">
        <w:trPr>
          <w:trHeight w:val="300"/>
        </w:trPr>
        <w:tc>
          <w:tcPr>
            <w:tcW w:w="1700" w:type="dxa"/>
            <w:tcBorders>
              <w:top w:val="nil"/>
              <w:left w:val="single" w:sz="4" w:space="0" w:color="auto"/>
              <w:bottom w:val="single" w:sz="4" w:space="0" w:color="auto"/>
              <w:right w:val="single" w:sz="4" w:space="0" w:color="auto"/>
            </w:tcBorders>
            <w:noWrap/>
            <w:vAlign w:val="bottom"/>
            <w:hideMark/>
          </w:tcPr>
          <w:p w14:paraId="175F3A33" w14:textId="77777777" w:rsidR="007A3443" w:rsidRPr="007A3443" w:rsidRDefault="007A3443" w:rsidP="007A3443">
            <w:pPr>
              <w:spacing w:after="0" w:line="240" w:lineRule="auto"/>
              <w:rPr>
                <w:rFonts w:ascii="Century Gothic" w:eastAsia="Times New Roman" w:hAnsi="Century Gothic" w:cs="Times New Roman"/>
                <w:sz w:val="15"/>
                <w:szCs w:val="15"/>
                <w:lang w:eastAsia="en-GB"/>
              </w:rPr>
            </w:pPr>
            <w:r w:rsidRPr="007A3443">
              <w:rPr>
                <w:rFonts w:ascii="Century Gothic" w:eastAsia="Times New Roman" w:hAnsi="Century Gothic" w:cs="Times New Roman"/>
                <w:sz w:val="15"/>
                <w:szCs w:val="15"/>
                <w:lang w:eastAsia="en-GB"/>
              </w:rPr>
              <w:t>Single</w:t>
            </w:r>
          </w:p>
        </w:tc>
        <w:tc>
          <w:tcPr>
            <w:tcW w:w="916" w:type="dxa"/>
            <w:tcBorders>
              <w:top w:val="nil"/>
              <w:left w:val="nil"/>
              <w:bottom w:val="single" w:sz="4" w:space="0" w:color="auto"/>
              <w:right w:val="single" w:sz="4" w:space="0" w:color="auto"/>
            </w:tcBorders>
            <w:noWrap/>
            <w:vAlign w:val="bottom"/>
            <w:hideMark/>
          </w:tcPr>
          <w:p w14:paraId="3B48819B" w14:textId="67BC95F1" w:rsidR="007A3443" w:rsidRPr="007A3443" w:rsidRDefault="007A3443" w:rsidP="007A3443">
            <w:pPr>
              <w:spacing w:after="0" w:line="240" w:lineRule="auto"/>
              <w:jc w:val="right"/>
              <w:rPr>
                <w:rFonts w:ascii="Century Gothic" w:eastAsia="Times New Roman" w:hAnsi="Century Gothic" w:cs="Times New Roman"/>
                <w:sz w:val="15"/>
                <w:szCs w:val="15"/>
                <w:lang w:eastAsia="en-GB"/>
              </w:rPr>
            </w:pPr>
            <w:r w:rsidRPr="007A3443">
              <w:rPr>
                <w:rFonts w:ascii="Century Gothic" w:eastAsia="Times New Roman" w:hAnsi="Century Gothic" w:cs="Times New Roman"/>
                <w:sz w:val="15"/>
                <w:szCs w:val="15"/>
                <w:lang w:eastAsia="en-GB"/>
              </w:rPr>
              <w:t>2</w:t>
            </w:r>
            <w:r w:rsidR="008E58A1">
              <w:rPr>
                <w:rFonts w:ascii="Century Gothic" w:eastAsia="Times New Roman" w:hAnsi="Century Gothic" w:cs="Times New Roman"/>
                <w:sz w:val="15"/>
                <w:szCs w:val="15"/>
                <w:lang w:eastAsia="en-GB"/>
              </w:rPr>
              <w:t>,</w:t>
            </w:r>
            <w:r w:rsidRPr="007A3443">
              <w:rPr>
                <w:rFonts w:ascii="Century Gothic" w:eastAsia="Times New Roman" w:hAnsi="Century Gothic" w:cs="Times New Roman"/>
                <w:sz w:val="15"/>
                <w:szCs w:val="15"/>
                <w:lang w:eastAsia="en-GB"/>
              </w:rPr>
              <w:t>461</w:t>
            </w:r>
          </w:p>
        </w:tc>
        <w:tc>
          <w:tcPr>
            <w:tcW w:w="1058" w:type="dxa"/>
            <w:tcBorders>
              <w:top w:val="nil"/>
              <w:left w:val="nil"/>
              <w:bottom w:val="single" w:sz="4" w:space="0" w:color="auto"/>
              <w:right w:val="single" w:sz="4" w:space="0" w:color="auto"/>
            </w:tcBorders>
            <w:noWrap/>
            <w:vAlign w:val="bottom"/>
            <w:hideMark/>
          </w:tcPr>
          <w:p w14:paraId="67A0F14C" w14:textId="77777777" w:rsidR="007A3443" w:rsidRPr="007A3443" w:rsidRDefault="007A3443" w:rsidP="007A3443">
            <w:pPr>
              <w:spacing w:after="0" w:line="240" w:lineRule="auto"/>
              <w:jc w:val="right"/>
              <w:rPr>
                <w:rFonts w:ascii="Century Gothic" w:eastAsia="Times New Roman" w:hAnsi="Century Gothic" w:cs="Times New Roman"/>
                <w:sz w:val="15"/>
                <w:szCs w:val="15"/>
                <w:lang w:eastAsia="en-GB"/>
              </w:rPr>
            </w:pPr>
            <w:r w:rsidRPr="007A3443">
              <w:rPr>
                <w:rFonts w:ascii="Century Gothic" w:eastAsia="Times New Roman" w:hAnsi="Century Gothic" w:cs="Times New Roman"/>
                <w:sz w:val="15"/>
                <w:szCs w:val="15"/>
                <w:lang w:eastAsia="en-GB"/>
              </w:rPr>
              <w:t>253</w:t>
            </w:r>
          </w:p>
        </w:tc>
        <w:tc>
          <w:tcPr>
            <w:tcW w:w="1206" w:type="dxa"/>
            <w:tcBorders>
              <w:top w:val="nil"/>
              <w:left w:val="single" w:sz="4" w:space="0" w:color="auto"/>
              <w:bottom w:val="single" w:sz="4" w:space="0" w:color="auto"/>
              <w:right w:val="single" w:sz="8" w:space="0" w:color="auto"/>
            </w:tcBorders>
            <w:noWrap/>
            <w:vAlign w:val="bottom"/>
            <w:hideMark/>
          </w:tcPr>
          <w:p w14:paraId="2455D038" w14:textId="77777777" w:rsidR="007A3443" w:rsidRPr="007A3443" w:rsidRDefault="007A3443" w:rsidP="007A3443">
            <w:pPr>
              <w:spacing w:after="0" w:line="240" w:lineRule="auto"/>
              <w:jc w:val="right"/>
              <w:rPr>
                <w:rFonts w:ascii="Century Gothic" w:eastAsia="Times New Roman" w:hAnsi="Century Gothic" w:cs="Times New Roman"/>
                <w:sz w:val="15"/>
                <w:szCs w:val="15"/>
                <w:lang w:eastAsia="en-GB"/>
              </w:rPr>
            </w:pPr>
            <w:r w:rsidRPr="007A3443">
              <w:rPr>
                <w:rFonts w:ascii="Century Gothic" w:eastAsia="Times New Roman" w:hAnsi="Century Gothic" w:cs="Times New Roman"/>
                <w:sz w:val="15"/>
                <w:szCs w:val="15"/>
                <w:lang w:eastAsia="en-GB"/>
              </w:rPr>
              <w:t>10.28%</w:t>
            </w:r>
          </w:p>
        </w:tc>
        <w:tc>
          <w:tcPr>
            <w:tcW w:w="916" w:type="dxa"/>
            <w:tcBorders>
              <w:top w:val="nil"/>
              <w:left w:val="single" w:sz="4" w:space="0" w:color="auto"/>
              <w:bottom w:val="single" w:sz="4" w:space="0" w:color="auto"/>
              <w:right w:val="single" w:sz="4" w:space="0" w:color="auto"/>
            </w:tcBorders>
            <w:noWrap/>
            <w:vAlign w:val="bottom"/>
            <w:hideMark/>
          </w:tcPr>
          <w:p w14:paraId="0B21C57F" w14:textId="5458A920" w:rsidR="007A3443" w:rsidRPr="007A3443" w:rsidRDefault="007A3443" w:rsidP="007A3443">
            <w:pPr>
              <w:spacing w:after="0" w:line="240" w:lineRule="auto"/>
              <w:jc w:val="right"/>
              <w:rPr>
                <w:rFonts w:ascii="Century Gothic" w:eastAsia="Times New Roman" w:hAnsi="Century Gothic" w:cs="Times New Roman"/>
                <w:sz w:val="15"/>
                <w:szCs w:val="15"/>
                <w:lang w:eastAsia="en-GB"/>
              </w:rPr>
            </w:pPr>
            <w:r w:rsidRPr="007A3443">
              <w:rPr>
                <w:rFonts w:ascii="Century Gothic" w:eastAsia="Times New Roman" w:hAnsi="Century Gothic" w:cs="Times New Roman"/>
                <w:sz w:val="15"/>
                <w:szCs w:val="15"/>
                <w:lang w:eastAsia="en-GB"/>
              </w:rPr>
              <w:t>4</w:t>
            </w:r>
            <w:r w:rsidR="008E58A1">
              <w:rPr>
                <w:rFonts w:ascii="Century Gothic" w:eastAsia="Times New Roman" w:hAnsi="Century Gothic" w:cs="Times New Roman"/>
                <w:sz w:val="15"/>
                <w:szCs w:val="15"/>
                <w:lang w:eastAsia="en-GB"/>
              </w:rPr>
              <w:t>,</w:t>
            </w:r>
            <w:r w:rsidRPr="007A3443">
              <w:rPr>
                <w:rFonts w:ascii="Century Gothic" w:eastAsia="Times New Roman" w:hAnsi="Century Gothic" w:cs="Times New Roman"/>
                <w:sz w:val="15"/>
                <w:szCs w:val="15"/>
                <w:lang w:eastAsia="en-GB"/>
              </w:rPr>
              <w:t>885</w:t>
            </w:r>
          </w:p>
        </w:tc>
        <w:tc>
          <w:tcPr>
            <w:tcW w:w="1058" w:type="dxa"/>
            <w:tcBorders>
              <w:top w:val="nil"/>
              <w:left w:val="nil"/>
              <w:bottom w:val="single" w:sz="4" w:space="0" w:color="auto"/>
              <w:right w:val="single" w:sz="4" w:space="0" w:color="auto"/>
            </w:tcBorders>
            <w:noWrap/>
            <w:vAlign w:val="bottom"/>
            <w:hideMark/>
          </w:tcPr>
          <w:p w14:paraId="29A241C0" w14:textId="77777777" w:rsidR="007A3443" w:rsidRPr="007A3443" w:rsidRDefault="007A3443" w:rsidP="007A3443">
            <w:pPr>
              <w:spacing w:after="0" w:line="240" w:lineRule="auto"/>
              <w:jc w:val="right"/>
              <w:rPr>
                <w:rFonts w:ascii="Century Gothic" w:eastAsia="Times New Roman" w:hAnsi="Century Gothic" w:cs="Times New Roman"/>
                <w:sz w:val="15"/>
                <w:szCs w:val="15"/>
                <w:lang w:eastAsia="en-GB"/>
              </w:rPr>
            </w:pPr>
            <w:r w:rsidRPr="007A3443">
              <w:rPr>
                <w:rFonts w:ascii="Century Gothic" w:eastAsia="Times New Roman" w:hAnsi="Century Gothic" w:cs="Times New Roman"/>
                <w:sz w:val="15"/>
                <w:szCs w:val="15"/>
                <w:lang w:eastAsia="en-GB"/>
              </w:rPr>
              <w:t>605</w:t>
            </w:r>
          </w:p>
        </w:tc>
        <w:tc>
          <w:tcPr>
            <w:tcW w:w="1206" w:type="dxa"/>
            <w:tcBorders>
              <w:top w:val="nil"/>
              <w:left w:val="single" w:sz="4" w:space="0" w:color="auto"/>
              <w:bottom w:val="single" w:sz="4" w:space="0" w:color="auto"/>
              <w:right w:val="single" w:sz="8" w:space="0" w:color="auto"/>
            </w:tcBorders>
            <w:noWrap/>
            <w:vAlign w:val="bottom"/>
            <w:hideMark/>
          </w:tcPr>
          <w:p w14:paraId="50C12775" w14:textId="77777777" w:rsidR="007A3443" w:rsidRPr="007A3443" w:rsidRDefault="007A3443" w:rsidP="007A3443">
            <w:pPr>
              <w:spacing w:after="0" w:line="240" w:lineRule="auto"/>
              <w:jc w:val="right"/>
              <w:rPr>
                <w:rFonts w:ascii="Century Gothic" w:eastAsia="Times New Roman" w:hAnsi="Century Gothic" w:cs="Times New Roman"/>
                <w:sz w:val="15"/>
                <w:szCs w:val="15"/>
                <w:lang w:eastAsia="en-GB"/>
              </w:rPr>
            </w:pPr>
            <w:r w:rsidRPr="007A3443">
              <w:rPr>
                <w:rFonts w:ascii="Century Gothic" w:eastAsia="Times New Roman" w:hAnsi="Century Gothic" w:cs="Times New Roman"/>
                <w:sz w:val="15"/>
                <w:szCs w:val="15"/>
                <w:lang w:eastAsia="en-GB"/>
              </w:rPr>
              <w:t>12.38%</w:t>
            </w:r>
          </w:p>
        </w:tc>
        <w:tc>
          <w:tcPr>
            <w:tcW w:w="916" w:type="dxa"/>
            <w:tcBorders>
              <w:top w:val="nil"/>
              <w:left w:val="single" w:sz="4" w:space="0" w:color="auto"/>
              <w:bottom w:val="single" w:sz="4" w:space="0" w:color="auto"/>
              <w:right w:val="single" w:sz="4" w:space="0" w:color="auto"/>
            </w:tcBorders>
            <w:noWrap/>
            <w:vAlign w:val="bottom"/>
            <w:hideMark/>
          </w:tcPr>
          <w:p w14:paraId="1D13A300" w14:textId="482CF009" w:rsidR="007A3443" w:rsidRPr="007A3443" w:rsidRDefault="007A3443" w:rsidP="007A3443">
            <w:pPr>
              <w:spacing w:after="0" w:line="240" w:lineRule="auto"/>
              <w:jc w:val="right"/>
              <w:rPr>
                <w:rFonts w:ascii="Century Gothic" w:eastAsia="Times New Roman" w:hAnsi="Century Gothic" w:cs="Times New Roman"/>
                <w:sz w:val="15"/>
                <w:szCs w:val="15"/>
                <w:lang w:eastAsia="en-GB"/>
              </w:rPr>
            </w:pPr>
            <w:r w:rsidRPr="007A3443">
              <w:rPr>
                <w:rFonts w:ascii="Century Gothic" w:eastAsia="Times New Roman" w:hAnsi="Century Gothic" w:cs="Times New Roman"/>
                <w:sz w:val="15"/>
                <w:szCs w:val="15"/>
                <w:lang w:eastAsia="en-GB"/>
              </w:rPr>
              <w:t>7</w:t>
            </w:r>
            <w:r w:rsidR="008E58A1">
              <w:rPr>
                <w:rFonts w:ascii="Century Gothic" w:eastAsia="Times New Roman" w:hAnsi="Century Gothic" w:cs="Times New Roman"/>
                <w:sz w:val="15"/>
                <w:szCs w:val="15"/>
                <w:lang w:eastAsia="en-GB"/>
              </w:rPr>
              <w:t>,</w:t>
            </w:r>
            <w:r w:rsidRPr="007A3443">
              <w:rPr>
                <w:rFonts w:ascii="Century Gothic" w:eastAsia="Times New Roman" w:hAnsi="Century Gothic" w:cs="Times New Roman"/>
                <w:sz w:val="15"/>
                <w:szCs w:val="15"/>
                <w:lang w:eastAsia="en-GB"/>
              </w:rPr>
              <w:t>346</w:t>
            </w:r>
          </w:p>
        </w:tc>
        <w:tc>
          <w:tcPr>
            <w:tcW w:w="1058" w:type="dxa"/>
            <w:tcBorders>
              <w:top w:val="nil"/>
              <w:left w:val="nil"/>
              <w:bottom w:val="single" w:sz="4" w:space="0" w:color="auto"/>
              <w:right w:val="single" w:sz="4" w:space="0" w:color="auto"/>
            </w:tcBorders>
            <w:noWrap/>
            <w:vAlign w:val="bottom"/>
            <w:hideMark/>
          </w:tcPr>
          <w:p w14:paraId="1560F545" w14:textId="77777777" w:rsidR="007A3443" w:rsidRPr="007A3443" w:rsidRDefault="007A3443" w:rsidP="007A3443">
            <w:pPr>
              <w:spacing w:after="0" w:line="240" w:lineRule="auto"/>
              <w:jc w:val="right"/>
              <w:rPr>
                <w:rFonts w:ascii="Century Gothic" w:eastAsia="Times New Roman" w:hAnsi="Century Gothic" w:cs="Times New Roman"/>
                <w:sz w:val="15"/>
                <w:szCs w:val="15"/>
                <w:lang w:eastAsia="en-GB"/>
              </w:rPr>
            </w:pPr>
            <w:r w:rsidRPr="007A3443">
              <w:rPr>
                <w:rFonts w:ascii="Century Gothic" w:eastAsia="Times New Roman" w:hAnsi="Century Gothic" w:cs="Times New Roman"/>
                <w:sz w:val="15"/>
                <w:szCs w:val="15"/>
                <w:lang w:eastAsia="en-GB"/>
              </w:rPr>
              <w:t>858</w:t>
            </w:r>
          </w:p>
        </w:tc>
        <w:tc>
          <w:tcPr>
            <w:tcW w:w="1206" w:type="dxa"/>
            <w:tcBorders>
              <w:top w:val="nil"/>
              <w:left w:val="single" w:sz="4" w:space="0" w:color="auto"/>
              <w:bottom w:val="single" w:sz="4" w:space="0" w:color="auto"/>
              <w:right w:val="single" w:sz="8" w:space="0" w:color="auto"/>
            </w:tcBorders>
            <w:noWrap/>
            <w:vAlign w:val="bottom"/>
            <w:hideMark/>
          </w:tcPr>
          <w:p w14:paraId="43AE095F" w14:textId="77777777" w:rsidR="007A3443" w:rsidRPr="007A3443" w:rsidRDefault="007A3443" w:rsidP="007A3443">
            <w:pPr>
              <w:spacing w:after="0" w:line="240" w:lineRule="auto"/>
              <w:jc w:val="right"/>
              <w:rPr>
                <w:rFonts w:ascii="Century Gothic" w:eastAsia="Times New Roman" w:hAnsi="Century Gothic" w:cs="Times New Roman"/>
                <w:sz w:val="15"/>
                <w:szCs w:val="15"/>
                <w:lang w:eastAsia="en-GB"/>
              </w:rPr>
            </w:pPr>
            <w:r w:rsidRPr="007A3443">
              <w:rPr>
                <w:rFonts w:ascii="Century Gothic" w:eastAsia="Times New Roman" w:hAnsi="Century Gothic" w:cs="Times New Roman"/>
                <w:sz w:val="15"/>
                <w:szCs w:val="15"/>
                <w:lang w:eastAsia="en-GB"/>
              </w:rPr>
              <w:t>11.68%</w:t>
            </w:r>
          </w:p>
        </w:tc>
      </w:tr>
      <w:tr w:rsidR="007A3443" w:rsidRPr="007A3443" w14:paraId="0D5A9F90" w14:textId="77777777" w:rsidTr="007A3443">
        <w:trPr>
          <w:trHeight w:val="300"/>
        </w:trPr>
        <w:tc>
          <w:tcPr>
            <w:tcW w:w="1700" w:type="dxa"/>
            <w:tcBorders>
              <w:top w:val="nil"/>
              <w:left w:val="single" w:sz="4" w:space="0" w:color="auto"/>
              <w:bottom w:val="single" w:sz="4" w:space="0" w:color="auto"/>
              <w:right w:val="single" w:sz="4" w:space="0" w:color="auto"/>
            </w:tcBorders>
            <w:noWrap/>
            <w:vAlign w:val="bottom"/>
            <w:hideMark/>
          </w:tcPr>
          <w:p w14:paraId="4DBC3D2E" w14:textId="77777777" w:rsidR="007A3443" w:rsidRPr="007A3443" w:rsidRDefault="007A3443" w:rsidP="007A3443">
            <w:pPr>
              <w:spacing w:after="0" w:line="240" w:lineRule="auto"/>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Unknown</w:t>
            </w:r>
          </w:p>
        </w:tc>
        <w:tc>
          <w:tcPr>
            <w:tcW w:w="916" w:type="dxa"/>
            <w:tcBorders>
              <w:top w:val="nil"/>
              <w:left w:val="nil"/>
              <w:bottom w:val="single" w:sz="4" w:space="0" w:color="auto"/>
              <w:right w:val="single" w:sz="4" w:space="0" w:color="auto"/>
            </w:tcBorders>
            <w:noWrap/>
            <w:vAlign w:val="bottom"/>
            <w:hideMark/>
          </w:tcPr>
          <w:p w14:paraId="4983F76F"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503</w:t>
            </w:r>
          </w:p>
        </w:tc>
        <w:tc>
          <w:tcPr>
            <w:tcW w:w="1058" w:type="dxa"/>
            <w:tcBorders>
              <w:top w:val="nil"/>
              <w:left w:val="nil"/>
              <w:bottom w:val="single" w:sz="4" w:space="0" w:color="auto"/>
              <w:right w:val="single" w:sz="4" w:space="0" w:color="auto"/>
            </w:tcBorders>
            <w:noWrap/>
            <w:vAlign w:val="bottom"/>
            <w:hideMark/>
          </w:tcPr>
          <w:p w14:paraId="66B8427A"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32</w:t>
            </w:r>
          </w:p>
        </w:tc>
        <w:tc>
          <w:tcPr>
            <w:tcW w:w="1206" w:type="dxa"/>
            <w:tcBorders>
              <w:top w:val="nil"/>
              <w:left w:val="single" w:sz="4" w:space="0" w:color="auto"/>
              <w:bottom w:val="single" w:sz="4" w:space="0" w:color="auto"/>
              <w:right w:val="single" w:sz="8" w:space="0" w:color="auto"/>
            </w:tcBorders>
            <w:noWrap/>
            <w:vAlign w:val="bottom"/>
            <w:hideMark/>
          </w:tcPr>
          <w:p w14:paraId="45DB2467"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6.36%</w:t>
            </w:r>
          </w:p>
        </w:tc>
        <w:tc>
          <w:tcPr>
            <w:tcW w:w="916" w:type="dxa"/>
            <w:tcBorders>
              <w:top w:val="nil"/>
              <w:left w:val="single" w:sz="4" w:space="0" w:color="auto"/>
              <w:bottom w:val="single" w:sz="4" w:space="0" w:color="auto"/>
              <w:right w:val="single" w:sz="4" w:space="0" w:color="auto"/>
            </w:tcBorders>
            <w:noWrap/>
            <w:vAlign w:val="bottom"/>
            <w:hideMark/>
          </w:tcPr>
          <w:p w14:paraId="03105458"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985</w:t>
            </w:r>
          </w:p>
        </w:tc>
        <w:tc>
          <w:tcPr>
            <w:tcW w:w="1058" w:type="dxa"/>
            <w:tcBorders>
              <w:top w:val="nil"/>
              <w:left w:val="nil"/>
              <w:bottom w:val="single" w:sz="4" w:space="0" w:color="auto"/>
              <w:right w:val="single" w:sz="4" w:space="0" w:color="auto"/>
            </w:tcBorders>
            <w:noWrap/>
            <w:vAlign w:val="bottom"/>
            <w:hideMark/>
          </w:tcPr>
          <w:p w14:paraId="24806E0A"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67</w:t>
            </w:r>
          </w:p>
        </w:tc>
        <w:tc>
          <w:tcPr>
            <w:tcW w:w="1206" w:type="dxa"/>
            <w:tcBorders>
              <w:top w:val="nil"/>
              <w:left w:val="single" w:sz="4" w:space="0" w:color="auto"/>
              <w:bottom w:val="single" w:sz="4" w:space="0" w:color="auto"/>
              <w:right w:val="single" w:sz="8" w:space="0" w:color="auto"/>
            </w:tcBorders>
            <w:noWrap/>
            <w:vAlign w:val="bottom"/>
            <w:hideMark/>
          </w:tcPr>
          <w:p w14:paraId="6E0A46B5"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6.80%</w:t>
            </w:r>
          </w:p>
        </w:tc>
        <w:tc>
          <w:tcPr>
            <w:tcW w:w="916" w:type="dxa"/>
            <w:tcBorders>
              <w:top w:val="nil"/>
              <w:left w:val="single" w:sz="4" w:space="0" w:color="auto"/>
              <w:bottom w:val="single" w:sz="4" w:space="0" w:color="auto"/>
              <w:right w:val="single" w:sz="4" w:space="0" w:color="auto"/>
            </w:tcBorders>
            <w:noWrap/>
            <w:vAlign w:val="bottom"/>
            <w:hideMark/>
          </w:tcPr>
          <w:p w14:paraId="1B476CC4" w14:textId="7F01619B"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1</w:t>
            </w:r>
            <w:r w:rsidR="008E58A1">
              <w:rPr>
                <w:rFonts w:ascii="Century Gothic" w:eastAsia="Times New Roman" w:hAnsi="Century Gothic" w:cs="Times New Roman"/>
                <w:color w:val="000000"/>
                <w:sz w:val="15"/>
                <w:szCs w:val="15"/>
                <w:lang w:eastAsia="en-GB"/>
              </w:rPr>
              <w:t>,</w:t>
            </w:r>
            <w:r w:rsidRPr="007A3443">
              <w:rPr>
                <w:rFonts w:ascii="Century Gothic" w:eastAsia="Times New Roman" w:hAnsi="Century Gothic" w:cs="Times New Roman"/>
                <w:color w:val="000000"/>
                <w:sz w:val="15"/>
                <w:szCs w:val="15"/>
                <w:lang w:eastAsia="en-GB"/>
              </w:rPr>
              <w:t>488</w:t>
            </w:r>
          </w:p>
        </w:tc>
        <w:tc>
          <w:tcPr>
            <w:tcW w:w="1058" w:type="dxa"/>
            <w:tcBorders>
              <w:top w:val="nil"/>
              <w:left w:val="nil"/>
              <w:bottom w:val="single" w:sz="4" w:space="0" w:color="auto"/>
              <w:right w:val="single" w:sz="4" w:space="0" w:color="auto"/>
            </w:tcBorders>
            <w:noWrap/>
            <w:vAlign w:val="bottom"/>
            <w:hideMark/>
          </w:tcPr>
          <w:p w14:paraId="1E245AF8"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99</w:t>
            </w:r>
          </w:p>
        </w:tc>
        <w:tc>
          <w:tcPr>
            <w:tcW w:w="1206" w:type="dxa"/>
            <w:tcBorders>
              <w:top w:val="nil"/>
              <w:left w:val="single" w:sz="4" w:space="0" w:color="auto"/>
              <w:bottom w:val="single" w:sz="4" w:space="0" w:color="auto"/>
              <w:right w:val="single" w:sz="8" w:space="0" w:color="auto"/>
            </w:tcBorders>
            <w:noWrap/>
            <w:vAlign w:val="bottom"/>
            <w:hideMark/>
          </w:tcPr>
          <w:p w14:paraId="73C2A5AC"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6.65%</w:t>
            </w:r>
          </w:p>
        </w:tc>
      </w:tr>
      <w:tr w:rsidR="007A3443" w:rsidRPr="007A3443" w14:paraId="218346EB" w14:textId="77777777" w:rsidTr="007A3443">
        <w:trPr>
          <w:trHeight w:val="300"/>
        </w:trPr>
        <w:tc>
          <w:tcPr>
            <w:tcW w:w="1700" w:type="dxa"/>
            <w:tcBorders>
              <w:top w:val="nil"/>
              <w:left w:val="single" w:sz="4" w:space="0" w:color="auto"/>
              <w:bottom w:val="single" w:sz="4" w:space="0" w:color="auto"/>
              <w:right w:val="single" w:sz="4" w:space="0" w:color="auto"/>
            </w:tcBorders>
            <w:noWrap/>
            <w:vAlign w:val="bottom"/>
            <w:hideMark/>
          </w:tcPr>
          <w:p w14:paraId="68A81653" w14:textId="77777777" w:rsidR="007A3443" w:rsidRPr="007A3443" w:rsidRDefault="007A3443" w:rsidP="007A3443">
            <w:pPr>
              <w:spacing w:after="0" w:line="240" w:lineRule="auto"/>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Widowed</w:t>
            </w:r>
          </w:p>
        </w:tc>
        <w:tc>
          <w:tcPr>
            <w:tcW w:w="916" w:type="dxa"/>
            <w:tcBorders>
              <w:top w:val="nil"/>
              <w:left w:val="nil"/>
              <w:bottom w:val="single" w:sz="4" w:space="0" w:color="auto"/>
              <w:right w:val="single" w:sz="4" w:space="0" w:color="auto"/>
            </w:tcBorders>
            <w:noWrap/>
            <w:vAlign w:val="bottom"/>
            <w:hideMark/>
          </w:tcPr>
          <w:p w14:paraId="136D6524"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77</w:t>
            </w:r>
          </w:p>
        </w:tc>
        <w:tc>
          <w:tcPr>
            <w:tcW w:w="1058" w:type="dxa"/>
            <w:tcBorders>
              <w:top w:val="nil"/>
              <w:left w:val="nil"/>
              <w:bottom w:val="single" w:sz="4" w:space="0" w:color="auto"/>
              <w:right w:val="single" w:sz="4" w:space="0" w:color="auto"/>
            </w:tcBorders>
            <w:noWrap/>
            <w:vAlign w:val="bottom"/>
            <w:hideMark/>
          </w:tcPr>
          <w:p w14:paraId="66CDDAA3"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4</w:t>
            </w:r>
          </w:p>
        </w:tc>
        <w:tc>
          <w:tcPr>
            <w:tcW w:w="1206" w:type="dxa"/>
            <w:tcBorders>
              <w:top w:val="nil"/>
              <w:left w:val="single" w:sz="4" w:space="0" w:color="auto"/>
              <w:bottom w:val="single" w:sz="4" w:space="0" w:color="auto"/>
              <w:right w:val="single" w:sz="8" w:space="0" w:color="auto"/>
            </w:tcBorders>
            <w:noWrap/>
            <w:vAlign w:val="bottom"/>
            <w:hideMark/>
          </w:tcPr>
          <w:p w14:paraId="024980C7"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5.19%</w:t>
            </w:r>
          </w:p>
        </w:tc>
        <w:tc>
          <w:tcPr>
            <w:tcW w:w="916" w:type="dxa"/>
            <w:tcBorders>
              <w:top w:val="nil"/>
              <w:left w:val="single" w:sz="4" w:space="0" w:color="auto"/>
              <w:bottom w:val="single" w:sz="4" w:space="0" w:color="auto"/>
              <w:right w:val="single" w:sz="4" w:space="0" w:color="auto"/>
            </w:tcBorders>
            <w:noWrap/>
            <w:vAlign w:val="bottom"/>
            <w:hideMark/>
          </w:tcPr>
          <w:p w14:paraId="58DDF270"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46</w:t>
            </w:r>
          </w:p>
        </w:tc>
        <w:tc>
          <w:tcPr>
            <w:tcW w:w="1058" w:type="dxa"/>
            <w:tcBorders>
              <w:top w:val="nil"/>
              <w:left w:val="nil"/>
              <w:bottom w:val="single" w:sz="4" w:space="0" w:color="auto"/>
              <w:right w:val="single" w:sz="4" w:space="0" w:color="auto"/>
            </w:tcBorders>
            <w:noWrap/>
            <w:vAlign w:val="bottom"/>
            <w:hideMark/>
          </w:tcPr>
          <w:p w14:paraId="55AA899B"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1</w:t>
            </w:r>
          </w:p>
        </w:tc>
        <w:tc>
          <w:tcPr>
            <w:tcW w:w="1206" w:type="dxa"/>
            <w:tcBorders>
              <w:top w:val="nil"/>
              <w:left w:val="single" w:sz="4" w:space="0" w:color="auto"/>
              <w:bottom w:val="single" w:sz="4" w:space="0" w:color="auto"/>
              <w:right w:val="single" w:sz="8" w:space="0" w:color="auto"/>
            </w:tcBorders>
            <w:noWrap/>
            <w:vAlign w:val="bottom"/>
            <w:hideMark/>
          </w:tcPr>
          <w:p w14:paraId="0A6DE4C4"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2.17%</w:t>
            </w:r>
          </w:p>
        </w:tc>
        <w:tc>
          <w:tcPr>
            <w:tcW w:w="916" w:type="dxa"/>
            <w:tcBorders>
              <w:top w:val="nil"/>
              <w:left w:val="single" w:sz="4" w:space="0" w:color="auto"/>
              <w:bottom w:val="single" w:sz="4" w:space="0" w:color="auto"/>
              <w:right w:val="single" w:sz="4" w:space="0" w:color="auto"/>
            </w:tcBorders>
            <w:noWrap/>
            <w:vAlign w:val="bottom"/>
            <w:hideMark/>
          </w:tcPr>
          <w:p w14:paraId="34EDE46F"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123</w:t>
            </w:r>
          </w:p>
        </w:tc>
        <w:tc>
          <w:tcPr>
            <w:tcW w:w="1058" w:type="dxa"/>
            <w:tcBorders>
              <w:top w:val="nil"/>
              <w:left w:val="nil"/>
              <w:bottom w:val="single" w:sz="4" w:space="0" w:color="auto"/>
              <w:right w:val="single" w:sz="4" w:space="0" w:color="auto"/>
            </w:tcBorders>
            <w:noWrap/>
            <w:vAlign w:val="bottom"/>
            <w:hideMark/>
          </w:tcPr>
          <w:p w14:paraId="256136C4"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5</w:t>
            </w:r>
          </w:p>
        </w:tc>
        <w:tc>
          <w:tcPr>
            <w:tcW w:w="1206" w:type="dxa"/>
            <w:tcBorders>
              <w:top w:val="nil"/>
              <w:left w:val="single" w:sz="4" w:space="0" w:color="auto"/>
              <w:bottom w:val="single" w:sz="4" w:space="0" w:color="auto"/>
              <w:right w:val="single" w:sz="8" w:space="0" w:color="auto"/>
            </w:tcBorders>
            <w:noWrap/>
            <w:vAlign w:val="bottom"/>
            <w:hideMark/>
          </w:tcPr>
          <w:p w14:paraId="1D7EB8C6"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4.07%</w:t>
            </w:r>
          </w:p>
        </w:tc>
      </w:tr>
      <w:tr w:rsidR="007A3443" w:rsidRPr="007A3443" w14:paraId="6E908E0E" w14:textId="77777777" w:rsidTr="007A3443">
        <w:trPr>
          <w:trHeight w:val="315"/>
        </w:trPr>
        <w:tc>
          <w:tcPr>
            <w:tcW w:w="1700" w:type="dxa"/>
            <w:tcBorders>
              <w:top w:val="nil"/>
              <w:left w:val="single" w:sz="8" w:space="0" w:color="auto"/>
              <w:bottom w:val="single" w:sz="8" w:space="0" w:color="auto"/>
              <w:right w:val="single" w:sz="8" w:space="0" w:color="auto"/>
            </w:tcBorders>
            <w:shd w:val="clear" w:color="000000" w:fill="DCE6F1"/>
            <w:noWrap/>
            <w:vAlign w:val="center"/>
            <w:hideMark/>
          </w:tcPr>
          <w:p w14:paraId="444467AF" w14:textId="77777777" w:rsidR="007A3443" w:rsidRPr="007A3443" w:rsidRDefault="007A3443" w:rsidP="007A3443">
            <w:pPr>
              <w:spacing w:after="0" w:line="240" w:lineRule="auto"/>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Total</w:t>
            </w:r>
          </w:p>
        </w:tc>
        <w:tc>
          <w:tcPr>
            <w:tcW w:w="916" w:type="dxa"/>
            <w:tcBorders>
              <w:top w:val="nil"/>
              <w:left w:val="nil"/>
              <w:bottom w:val="single" w:sz="8" w:space="0" w:color="auto"/>
              <w:right w:val="single" w:sz="4" w:space="0" w:color="auto"/>
            </w:tcBorders>
            <w:shd w:val="clear" w:color="000000" w:fill="DCE6F1"/>
            <w:noWrap/>
            <w:vAlign w:val="center"/>
            <w:hideMark/>
          </w:tcPr>
          <w:p w14:paraId="0F4A74E7" w14:textId="48D11B50"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7</w:t>
            </w:r>
            <w:r w:rsidR="008E58A1">
              <w:rPr>
                <w:rFonts w:ascii="Century Gothic" w:eastAsia="Times New Roman" w:hAnsi="Century Gothic" w:cs="Times New Roman"/>
                <w:color w:val="000000"/>
                <w:sz w:val="15"/>
                <w:szCs w:val="15"/>
                <w:lang w:eastAsia="en-GB"/>
              </w:rPr>
              <w:t>,</w:t>
            </w:r>
            <w:r w:rsidRPr="007A3443">
              <w:rPr>
                <w:rFonts w:ascii="Century Gothic" w:eastAsia="Times New Roman" w:hAnsi="Century Gothic" w:cs="Times New Roman"/>
                <w:color w:val="000000"/>
                <w:sz w:val="15"/>
                <w:szCs w:val="15"/>
                <w:lang w:eastAsia="en-GB"/>
              </w:rPr>
              <w:t>410</w:t>
            </w:r>
          </w:p>
        </w:tc>
        <w:tc>
          <w:tcPr>
            <w:tcW w:w="1058" w:type="dxa"/>
            <w:tcBorders>
              <w:top w:val="nil"/>
              <w:left w:val="nil"/>
              <w:bottom w:val="single" w:sz="8" w:space="0" w:color="auto"/>
              <w:right w:val="single" w:sz="4" w:space="0" w:color="auto"/>
            </w:tcBorders>
            <w:shd w:val="clear" w:color="000000" w:fill="DCE6F1"/>
            <w:noWrap/>
            <w:vAlign w:val="center"/>
            <w:hideMark/>
          </w:tcPr>
          <w:p w14:paraId="36736A9B"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670</w:t>
            </w:r>
          </w:p>
        </w:tc>
        <w:tc>
          <w:tcPr>
            <w:tcW w:w="1206" w:type="dxa"/>
            <w:tcBorders>
              <w:top w:val="single" w:sz="4" w:space="0" w:color="auto"/>
              <w:left w:val="nil"/>
              <w:bottom w:val="single" w:sz="8" w:space="0" w:color="auto"/>
              <w:right w:val="single" w:sz="8" w:space="0" w:color="auto"/>
            </w:tcBorders>
            <w:shd w:val="clear" w:color="000000" w:fill="DCE6F1"/>
            <w:noWrap/>
            <w:vAlign w:val="center"/>
            <w:hideMark/>
          </w:tcPr>
          <w:p w14:paraId="04CD87FD"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9.04%</w:t>
            </w:r>
          </w:p>
        </w:tc>
        <w:tc>
          <w:tcPr>
            <w:tcW w:w="916" w:type="dxa"/>
            <w:tcBorders>
              <w:top w:val="nil"/>
              <w:left w:val="nil"/>
              <w:bottom w:val="single" w:sz="8" w:space="0" w:color="auto"/>
              <w:right w:val="single" w:sz="4" w:space="0" w:color="auto"/>
            </w:tcBorders>
            <w:shd w:val="clear" w:color="000000" w:fill="DCE6F1"/>
            <w:noWrap/>
            <w:vAlign w:val="center"/>
            <w:hideMark/>
          </w:tcPr>
          <w:p w14:paraId="5BE6B9EB" w14:textId="685D0D76"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10</w:t>
            </w:r>
            <w:r w:rsidR="008E58A1">
              <w:rPr>
                <w:rFonts w:ascii="Century Gothic" w:eastAsia="Times New Roman" w:hAnsi="Century Gothic" w:cs="Times New Roman"/>
                <w:color w:val="000000"/>
                <w:sz w:val="15"/>
                <w:szCs w:val="15"/>
                <w:lang w:eastAsia="en-GB"/>
              </w:rPr>
              <w:t>,</w:t>
            </w:r>
            <w:r w:rsidRPr="007A3443">
              <w:rPr>
                <w:rFonts w:ascii="Century Gothic" w:eastAsia="Times New Roman" w:hAnsi="Century Gothic" w:cs="Times New Roman"/>
                <w:color w:val="000000"/>
                <w:sz w:val="15"/>
                <w:szCs w:val="15"/>
                <w:lang w:eastAsia="en-GB"/>
              </w:rPr>
              <w:t>349</w:t>
            </w:r>
          </w:p>
        </w:tc>
        <w:tc>
          <w:tcPr>
            <w:tcW w:w="1058" w:type="dxa"/>
            <w:tcBorders>
              <w:top w:val="nil"/>
              <w:left w:val="nil"/>
              <w:bottom w:val="single" w:sz="8" w:space="0" w:color="auto"/>
              <w:right w:val="single" w:sz="4" w:space="0" w:color="auto"/>
            </w:tcBorders>
            <w:shd w:val="clear" w:color="000000" w:fill="DCE6F1"/>
            <w:noWrap/>
            <w:vAlign w:val="center"/>
            <w:hideMark/>
          </w:tcPr>
          <w:p w14:paraId="3D775160" w14:textId="54DA43BA"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1</w:t>
            </w:r>
            <w:r w:rsidR="008E58A1">
              <w:rPr>
                <w:rFonts w:ascii="Century Gothic" w:eastAsia="Times New Roman" w:hAnsi="Century Gothic" w:cs="Times New Roman"/>
                <w:color w:val="000000"/>
                <w:sz w:val="15"/>
                <w:szCs w:val="15"/>
                <w:lang w:eastAsia="en-GB"/>
              </w:rPr>
              <w:t>,</w:t>
            </w:r>
            <w:r w:rsidRPr="007A3443">
              <w:rPr>
                <w:rFonts w:ascii="Century Gothic" w:eastAsia="Times New Roman" w:hAnsi="Century Gothic" w:cs="Times New Roman"/>
                <w:color w:val="000000"/>
                <w:sz w:val="15"/>
                <w:szCs w:val="15"/>
                <w:lang w:eastAsia="en-GB"/>
              </w:rPr>
              <w:t>075</w:t>
            </w:r>
          </w:p>
        </w:tc>
        <w:tc>
          <w:tcPr>
            <w:tcW w:w="1206" w:type="dxa"/>
            <w:tcBorders>
              <w:top w:val="single" w:sz="4" w:space="0" w:color="auto"/>
              <w:left w:val="nil"/>
              <w:bottom w:val="single" w:sz="8" w:space="0" w:color="auto"/>
              <w:right w:val="single" w:sz="8" w:space="0" w:color="auto"/>
            </w:tcBorders>
            <w:shd w:val="clear" w:color="000000" w:fill="DCE6F1"/>
            <w:noWrap/>
            <w:vAlign w:val="center"/>
            <w:hideMark/>
          </w:tcPr>
          <w:p w14:paraId="2579A405"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10.39%</w:t>
            </w:r>
          </w:p>
        </w:tc>
        <w:tc>
          <w:tcPr>
            <w:tcW w:w="916" w:type="dxa"/>
            <w:tcBorders>
              <w:top w:val="nil"/>
              <w:left w:val="nil"/>
              <w:bottom w:val="single" w:sz="8" w:space="0" w:color="auto"/>
              <w:right w:val="single" w:sz="4" w:space="0" w:color="auto"/>
            </w:tcBorders>
            <w:shd w:val="clear" w:color="000000" w:fill="DCE6F1"/>
            <w:noWrap/>
            <w:vAlign w:val="center"/>
            <w:hideMark/>
          </w:tcPr>
          <w:p w14:paraId="46962CFB" w14:textId="730A7D6D"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17</w:t>
            </w:r>
            <w:r w:rsidR="008E58A1">
              <w:rPr>
                <w:rFonts w:ascii="Century Gothic" w:eastAsia="Times New Roman" w:hAnsi="Century Gothic" w:cs="Times New Roman"/>
                <w:color w:val="000000"/>
                <w:sz w:val="15"/>
                <w:szCs w:val="15"/>
                <w:lang w:eastAsia="en-GB"/>
              </w:rPr>
              <w:t>,</w:t>
            </w:r>
            <w:r w:rsidRPr="007A3443">
              <w:rPr>
                <w:rFonts w:ascii="Century Gothic" w:eastAsia="Times New Roman" w:hAnsi="Century Gothic" w:cs="Times New Roman"/>
                <w:color w:val="000000"/>
                <w:sz w:val="15"/>
                <w:szCs w:val="15"/>
                <w:lang w:eastAsia="en-GB"/>
              </w:rPr>
              <w:t>759</w:t>
            </w:r>
          </w:p>
        </w:tc>
        <w:tc>
          <w:tcPr>
            <w:tcW w:w="1058" w:type="dxa"/>
            <w:tcBorders>
              <w:top w:val="nil"/>
              <w:left w:val="nil"/>
              <w:bottom w:val="single" w:sz="8" w:space="0" w:color="auto"/>
              <w:right w:val="single" w:sz="4" w:space="0" w:color="auto"/>
            </w:tcBorders>
            <w:shd w:val="clear" w:color="000000" w:fill="DCE6F1"/>
            <w:noWrap/>
            <w:vAlign w:val="center"/>
            <w:hideMark/>
          </w:tcPr>
          <w:p w14:paraId="0A4878DF" w14:textId="747AC431"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1</w:t>
            </w:r>
            <w:r w:rsidR="008E58A1">
              <w:rPr>
                <w:rFonts w:ascii="Century Gothic" w:eastAsia="Times New Roman" w:hAnsi="Century Gothic" w:cs="Times New Roman"/>
                <w:color w:val="000000"/>
                <w:sz w:val="15"/>
                <w:szCs w:val="15"/>
                <w:lang w:eastAsia="en-GB"/>
              </w:rPr>
              <w:t>,</w:t>
            </w:r>
            <w:r w:rsidRPr="007A3443">
              <w:rPr>
                <w:rFonts w:ascii="Century Gothic" w:eastAsia="Times New Roman" w:hAnsi="Century Gothic" w:cs="Times New Roman"/>
                <w:color w:val="000000"/>
                <w:sz w:val="15"/>
                <w:szCs w:val="15"/>
                <w:lang w:eastAsia="en-GB"/>
              </w:rPr>
              <w:t>745</w:t>
            </w:r>
          </w:p>
        </w:tc>
        <w:tc>
          <w:tcPr>
            <w:tcW w:w="1206" w:type="dxa"/>
            <w:tcBorders>
              <w:top w:val="single" w:sz="4" w:space="0" w:color="auto"/>
              <w:left w:val="nil"/>
              <w:bottom w:val="single" w:sz="8" w:space="0" w:color="auto"/>
              <w:right w:val="single" w:sz="8" w:space="0" w:color="auto"/>
            </w:tcBorders>
            <w:shd w:val="clear" w:color="000000" w:fill="DCE6F1"/>
            <w:noWrap/>
            <w:vAlign w:val="center"/>
            <w:hideMark/>
          </w:tcPr>
          <w:p w14:paraId="1951B4C4" w14:textId="77777777" w:rsidR="007A3443" w:rsidRPr="007A3443" w:rsidRDefault="007A3443" w:rsidP="007A3443">
            <w:pPr>
              <w:spacing w:after="0" w:line="240" w:lineRule="auto"/>
              <w:jc w:val="right"/>
              <w:rPr>
                <w:rFonts w:ascii="Century Gothic" w:eastAsia="Times New Roman" w:hAnsi="Century Gothic" w:cs="Times New Roman"/>
                <w:color w:val="000000"/>
                <w:sz w:val="15"/>
                <w:szCs w:val="15"/>
                <w:lang w:eastAsia="en-GB"/>
              </w:rPr>
            </w:pPr>
            <w:r w:rsidRPr="007A3443">
              <w:rPr>
                <w:rFonts w:ascii="Century Gothic" w:eastAsia="Times New Roman" w:hAnsi="Century Gothic" w:cs="Times New Roman"/>
                <w:color w:val="000000"/>
                <w:sz w:val="15"/>
                <w:szCs w:val="15"/>
                <w:lang w:eastAsia="en-GB"/>
              </w:rPr>
              <w:t>9.83%</w:t>
            </w:r>
          </w:p>
        </w:tc>
      </w:tr>
    </w:tbl>
    <w:p w14:paraId="60EE4ACA" w14:textId="447A2155" w:rsidR="00BA209C" w:rsidRDefault="007A3443" w:rsidP="00BA209C">
      <w:pPr>
        <w:tabs>
          <w:tab w:val="left" w:pos="4483"/>
        </w:tabs>
      </w:pPr>
      <w:r>
        <w:rPr>
          <w:noProof/>
          <w:lang w:eastAsia="en-GB"/>
        </w:rPr>
        <w:drawing>
          <wp:anchor distT="0" distB="0" distL="114300" distR="114300" simplePos="0" relativeHeight="251675648" behindDoc="1" locked="0" layoutInCell="1" allowOverlap="1" wp14:anchorId="34A0926D" wp14:editId="64888268">
            <wp:simplePos x="0" y="0"/>
            <wp:positionH relativeFrom="column">
              <wp:posOffset>-752475</wp:posOffset>
            </wp:positionH>
            <wp:positionV relativeFrom="paragraph">
              <wp:posOffset>105410</wp:posOffset>
            </wp:positionV>
            <wp:extent cx="6873875" cy="3067050"/>
            <wp:effectExtent l="0" t="0" r="3175" b="0"/>
            <wp:wrapTight wrapText="bothSides">
              <wp:wrapPolygon edited="0">
                <wp:start x="0" y="0"/>
                <wp:lineTo x="0" y="21466"/>
                <wp:lineTo x="21550" y="21466"/>
                <wp:lineTo x="21550" y="0"/>
                <wp:lineTo x="0" y="0"/>
              </wp:wrapPolygon>
            </wp:wrapTight>
            <wp:docPr id="90440959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73875" cy="3067050"/>
                    </a:xfrm>
                    <a:prstGeom prst="rect">
                      <a:avLst/>
                    </a:prstGeom>
                    <a:noFill/>
                  </pic:spPr>
                </pic:pic>
              </a:graphicData>
            </a:graphic>
            <wp14:sizeRelH relativeFrom="margin">
              <wp14:pctWidth>0</wp14:pctWidth>
            </wp14:sizeRelH>
            <wp14:sizeRelV relativeFrom="margin">
              <wp14:pctHeight>0</wp14:pctHeight>
            </wp14:sizeRelV>
          </wp:anchor>
        </w:drawing>
      </w:r>
      <w:r w:rsidR="00BA209C">
        <w:tab/>
      </w:r>
    </w:p>
    <w:p w14:paraId="53F11542" w14:textId="7127EB30" w:rsidR="00BA209C" w:rsidRDefault="00BA209C" w:rsidP="00BA209C">
      <w:pPr>
        <w:tabs>
          <w:tab w:val="left" w:pos="4483"/>
        </w:tabs>
      </w:pPr>
    </w:p>
    <w:p w14:paraId="2ED9263F" w14:textId="09F65335" w:rsidR="005D3CDB" w:rsidRPr="005D3CDB" w:rsidRDefault="005D3CDB" w:rsidP="005D3CDB"/>
    <w:p w14:paraId="3185EEE1" w14:textId="4721533F" w:rsidR="005D3CDB" w:rsidRPr="005D3CDB" w:rsidRDefault="005D3CDB" w:rsidP="005D3CDB"/>
    <w:p w14:paraId="351EDC3B" w14:textId="08061FE3" w:rsidR="005D3CDB" w:rsidRPr="005D3CDB" w:rsidRDefault="005D3CDB" w:rsidP="005D3CDB"/>
    <w:p w14:paraId="4825434C" w14:textId="3701C480" w:rsidR="005D3CDB" w:rsidRPr="005D3CDB" w:rsidRDefault="005D3CDB" w:rsidP="005D3CDB"/>
    <w:p w14:paraId="2FEF5A3F" w14:textId="6D8F9015" w:rsidR="005D3CDB" w:rsidRPr="005D3CDB" w:rsidRDefault="005D3CDB" w:rsidP="005D3CDB"/>
    <w:p w14:paraId="3B8CAC0F" w14:textId="130D1F29" w:rsidR="005D3CDB" w:rsidRPr="005D3CDB" w:rsidRDefault="005D3CDB" w:rsidP="005D3CDB"/>
    <w:p w14:paraId="1D0111D5" w14:textId="5423D862" w:rsidR="005D3CDB" w:rsidRPr="005D3CDB" w:rsidRDefault="005D3CDB" w:rsidP="005D3CDB"/>
    <w:p w14:paraId="77CFECED" w14:textId="11A27C1F" w:rsidR="00A3223C" w:rsidRDefault="003A14DC" w:rsidP="005D3CDB">
      <w:r w:rsidRPr="0049617E">
        <w:rPr>
          <w:noProof/>
          <w:lang w:eastAsia="en-GB"/>
        </w:rPr>
        <mc:AlternateContent>
          <mc:Choice Requires="wps">
            <w:drawing>
              <wp:anchor distT="0" distB="0" distL="114300" distR="114300" simplePos="0" relativeHeight="251645952" behindDoc="0" locked="0" layoutInCell="1" allowOverlap="1" wp14:anchorId="21024CD4" wp14:editId="076E41E9">
                <wp:simplePos x="0" y="0"/>
                <wp:positionH relativeFrom="column">
                  <wp:posOffset>6167755</wp:posOffset>
                </wp:positionH>
                <wp:positionV relativeFrom="paragraph">
                  <wp:posOffset>-889000</wp:posOffset>
                </wp:positionV>
                <wp:extent cx="3585210" cy="6986905"/>
                <wp:effectExtent l="0" t="0" r="0" b="4445"/>
                <wp:wrapSquare wrapText="bothSides"/>
                <wp:docPr id="1386035865" name="Text Box 1386035865"/>
                <wp:cNvGraphicFramePr/>
                <a:graphic xmlns:a="http://schemas.openxmlformats.org/drawingml/2006/main">
                  <a:graphicData uri="http://schemas.microsoft.com/office/word/2010/wordprocessingShape">
                    <wps:wsp>
                      <wps:cNvSpPr txBox="1"/>
                      <wps:spPr>
                        <a:xfrm>
                          <a:off x="0" y="0"/>
                          <a:ext cx="3585210" cy="6986905"/>
                        </a:xfrm>
                        <a:prstGeom prst="rect">
                          <a:avLst/>
                        </a:prstGeom>
                        <a:noFill/>
                        <a:ln w="6350">
                          <a:noFill/>
                        </a:ln>
                        <a:effectLst/>
                      </wps:spPr>
                      <wps:txbx>
                        <w:txbxContent>
                          <w:p w14:paraId="08620741" w14:textId="7701AE9D" w:rsidR="0008535D" w:rsidRPr="005F00DB" w:rsidRDefault="0008535D" w:rsidP="00A3223C">
                            <w:pPr>
                              <w:rPr>
                                <w:rFonts w:ascii="Century Gothic" w:hAnsi="Century Gothic"/>
                                <w:b/>
                                <w:sz w:val="15"/>
                                <w:szCs w:val="15"/>
                              </w:rPr>
                            </w:pPr>
                            <w:r w:rsidRPr="005F00DB">
                              <w:rPr>
                                <w:rFonts w:ascii="Century Gothic" w:hAnsi="Century Gothic"/>
                                <w:b/>
                                <w:sz w:val="15"/>
                                <w:szCs w:val="15"/>
                              </w:rPr>
                              <w:t>Staff Promotions by Disability - ESTH, SGUH, and GESH Combined (2024):</w:t>
                            </w:r>
                          </w:p>
                          <w:p w14:paraId="49488A13" w14:textId="6EA40733" w:rsidR="0008535D" w:rsidRPr="005F00DB" w:rsidRDefault="0008535D" w:rsidP="00A3223C">
                            <w:pPr>
                              <w:rPr>
                                <w:rFonts w:ascii="Century Gothic" w:hAnsi="Century Gothic"/>
                                <w:sz w:val="15"/>
                                <w:szCs w:val="15"/>
                              </w:rPr>
                            </w:pPr>
                            <w:r w:rsidRPr="005F00DB">
                              <w:rPr>
                                <w:rFonts w:ascii="Century Gothic" w:hAnsi="Century Gothic"/>
                                <w:sz w:val="15"/>
                                <w:szCs w:val="15"/>
                              </w:rPr>
                              <w:t>This section examines disability disclosure rates and promotions among staff at ESTH, SGUH, and the combined GESH workforce for 2024. The data sheds light on the progress being made in fostering inclusivity and transparency around disability within the workforce.</w:t>
                            </w:r>
                          </w:p>
                          <w:p w14:paraId="58AB938E" w14:textId="6FA9B584" w:rsidR="0008535D" w:rsidRPr="005F00DB" w:rsidRDefault="0008535D" w:rsidP="00A3223C">
                            <w:pPr>
                              <w:rPr>
                                <w:rFonts w:ascii="Century Gothic" w:hAnsi="Century Gothic"/>
                                <w:sz w:val="15"/>
                                <w:szCs w:val="15"/>
                              </w:rPr>
                            </w:pPr>
                            <w:r w:rsidRPr="005F00DB">
                              <w:rPr>
                                <w:rFonts w:ascii="Century Gothic" w:hAnsi="Century Gothic"/>
                                <w:sz w:val="15"/>
                                <w:szCs w:val="15"/>
                              </w:rPr>
                              <w:t>By examining the disability data, we can gain insights into the workforce demographic structure and promotions, highlighting the differences in disability across the organisations.</w:t>
                            </w:r>
                          </w:p>
                          <w:p w14:paraId="110AEC99" w14:textId="77777777" w:rsidR="0008535D" w:rsidRPr="005F00DB" w:rsidRDefault="0008535D" w:rsidP="00A3223C">
                            <w:pPr>
                              <w:rPr>
                                <w:rFonts w:ascii="Century Gothic" w:hAnsi="Century Gothic"/>
                                <w:b/>
                                <w:sz w:val="15"/>
                                <w:szCs w:val="15"/>
                              </w:rPr>
                            </w:pPr>
                            <w:r w:rsidRPr="005F00DB">
                              <w:rPr>
                                <w:rFonts w:ascii="Century Gothic" w:hAnsi="Century Gothic"/>
                                <w:b/>
                                <w:sz w:val="15"/>
                                <w:szCs w:val="15"/>
                              </w:rPr>
                              <w:t>What is the data telling us?</w:t>
                            </w:r>
                          </w:p>
                          <w:p w14:paraId="03935D3B" w14:textId="2403CA7D" w:rsidR="0008535D" w:rsidRPr="005F00DB" w:rsidRDefault="0008535D" w:rsidP="00A3223C">
                            <w:pPr>
                              <w:rPr>
                                <w:rFonts w:ascii="Century Gothic" w:hAnsi="Century Gothic"/>
                                <w:bCs/>
                                <w:sz w:val="15"/>
                                <w:szCs w:val="15"/>
                              </w:rPr>
                            </w:pPr>
                            <w:r w:rsidRPr="005F00DB">
                              <w:rPr>
                                <w:rFonts w:ascii="Century Gothic" w:hAnsi="Century Gothic"/>
                                <w:bCs/>
                                <w:sz w:val="15"/>
                                <w:szCs w:val="15"/>
                              </w:rPr>
                              <w:t>The graph represents the % of promotions as a proportion of the total number of staff within the total protected characteristics group.</w:t>
                            </w:r>
                          </w:p>
                          <w:p w14:paraId="6B2358DC" w14:textId="4A68B1B8" w:rsidR="0008535D" w:rsidRPr="005F00DB" w:rsidRDefault="0008535D" w:rsidP="00A3223C">
                            <w:pPr>
                              <w:pStyle w:val="Heading3"/>
                              <w:spacing w:before="0"/>
                              <w:rPr>
                                <w:rFonts w:ascii="Century Gothic" w:eastAsiaTheme="minorHAnsi" w:hAnsi="Century Gothic" w:cstheme="minorBidi"/>
                                <w:b w:val="0"/>
                                <w:color w:val="auto"/>
                                <w:sz w:val="15"/>
                                <w:szCs w:val="15"/>
                              </w:rPr>
                            </w:pPr>
                            <w:r w:rsidRPr="005F00DB">
                              <w:rPr>
                                <w:rStyle w:val="BalloonTextChar"/>
                                <w:rFonts w:ascii="Century Gothic" w:hAnsi="Century Gothic"/>
                                <w:bCs w:val="0"/>
                                <w:color w:val="auto"/>
                                <w:sz w:val="15"/>
                                <w:szCs w:val="15"/>
                              </w:rPr>
                              <w:t xml:space="preserve">ESTH: </w:t>
                            </w:r>
                            <w:r w:rsidRPr="005F00DB">
                              <w:rPr>
                                <w:rStyle w:val="BalloonTextChar"/>
                                <w:rFonts w:ascii="Century Gothic" w:hAnsi="Century Gothic"/>
                                <w:b w:val="0"/>
                                <w:color w:val="auto"/>
                                <w:sz w:val="15"/>
                                <w:szCs w:val="15"/>
                              </w:rPr>
                              <w:t>e</w:t>
                            </w:r>
                            <w:r w:rsidRPr="005F00DB">
                              <w:rPr>
                                <w:rStyle w:val="Strong"/>
                                <w:rFonts w:ascii="Century Gothic" w:eastAsiaTheme="minorHAnsi" w:hAnsi="Century Gothic" w:cstheme="minorBidi"/>
                                <w:bCs/>
                                <w:color w:val="auto"/>
                                <w:sz w:val="15"/>
                                <w:szCs w:val="15"/>
                              </w:rPr>
                              <w:t xml:space="preserve">mploys 7,410 staff – 6,151 not disabled </w:t>
                            </w:r>
                            <w:r w:rsidRPr="00C373E1">
                              <w:rPr>
                                <w:rStyle w:val="Strong"/>
                                <w:rFonts w:ascii="Century Gothic" w:eastAsiaTheme="minorHAnsi" w:hAnsi="Century Gothic" w:cstheme="minorBidi"/>
                                <w:b/>
                                <w:bCs/>
                                <w:color w:val="auto"/>
                                <w:sz w:val="15"/>
                                <w:szCs w:val="15"/>
                              </w:rPr>
                              <w:t>(83.01%),</w:t>
                            </w:r>
                            <w:r w:rsidRPr="005F00DB">
                              <w:rPr>
                                <w:rStyle w:val="Strong"/>
                                <w:rFonts w:ascii="Century Gothic" w:eastAsiaTheme="minorHAnsi" w:hAnsi="Century Gothic" w:cstheme="minorBidi"/>
                                <w:bCs/>
                                <w:color w:val="auto"/>
                                <w:sz w:val="15"/>
                                <w:szCs w:val="15"/>
                              </w:rPr>
                              <w:t xml:space="preserve"> 315 disabled </w:t>
                            </w:r>
                            <w:r w:rsidRPr="00011F29">
                              <w:rPr>
                                <w:rStyle w:val="Strong"/>
                                <w:rFonts w:ascii="Century Gothic" w:eastAsiaTheme="minorHAnsi" w:hAnsi="Century Gothic" w:cstheme="minorBidi"/>
                                <w:b/>
                                <w:bCs/>
                                <w:color w:val="auto"/>
                                <w:sz w:val="15"/>
                                <w:szCs w:val="15"/>
                              </w:rPr>
                              <w:t>(4.25%)</w:t>
                            </w:r>
                            <w:r w:rsidRPr="005F00DB">
                              <w:rPr>
                                <w:rStyle w:val="Strong"/>
                                <w:rFonts w:ascii="Century Gothic" w:eastAsiaTheme="minorHAnsi" w:hAnsi="Century Gothic" w:cstheme="minorBidi"/>
                                <w:bCs/>
                                <w:color w:val="auto"/>
                                <w:sz w:val="15"/>
                                <w:szCs w:val="15"/>
                              </w:rPr>
                              <w:t xml:space="preserve"> and 944 not disclosed (</w:t>
                            </w:r>
                            <w:r w:rsidRPr="00C373E1">
                              <w:rPr>
                                <w:rStyle w:val="Strong"/>
                                <w:rFonts w:ascii="Century Gothic" w:eastAsiaTheme="minorHAnsi" w:hAnsi="Century Gothic" w:cstheme="minorBidi"/>
                                <w:b/>
                                <w:bCs/>
                                <w:color w:val="auto"/>
                                <w:sz w:val="15"/>
                                <w:szCs w:val="15"/>
                              </w:rPr>
                              <w:t>12.74%).</w:t>
                            </w:r>
                            <w:r w:rsidRPr="005F00DB">
                              <w:rPr>
                                <w:rStyle w:val="Strong"/>
                                <w:rFonts w:ascii="Century Gothic" w:eastAsiaTheme="minorHAnsi" w:hAnsi="Century Gothic" w:cstheme="minorBidi"/>
                                <w:bCs/>
                                <w:color w:val="auto"/>
                                <w:sz w:val="15"/>
                                <w:szCs w:val="15"/>
                              </w:rPr>
                              <w:t xml:space="preserve"> There were 670 promotions during 2023/24, broken down as:</w:t>
                            </w:r>
                          </w:p>
                          <w:p w14:paraId="4614E15D" w14:textId="61F4700B" w:rsidR="0008535D" w:rsidRPr="005F00DB" w:rsidRDefault="0008535D" w:rsidP="00A3223C">
                            <w:pPr>
                              <w:pStyle w:val="Heading3"/>
                              <w:numPr>
                                <w:ilvl w:val="0"/>
                                <w:numId w:val="33"/>
                              </w:numPr>
                              <w:spacing w:before="0"/>
                              <w:rPr>
                                <w:rStyle w:val="Strong"/>
                                <w:rFonts w:ascii="Century Gothic" w:hAnsi="Century Gothic" w:cs="Tahoma"/>
                                <w:b/>
                                <w:color w:val="auto"/>
                                <w:sz w:val="15"/>
                                <w:szCs w:val="15"/>
                              </w:rPr>
                            </w:pPr>
                            <w:r w:rsidRPr="005F00DB">
                              <w:rPr>
                                <w:rStyle w:val="Strong"/>
                                <w:rFonts w:ascii="Century Gothic" w:eastAsiaTheme="minorHAnsi" w:hAnsi="Century Gothic" w:cstheme="minorBidi"/>
                                <w:bCs/>
                                <w:color w:val="auto"/>
                                <w:sz w:val="15"/>
                                <w:szCs w:val="15"/>
                              </w:rPr>
                              <w:t>618 not disabled staff (</w:t>
                            </w:r>
                            <w:r w:rsidRPr="00C373E1">
                              <w:rPr>
                                <w:rStyle w:val="Strong"/>
                                <w:rFonts w:ascii="Century Gothic" w:eastAsiaTheme="minorHAnsi" w:hAnsi="Century Gothic" w:cstheme="minorBidi"/>
                                <w:b/>
                                <w:bCs/>
                                <w:color w:val="auto"/>
                                <w:sz w:val="15"/>
                                <w:szCs w:val="15"/>
                              </w:rPr>
                              <w:t>10.05%</w:t>
                            </w:r>
                            <w:r w:rsidRPr="005F00DB">
                              <w:rPr>
                                <w:rStyle w:val="Strong"/>
                                <w:rFonts w:ascii="Century Gothic" w:eastAsiaTheme="minorHAnsi" w:hAnsi="Century Gothic" w:cstheme="minorBidi"/>
                                <w:bCs/>
                                <w:color w:val="auto"/>
                                <w:sz w:val="15"/>
                                <w:szCs w:val="15"/>
                              </w:rPr>
                              <w:t xml:space="preserve"> as a proportion of this group)</w:t>
                            </w:r>
                          </w:p>
                          <w:p w14:paraId="2A1686ED" w14:textId="05BC753E" w:rsidR="0008535D" w:rsidRPr="005F00DB" w:rsidRDefault="0008535D" w:rsidP="00A3223C">
                            <w:pPr>
                              <w:pStyle w:val="Heading3"/>
                              <w:numPr>
                                <w:ilvl w:val="0"/>
                                <w:numId w:val="33"/>
                              </w:numPr>
                              <w:spacing w:before="0"/>
                              <w:rPr>
                                <w:rStyle w:val="Strong"/>
                                <w:rFonts w:ascii="Century Gothic" w:eastAsiaTheme="minorHAnsi" w:hAnsi="Century Gothic" w:cstheme="minorBidi"/>
                                <w:bCs/>
                                <w:color w:val="auto"/>
                                <w:sz w:val="15"/>
                                <w:szCs w:val="15"/>
                              </w:rPr>
                            </w:pPr>
                            <w:r w:rsidRPr="005F00DB">
                              <w:rPr>
                                <w:rStyle w:val="Strong"/>
                                <w:rFonts w:ascii="Century Gothic" w:eastAsiaTheme="minorHAnsi" w:hAnsi="Century Gothic" w:cstheme="minorBidi"/>
                                <w:bCs/>
                                <w:color w:val="auto"/>
                                <w:sz w:val="15"/>
                                <w:szCs w:val="15"/>
                              </w:rPr>
                              <w:t>26 disabled staff (</w:t>
                            </w:r>
                            <w:r w:rsidRPr="00C373E1">
                              <w:rPr>
                                <w:rStyle w:val="Strong"/>
                                <w:rFonts w:ascii="Century Gothic" w:eastAsiaTheme="minorHAnsi" w:hAnsi="Century Gothic" w:cstheme="minorBidi"/>
                                <w:b/>
                                <w:bCs/>
                                <w:color w:val="auto"/>
                                <w:sz w:val="15"/>
                                <w:szCs w:val="15"/>
                              </w:rPr>
                              <w:t>8.25%</w:t>
                            </w:r>
                            <w:r w:rsidRPr="005F00DB">
                              <w:rPr>
                                <w:rStyle w:val="Strong"/>
                                <w:rFonts w:ascii="Century Gothic" w:eastAsiaTheme="minorHAnsi" w:hAnsi="Century Gothic" w:cstheme="minorBidi"/>
                                <w:bCs/>
                                <w:color w:val="auto"/>
                                <w:sz w:val="15"/>
                                <w:szCs w:val="15"/>
                              </w:rPr>
                              <w:t xml:space="preserve"> as a proportion of this group) </w:t>
                            </w:r>
                          </w:p>
                          <w:p w14:paraId="19C57478" w14:textId="2F67D207" w:rsidR="0008535D" w:rsidRPr="005F00DB" w:rsidRDefault="0008535D" w:rsidP="00A3223C">
                            <w:pPr>
                              <w:pStyle w:val="Heading3"/>
                              <w:numPr>
                                <w:ilvl w:val="0"/>
                                <w:numId w:val="33"/>
                              </w:numPr>
                              <w:spacing w:before="0"/>
                              <w:rPr>
                                <w:rStyle w:val="Strong"/>
                                <w:rFonts w:ascii="Century Gothic" w:eastAsiaTheme="minorHAnsi" w:hAnsi="Century Gothic" w:cstheme="minorBidi"/>
                                <w:bCs/>
                                <w:color w:val="auto"/>
                                <w:sz w:val="15"/>
                                <w:szCs w:val="15"/>
                              </w:rPr>
                            </w:pPr>
                            <w:r w:rsidRPr="005F00DB">
                              <w:rPr>
                                <w:rStyle w:val="Strong"/>
                                <w:rFonts w:ascii="Century Gothic" w:eastAsiaTheme="minorHAnsi" w:hAnsi="Century Gothic" w:cstheme="minorBidi"/>
                                <w:bCs/>
                                <w:color w:val="auto"/>
                                <w:sz w:val="15"/>
                                <w:szCs w:val="15"/>
                              </w:rPr>
                              <w:t>26 not disclosed staff (</w:t>
                            </w:r>
                            <w:r w:rsidRPr="00C373E1">
                              <w:rPr>
                                <w:rStyle w:val="Strong"/>
                                <w:rFonts w:ascii="Century Gothic" w:eastAsiaTheme="minorHAnsi" w:hAnsi="Century Gothic" w:cstheme="minorBidi"/>
                                <w:b/>
                                <w:bCs/>
                                <w:color w:val="auto"/>
                                <w:sz w:val="15"/>
                                <w:szCs w:val="15"/>
                              </w:rPr>
                              <w:t>2.75%</w:t>
                            </w:r>
                            <w:r w:rsidRPr="005F00DB">
                              <w:rPr>
                                <w:rStyle w:val="Strong"/>
                                <w:rFonts w:ascii="Century Gothic" w:eastAsiaTheme="minorHAnsi" w:hAnsi="Century Gothic" w:cstheme="minorBidi"/>
                                <w:bCs/>
                                <w:color w:val="auto"/>
                                <w:sz w:val="15"/>
                                <w:szCs w:val="15"/>
                              </w:rPr>
                              <w:t xml:space="preserve"> as a proportion of this group) </w:t>
                            </w:r>
                          </w:p>
                          <w:p w14:paraId="3D42F948" w14:textId="77777777" w:rsidR="0008535D" w:rsidRPr="005F00DB" w:rsidRDefault="0008535D" w:rsidP="00A3223C">
                            <w:pPr>
                              <w:pStyle w:val="Heading3"/>
                              <w:spacing w:before="0"/>
                              <w:rPr>
                                <w:rStyle w:val="BalloonTextChar"/>
                                <w:rFonts w:ascii="Century Gothic" w:hAnsi="Century Gothic"/>
                                <w:bCs w:val="0"/>
                                <w:color w:val="auto"/>
                                <w:sz w:val="15"/>
                                <w:szCs w:val="15"/>
                              </w:rPr>
                            </w:pPr>
                          </w:p>
                          <w:p w14:paraId="4D620810" w14:textId="4C56D896" w:rsidR="0008535D" w:rsidRPr="005F00DB" w:rsidRDefault="0008535D" w:rsidP="00A3223C">
                            <w:pPr>
                              <w:pStyle w:val="Heading3"/>
                              <w:spacing w:before="0"/>
                              <w:rPr>
                                <w:rStyle w:val="Strong"/>
                                <w:rFonts w:ascii="Century Gothic" w:eastAsiaTheme="minorHAnsi" w:hAnsi="Century Gothic" w:cstheme="minorBidi"/>
                                <w:bCs/>
                                <w:color w:val="auto"/>
                                <w:sz w:val="15"/>
                                <w:szCs w:val="15"/>
                              </w:rPr>
                            </w:pPr>
                            <w:r w:rsidRPr="005F00DB">
                              <w:rPr>
                                <w:rStyle w:val="BalloonTextChar"/>
                                <w:rFonts w:ascii="Century Gothic" w:hAnsi="Century Gothic"/>
                                <w:bCs w:val="0"/>
                                <w:color w:val="auto"/>
                                <w:sz w:val="15"/>
                                <w:szCs w:val="15"/>
                              </w:rPr>
                              <w:t xml:space="preserve">SGUH </w:t>
                            </w:r>
                            <w:r w:rsidRPr="005F00DB">
                              <w:rPr>
                                <w:rStyle w:val="BalloonTextChar"/>
                                <w:rFonts w:ascii="Century Gothic" w:hAnsi="Century Gothic"/>
                                <w:b w:val="0"/>
                                <w:color w:val="auto"/>
                                <w:sz w:val="15"/>
                                <w:szCs w:val="15"/>
                              </w:rPr>
                              <w:t>e</w:t>
                            </w:r>
                            <w:r w:rsidRPr="005F00DB">
                              <w:rPr>
                                <w:rStyle w:val="Strong"/>
                                <w:rFonts w:ascii="Century Gothic" w:eastAsiaTheme="minorHAnsi" w:hAnsi="Century Gothic" w:cstheme="minorBidi"/>
                                <w:bCs/>
                                <w:color w:val="auto"/>
                                <w:sz w:val="15"/>
                                <w:szCs w:val="15"/>
                              </w:rPr>
                              <w:t>mploys 10,349 staff – 9,341 not disabled</w:t>
                            </w:r>
                            <w:r w:rsidRPr="004565B5">
                              <w:rPr>
                                <w:rStyle w:val="Strong"/>
                                <w:rFonts w:ascii="Century Gothic" w:eastAsiaTheme="minorHAnsi" w:hAnsi="Century Gothic" w:cstheme="minorBidi"/>
                                <w:b/>
                                <w:bCs/>
                                <w:color w:val="auto"/>
                                <w:sz w:val="15"/>
                                <w:szCs w:val="15"/>
                              </w:rPr>
                              <w:t xml:space="preserve"> (90.26%), </w:t>
                            </w:r>
                            <w:r w:rsidRPr="005F00DB">
                              <w:rPr>
                                <w:rStyle w:val="Strong"/>
                                <w:rFonts w:ascii="Century Gothic" w:eastAsiaTheme="minorHAnsi" w:hAnsi="Century Gothic" w:cstheme="minorBidi"/>
                                <w:bCs/>
                                <w:color w:val="auto"/>
                                <w:sz w:val="15"/>
                                <w:szCs w:val="15"/>
                              </w:rPr>
                              <w:t xml:space="preserve">380 disabled </w:t>
                            </w:r>
                            <w:r w:rsidRPr="00011F29">
                              <w:rPr>
                                <w:rStyle w:val="Strong"/>
                                <w:rFonts w:ascii="Century Gothic" w:eastAsiaTheme="minorHAnsi" w:hAnsi="Century Gothic" w:cstheme="minorBidi"/>
                                <w:b/>
                                <w:bCs/>
                                <w:color w:val="auto"/>
                                <w:sz w:val="15"/>
                                <w:szCs w:val="15"/>
                              </w:rPr>
                              <w:t>(3.67%)</w:t>
                            </w:r>
                            <w:r w:rsidRPr="005F00DB">
                              <w:rPr>
                                <w:rStyle w:val="Strong"/>
                                <w:rFonts w:ascii="Century Gothic" w:eastAsiaTheme="minorHAnsi" w:hAnsi="Century Gothic" w:cstheme="minorBidi"/>
                                <w:bCs/>
                                <w:color w:val="auto"/>
                                <w:sz w:val="15"/>
                                <w:szCs w:val="15"/>
                              </w:rPr>
                              <w:t xml:space="preserve"> and 628 not disclosed </w:t>
                            </w:r>
                            <w:r w:rsidRPr="004565B5">
                              <w:rPr>
                                <w:rStyle w:val="Strong"/>
                                <w:rFonts w:ascii="Century Gothic" w:eastAsiaTheme="minorHAnsi" w:hAnsi="Century Gothic" w:cstheme="minorBidi"/>
                                <w:b/>
                                <w:bCs/>
                                <w:color w:val="auto"/>
                                <w:sz w:val="15"/>
                                <w:szCs w:val="15"/>
                              </w:rPr>
                              <w:t>(6.07%).</w:t>
                            </w:r>
                            <w:r w:rsidRPr="005F00DB">
                              <w:rPr>
                                <w:rStyle w:val="Strong"/>
                                <w:rFonts w:ascii="Century Gothic" w:eastAsiaTheme="minorHAnsi" w:hAnsi="Century Gothic" w:cstheme="minorBidi"/>
                                <w:bCs/>
                                <w:color w:val="auto"/>
                                <w:sz w:val="15"/>
                                <w:szCs w:val="15"/>
                              </w:rPr>
                              <w:t xml:space="preserve"> There were 1,075 promotions during 2023/24, broken down as:</w:t>
                            </w:r>
                          </w:p>
                          <w:p w14:paraId="7FB3BD18" w14:textId="019649D0" w:rsidR="0008535D" w:rsidRPr="005F00DB" w:rsidRDefault="0008535D" w:rsidP="00864692">
                            <w:pPr>
                              <w:pStyle w:val="Heading3"/>
                              <w:numPr>
                                <w:ilvl w:val="0"/>
                                <w:numId w:val="33"/>
                              </w:numPr>
                              <w:spacing w:before="0"/>
                              <w:rPr>
                                <w:rStyle w:val="Strong"/>
                                <w:rFonts w:ascii="Century Gothic" w:hAnsi="Century Gothic" w:cs="Tahoma"/>
                                <w:b/>
                                <w:color w:val="auto"/>
                                <w:sz w:val="15"/>
                                <w:szCs w:val="15"/>
                              </w:rPr>
                            </w:pPr>
                            <w:r w:rsidRPr="005F00DB">
                              <w:rPr>
                                <w:rStyle w:val="Strong"/>
                                <w:rFonts w:ascii="Century Gothic" w:eastAsiaTheme="minorHAnsi" w:hAnsi="Century Gothic" w:cstheme="minorBidi"/>
                                <w:bCs/>
                                <w:color w:val="auto"/>
                                <w:sz w:val="15"/>
                                <w:szCs w:val="15"/>
                              </w:rPr>
                              <w:t>1,005 not disabled staff (</w:t>
                            </w:r>
                            <w:r w:rsidRPr="004565B5">
                              <w:rPr>
                                <w:rStyle w:val="Strong"/>
                                <w:rFonts w:ascii="Century Gothic" w:eastAsiaTheme="minorHAnsi" w:hAnsi="Century Gothic" w:cstheme="minorBidi"/>
                                <w:b/>
                                <w:bCs/>
                                <w:color w:val="auto"/>
                                <w:sz w:val="15"/>
                                <w:szCs w:val="15"/>
                              </w:rPr>
                              <w:t>10.76%</w:t>
                            </w:r>
                            <w:r w:rsidRPr="005F00DB">
                              <w:rPr>
                                <w:rStyle w:val="Strong"/>
                                <w:rFonts w:ascii="Century Gothic" w:eastAsiaTheme="minorHAnsi" w:hAnsi="Century Gothic" w:cstheme="minorBidi"/>
                                <w:bCs/>
                                <w:color w:val="auto"/>
                                <w:sz w:val="15"/>
                                <w:szCs w:val="15"/>
                              </w:rPr>
                              <w:t xml:space="preserve"> as a proportion of this group)</w:t>
                            </w:r>
                          </w:p>
                          <w:p w14:paraId="2D6A35EF" w14:textId="4A2A2C91" w:rsidR="0008535D" w:rsidRPr="005F00DB" w:rsidRDefault="0008535D" w:rsidP="00864692">
                            <w:pPr>
                              <w:pStyle w:val="Heading3"/>
                              <w:numPr>
                                <w:ilvl w:val="0"/>
                                <w:numId w:val="33"/>
                              </w:numPr>
                              <w:spacing w:before="0"/>
                              <w:rPr>
                                <w:rStyle w:val="Strong"/>
                                <w:rFonts w:ascii="Century Gothic" w:eastAsiaTheme="minorHAnsi" w:hAnsi="Century Gothic" w:cstheme="minorBidi"/>
                                <w:bCs/>
                                <w:color w:val="auto"/>
                                <w:sz w:val="15"/>
                                <w:szCs w:val="15"/>
                              </w:rPr>
                            </w:pPr>
                            <w:r w:rsidRPr="005F00DB">
                              <w:rPr>
                                <w:rStyle w:val="Strong"/>
                                <w:rFonts w:ascii="Century Gothic" w:eastAsiaTheme="minorHAnsi" w:hAnsi="Century Gothic" w:cstheme="minorBidi"/>
                                <w:bCs/>
                                <w:color w:val="auto"/>
                                <w:sz w:val="15"/>
                                <w:szCs w:val="15"/>
                              </w:rPr>
                              <w:t>33 disabled staff (</w:t>
                            </w:r>
                            <w:r w:rsidRPr="004565B5">
                              <w:rPr>
                                <w:rStyle w:val="Strong"/>
                                <w:rFonts w:ascii="Century Gothic" w:eastAsiaTheme="minorHAnsi" w:hAnsi="Century Gothic" w:cstheme="minorBidi"/>
                                <w:b/>
                                <w:bCs/>
                                <w:color w:val="auto"/>
                                <w:sz w:val="15"/>
                                <w:szCs w:val="15"/>
                              </w:rPr>
                              <w:t>8.68%</w:t>
                            </w:r>
                            <w:r w:rsidRPr="005F00DB">
                              <w:rPr>
                                <w:rStyle w:val="Strong"/>
                                <w:rFonts w:ascii="Century Gothic" w:eastAsiaTheme="minorHAnsi" w:hAnsi="Century Gothic" w:cstheme="minorBidi"/>
                                <w:bCs/>
                                <w:color w:val="auto"/>
                                <w:sz w:val="15"/>
                                <w:szCs w:val="15"/>
                              </w:rPr>
                              <w:t xml:space="preserve"> as a proportion of this group) </w:t>
                            </w:r>
                          </w:p>
                          <w:p w14:paraId="5EA3E12C" w14:textId="56899317" w:rsidR="0008535D" w:rsidRPr="005F00DB" w:rsidRDefault="0008535D" w:rsidP="00864692">
                            <w:pPr>
                              <w:pStyle w:val="Heading3"/>
                              <w:numPr>
                                <w:ilvl w:val="0"/>
                                <w:numId w:val="33"/>
                              </w:numPr>
                              <w:spacing w:before="0"/>
                              <w:rPr>
                                <w:rStyle w:val="Strong"/>
                                <w:rFonts w:ascii="Century Gothic" w:eastAsiaTheme="minorHAnsi" w:hAnsi="Century Gothic" w:cstheme="minorBidi"/>
                                <w:bCs/>
                                <w:color w:val="auto"/>
                                <w:sz w:val="15"/>
                                <w:szCs w:val="15"/>
                              </w:rPr>
                            </w:pPr>
                            <w:r w:rsidRPr="005F00DB">
                              <w:rPr>
                                <w:rStyle w:val="Strong"/>
                                <w:rFonts w:ascii="Century Gothic" w:eastAsiaTheme="minorHAnsi" w:hAnsi="Century Gothic" w:cstheme="minorBidi"/>
                                <w:bCs/>
                                <w:color w:val="auto"/>
                                <w:sz w:val="15"/>
                                <w:szCs w:val="15"/>
                              </w:rPr>
                              <w:t xml:space="preserve">37 not disclosed staff </w:t>
                            </w:r>
                            <w:r w:rsidRPr="009D10EE">
                              <w:rPr>
                                <w:rStyle w:val="Strong"/>
                                <w:rFonts w:ascii="Century Gothic" w:eastAsiaTheme="minorHAnsi" w:hAnsi="Century Gothic" w:cstheme="minorBidi"/>
                                <w:b/>
                                <w:bCs/>
                                <w:color w:val="auto"/>
                                <w:sz w:val="15"/>
                                <w:szCs w:val="15"/>
                              </w:rPr>
                              <w:t xml:space="preserve">(5.89% </w:t>
                            </w:r>
                            <w:r w:rsidRPr="005F00DB">
                              <w:rPr>
                                <w:rStyle w:val="Strong"/>
                                <w:rFonts w:ascii="Century Gothic" w:eastAsiaTheme="minorHAnsi" w:hAnsi="Century Gothic" w:cstheme="minorBidi"/>
                                <w:bCs/>
                                <w:color w:val="auto"/>
                                <w:sz w:val="15"/>
                                <w:szCs w:val="15"/>
                              </w:rPr>
                              <w:t xml:space="preserve">as a proportion of this group) </w:t>
                            </w:r>
                          </w:p>
                          <w:p w14:paraId="216D22C2" w14:textId="77777777" w:rsidR="0008535D" w:rsidRPr="005F00DB" w:rsidRDefault="0008535D" w:rsidP="00A3223C">
                            <w:pPr>
                              <w:pStyle w:val="Heading3"/>
                              <w:spacing w:before="0"/>
                              <w:rPr>
                                <w:rStyle w:val="BalloonTextChar"/>
                                <w:rFonts w:ascii="Century Gothic" w:hAnsi="Century Gothic"/>
                                <w:bCs w:val="0"/>
                                <w:color w:val="auto"/>
                                <w:sz w:val="15"/>
                                <w:szCs w:val="15"/>
                              </w:rPr>
                            </w:pPr>
                          </w:p>
                          <w:p w14:paraId="72DB2E7C" w14:textId="4DC64E6B" w:rsidR="0008535D" w:rsidRPr="005F00DB" w:rsidRDefault="0008535D" w:rsidP="00A3223C">
                            <w:pPr>
                              <w:pStyle w:val="Heading3"/>
                              <w:spacing w:before="0"/>
                              <w:rPr>
                                <w:rStyle w:val="Strong"/>
                                <w:rFonts w:ascii="Century Gothic" w:eastAsiaTheme="minorHAnsi" w:hAnsi="Century Gothic" w:cstheme="minorBidi"/>
                                <w:bCs/>
                                <w:color w:val="auto"/>
                                <w:sz w:val="15"/>
                                <w:szCs w:val="15"/>
                              </w:rPr>
                            </w:pPr>
                            <w:r w:rsidRPr="005F00DB">
                              <w:rPr>
                                <w:rStyle w:val="BalloonTextChar"/>
                                <w:rFonts w:ascii="Century Gothic" w:hAnsi="Century Gothic"/>
                                <w:bCs w:val="0"/>
                                <w:color w:val="auto"/>
                                <w:sz w:val="15"/>
                                <w:szCs w:val="15"/>
                              </w:rPr>
                              <w:t>GESH Combined</w:t>
                            </w:r>
                            <w:r w:rsidRPr="005F00DB">
                              <w:rPr>
                                <w:rStyle w:val="BalloonTextChar"/>
                                <w:rFonts w:ascii="Century Gothic" w:hAnsi="Century Gothic"/>
                                <w:b w:val="0"/>
                                <w:color w:val="auto"/>
                                <w:sz w:val="15"/>
                                <w:szCs w:val="15"/>
                              </w:rPr>
                              <w:t xml:space="preserve"> e</w:t>
                            </w:r>
                            <w:r w:rsidRPr="005F00DB">
                              <w:rPr>
                                <w:rStyle w:val="Strong"/>
                                <w:rFonts w:ascii="Century Gothic" w:eastAsiaTheme="minorHAnsi" w:hAnsi="Century Gothic" w:cstheme="minorBidi"/>
                                <w:bCs/>
                                <w:color w:val="auto"/>
                                <w:sz w:val="15"/>
                                <w:szCs w:val="15"/>
                              </w:rPr>
                              <w:t xml:space="preserve">mploys </w:t>
                            </w:r>
                            <w:r w:rsidRPr="005F00DB">
                              <w:rPr>
                                <w:rStyle w:val="BalloonTextChar"/>
                                <w:rFonts w:ascii="Century Gothic" w:hAnsi="Century Gothic"/>
                                <w:b w:val="0"/>
                                <w:color w:val="auto"/>
                                <w:sz w:val="15"/>
                                <w:szCs w:val="15"/>
                              </w:rPr>
                              <w:t xml:space="preserve">17,759 </w:t>
                            </w:r>
                            <w:r w:rsidRPr="005F00DB">
                              <w:rPr>
                                <w:rStyle w:val="Strong"/>
                                <w:rFonts w:ascii="Century Gothic" w:eastAsiaTheme="minorHAnsi" w:hAnsi="Century Gothic" w:cstheme="minorBidi"/>
                                <w:bCs/>
                                <w:color w:val="auto"/>
                                <w:sz w:val="15"/>
                                <w:szCs w:val="15"/>
                              </w:rPr>
                              <w:t xml:space="preserve">staff – 15,492 not disabled </w:t>
                            </w:r>
                            <w:r w:rsidRPr="009D10EE">
                              <w:rPr>
                                <w:rStyle w:val="Strong"/>
                                <w:rFonts w:ascii="Century Gothic" w:eastAsiaTheme="minorHAnsi" w:hAnsi="Century Gothic" w:cstheme="minorBidi"/>
                                <w:b/>
                                <w:bCs/>
                                <w:color w:val="auto"/>
                                <w:sz w:val="15"/>
                                <w:szCs w:val="15"/>
                              </w:rPr>
                              <w:t>(87.23%),</w:t>
                            </w:r>
                            <w:r w:rsidRPr="005F00DB">
                              <w:rPr>
                                <w:rStyle w:val="Strong"/>
                                <w:rFonts w:ascii="Century Gothic" w:eastAsiaTheme="minorHAnsi" w:hAnsi="Century Gothic" w:cstheme="minorBidi"/>
                                <w:bCs/>
                                <w:color w:val="auto"/>
                                <w:sz w:val="15"/>
                                <w:szCs w:val="15"/>
                              </w:rPr>
                              <w:t xml:space="preserve"> 695 disabled </w:t>
                            </w:r>
                            <w:r w:rsidRPr="004565B5">
                              <w:rPr>
                                <w:rStyle w:val="Strong"/>
                                <w:rFonts w:ascii="Century Gothic" w:eastAsiaTheme="minorHAnsi" w:hAnsi="Century Gothic" w:cstheme="minorBidi"/>
                                <w:b/>
                                <w:bCs/>
                                <w:color w:val="auto"/>
                                <w:sz w:val="15"/>
                                <w:szCs w:val="15"/>
                              </w:rPr>
                              <w:t xml:space="preserve">(3.91%) </w:t>
                            </w:r>
                            <w:r w:rsidRPr="005F00DB">
                              <w:rPr>
                                <w:rStyle w:val="Strong"/>
                                <w:rFonts w:ascii="Century Gothic" w:eastAsiaTheme="minorHAnsi" w:hAnsi="Century Gothic" w:cstheme="minorBidi"/>
                                <w:bCs/>
                                <w:color w:val="auto"/>
                                <w:sz w:val="15"/>
                                <w:szCs w:val="15"/>
                              </w:rPr>
                              <w:t>and 1,572 not disclosed (</w:t>
                            </w:r>
                            <w:r w:rsidRPr="004565B5">
                              <w:rPr>
                                <w:rStyle w:val="Strong"/>
                                <w:rFonts w:ascii="Century Gothic" w:eastAsiaTheme="minorHAnsi" w:hAnsi="Century Gothic" w:cstheme="minorBidi"/>
                                <w:b/>
                                <w:bCs/>
                                <w:color w:val="auto"/>
                                <w:sz w:val="15"/>
                                <w:szCs w:val="15"/>
                              </w:rPr>
                              <w:t>8.85%).</w:t>
                            </w:r>
                            <w:r w:rsidRPr="005F00DB">
                              <w:rPr>
                                <w:rStyle w:val="Strong"/>
                                <w:rFonts w:ascii="Century Gothic" w:eastAsiaTheme="minorHAnsi" w:hAnsi="Century Gothic" w:cstheme="minorBidi"/>
                                <w:bCs/>
                                <w:color w:val="auto"/>
                                <w:sz w:val="15"/>
                                <w:szCs w:val="15"/>
                              </w:rPr>
                              <w:t xml:space="preserve"> There were 1,745 promotions during 2023/24, broken down as:</w:t>
                            </w:r>
                          </w:p>
                          <w:p w14:paraId="50023C89" w14:textId="7F7C30CC" w:rsidR="0008535D" w:rsidRPr="005F00DB" w:rsidRDefault="0008535D" w:rsidP="00864692">
                            <w:pPr>
                              <w:pStyle w:val="Heading3"/>
                              <w:numPr>
                                <w:ilvl w:val="0"/>
                                <w:numId w:val="33"/>
                              </w:numPr>
                              <w:spacing w:before="0"/>
                              <w:rPr>
                                <w:rStyle w:val="Strong"/>
                                <w:rFonts w:ascii="Century Gothic" w:hAnsi="Century Gothic" w:cs="Tahoma"/>
                                <w:b/>
                                <w:color w:val="auto"/>
                                <w:sz w:val="15"/>
                                <w:szCs w:val="15"/>
                              </w:rPr>
                            </w:pPr>
                            <w:r w:rsidRPr="005F00DB">
                              <w:rPr>
                                <w:rStyle w:val="Strong"/>
                                <w:rFonts w:ascii="Century Gothic" w:eastAsiaTheme="minorHAnsi" w:hAnsi="Century Gothic" w:cstheme="minorBidi"/>
                                <w:bCs/>
                                <w:color w:val="auto"/>
                                <w:sz w:val="15"/>
                                <w:szCs w:val="15"/>
                              </w:rPr>
                              <w:t>1,623 not disabled staff (</w:t>
                            </w:r>
                            <w:r w:rsidRPr="004565B5">
                              <w:rPr>
                                <w:rStyle w:val="Strong"/>
                                <w:rFonts w:ascii="Century Gothic" w:eastAsiaTheme="minorHAnsi" w:hAnsi="Century Gothic" w:cstheme="minorBidi"/>
                                <w:b/>
                                <w:bCs/>
                                <w:color w:val="auto"/>
                                <w:sz w:val="15"/>
                                <w:szCs w:val="15"/>
                              </w:rPr>
                              <w:t>10.48%</w:t>
                            </w:r>
                            <w:r w:rsidRPr="005F00DB">
                              <w:rPr>
                                <w:rStyle w:val="Strong"/>
                                <w:rFonts w:ascii="Century Gothic" w:eastAsiaTheme="minorHAnsi" w:hAnsi="Century Gothic" w:cstheme="minorBidi"/>
                                <w:bCs/>
                                <w:color w:val="auto"/>
                                <w:sz w:val="15"/>
                                <w:szCs w:val="15"/>
                              </w:rPr>
                              <w:t xml:space="preserve"> as a proportion of this group)</w:t>
                            </w:r>
                          </w:p>
                          <w:p w14:paraId="00D92EA9" w14:textId="252DD3B6" w:rsidR="0008535D" w:rsidRPr="005F00DB" w:rsidRDefault="0008535D" w:rsidP="00864692">
                            <w:pPr>
                              <w:pStyle w:val="Heading3"/>
                              <w:numPr>
                                <w:ilvl w:val="0"/>
                                <w:numId w:val="33"/>
                              </w:numPr>
                              <w:spacing w:before="0"/>
                              <w:rPr>
                                <w:rStyle w:val="Strong"/>
                                <w:rFonts w:ascii="Century Gothic" w:eastAsiaTheme="minorHAnsi" w:hAnsi="Century Gothic" w:cstheme="minorBidi"/>
                                <w:bCs/>
                                <w:color w:val="auto"/>
                                <w:sz w:val="15"/>
                                <w:szCs w:val="15"/>
                              </w:rPr>
                            </w:pPr>
                            <w:r w:rsidRPr="005F00DB">
                              <w:rPr>
                                <w:rStyle w:val="Strong"/>
                                <w:rFonts w:ascii="Century Gothic" w:eastAsiaTheme="minorHAnsi" w:hAnsi="Century Gothic" w:cstheme="minorBidi"/>
                                <w:bCs/>
                                <w:color w:val="auto"/>
                                <w:sz w:val="15"/>
                                <w:szCs w:val="15"/>
                              </w:rPr>
                              <w:t>59 disabled staff (</w:t>
                            </w:r>
                            <w:r w:rsidRPr="0017484B">
                              <w:rPr>
                                <w:rStyle w:val="Strong"/>
                                <w:rFonts w:ascii="Century Gothic" w:eastAsiaTheme="minorHAnsi" w:hAnsi="Century Gothic" w:cstheme="minorBidi"/>
                                <w:b/>
                                <w:bCs/>
                                <w:color w:val="auto"/>
                                <w:sz w:val="15"/>
                                <w:szCs w:val="15"/>
                              </w:rPr>
                              <w:t>8.49%</w:t>
                            </w:r>
                            <w:r w:rsidRPr="005F00DB">
                              <w:rPr>
                                <w:rStyle w:val="Strong"/>
                                <w:rFonts w:ascii="Century Gothic" w:eastAsiaTheme="minorHAnsi" w:hAnsi="Century Gothic" w:cstheme="minorBidi"/>
                                <w:bCs/>
                                <w:color w:val="auto"/>
                                <w:sz w:val="15"/>
                                <w:szCs w:val="15"/>
                              </w:rPr>
                              <w:t xml:space="preserve"> as a proportion of this group) </w:t>
                            </w:r>
                          </w:p>
                          <w:p w14:paraId="26DFC989" w14:textId="40512533" w:rsidR="0008535D" w:rsidRPr="005F00DB" w:rsidRDefault="0008535D" w:rsidP="00864692">
                            <w:pPr>
                              <w:pStyle w:val="Heading3"/>
                              <w:numPr>
                                <w:ilvl w:val="0"/>
                                <w:numId w:val="33"/>
                              </w:numPr>
                              <w:spacing w:before="0"/>
                              <w:rPr>
                                <w:rStyle w:val="Strong"/>
                                <w:rFonts w:ascii="Century Gothic" w:eastAsiaTheme="minorHAnsi" w:hAnsi="Century Gothic" w:cstheme="minorBidi"/>
                                <w:bCs/>
                                <w:color w:val="auto"/>
                                <w:sz w:val="15"/>
                                <w:szCs w:val="15"/>
                              </w:rPr>
                            </w:pPr>
                            <w:r w:rsidRPr="005F00DB">
                              <w:rPr>
                                <w:rStyle w:val="Strong"/>
                                <w:rFonts w:ascii="Century Gothic" w:eastAsiaTheme="minorHAnsi" w:hAnsi="Century Gothic" w:cstheme="minorBidi"/>
                                <w:bCs/>
                                <w:color w:val="auto"/>
                                <w:sz w:val="15"/>
                                <w:szCs w:val="15"/>
                              </w:rPr>
                              <w:t>63 not disclosed staff (</w:t>
                            </w:r>
                            <w:r w:rsidRPr="0017484B">
                              <w:rPr>
                                <w:rStyle w:val="Strong"/>
                                <w:rFonts w:ascii="Century Gothic" w:eastAsiaTheme="minorHAnsi" w:hAnsi="Century Gothic" w:cstheme="minorBidi"/>
                                <w:b/>
                                <w:bCs/>
                                <w:color w:val="auto"/>
                                <w:sz w:val="15"/>
                                <w:szCs w:val="15"/>
                              </w:rPr>
                              <w:t>4.01</w:t>
                            </w:r>
                            <w:r w:rsidRPr="00011F29">
                              <w:rPr>
                                <w:rStyle w:val="Strong"/>
                                <w:rFonts w:ascii="Century Gothic" w:eastAsiaTheme="minorHAnsi" w:hAnsi="Century Gothic" w:cstheme="minorBidi"/>
                                <w:b/>
                                <w:bCs/>
                                <w:color w:val="auto"/>
                                <w:sz w:val="15"/>
                                <w:szCs w:val="15"/>
                              </w:rPr>
                              <w:t>%</w:t>
                            </w:r>
                            <w:r w:rsidRPr="005F00DB">
                              <w:rPr>
                                <w:rStyle w:val="Strong"/>
                                <w:rFonts w:ascii="Century Gothic" w:eastAsiaTheme="minorHAnsi" w:hAnsi="Century Gothic" w:cstheme="minorBidi"/>
                                <w:bCs/>
                                <w:color w:val="auto"/>
                                <w:sz w:val="15"/>
                                <w:szCs w:val="15"/>
                              </w:rPr>
                              <w:t xml:space="preserve"> as a proportion of this group) </w:t>
                            </w:r>
                          </w:p>
                          <w:p w14:paraId="0B5C42B5" w14:textId="77777777" w:rsidR="0008535D" w:rsidRPr="005F00DB" w:rsidRDefault="0008535D" w:rsidP="00A3223C">
                            <w:pPr>
                              <w:pStyle w:val="Heading3"/>
                              <w:spacing w:before="0"/>
                              <w:ind w:left="720"/>
                              <w:rPr>
                                <w:rStyle w:val="Strong"/>
                                <w:rFonts w:ascii="Century Gothic" w:eastAsiaTheme="minorHAnsi" w:hAnsi="Century Gothic" w:cstheme="minorBidi"/>
                                <w:color w:val="auto"/>
                                <w:sz w:val="15"/>
                                <w:szCs w:val="15"/>
                              </w:rPr>
                            </w:pPr>
                          </w:p>
                          <w:p w14:paraId="6D77C6A2" w14:textId="6CF3276B" w:rsidR="0008535D" w:rsidRPr="005F00DB" w:rsidRDefault="0008535D" w:rsidP="00A3223C">
                            <w:pPr>
                              <w:pStyle w:val="Heading3"/>
                              <w:spacing w:before="0"/>
                              <w:rPr>
                                <w:rFonts w:ascii="Century Gothic" w:hAnsi="Century Gothic"/>
                                <w:b w:val="0"/>
                                <w:bCs w:val="0"/>
                                <w:color w:val="auto"/>
                                <w:sz w:val="15"/>
                                <w:szCs w:val="15"/>
                              </w:rPr>
                            </w:pPr>
                            <w:r w:rsidRPr="005F00DB">
                              <w:rPr>
                                <w:rFonts w:ascii="Century Gothic" w:hAnsi="Century Gothic"/>
                                <w:b w:val="0"/>
                                <w:bCs w:val="0"/>
                                <w:color w:val="auto"/>
                                <w:sz w:val="15"/>
                                <w:szCs w:val="15"/>
                              </w:rPr>
                              <w:t>Across ESTH, SGUH and GESH, non-disabled workforce appears to have greater chance in receiving a promotion, though the disclosure of disability remains low overall.</w:t>
                            </w:r>
                          </w:p>
                          <w:p w14:paraId="270C2D7D" w14:textId="77777777" w:rsidR="0008535D" w:rsidRPr="005F00DB" w:rsidRDefault="0008535D" w:rsidP="00A3223C">
                            <w:pPr>
                              <w:spacing w:after="0"/>
                              <w:rPr>
                                <w:rFonts w:ascii="Century Gothic" w:hAnsi="Century Gothic"/>
                                <w:sz w:val="15"/>
                                <w:szCs w:val="15"/>
                              </w:rPr>
                            </w:pPr>
                          </w:p>
                          <w:p w14:paraId="1939D8F9" w14:textId="77777777" w:rsidR="0008535D" w:rsidRPr="005F00DB" w:rsidRDefault="0008535D" w:rsidP="00A3223C">
                            <w:pPr>
                              <w:rPr>
                                <w:rFonts w:ascii="Century Gothic" w:hAnsi="Century Gothic"/>
                                <w:sz w:val="15"/>
                                <w:szCs w:val="15"/>
                              </w:rPr>
                            </w:pPr>
                            <w:r w:rsidRPr="005F00DB">
                              <w:rPr>
                                <w:rFonts w:ascii="Century Gothic" w:hAnsi="Century Gothic"/>
                                <w:sz w:val="15"/>
                                <w:szCs w:val="15"/>
                              </w:rPr>
                              <w:t xml:space="preserve">Note that these figures may include increases to grades where someone was temporarily moved to a lower grade due to a lapsed registration. </w:t>
                            </w:r>
                          </w:p>
                          <w:p w14:paraId="5B4583A6" w14:textId="77777777" w:rsidR="0008535D" w:rsidRPr="005F00DB" w:rsidRDefault="0008535D" w:rsidP="00A3223C">
                            <w:pPr>
                              <w:pStyle w:val="Heading3"/>
                              <w:rPr>
                                <w:rStyle w:val="BalloonTextChar"/>
                                <w:rFonts w:ascii="Century Gothic" w:hAnsi="Century Gothic"/>
                                <w:b w:val="0"/>
                                <w:bCs w:val="0"/>
                                <w:color w:val="auto"/>
                                <w:sz w:val="15"/>
                                <w:szCs w:val="15"/>
                              </w:rPr>
                            </w:pPr>
                          </w:p>
                          <w:p w14:paraId="14D8642E" w14:textId="77777777" w:rsidR="0008535D" w:rsidRPr="005F00DB" w:rsidRDefault="0008535D" w:rsidP="00A3223C">
                            <w:pPr>
                              <w:pStyle w:val="Heading3"/>
                              <w:rPr>
                                <w:rStyle w:val="BalloonTextChar"/>
                                <w:rFonts w:ascii="Century Gothic" w:hAnsi="Century Gothic"/>
                                <w:b w:val="0"/>
                                <w:bCs w:val="0"/>
                                <w:color w:val="auto"/>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24CD4" id="Text Box 1386035865" o:spid="_x0000_s1077" type="#_x0000_t202" style="position:absolute;margin-left:485.65pt;margin-top:-70pt;width:282.3pt;height:550.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" filled="f" stroked="f" strokeweight=".5pt">
                <v:textbox>
                  <w:txbxContent>
                    <w:p w14:paraId="08620741" w14:textId="7701AE9D" w:rsidR="0008535D" w:rsidRPr="005F00DB" w:rsidRDefault="0008535D" w:rsidP="00A3223C">
                      <w:pPr>
                        <w:rPr>
                          <w:rFonts w:ascii="Century Gothic" w:hAnsi="Century Gothic"/>
                          <w:b/>
                          <w:sz w:val="15"/>
                          <w:szCs w:val="15"/>
                        </w:rPr>
                      </w:pPr>
                      <w:r w:rsidRPr="005F00DB">
                        <w:rPr>
                          <w:rFonts w:ascii="Century Gothic" w:hAnsi="Century Gothic"/>
                          <w:b/>
                          <w:sz w:val="15"/>
                          <w:szCs w:val="15"/>
                        </w:rPr>
                        <w:t>Staff Promotions by Disability - ESTH, SGUH, and GESH Combined (2024):</w:t>
                      </w:r>
                    </w:p>
                    <w:p w14:paraId="49488A13" w14:textId="6EA40733" w:rsidR="0008535D" w:rsidRPr="005F00DB" w:rsidRDefault="0008535D" w:rsidP="00A3223C">
                      <w:pPr>
                        <w:rPr>
                          <w:rFonts w:ascii="Century Gothic" w:hAnsi="Century Gothic"/>
                          <w:sz w:val="15"/>
                          <w:szCs w:val="15"/>
                        </w:rPr>
                      </w:pPr>
                      <w:r w:rsidRPr="005F00DB">
                        <w:rPr>
                          <w:rFonts w:ascii="Century Gothic" w:hAnsi="Century Gothic"/>
                          <w:sz w:val="15"/>
                          <w:szCs w:val="15"/>
                        </w:rPr>
                        <w:t>This section examines disability disclosure rates and promotions among staff at ESTH, SGUH, and the combined GESH workforce for 2024. The data sheds light on the progress being made in fostering inclusivity and transparency around disability within the workforce.</w:t>
                      </w:r>
                    </w:p>
                    <w:p w14:paraId="58AB938E" w14:textId="6FA9B584" w:rsidR="0008535D" w:rsidRPr="005F00DB" w:rsidRDefault="0008535D" w:rsidP="00A3223C">
                      <w:pPr>
                        <w:rPr>
                          <w:rFonts w:ascii="Century Gothic" w:hAnsi="Century Gothic"/>
                          <w:sz w:val="15"/>
                          <w:szCs w:val="15"/>
                        </w:rPr>
                      </w:pPr>
                      <w:r w:rsidRPr="005F00DB">
                        <w:rPr>
                          <w:rFonts w:ascii="Century Gothic" w:hAnsi="Century Gothic"/>
                          <w:sz w:val="15"/>
                          <w:szCs w:val="15"/>
                        </w:rPr>
                        <w:t>By examining the disability data, we can gain insights into the workforce demographic structure and promotions, highlighting the differences in disability across the organisations.</w:t>
                      </w:r>
                    </w:p>
                    <w:p w14:paraId="110AEC99" w14:textId="77777777" w:rsidR="0008535D" w:rsidRPr="005F00DB" w:rsidRDefault="0008535D" w:rsidP="00A3223C">
                      <w:pPr>
                        <w:rPr>
                          <w:rFonts w:ascii="Century Gothic" w:hAnsi="Century Gothic"/>
                          <w:b/>
                          <w:sz w:val="15"/>
                          <w:szCs w:val="15"/>
                        </w:rPr>
                      </w:pPr>
                      <w:r w:rsidRPr="005F00DB">
                        <w:rPr>
                          <w:rFonts w:ascii="Century Gothic" w:hAnsi="Century Gothic"/>
                          <w:b/>
                          <w:sz w:val="15"/>
                          <w:szCs w:val="15"/>
                        </w:rPr>
                        <w:t>What is the data telling us?</w:t>
                      </w:r>
                    </w:p>
                    <w:p w14:paraId="03935D3B" w14:textId="2403CA7D" w:rsidR="0008535D" w:rsidRPr="005F00DB" w:rsidRDefault="0008535D" w:rsidP="00A3223C">
                      <w:pPr>
                        <w:rPr>
                          <w:rFonts w:ascii="Century Gothic" w:hAnsi="Century Gothic"/>
                          <w:bCs/>
                          <w:sz w:val="15"/>
                          <w:szCs w:val="15"/>
                        </w:rPr>
                      </w:pPr>
                      <w:r w:rsidRPr="005F00DB">
                        <w:rPr>
                          <w:rFonts w:ascii="Century Gothic" w:hAnsi="Century Gothic"/>
                          <w:bCs/>
                          <w:sz w:val="15"/>
                          <w:szCs w:val="15"/>
                        </w:rPr>
                        <w:t>The graph represents the % of promotions as a proportion of the total number of staff within the total protected characteristics group.</w:t>
                      </w:r>
                    </w:p>
                    <w:p w14:paraId="6B2358DC" w14:textId="4A68B1B8" w:rsidR="0008535D" w:rsidRPr="005F00DB" w:rsidRDefault="0008535D" w:rsidP="00A3223C">
                      <w:pPr>
                        <w:pStyle w:val="Heading3"/>
                        <w:spacing w:before="0"/>
                        <w:rPr>
                          <w:rFonts w:ascii="Century Gothic" w:eastAsiaTheme="minorHAnsi" w:hAnsi="Century Gothic" w:cstheme="minorBidi"/>
                          <w:b w:val="0"/>
                          <w:color w:val="auto"/>
                          <w:sz w:val="15"/>
                          <w:szCs w:val="15"/>
                        </w:rPr>
                      </w:pPr>
                      <w:r w:rsidRPr="005F00DB">
                        <w:rPr>
                          <w:rStyle w:val="BalloonTextChar"/>
                          <w:rFonts w:ascii="Century Gothic" w:hAnsi="Century Gothic"/>
                          <w:bCs w:val="0"/>
                          <w:color w:val="auto"/>
                          <w:sz w:val="15"/>
                          <w:szCs w:val="15"/>
                        </w:rPr>
                        <w:t xml:space="preserve">ESTH: </w:t>
                      </w:r>
                      <w:r w:rsidRPr="005F00DB">
                        <w:rPr>
                          <w:rStyle w:val="BalloonTextChar"/>
                          <w:rFonts w:ascii="Century Gothic" w:hAnsi="Century Gothic"/>
                          <w:b w:val="0"/>
                          <w:color w:val="auto"/>
                          <w:sz w:val="15"/>
                          <w:szCs w:val="15"/>
                        </w:rPr>
                        <w:t>e</w:t>
                      </w:r>
                      <w:r w:rsidRPr="005F00DB">
                        <w:rPr>
                          <w:rStyle w:val="Strong"/>
                          <w:rFonts w:ascii="Century Gothic" w:eastAsiaTheme="minorHAnsi" w:hAnsi="Century Gothic" w:cstheme="minorBidi"/>
                          <w:bCs/>
                          <w:color w:val="auto"/>
                          <w:sz w:val="15"/>
                          <w:szCs w:val="15"/>
                        </w:rPr>
                        <w:t xml:space="preserve">mploys 7,410 staff – 6,151 not disabled </w:t>
                      </w:r>
                      <w:r w:rsidRPr="00C373E1">
                        <w:rPr>
                          <w:rStyle w:val="Strong"/>
                          <w:rFonts w:ascii="Century Gothic" w:eastAsiaTheme="minorHAnsi" w:hAnsi="Century Gothic" w:cstheme="minorBidi"/>
                          <w:b/>
                          <w:bCs/>
                          <w:color w:val="auto"/>
                          <w:sz w:val="15"/>
                          <w:szCs w:val="15"/>
                        </w:rPr>
                        <w:t>(83.01%),</w:t>
                      </w:r>
                      <w:r w:rsidRPr="005F00DB">
                        <w:rPr>
                          <w:rStyle w:val="Strong"/>
                          <w:rFonts w:ascii="Century Gothic" w:eastAsiaTheme="minorHAnsi" w:hAnsi="Century Gothic" w:cstheme="minorBidi"/>
                          <w:bCs/>
                          <w:color w:val="auto"/>
                          <w:sz w:val="15"/>
                          <w:szCs w:val="15"/>
                        </w:rPr>
                        <w:t xml:space="preserve"> 315 disabled </w:t>
                      </w:r>
                      <w:r w:rsidRPr="00011F29">
                        <w:rPr>
                          <w:rStyle w:val="Strong"/>
                          <w:rFonts w:ascii="Century Gothic" w:eastAsiaTheme="minorHAnsi" w:hAnsi="Century Gothic" w:cstheme="minorBidi"/>
                          <w:b/>
                          <w:bCs/>
                          <w:color w:val="auto"/>
                          <w:sz w:val="15"/>
                          <w:szCs w:val="15"/>
                        </w:rPr>
                        <w:t>(4.25%)</w:t>
                      </w:r>
                      <w:r w:rsidRPr="005F00DB">
                        <w:rPr>
                          <w:rStyle w:val="Strong"/>
                          <w:rFonts w:ascii="Century Gothic" w:eastAsiaTheme="minorHAnsi" w:hAnsi="Century Gothic" w:cstheme="minorBidi"/>
                          <w:bCs/>
                          <w:color w:val="auto"/>
                          <w:sz w:val="15"/>
                          <w:szCs w:val="15"/>
                        </w:rPr>
                        <w:t xml:space="preserve"> and 944 not disclosed (</w:t>
                      </w:r>
                      <w:r w:rsidRPr="00C373E1">
                        <w:rPr>
                          <w:rStyle w:val="Strong"/>
                          <w:rFonts w:ascii="Century Gothic" w:eastAsiaTheme="minorHAnsi" w:hAnsi="Century Gothic" w:cstheme="minorBidi"/>
                          <w:b/>
                          <w:bCs/>
                          <w:color w:val="auto"/>
                          <w:sz w:val="15"/>
                          <w:szCs w:val="15"/>
                        </w:rPr>
                        <w:t>12.74%).</w:t>
                      </w:r>
                      <w:r w:rsidRPr="005F00DB">
                        <w:rPr>
                          <w:rStyle w:val="Strong"/>
                          <w:rFonts w:ascii="Century Gothic" w:eastAsiaTheme="minorHAnsi" w:hAnsi="Century Gothic" w:cstheme="minorBidi"/>
                          <w:bCs/>
                          <w:color w:val="auto"/>
                          <w:sz w:val="15"/>
                          <w:szCs w:val="15"/>
                        </w:rPr>
                        <w:t xml:space="preserve"> There were 670 promotions during 2023/24, broken down as:</w:t>
                      </w:r>
                    </w:p>
                    <w:p w14:paraId="4614E15D" w14:textId="61F4700B" w:rsidR="0008535D" w:rsidRPr="005F00DB" w:rsidRDefault="0008535D" w:rsidP="00A3223C">
                      <w:pPr>
                        <w:pStyle w:val="Heading3"/>
                        <w:numPr>
                          <w:ilvl w:val="0"/>
                          <w:numId w:val="33"/>
                        </w:numPr>
                        <w:spacing w:before="0"/>
                        <w:rPr>
                          <w:rStyle w:val="Strong"/>
                          <w:rFonts w:ascii="Century Gothic" w:hAnsi="Century Gothic" w:cs="Tahoma"/>
                          <w:b/>
                          <w:color w:val="auto"/>
                          <w:sz w:val="15"/>
                          <w:szCs w:val="15"/>
                        </w:rPr>
                      </w:pPr>
                      <w:r w:rsidRPr="005F00DB">
                        <w:rPr>
                          <w:rStyle w:val="Strong"/>
                          <w:rFonts w:ascii="Century Gothic" w:eastAsiaTheme="minorHAnsi" w:hAnsi="Century Gothic" w:cstheme="minorBidi"/>
                          <w:bCs/>
                          <w:color w:val="auto"/>
                          <w:sz w:val="15"/>
                          <w:szCs w:val="15"/>
                        </w:rPr>
                        <w:t>618 not disabled staff (</w:t>
                      </w:r>
                      <w:r w:rsidRPr="00C373E1">
                        <w:rPr>
                          <w:rStyle w:val="Strong"/>
                          <w:rFonts w:ascii="Century Gothic" w:eastAsiaTheme="minorHAnsi" w:hAnsi="Century Gothic" w:cstheme="minorBidi"/>
                          <w:b/>
                          <w:bCs/>
                          <w:color w:val="auto"/>
                          <w:sz w:val="15"/>
                          <w:szCs w:val="15"/>
                        </w:rPr>
                        <w:t>10.05%</w:t>
                      </w:r>
                      <w:r w:rsidRPr="005F00DB">
                        <w:rPr>
                          <w:rStyle w:val="Strong"/>
                          <w:rFonts w:ascii="Century Gothic" w:eastAsiaTheme="minorHAnsi" w:hAnsi="Century Gothic" w:cstheme="minorBidi"/>
                          <w:bCs/>
                          <w:color w:val="auto"/>
                          <w:sz w:val="15"/>
                          <w:szCs w:val="15"/>
                        </w:rPr>
                        <w:t xml:space="preserve"> as a proportion of this group)</w:t>
                      </w:r>
                    </w:p>
                    <w:p w14:paraId="2A1686ED" w14:textId="05BC753E" w:rsidR="0008535D" w:rsidRPr="005F00DB" w:rsidRDefault="0008535D" w:rsidP="00A3223C">
                      <w:pPr>
                        <w:pStyle w:val="Heading3"/>
                        <w:numPr>
                          <w:ilvl w:val="0"/>
                          <w:numId w:val="33"/>
                        </w:numPr>
                        <w:spacing w:before="0"/>
                        <w:rPr>
                          <w:rStyle w:val="Strong"/>
                          <w:rFonts w:ascii="Century Gothic" w:eastAsiaTheme="minorHAnsi" w:hAnsi="Century Gothic" w:cstheme="minorBidi"/>
                          <w:bCs/>
                          <w:color w:val="auto"/>
                          <w:sz w:val="15"/>
                          <w:szCs w:val="15"/>
                        </w:rPr>
                      </w:pPr>
                      <w:r w:rsidRPr="005F00DB">
                        <w:rPr>
                          <w:rStyle w:val="Strong"/>
                          <w:rFonts w:ascii="Century Gothic" w:eastAsiaTheme="minorHAnsi" w:hAnsi="Century Gothic" w:cstheme="minorBidi"/>
                          <w:bCs/>
                          <w:color w:val="auto"/>
                          <w:sz w:val="15"/>
                          <w:szCs w:val="15"/>
                        </w:rPr>
                        <w:t>26 disabled staff (</w:t>
                      </w:r>
                      <w:r w:rsidRPr="00C373E1">
                        <w:rPr>
                          <w:rStyle w:val="Strong"/>
                          <w:rFonts w:ascii="Century Gothic" w:eastAsiaTheme="minorHAnsi" w:hAnsi="Century Gothic" w:cstheme="minorBidi"/>
                          <w:b/>
                          <w:bCs/>
                          <w:color w:val="auto"/>
                          <w:sz w:val="15"/>
                          <w:szCs w:val="15"/>
                        </w:rPr>
                        <w:t>8.25%</w:t>
                      </w:r>
                      <w:r w:rsidRPr="005F00DB">
                        <w:rPr>
                          <w:rStyle w:val="Strong"/>
                          <w:rFonts w:ascii="Century Gothic" w:eastAsiaTheme="minorHAnsi" w:hAnsi="Century Gothic" w:cstheme="minorBidi"/>
                          <w:bCs/>
                          <w:color w:val="auto"/>
                          <w:sz w:val="15"/>
                          <w:szCs w:val="15"/>
                        </w:rPr>
                        <w:t xml:space="preserve"> as a proportion of this group) </w:t>
                      </w:r>
                    </w:p>
                    <w:p w14:paraId="19C57478" w14:textId="2F67D207" w:rsidR="0008535D" w:rsidRPr="005F00DB" w:rsidRDefault="0008535D" w:rsidP="00A3223C">
                      <w:pPr>
                        <w:pStyle w:val="Heading3"/>
                        <w:numPr>
                          <w:ilvl w:val="0"/>
                          <w:numId w:val="33"/>
                        </w:numPr>
                        <w:spacing w:before="0"/>
                        <w:rPr>
                          <w:rStyle w:val="Strong"/>
                          <w:rFonts w:ascii="Century Gothic" w:eastAsiaTheme="minorHAnsi" w:hAnsi="Century Gothic" w:cstheme="minorBidi"/>
                          <w:bCs/>
                          <w:color w:val="auto"/>
                          <w:sz w:val="15"/>
                          <w:szCs w:val="15"/>
                        </w:rPr>
                      </w:pPr>
                      <w:r w:rsidRPr="005F00DB">
                        <w:rPr>
                          <w:rStyle w:val="Strong"/>
                          <w:rFonts w:ascii="Century Gothic" w:eastAsiaTheme="minorHAnsi" w:hAnsi="Century Gothic" w:cstheme="minorBidi"/>
                          <w:bCs/>
                          <w:color w:val="auto"/>
                          <w:sz w:val="15"/>
                          <w:szCs w:val="15"/>
                        </w:rPr>
                        <w:t>26 not disclosed staff (</w:t>
                      </w:r>
                      <w:r w:rsidRPr="00C373E1">
                        <w:rPr>
                          <w:rStyle w:val="Strong"/>
                          <w:rFonts w:ascii="Century Gothic" w:eastAsiaTheme="minorHAnsi" w:hAnsi="Century Gothic" w:cstheme="minorBidi"/>
                          <w:b/>
                          <w:bCs/>
                          <w:color w:val="auto"/>
                          <w:sz w:val="15"/>
                          <w:szCs w:val="15"/>
                        </w:rPr>
                        <w:t>2.75%</w:t>
                      </w:r>
                      <w:r w:rsidRPr="005F00DB">
                        <w:rPr>
                          <w:rStyle w:val="Strong"/>
                          <w:rFonts w:ascii="Century Gothic" w:eastAsiaTheme="minorHAnsi" w:hAnsi="Century Gothic" w:cstheme="minorBidi"/>
                          <w:bCs/>
                          <w:color w:val="auto"/>
                          <w:sz w:val="15"/>
                          <w:szCs w:val="15"/>
                        </w:rPr>
                        <w:t xml:space="preserve"> as a proportion of this group) </w:t>
                      </w:r>
                    </w:p>
                    <w:p w14:paraId="3D42F948" w14:textId="77777777" w:rsidR="0008535D" w:rsidRPr="005F00DB" w:rsidRDefault="0008535D" w:rsidP="00A3223C">
                      <w:pPr>
                        <w:pStyle w:val="Heading3"/>
                        <w:spacing w:before="0"/>
                        <w:rPr>
                          <w:rStyle w:val="BalloonTextChar"/>
                          <w:rFonts w:ascii="Century Gothic" w:hAnsi="Century Gothic"/>
                          <w:bCs w:val="0"/>
                          <w:color w:val="auto"/>
                          <w:sz w:val="15"/>
                          <w:szCs w:val="15"/>
                        </w:rPr>
                      </w:pPr>
                    </w:p>
                    <w:p w14:paraId="4D620810" w14:textId="4C56D896" w:rsidR="0008535D" w:rsidRPr="005F00DB" w:rsidRDefault="0008535D" w:rsidP="00A3223C">
                      <w:pPr>
                        <w:pStyle w:val="Heading3"/>
                        <w:spacing w:before="0"/>
                        <w:rPr>
                          <w:rStyle w:val="Strong"/>
                          <w:rFonts w:ascii="Century Gothic" w:eastAsiaTheme="minorHAnsi" w:hAnsi="Century Gothic" w:cstheme="minorBidi"/>
                          <w:bCs/>
                          <w:color w:val="auto"/>
                          <w:sz w:val="15"/>
                          <w:szCs w:val="15"/>
                        </w:rPr>
                      </w:pPr>
                      <w:r w:rsidRPr="005F00DB">
                        <w:rPr>
                          <w:rStyle w:val="BalloonTextChar"/>
                          <w:rFonts w:ascii="Century Gothic" w:hAnsi="Century Gothic"/>
                          <w:bCs w:val="0"/>
                          <w:color w:val="auto"/>
                          <w:sz w:val="15"/>
                          <w:szCs w:val="15"/>
                        </w:rPr>
                        <w:t xml:space="preserve">SGUH </w:t>
                      </w:r>
                      <w:r w:rsidRPr="005F00DB">
                        <w:rPr>
                          <w:rStyle w:val="BalloonTextChar"/>
                          <w:rFonts w:ascii="Century Gothic" w:hAnsi="Century Gothic"/>
                          <w:b w:val="0"/>
                          <w:color w:val="auto"/>
                          <w:sz w:val="15"/>
                          <w:szCs w:val="15"/>
                        </w:rPr>
                        <w:t>e</w:t>
                      </w:r>
                      <w:r w:rsidRPr="005F00DB">
                        <w:rPr>
                          <w:rStyle w:val="Strong"/>
                          <w:rFonts w:ascii="Century Gothic" w:eastAsiaTheme="minorHAnsi" w:hAnsi="Century Gothic" w:cstheme="minorBidi"/>
                          <w:bCs/>
                          <w:color w:val="auto"/>
                          <w:sz w:val="15"/>
                          <w:szCs w:val="15"/>
                        </w:rPr>
                        <w:t>mploys 10,349 staff – 9,341 not disabled</w:t>
                      </w:r>
                      <w:r w:rsidRPr="004565B5">
                        <w:rPr>
                          <w:rStyle w:val="Strong"/>
                          <w:rFonts w:ascii="Century Gothic" w:eastAsiaTheme="minorHAnsi" w:hAnsi="Century Gothic" w:cstheme="minorBidi"/>
                          <w:b/>
                          <w:bCs/>
                          <w:color w:val="auto"/>
                          <w:sz w:val="15"/>
                          <w:szCs w:val="15"/>
                        </w:rPr>
                        <w:t xml:space="preserve"> (90.26%), </w:t>
                      </w:r>
                      <w:r w:rsidRPr="005F00DB">
                        <w:rPr>
                          <w:rStyle w:val="Strong"/>
                          <w:rFonts w:ascii="Century Gothic" w:eastAsiaTheme="minorHAnsi" w:hAnsi="Century Gothic" w:cstheme="minorBidi"/>
                          <w:bCs/>
                          <w:color w:val="auto"/>
                          <w:sz w:val="15"/>
                          <w:szCs w:val="15"/>
                        </w:rPr>
                        <w:t xml:space="preserve">380 disabled </w:t>
                      </w:r>
                      <w:r w:rsidRPr="00011F29">
                        <w:rPr>
                          <w:rStyle w:val="Strong"/>
                          <w:rFonts w:ascii="Century Gothic" w:eastAsiaTheme="minorHAnsi" w:hAnsi="Century Gothic" w:cstheme="minorBidi"/>
                          <w:b/>
                          <w:bCs/>
                          <w:color w:val="auto"/>
                          <w:sz w:val="15"/>
                          <w:szCs w:val="15"/>
                        </w:rPr>
                        <w:t>(3.67%)</w:t>
                      </w:r>
                      <w:r w:rsidRPr="005F00DB">
                        <w:rPr>
                          <w:rStyle w:val="Strong"/>
                          <w:rFonts w:ascii="Century Gothic" w:eastAsiaTheme="minorHAnsi" w:hAnsi="Century Gothic" w:cstheme="minorBidi"/>
                          <w:bCs/>
                          <w:color w:val="auto"/>
                          <w:sz w:val="15"/>
                          <w:szCs w:val="15"/>
                        </w:rPr>
                        <w:t xml:space="preserve"> and 628 not disclosed </w:t>
                      </w:r>
                      <w:r w:rsidRPr="004565B5">
                        <w:rPr>
                          <w:rStyle w:val="Strong"/>
                          <w:rFonts w:ascii="Century Gothic" w:eastAsiaTheme="minorHAnsi" w:hAnsi="Century Gothic" w:cstheme="minorBidi"/>
                          <w:b/>
                          <w:bCs/>
                          <w:color w:val="auto"/>
                          <w:sz w:val="15"/>
                          <w:szCs w:val="15"/>
                        </w:rPr>
                        <w:t>(6.07%).</w:t>
                      </w:r>
                      <w:r w:rsidRPr="005F00DB">
                        <w:rPr>
                          <w:rStyle w:val="Strong"/>
                          <w:rFonts w:ascii="Century Gothic" w:eastAsiaTheme="minorHAnsi" w:hAnsi="Century Gothic" w:cstheme="minorBidi"/>
                          <w:bCs/>
                          <w:color w:val="auto"/>
                          <w:sz w:val="15"/>
                          <w:szCs w:val="15"/>
                        </w:rPr>
                        <w:t xml:space="preserve"> There were 1,075 promotions during 2023/24, broken down as:</w:t>
                      </w:r>
                    </w:p>
                    <w:p w14:paraId="7FB3BD18" w14:textId="019649D0" w:rsidR="0008535D" w:rsidRPr="005F00DB" w:rsidRDefault="0008535D" w:rsidP="00864692">
                      <w:pPr>
                        <w:pStyle w:val="Heading3"/>
                        <w:numPr>
                          <w:ilvl w:val="0"/>
                          <w:numId w:val="33"/>
                        </w:numPr>
                        <w:spacing w:before="0"/>
                        <w:rPr>
                          <w:rStyle w:val="Strong"/>
                          <w:rFonts w:ascii="Century Gothic" w:hAnsi="Century Gothic" w:cs="Tahoma"/>
                          <w:b/>
                          <w:color w:val="auto"/>
                          <w:sz w:val="15"/>
                          <w:szCs w:val="15"/>
                        </w:rPr>
                      </w:pPr>
                      <w:r w:rsidRPr="005F00DB">
                        <w:rPr>
                          <w:rStyle w:val="Strong"/>
                          <w:rFonts w:ascii="Century Gothic" w:eastAsiaTheme="minorHAnsi" w:hAnsi="Century Gothic" w:cstheme="minorBidi"/>
                          <w:bCs/>
                          <w:color w:val="auto"/>
                          <w:sz w:val="15"/>
                          <w:szCs w:val="15"/>
                        </w:rPr>
                        <w:t>1,005 not disabled staff (</w:t>
                      </w:r>
                      <w:r w:rsidRPr="004565B5">
                        <w:rPr>
                          <w:rStyle w:val="Strong"/>
                          <w:rFonts w:ascii="Century Gothic" w:eastAsiaTheme="minorHAnsi" w:hAnsi="Century Gothic" w:cstheme="minorBidi"/>
                          <w:b/>
                          <w:bCs/>
                          <w:color w:val="auto"/>
                          <w:sz w:val="15"/>
                          <w:szCs w:val="15"/>
                        </w:rPr>
                        <w:t>10.76%</w:t>
                      </w:r>
                      <w:r w:rsidRPr="005F00DB">
                        <w:rPr>
                          <w:rStyle w:val="Strong"/>
                          <w:rFonts w:ascii="Century Gothic" w:eastAsiaTheme="minorHAnsi" w:hAnsi="Century Gothic" w:cstheme="minorBidi"/>
                          <w:bCs/>
                          <w:color w:val="auto"/>
                          <w:sz w:val="15"/>
                          <w:szCs w:val="15"/>
                        </w:rPr>
                        <w:t xml:space="preserve"> as a proportion of this group)</w:t>
                      </w:r>
                    </w:p>
                    <w:p w14:paraId="2D6A35EF" w14:textId="4A2A2C91" w:rsidR="0008535D" w:rsidRPr="005F00DB" w:rsidRDefault="0008535D" w:rsidP="00864692">
                      <w:pPr>
                        <w:pStyle w:val="Heading3"/>
                        <w:numPr>
                          <w:ilvl w:val="0"/>
                          <w:numId w:val="33"/>
                        </w:numPr>
                        <w:spacing w:before="0"/>
                        <w:rPr>
                          <w:rStyle w:val="Strong"/>
                          <w:rFonts w:ascii="Century Gothic" w:eastAsiaTheme="minorHAnsi" w:hAnsi="Century Gothic" w:cstheme="minorBidi"/>
                          <w:bCs/>
                          <w:color w:val="auto"/>
                          <w:sz w:val="15"/>
                          <w:szCs w:val="15"/>
                        </w:rPr>
                      </w:pPr>
                      <w:r w:rsidRPr="005F00DB">
                        <w:rPr>
                          <w:rStyle w:val="Strong"/>
                          <w:rFonts w:ascii="Century Gothic" w:eastAsiaTheme="minorHAnsi" w:hAnsi="Century Gothic" w:cstheme="minorBidi"/>
                          <w:bCs/>
                          <w:color w:val="auto"/>
                          <w:sz w:val="15"/>
                          <w:szCs w:val="15"/>
                        </w:rPr>
                        <w:t>33 disabled staff (</w:t>
                      </w:r>
                      <w:r w:rsidRPr="004565B5">
                        <w:rPr>
                          <w:rStyle w:val="Strong"/>
                          <w:rFonts w:ascii="Century Gothic" w:eastAsiaTheme="minorHAnsi" w:hAnsi="Century Gothic" w:cstheme="minorBidi"/>
                          <w:b/>
                          <w:bCs/>
                          <w:color w:val="auto"/>
                          <w:sz w:val="15"/>
                          <w:szCs w:val="15"/>
                        </w:rPr>
                        <w:t>8.68%</w:t>
                      </w:r>
                      <w:r w:rsidRPr="005F00DB">
                        <w:rPr>
                          <w:rStyle w:val="Strong"/>
                          <w:rFonts w:ascii="Century Gothic" w:eastAsiaTheme="minorHAnsi" w:hAnsi="Century Gothic" w:cstheme="minorBidi"/>
                          <w:bCs/>
                          <w:color w:val="auto"/>
                          <w:sz w:val="15"/>
                          <w:szCs w:val="15"/>
                        </w:rPr>
                        <w:t xml:space="preserve"> as a proportion of this group) </w:t>
                      </w:r>
                    </w:p>
                    <w:p w14:paraId="5EA3E12C" w14:textId="56899317" w:rsidR="0008535D" w:rsidRPr="005F00DB" w:rsidRDefault="0008535D" w:rsidP="00864692">
                      <w:pPr>
                        <w:pStyle w:val="Heading3"/>
                        <w:numPr>
                          <w:ilvl w:val="0"/>
                          <w:numId w:val="33"/>
                        </w:numPr>
                        <w:spacing w:before="0"/>
                        <w:rPr>
                          <w:rStyle w:val="Strong"/>
                          <w:rFonts w:ascii="Century Gothic" w:eastAsiaTheme="minorHAnsi" w:hAnsi="Century Gothic" w:cstheme="minorBidi"/>
                          <w:bCs/>
                          <w:color w:val="auto"/>
                          <w:sz w:val="15"/>
                          <w:szCs w:val="15"/>
                        </w:rPr>
                      </w:pPr>
                      <w:r w:rsidRPr="005F00DB">
                        <w:rPr>
                          <w:rStyle w:val="Strong"/>
                          <w:rFonts w:ascii="Century Gothic" w:eastAsiaTheme="minorHAnsi" w:hAnsi="Century Gothic" w:cstheme="minorBidi"/>
                          <w:bCs/>
                          <w:color w:val="auto"/>
                          <w:sz w:val="15"/>
                          <w:szCs w:val="15"/>
                        </w:rPr>
                        <w:t xml:space="preserve">37 not disclosed staff </w:t>
                      </w:r>
                      <w:r w:rsidRPr="009D10EE">
                        <w:rPr>
                          <w:rStyle w:val="Strong"/>
                          <w:rFonts w:ascii="Century Gothic" w:eastAsiaTheme="minorHAnsi" w:hAnsi="Century Gothic" w:cstheme="minorBidi"/>
                          <w:b/>
                          <w:bCs/>
                          <w:color w:val="auto"/>
                          <w:sz w:val="15"/>
                          <w:szCs w:val="15"/>
                        </w:rPr>
                        <w:t xml:space="preserve">(5.89% </w:t>
                      </w:r>
                      <w:r w:rsidRPr="005F00DB">
                        <w:rPr>
                          <w:rStyle w:val="Strong"/>
                          <w:rFonts w:ascii="Century Gothic" w:eastAsiaTheme="minorHAnsi" w:hAnsi="Century Gothic" w:cstheme="minorBidi"/>
                          <w:bCs/>
                          <w:color w:val="auto"/>
                          <w:sz w:val="15"/>
                          <w:szCs w:val="15"/>
                        </w:rPr>
                        <w:t xml:space="preserve">as a proportion of this group) </w:t>
                      </w:r>
                    </w:p>
                    <w:p w14:paraId="216D22C2" w14:textId="77777777" w:rsidR="0008535D" w:rsidRPr="005F00DB" w:rsidRDefault="0008535D" w:rsidP="00A3223C">
                      <w:pPr>
                        <w:pStyle w:val="Heading3"/>
                        <w:spacing w:before="0"/>
                        <w:rPr>
                          <w:rStyle w:val="BalloonTextChar"/>
                          <w:rFonts w:ascii="Century Gothic" w:hAnsi="Century Gothic"/>
                          <w:bCs w:val="0"/>
                          <w:color w:val="auto"/>
                          <w:sz w:val="15"/>
                          <w:szCs w:val="15"/>
                        </w:rPr>
                      </w:pPr>
                    </w:p>
                    <w:p w14:paraId="72DB2E7C" w14:textId="4DC64E6B" w:rsidR="0008535D" w:rsidRPr="005F00DB" w:rsidRDefault="0008535D" w:rsidP="00A3223C">
                      <w:pPr>
                        <w:pStyle w:val="Heading3"/>
                        <w:spacing w:before="0"/>
                        <w:rPr>
                          <w:rStyle w:val="Strong"/>
                          <w:rFonts w:ascii="Century Gothic" w:eastAsiaTheme="minorHAnsi" w:hAnsi="Century Gothic" w:cstheme="minorBidi"/>
                          <w:bCs/>
                          <w:color w:val="auto"/>
                          <w:sz w:val="15"/>
                          <w:szCs w:val="15"/>
                        </w:rPr>
                      </w:pPr>
                      <w:r w:rsidRPr="005F00DB">
                        <w:rPr>
                          <w:rStyle w:val="BalloonTextChar"/>
                          <w:rFonts w:ascii="Century Gothic" w:hAnsi="Century Gothic"/>
                          <w:bCs w:val="0"/>
                          <w:color w:val="auto"/>
                          <w:sz w:val="15"/>
                          <w:szCs w:val="15"/>
                        </w:rPr>
                        <w:t>GESH Combined</w:t>
                      </w:r>
                      <w:r w:rsidRPr="005F00DB">
                        <w:rPr>
                          <w:rStyle w:val="BalloonTextChar"/>
                          <w:rFonts w:ascii="Century Gothic" w:hAnsi="Century Gothic"/>
                          <w:b w:val="0"/>
                          <w:color w:val="auto"/>
                          <w:sz w:val="15"/>
                          <w:szCs w:val="15"/>
                        </w:rPr>
                        <w:t xml:space="preserve"> e</w:t>
                      </w:r>
                      <w:r w:rsidRPr="005F00DB">
                        <w:rPr>
                          <w:rStyle w:val="Strong"/>
                          <w:rFonts w:ascii="Century Gothic" w:eastAsiaTheme="minorHAnsi" w:hAnsi="Century Gothic" w:cstheme="minorBidi"/>
                          <w:bCs/>
                          <w:color w:val="auto"/>
                          <w:sz w:val="15"/>
                          <w:szCs w:val="15"/>
                        </w:rPr>
                        <w:t xml:space="preserve">mploys </w:t>
                      </w:r>
                      <w:r w:rsidRPr="005F00DB">
                        <w:rPr>
                          <w:rStyle w:val="BalloonTextChar"/>
                          <w:rFonts w:ascii="Century Gothic" w:hAnsi="Century Gothic"/>
                          <w:b w:val="0"/>
                          <w:color w:val="auto"/>
                          <w:sz w:val="15"/>
                          <w:szCs w:val="15"/>
                        </w:rPr>
                        <w:t xml:space="preserve">17,759 </w:t>
                      </w:r>
                      <w:r w:rsidRPr="005F00DB">
                        <w:rPr>
                          <w:rStyle w:val="Strong"/>
                          <w:rFonts w:ascii="Century Gothic" w:eastAsiaTheme="minorHAnsi" w:hAnsi="Century Gothic" w:cstheme="minorBidi"/>
                          <w:bCs/>
                          <w:color w:val="auto"/>
                          <w:sz w:val="15"/>
                          <w:szCs w:val="15"/>
                        </w:rPr>
                        <w:t xml:space="preserve">staff – 15,492 not disabled </w:t>
                      </w:r>
                      <w:r w:rsidRPr="009D10EE">
                        <w:rPr>
                          <w:rStyle w:val="Strong"/>
                          <w:rFonts w:ascii="Century Gothic" w:eastAsiaTheme="minorHAnsi" w:hAnsi="Century Gothic" w:cstheme="minorBidi"/>
                          <w:b/>
                          <w:bCs/>
                          <w:color w:val="auto"/>
                          <w:sz w:val="15"/>
                          <w:szCs w:val="15"/>
                        </w:rPr>
                        <w:t>(87.23%),</w:t>
                      </w:r>
                      <w:r w:rsidRPr="005F00DB">
                        <w:rPr>
                          <w:rStyle w:val="Strong"/>
                          <w:rFonts w:ascii="Century Gothic" w:eastAsiaTheme="minorHAnsi" w:hAnsi="Century Gothic" w:cstheme="minorBidi"/>
                          <w:bCs/>
                          <w:color w:val="auto"/>
                          <w:sz w:val="15"/>
                          <w:szCs w:val="15"/>
                        </w:rPr>
                        <w:t xml:space="preserve"> 695 disabled </w:t>
                      </w:r>
                      <w:r w:rsidRPr="004565B5">
                        <w:rPr>
                          <w:rStyle w:val="Strong"/>
                          <w:rFonts w:ascii="Century Gothic" w:eastAsiaTheme="minorHAnsi" w:hAnsi="Century Gothic" w:cstheme="minorBidi"/>
                          <w:b/>
                          <w:bCs/>
                          <w:color w:val="auto"/>
                          <w:sz w:val="15"/>
                          <w:szCs w:val="15"/>
                        </w:rPr>
                        <w:t xml:space="preserve">(3.91%) </w:t>
                      </w:r>
                      <w:r w:rsidRPr="005F00DB">
                        <w:rPr>
                          <w:rStyle w:val="Strong"/>
                          <w:rFonts w:ascii="Century Gothic" w:eastAsiaTheme="minorHAnsi" w:hAnsi="Century Gothic" w:cstheme="minorBidi"/>
                          <w:bCs/>
                          <w:color w:val="auto"/>
                          <w:sz w:val="15"/>
                          <w:szCs w:val="15"/>
                        </w:rPr>
                        <w:t>and 1,572 not disclosed (</w:t>
                      </w:r>
                      <w:r w:rsidRPr="004565B5">
                        <w:rPr>
                          <w:rStyle w:val="Strong"/>
                          <w:rFonts w:ascii="Century Gothic" w:eastAsiaTheme="minorHAnsi" w:hAnsi="Century Gothic" w:cstheme="minorBidi"/>
                          <w:b/>
                          <w:bCs/>
                          <w:color w:val="auto"/>
                          <w:sz w:val="15"/>
                          <w:szCs w:val="15"/>
                        </w:rPr>
                        <w:t>8.85%).</w:t>
                      </w:r>
                      <w:r w:rsidRPr="005F00DB">
                        <w:rPr>
                          <w:rStyle w:val="Strong"/>
                          <w:rFonts w:ascii="Century Gothic" w:eastAsiaTheme="minorHAnsi" w:hAnsi="Century Gothic" w:cstheme="minorBidi"/>
                          <w:bCs/>
                          <w:color w:val="auto"/>
                          <w:sz w:val="15"/>
                          <w:szCs w:val="15"/>
                        </w:rPr>
                        <w:t xml:space="preserve"> There were 1,745 promotions during 2023/24, broken down as:</w:t>
                      </w:r>
                    </w:p>
                    <w:p w14:paraId="50023C89" w14:textId="7F7C30CC" w:rsidR="0008535D" w:rsidRPr="005F00DB" w:rsidRDefault="0008535D" w:rsidP="00864692">
                      <w:pPr>
                        <w:pStyle w:val="Heading3"/>
                        <w:numPr>
                          <w:ilvl w:val="0"/>
                          <w:numId w:val="33"/>
                        </w:numPr>
                        <w:spacing w:before="0"/>
                        <w:rPr>
                          <w:rStyle w:val="Strong"/>
                          <w:rFonts w:ascii="Century Gothic" w:hAnsi="Century Gothic" w:cs="Tahoma"/>
                          <w:b/>
                          <w:color w:val="auto"/>
                          <w:sz w:val="15"/>
                          <w:szCs w:val="15"/>
                        </w:rPr>
                      </w:pPr>
                      <w:r w:rsidRPr="005F00DB">
                        <w:rPr>
                          <w:rStyle w:val="Strong"/>
                          <w:rFonts w:ascii="Century Gothic" w:eastAsiaTheme="minorHAnsi" w:hAnsi="Century Gothic" w:cstheme="minorBidi"/>
                          <w:bCs/>
                          <w:color w:val="auto"/>
                          <w:sz w:val="15"/>
                          <w:szCs w:val="15"/>
                        </w:rPr>
                        <w:t>1,623 not disabled staff (</w:t>
                      </w:r>
                      <w:r w:rsidRPr="004565B5">
                        <w:rPr>
                          <w:rStyle w:val="Strong"/>
                          <w:rFonts w:ascii="Century Gothic" w:eastAsiaTheme="minorHAnsi" w:hAnsi="Century Gothic" w:cstheme="minorBidi"/>
                          <w:b/>
                          <w:bCs/>
                          <w:color w:val="auto"/>
                          <w:sz w:val="15"/>
                          <w:szCs w:val="15"/>
                        </w:rPr>
                        <w:t>10.48%</w:t>
                      </w:r>
                      <w:r w:rsidRPr="005F00DB">
                        <w:rPr>
                          <w:rStyle w:val="Strong"/>
                          <w:rFonts w:ascii="Century Gothic" w:eastAsiaTheme="minorHAnsi" w:hAnsi="Century Gothic" w:cstheme="minorBidi"/>
                          <w:bCs/>
                          <w:color w:val="auto"/>
                          <w:sz w:val="15"/>
                          <w:szCs w:val="15"/>
                        </w:rPr>
                        <w:t xml:space="preserve"> as a proportion of this group)</w:t>
                      </w:r>
                    </w:p>
                    <w:p w14:paraId="00D92EA9" w14:textId="252DD3B6" w:rsidR="0008535D" w:rsidRPr="005F00DB" w:rsidRDefault="0008535D" w:rsidP="00864692">
                      <w:pPr>
                        <w:pStyle w:val="Heading3"/>
                        <w:numPr>
                          <w:ilvl w:val="0"/>
                          <w:numId w:val="33"/>
                        </w:numPr>
                        <w:spacing w:before="0"/>
                        <w:rPr>
                          <w:rStyle w:val="Strong"/>
                          <w:rFonts w:ascii="Century Gothic" w:eastAsiaTheme="minorHAnsi" w:hAnsi="Century Gothic" w:cstheme="minorBidi"/>
                          <w:bCs/>
                          <w:color w:val="auto"/>
                          <w:sz w:val="15"/>
                          <w:szCs w:val="15"/>
                        </w:rPr>
                      </w:pPr>
                      <w:r w:rsidRPr="005F00DB">
                        <w:rPr>
                          <w:rStyle w:val="Strong"/>
                          <w:rFonts w:ascii="Century Gothic" w:eastAsiaTheme="minorHAnsi" w:hAnsi="Century Gothic" w:cstheme="minorBidi"/>
                          <w:bCs/>
                          <w:color w:val="auto"/>
                          <w:sz w:val="15"/>
                          <w:szCs w:val="15"/>
                        </w:rPr>
                        <w:t>59 disabled staff (</w:t>
                      </w:r>
                      <w:r w:rsidRPr="0017484B">
                        <w:rPr>
                          <w:rStyle w:val="Strong"/>
                          <w:rFonts w:ascii="Century Gothic" w:eastAsiaTheme="minorHAnsi" w:hAnsi="Century Gothic" w:cstheme="minorBidi"/>
                          <w:b/>
                          <w:bCs/>
                          <w:color w:val="auto"/>
                          <w:sz w:val="15"/>
                          <w:szCs w:val="15"/>
                        </w:rPr>
                        <w:t>8.49%</w:t>
                      </w:r>
                      <w:r w:rsidRPr="005F00DB">
                        <w:rPr>
                          <w:rStyle w:val="Strong"/>
                          <w:rFonts w:ascii="Century Gothic" w:eastAsiaTheme="minorHAnsi" w:hAnsi="Century Gothic" w:cstheme="minorBidi"/>
                          <w:bCs/>
                          <w:color w:val="auto"/>
                          <w:sz w:val="15"/>
                          <w:szCs w:val="15"/>
                        </w:rPr>
                        <w:t xml:space="preserve"> as a proportion of this group) </w:t>
                      </w:r>
                    </w:p>
                    <w:p w14:paraId="26DFC989" w14:textId="40512533" w:rsidR="0008535D" w:rsidRPr="005F00DB" w:rsidRDefault="0008535D" w:rsidP="00864692">
                      <w:pPr>
                        <w:pStyle w:val="Heading3"/>
                        <w:numPr>
                          <w:ilvl w:val="0"/>
                          <w:numId w:val="33"/>
                        </w:numPr>
                        <w:spacing w:before="0"/>
                        <w:rPr>
                          <w:rStyle w:val="Strong"/>
                          <w:rFonts w:ascii="Century Gothic" w:eastAsiaTheme="minorHAnsi" w:hAnsi="Century Gothic" w:cstheme="minorBidi"/>
                          <w:bCs/>
                          <w:color w:val="auto"/>
                          <w:sz w:val="15"/>
                          <w:szCs w:val="15"/>
                        </w:rPr>
                      </w:pPr>
                      <w:r w:rsidRPr="005F00DB">
                        <w:rPr>
                          <w:rStyle w:val="Strong"/>
                          <w:rFonts w:ascii="Century Gothic" w:eastAsiaTheme="minorHAnsi" w:hAnsi="Century Gothic" w:cstheme="minorBidi"/>
                          <w:bCs/>
                          <w:color w:val="auto"/>
                          <w:sz w:val="15"/>
                          <w:szCs w:val="15"/>
                        </w:rPr>
                        <w:t>63 not disclosed staff (</w:t>
                      </w:r>
                      <w:r w:rsidRPr="0017484B">
                        <w:rPr>
                          <w:rStyle w:val="Strong"/>
                          <w:rFonts w:ascii="Century Gothic" w:eastAsiaTheme="minorHAnsi" w:hAnsi="Century Gothic" w:cstheme="minorBidi"/>
                          <w:b/>
                          <w:bCs/>
                          <w:color w:val="auto"/>
                          <w:sz w:val="15"/>
                          <w:szCs w:val="15"/>
                        </w:rPr>
                        <w:t>4.01</w:t>
                      </w:r>
                      <w:r w:rsidRPr="00011F29">
                        <w:rPr>
                          <w:rStyle w:val="Strong"/>
                          <w:rFonts w:ascii="Century Gothic" w:eastAsiaTheme="minorHAnsi" w:hAnsi="Century Gothic" w:cstheme="minorBidi"/>
                          <w:b/>
                          <w:bCs/>
                          <w:color w:val="auto"/>
                          <w:sz w:val="15"/>
                          <w:szCs w:val="15"/>
                        </w:rPr>
                        <w:t>%</w:t>
                      </w:r>
                      <w:r w:rsidRPr="005F00DB">
                        <w:rPr>
                          <w:rStyle w:val="Strong"/>
                          <w:rFonts w:ascii="Century Gothic" w:eastAsiaTheme="minorHAnsi" w:hAnsi="Century Gothic" w:cstheme="minorBidi"/>
                          <w:bCs/>
                          <w:color w:val="auto"/>
                          <w:sz w:val="15"/>
                          <w:szCs w:val="15"/>
                        </w:rPr>
                        <w:t xml:space="preserve"> as a proportion of this group) </w:t>
                      </w:r>
                    </w:p>
                    <w:p w14:paraId="0B5C42B5" w14:textId="77777777" w:rsidR="0008535D" w:rsidRPr="005F00DB" w:rsidRDefault="0008535D" w:rsidP="00A3223C">
                      <w:pPr>
                        <w:pStyle w:val="Heading3"/>
                        <w:spacing w:before="0"/>
                        <w:ind w:left="720"/>
                        <w:rPr>
                          <w:rStyle w:val="Strong"/>
                          <w:rFonts w:ascii="Century Gothic" w:eastAsiaTheme="minorHAnsi" w:hAnsi="Century Gothic" w:cstheme="minorBidi"/>
                          <w:color w:val="auto"/>
                          <w:sz w:val="15"/>
                          <w:szCs w:val="15"/>
                        </w:rPr>
                      </w:pPr>
                    </w:p>
                    <w:p w14:paraId="6D77C6A2" w14:textId="6CF3276B" w:rsidR="0008535D" w:rsidRPr="005F00DB" w:rsidRDefault="0008535D" w:rsidP="00A3223C">
                      <w:pPr>
                        <w:pStyle w:val="Heading3"/>
                        <w:spacing w:before="0"/>
                        <w:rPr>
                          <w:rFonts w:ascii="Century Gothic" w:hAnsi="Century Gothic"/>
                          <w:b w:val="0"/>
                          <w:bCs w:val="0"/>
                          <w:color w:val="auto"/>
                          <w:sz w:val="15"/>
                          <w:szCs w:val="15"/>
                        </w:rPr>
                      </w:pPr>
                      <w:r w:rsidRPr="005F00DB">
                        <w:rPr>
                          <w:rFonts w:ascii="Century Gothic" w:hAnsi="Century Gothic"/>
                          <w:b w:val="0"/>
                          <w:bCs w:val="0"/>
                          <w:color w:val="auto"/>
                          <w:sz w:val="15"/>
                          <w:szCs w:val="15"/>
                        </w:rPr>
                        <w:t>Across ESTH, SGUH and GESH, non-disabled workforce appears to have greater chance in receiving a promotion, though the disclosure of disability remains low overall.</w:t>
                      </w:r>
                    </w:p>
                    <w:p w14:paraId="270C2D7D" w14:textId="77777777" w:rsidR="0008535D" w:rsidRPr="005F00DB" w:rsidRDefault="0008535D" w:rsidP="00A3223C">
                      <w:pPr>
                        <w:spacing w:after="0"/>
                        <w:rPr>
                          <w:rFonts w:ascii="Century Gothic" w:hAnsi="Century Gothic"/>
                          <w:sz w:val="15"/>
                          <w:szCs w:val="15"/>
                        </w:rPr>
                      </w:pPr>
                    </w:p>
                    <w:p w14:paraId="1939D8F9" w14:textId="77777777" w:rsidR="0008535D" w:rsidRPr="005F00DB" w:rsidRDefault="0008535D" w:rsidP="00A3223C">
                      <w:pPr>
                        <w:rPr>
                          <w:rFonts w:ascii="Century Gothic" w:hAnsi="Century Gothic"/>
                          <w:sz w:val="15"/>
                          <w:szCs w:val="15"/>
                        </w:rPr>
                      </w:pPr>
                      <w:r w:rsidRPr="005F00DB">
                        <w:rPr>
                          <w:rFonts w:ascii="Century Gothic" w:hAnsi="Century Gothic"/>
                          <w:sz w:val="15"/>
                          <w:szCs w:val="15"/>
                        </w:rPr>
                        <w:t xml:space="preserve">Note that these figures may include increases to grades where someone was temporarily moved to a lower grade due to a lapsed registration. </w:t>
                      </w:r>
                    </w:p>
                    <w:p w14:paraId="5B4583A6" w14:textId="77777777" w:rsidR="0008535D" w:rsidRPr="005F00DB" w:rsidRDefault="0008535D" w:rsidP="00A3223C">
                      <w:pPr>
                        <w:pStyle w:val="Heading3"/>
                        <w:rPr>
                          <w:rStyle w:val="BalloonTextChar"/>
                          <w:rFonts w:ascii="Century Gothic" w:hAnsi="Century Gothic"/>
                          <w:b w:val="0"/>
                          <w:bCs w:val="0"/>
                          <w:color w:val="auto"/>
                          <w:sz w:val="15"/>
                          <w:szCs w:val="15"/>
                        </w:rPr>
                      </w:pPr>
                    </w:p>
                    <w:p w14:paraId="14D8642E" w14:textId="77777777" w:rsidR="0008535D" w:rsidRPr="005F00DB" w:rsidRDefault="0008535D" w:rsidP="00A3223C">
                      <w:pPr>
                        <w:pStyle w:val="Heading3"/>
                        <w:rPr>
                          <w:rStyle w:val="BalloonTextChar"/>
                          <w:rFonts w:ascii="Century Gothic" w:hAnsi="Century Gothic"/>
                          <w:b w:val="0"/>
                          <w:bCs w:val="0"/>
                          <w:color w:val="auto"/>
                          <w:sz w:val="15"/>
                          <w:szCs w:val="15"/>
                        </w:rPr>
                      </w:pPr>
                    </w:p>
                  </w:txbxContent>
                </v:textbox>
                <w10:wrap type="square"/>
              </v:shape>
            </w:pict>
          </mc:Fallback>
        </mc:AlternateContent>
      </w:r>
      <w:r w:rsidR="00A3223C">
        <w:rPr>
          <w:noProof/>
          <w:lang w:eastAsia="en-GB"/>
        </w:rPr>
        <w:drawing>
          <wp:anchor distT="0" distB="0" distL="114300" distR="114300" simplePos="0" relativeHeight="251650048" behindDoc="1" locked="0" layoutInCell="1" allowOverlap="1" wp14:anchorId="0E441107" wp14:editId="6021C889">
            <wp:simplePos x="0" y="0"/>
            <wp:positionH relativeFrom="column">
              <wp:posOffset>-600075</wp:posOffset>
            </wp:positionH>
            <wp:positionV relativeFrom="paragraph">
              <wp:posOffset>1945640</wp:posOffset>
            </wp:positionV>
            <wp:extent cx="6569075" cy="3072130"/>
            <wp:effectExtent l="0" t="0" r="3175" b="0"/>
            <wp:wrapTight wrapText="bothSides">
              <wp:wrapPolygon edited="0">
                <wp:start x="0" y="0"/>
                <wp:lineTo x="0" y="21430"/>
                <wp:lineTo x="21548" y="21430"/>
                <wp:lineTo x="21548" y="0"/>
                <wp:lineTo x="0" y="0"/>
              </wp:wrapPolygon>
            </wp:wrapTight>
            <wp:docPr id="15354547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69075" cy="3072130"/>
                    </a:xfrm>
                    <a:prstGeom prst="rect">
                      <a:avLst/>
                    </a:prstGeom>
                    <a:noFill/>
                  </pic:spPr>
                </pic:pic>
              </a:graphicData>
            </a:graphic>
            <wp14:sizeRelH relativeFrom="margin">
              <wp14:pctWidth>0</wp14:pctWidth>
            </wp14:sizeRelH>
            <wp14:sizeRelV relativeFrom="margin">
              <wp14:pctHeight>0</wp14:pctHeight>
            </wp14:sizeRelV>
          </wp:anchor>
        </w:drawing>
      </w:r>
      <w:r w:rsidR="00A3223C" w:rsidRPr="003E04B8">
        <w:rPr>
          <w:rFonts w:ascii="Arial" w:hAnsi="Arial" w:cs="Arial"/>
          <w:noProof/>
          <w:lang w:eastAsia="en-GB"/>
        </w:rPr>
        <mc:AlternateContent>
          <mc:Choice Requires="wps">
            <w:drawing>
              <wp:anchor distT="0" distB="0" distL="114300" distR="114300" simplePos="0" relativeHeight="251691008" behindDoc="0" locked="0" layoutInCell="1" allowOverlap="1" wp14:anchorId="25B79DF7" wp14:editId="456617D5">
                <wp:simplePos x="0" y="0"/>
                <wp:positionH relativeFrom="column">
                  <wp:posOffset>-913409</wp:posOffset>
                </wp:positionH>
                <wp:positionV relativeFrom="paragraph">
                  <wp:posOffset>-908558</wp:posOffset>
                </wp:positionV>
                <wp:extent cx="5661660" cy="463550"/>
                <wp:effectExtent l="57150" t="19050" r="72390" b="88900"/>
                <wp:wrapNone/>
                <wp:docPr id="1035505573" name="Snip Single Corner Rectangle 1125"/>
                <wp:cNvGraphicFramePr/>
                <a:graphic xmlns:a="http://schemas.openxmlformats.org/drawingml/2006/main">
                  <a:graphicData uri="http://schemas.microsoft.com/office/word/2010/wordprocessingShape">
                    <wps:wsp>
                      <wps:cNvSpPr/>
                      <wps:spPr>
                        <a:xfrm>
                          <a:off x="0" y="0"/>
                          <a:ext cx="5661660" cy="463550"/>
                        </a:xfrm>
                        <a:prstGeom prst="snip1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1084E48D" w14:textId="5D666B33" w:rsidR="0008535D" w:rsidRPr="00813239" w:rsidRDefault="0008535D" w:rsidP="00A3223C">
                            <w:pPr>
                              <w:rPr>
                                <w:rFonts w:ascii="Century Gothic" w:hAnsi="Century Gothic"/>
                                <w:sz w:val="20"/>
                                <w:szCs w:val="20"/>
                              </w:rPr>
                            </w:pPr>
                            <w:r w:rsidRPr="00813239">
                              <w:rPr>
                                <w:rFonts w:ascii="Century Gothic" w:eastAsia="Calibri" w:hAnsi="Century Gothic" w:cs="Arial"/>
                                <w:noProof/>
                                <w:color w:val="FFFFFF" w:themeColor="background1"/>
                                <w:sz w:val="20"/>
                                <w:szCs w:val="20"/>
                                <w:lang w:eastAsia="en-GB"/>
                              </w:rPr>
                              <w:t xml:space="preserve">GESH: Promotions, by </w:t>
                            </w:r>
                            <w:r>
                              <w:rPr>
                                <w:rFonts w:ascii="Century Gothic" w:eastAsia="Calibri" w:hAnsi="Century Gothic" w:cs="Arial"/>
                                <w:noProof/>
                                <w:color w:val="FFFFFF" w:themeColor="background1"/>
                                <w:sz w:val="20"/>
                                <w:szCs w:val="20"/>
                                <w:lang w:eastAsia="en-GB"/>
                              </w:rPr>
                              <w:t>Disability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79DF7" id="_x0000_s1078" style="position:absolute;margin-left:-71.9pt;margin-top:-71.55pt;width:445.8pt;height:3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6166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" adj="-11796480,,5400" path="m,l5584400,r77260,77260l5661660,463550,,463550,,xe" fillcolor="#2787a0" strokecolor="#46aac5">
                <v:fill color2="#34b3d6" rotate="t" angle="180" colors="0 #2787a0;52429f #36b1d2;1 #34b3d6" focus="100%" type="gradient">
                  <o:fill v:ext="view" type="gradientUnscaled"/>
                </v:fill>
                <v:stroke joinstyle="miter"/>
                <v:shadow on="t" color="black" opacity="22937f" origin=",.5" offset="0,.63889mm"/>
                <v:formulas/>
                <v:path arrowok="t" o:connecttype="custom" o:connectlocs="0,0;5584400,0;5661660,77260;5661660,463550;0,463550;0,0" o:connectangles="0,0,0,0,0,0" textboxrect="0,0,5661660,463550"/>
                <v:textbox>
                  <w:txbxContent>
                    <w:p w14:paraId="1084E48D" w14:textId="5D666B33" w:rsidR="0008535D" w:rsidRPr="00813239" w:rsidRDefault="0008535D" w:rsidP="00A3223C">
                      <w:pPr>
                        <w:rPr>
                          <w:rFonts w:ascii="Century Gothic" w:hAnsi="Century Gothic"/>
                          <w:sz w:val="20"/>
                          <w:szCs w:val="20"/>
                        </w:rPr>
                      </w:pPr>
                      <w:r w:rsidRPr="00813239">
                        <w:rPr>
                          <w:rFonts w:ascii="Century Gothic" w:eastAsia="Calibri" w:hAnsi="Century Gothic" w:cs="Arial"/>
                          <w:noProof/>
                          <w:color w:val="FFFFFF" w:themeColor="background1"/>
                          <w:sz w:val="20"/>
                          <w:szCs w:val="20"/>
                          <w:lang w:eastAsia="en-GB"/>
                        </w:rPr>
                        <w:t xml:space="preserve">GESH: Promotions, by </w:t>
                      </w:r>
                      <w:r>
                        <w:rPr>
                          <w:rFonts w:ascii="Century Gothic" w:eastAsia="Calibri" w:hAnsi="Century Gothic" w:cs="Arial"/>
                          <w:noProof/>
                          <w:color w:val="FFFFFF" w:themeColor="background1"/>
                          <w:sz w:val="20"/>
                          <w:szCs w:val="20"/>
                          <w:lang w:eastAsia="en-GB"/>
                        </w:rPr>
                        <w:t>Disability</w:t>
                      </w:r>
                    </w:p>
                  </w:txbxContent>
                </v:textbox>
              </v:shape>
            </w:pict>
          </mc:Fallback>
        </mc:AlternateContent>
      </w:r>
    </w:p>
    <w:tbl>
      <w:tblPr>
        <w:tblpPr w:leftFromText="180" w:rightFromText="180" w:vertAnchor="text" w:horzAnchor="page" w:tblpX="434" w:tblpY="-1"/>
        <w:tblW w:w="10720" w:type="dxa"/>
        <w:tblLook w:val="04A0" w:firstRow="1" w:lastRow="0" w:firstColumn="1" w:lastColumn="0" w:noHBand="0" w:noVBand="1"/>
      </w:tblPr>
      <w:tblGrid>
        <w:gridCol w:w="1180"/>
        <w:gridCol w:w="916"/>
        <w:gridCol w:w="1058"/>
        <w:gridCol w:w="1206"/>
        <w:gridCol w:w="916"/>
        <w:gridCol w:w="1058"/>
        <w:gridCol w:w="1206"/>
        <w:gridCol w:w="916"/>
        <w:gridCol w:w="1058"/>
        <w:gridCol w:w="1206"/>
      </w:tblGrid>
      <w:tr w:rsidR="00A3223C" w:rsidRPr="00A3223C" w14:paraId="0248A166" w14:textId="77777777" w:rsidTr="00A3223C">
        <w:trPr>
          <w:trHeight w:val="375"/>
        </w:trPr>
        <w:tc>
          <w:tcPr>
            <w:tcW w:w="1180" w:type="dxa"/>
            <w:tcBorders>
              <w:top w:val="nil"/>
              <w:left w:val="nil"/>
              <w:bottom w:val="nil"/>
              <w:right w:val="nil"/>
            </w:tcBorders>
            <w:shd w:val="clear" w:color="000000" w:fill="FFFFFF"/>
            <w:noWrap/>
            <w:vAlign w:val="bottom"/>
            <w:hideMark/>
          </w:tcPr>
          <w:p w14:paraId="0CAD2C6B" w14:textId="6F78FCB3" w:rsidR="00A3223C" w:rsidRPr="00A3223C" w:rsidRDefault="00A3223C" w:rsidP="00A3223C">
            <w:pPr>
              <w:spacing w:after="0" w:line="240" w:lineRule="auto"/>
              <w:rPr>
                <w:rFonts w:ascii="Aptos Narrow" w:eastAsia="Times New Roman" w:hAnsi="Aptos Narrow" w:cs="Times New Roman"/>
                <w:color w:val="000000"/>
                <w:lang w:eastAsia="en-GB"/>
              </w:rPr>
            </w:pPr>
            <w:r w:rsidRPr="00A3223C">
              <w:rPr>
                <w:rFonts w:ascii="Aptos Narrow" w:eastAsia="Times New Roman" w:hAnsi="Aptos Narrow" w:cs="Times New Roman"/>
                <w:color w:val="000000"/>
                <w:lang w:eastAsia="en-GB"/>
              </w:rPr>
              <w:t> </w:t>
            </w:r>
          </w:p>
        </w:tc>
        <w:tc>
          <w:tcPr>
            <w:tcW w:w="3180" w:type="dxa"/>
            <w:gridSpan w:val="3"/>
            <w:tcBorders>
              <w:top w:val="single" w:sz="8" w:space="0" w:color="auto"/>
              <w:left w:val="single" w:sz="8" w:space="0" w:color="auto"/>
              <w:bottom w:val="single" w:sz="8" w:space="0" w:color="auto"/>
              <w:right w:val="single" w:sz="8" w:space="0" w:color="000000"/>
            </w:tcBorders>
            <w:shd w:val="clear" w:color="000000" w:fill="31849B"/>
            <w:noWrap/>
            <w:vAlign w:val="center"/>
            <w:hideMark/>
          </w:tcPr>
          <w:p w14:paraId="6A8DB9D8" w14:textId="77777777" w:rsidR="00A3223C" w:rsidRPr="00A3223C" w:rsidRDefault="00A3223C" w:rsidP="00A3223C">
            <w:pPr>
              <w:spacing w:after="0" w:line="240" w:lineRule="auto"/>
              <w:jc w:val="center"/>
              <w:rPr>
                <w:rFonts w:ascii="Century Gothic" w:eastAsia="Times New Roman" w:hAnsi="Century Gothic" w:cs="Times New Roman"/>
                <w:b/>
                <w:bCs/>
                <w:color w:val="FFFFFF"/>
                <w:sz w:val="15"/>
                <w:szCs w:val="15"/>
                <w:lang w:eastAsia="en-GB"/>
              </w:rPr>
            </w:pPr>
            <w:r w:rsidRPr="00A3223C">
              <w:rPr>
                <w:rFonts w:ascii="Century Gothic" w:eastAsia="Times New Roman" w:hAnsi="Century Gothic" w:cs="Times New Roman"/>
                <w:b/>
                <w:bCs/>
                <w:color w:val="FFFFFF"/>
                <w:sz w:val="15"/>
                <w:szCs w:val="15"/>
                <w:lang w:eastAsia="en-GB"/>
              </w:rPr>
              <w:t>ESTH</w:t>
            </w:r>
          </w:p>
        </w:tc>
        <w:tc>
          <w:tcPr>
            <w:tcW w:w="3180" w:type="dxa"/>
            <w:gridSpan w:val="3"/>
            <w:tcBorders>
              <w:top w:val="single" w:sz="8" w:space="0" w:color="auto"/>
              <w:left w:val="nil"/>
              <w:bottom w:val="single" w:sz="8" w:space="0" w:color="auto"/>
              <w:right w:val="single" w:sz="8" w:space="0" w:color="000000"/>
            </w:tcBorders>
            <w:shd w:val="clear" w:color="000000" w:fill="31849B"/>
            <w:noWrap/>
            <w:vAlign w:val="center"/>
            <w:hideMark/>
          </w:tcPr>
          <w:p w14:paraId="5A1F7D6B" w14:textId="77777777" w:rsidR="00A3223C" w:rsidRPr="00A3223C" w:rsidRDefault="00A3223C" w:rsidP="00A3223C">
            <w:pPr>
              <w:spacing w:after="0" w:line="240" w:lineRule="auto"/>
              <w:jc w:val="center"/>
              <w:rPr>
                <w:rFonts w:ascii="Century Gothic" w:eastAsia="Times New Roman" w:hAnsi="Century Gothic" w:cs="Times New Roman"/>
                <w:b/>
                <w:bCs/>
                <w:color w:val="FFFFFF"/>
                <w:sz w:val="15"/>
                <w:szCs w:val="15"/>
                <w:lang w:eastAsia="en-GB"/>
              </w:rPr>
            </w:pPr>
            <w:r w:rsidRPr="00A3223C">
              <w:rPr>
                <w:rFonts w:ascii="Century Gothic" w:eastAsia="Times New Roman" w:hAnsi="Century Gothic" w:cs="Times New Roman"/>
                <w:b/>
                <w:bCs/>
                <w:color w:val="FFFFFF"/>
                <w:sz w:val="15"/>
                <w:szCs w:val="15"/>
                <w:lang w:eastAsia="en-GB"/>
              </w:rPr>
              <w:t>SGUH</w:t>
            </w:r>
          </w:p>
        </w:tc>
        <w:tc>
          <w:tcPr>
            <w:tcW w:w="3180" w:type="dxa"/>
            <w:gridSpan w:val="3"/>
            <w:tcBorders>
              <w:top w:val="single" w:sz="8" w:space="0" w:color="auto"/>
              <w:left w:val="nil"/>
              <w:bottom w:val="single" w:sz="8" w:space="0" w:color="auto"/>
              <w:right w:val="single" w:sz="8" w:space="0" w:color="000000"/>
            </w:tcBorders>
            <w:shd w:val="clear" w:color="000000" w:fill="31849B"/>
            <w:noWrap/>
            <w:vAlign w:val="center"/>
            <w:hideMark/>
          </w:tcPr>
          <w:p w14:paraId="051B4592" w14:textId="77777777" w:rsidR="00A3223C" w:rsidRPr="00A3223C" w:rsidRDefault="00A3223C" w:rsidP="00A3223C">
            <w:pPr>
              <w:spacing w:after="0" w:line="240" w:lineRule="auto"/>
              <w:jc w:val="center"/>
              <w:rPr>
                <w:rFonts w:ascii="Century Gothic" w:eastAsia="Times New Roman" w:hAnsi="Century Gothic" w:cs="Times New Roman"/>
                <w:b/>
                <w:bCs/>
                <w:color w:val="FFFFFF"/>
                <w:sz w:val="15"/>
                <w:szCs w:val="15"/>
                <w:lang w:eastAsia="en-GB"/>
              </w:rPr>
            </w:pPr>
            <w:r w:rsidRPr="00A3223C">
              <w:rPr>
                <w:rFonts w:ascii="Century Gothic" w:eastAsia="Times New Roman" w:hAnsi="Century Gothic" w:cs="Times New Roman"/>
                <w:b/>
                <w:bCs/>
                <w:color w:val="FFFFFF"/>
                <w:sz w:val="15"/>
                <w:szCs w:val="15"/>
                <w:lang w:eastAsia="en-GB"/>
              </w:rPr>
              <w:t>GESH</w:t>
            </w:r>
          </w:p>
        </w:tc>
      </w:tr>
      <w:tr w:rsidR="00A3223C" w:rsidRPr="00A3223C" w14:paraId="1F80A6FD" w14:textId="77777777" w:rsidTr="00A3223C">
        <w:trPr>
          <w:trHeight w:val="465"/>
        </w:trPr>
        <w:tc>
          <w:tcPr>
            <w:tcW w:w="1180" w:type="dxa"/>
            <w:tcBorders>
              <w:top w:val="single" w:sz="8" w:space="0" w:color="auto"/>
              <w:left w:val="single" w:sz="8" w:space="0" w:color="auto"/>
              <w:bottom w:val="single" w:sz="8" w:space="0" w:color="auto"/>
              <w:right w:val="single" w:sz="8" w:space="0" w:color="auto"/>
            </w:tcBorders>
            <w:shd w:val="clear" w:color="000000" w:fill="31849B"/>
            <w:noWrap/>
            <w:vAlign w:val="center"/>
            <w:hideMark/>
          </w:tcPr>
          <w:p w14:paraId="376471BD" w14:textId="0D0BC32B" w:rsidR="00A3223C" w:rsidRPr="00A3223C" w:rsidRDefault="00A3223C" w:rsidP="00A3223C">
            <w:pPr>
              <w:spacing w:after="0" w:line="240" w:lineRule="auto"/>
              <w:jc w:val="center"/>
              <w:rPr>
                <w:rFonts w:ascii="Century Gothic" w:eastAsia="Times New Roman" w:hAnsi="Century Gothic" w:cs="Times New Roman"/>
                <w:b/>
                <w:bCs/>
                <w:color w:val="FFFFFF"/>
                <w:sz w:val="15"/>
                <w:szCs w:val="15"/>
                <w:lang w:eastAsia="en-GB"/>
              </w:rPr>
            </w:pPr>
            <w:r w:rsidRPr="00A3223C">
              <w:rPr>
                <w:rFonts w:ascii="Century Gothic" w:eastAsia="Times New Roman" w:hAnsi="Century Gothic" w:cs="Times New Roman"/>
                <w:b/>
                <w:bCs/>
                <w:color w:val="FFFFFF"/>
                <w:sz w:val="15"/>
                <w:szCs w:val="15"/>
                <w:lang w:eastAsia="en-GB"/>
              </w:rPr>
              <w:t>Disability</w:t>
            </w:r>
          </w:p>
        </w:tc>
        <w:tc>
          <w:tcPr>
            <w:tcW w:w="916" w:type="dxa"/>
            <w:tcBorders>
              <w:top w:val="nil"/>
              <w:left w:val="nil"/>
              <w:bottom w:val="single" w:sz="8" w:space="0" w:color="auto"/>
              <w:right w:val="single" w:sz="8" w:space="0" w:color="auto"/>
            </w:tcBorders>
            <w:shd w:val="clear" w:color="000000" w:fill="31849B"/>
            <w:noWrap/>
            <w:vAlign w:val="center"/>
            <w:hideMark/>
          </w:tcPr>
          <w:p w14:paraId="236C3588" w14:textId="77777777" w:rsidR="00A3223C" w:rsidRPr="00A3223C" w:rsidRDefault="00A3223C" w:rsidP="00A3223C">
            <w:pPr>
              <w:spacing w:after="0" w:line="240" w:lineRule="auto"/>
              <w:jc w:val="center"/>
              <w:rPr>
                <w:rFonts w:ascii="Century Gothic" w:eastAsia="Times New Roman" w:hAnsi="Century Gothic" w:cs="Times New Roman"/>
                <w:b/>
                <w:bCs/>
                <w:color w:val="FFFFFF"/>
                <w:sz w:val="15"/>
                <w:szCs w:val="15"/>
                <w:lang w:eastAsia="en-GB"/>
              </w:rPr>
            </w:pPr>
            <w:r w:rsidRPr="00A3223C">
              <w:rPr>
                <w:rFonts w:ascii="Century Gothic" w:eastAsia="Times New Roman" w:hAnsi="Century Gothic" w:cs="Times New Roman"/>
                <w:b/>
                <w:bCs/>
                <w:color w:val="FFFFFF"/>
                <w:sz w:val="15"/>
                <w:szCs w:val="15"/>
                <w:lang w:eastAsia="en-GB"/>
              </w:rPr>
              <w:t>Total Staff</w:t>
            </w:r>
          </w:p>
        </w:tc>
        <w:tc>
          <w:tcPr>
            <w:tcW w:w="1058" w:type="dxa"/>
            <w:tcBorders>
              <w:top w:val="nil"/>
              <w:left w:val="nil"/>
              <w:bottom w:val="single" w:sz="8" w:space="0" w:color="auto"/>
              <w:right w:val="single" w:sz="8" w:space="0" w:color="auto"/>
            </w:tcBorders>
            <w:shd w:val="clear" w:color="000000" w:fill="31849B"/>
            <w:noWrap/>
            <w:vAlign w:val="center"/>
            <w:hideMark/>
          </w:tcPr>
          <w:p w14:paraId="094E7308" w14:textId="77777777" w:rsidR="00A3223C" w:rsidRPr="00A3223C" w:rsidRDefault="00A3223C" w:rsidP="00A3223C">
            <w:pPr>
              <w:spacing w:after="0" w:line="240" w:lineRule="auto"/>
              <w:jc w:val="center"/>
              <w:rPr>
                <w:rFonts w:ascii="Century Gothic" w:eastAsia="Times New Roman" w:hAnsi="Century Gothic" w:cs="Times New Roman"/>
                <w:b/>
                <w:bCs/>
                <w:color w:val="FFFFFF"/>
                <w:sz w:val="15"/>
                <w:szCs w:val="15"/>
                <w:lang w:eastAsia="en-GB"/>
              </w:rPr>
            </w:pPr>
            <w:r w:rsidRPr="00A3223C">
              <w:rPr>
                <w:rFonts w:ascii="Century Gothic" w:eastAsia="Times New Roman" w:hAnsi="Century Gothic" w:cs="Times New Roman"/>
                <w:b/>
                <w:bCs/>
                <w:color w:val="FFFFFF"/>
                <w:sz w:val="15"/>
                <w:szCs w:val="15"/>
                <w:lang w:eastAsia="en-GB"/>
              </w:rPr>
              <w:t>Promotions</w:t>
            </w:r>
          </w:p>
        </w:tc>
        <w:tc>
          <w:tcPr>
            <w:tcW w:w="1206" w:type="dxa"/>
            <w:tcBorders>
              <w:top w:val="nil"/>
              <w:left w:val="nil"/>
              <w:bottom w:val="single" w:sz="8" w:space="0" w:color="auto"/>
              <w:right w:val="single" w:sz="8" w:space="0" w:color="auto"/>
            </w:tcBorders>
            <w:shd w:val="clear" w:color="000000" w:fill="31849B"/>
            <w:vAlign w:val="center"/>
            <w:hideMark/>
          </w:tcPr>
          <w:p w14:paraId="219FBE78" w14:textId="77777777" w:rsidR="00A3223C" w:rsidRPr="00A3223C" w:rsidRDefault="00A3223C" w:rsidP="00A3223C">
            <w:pPr>
              <w:spacing w:after="0" w:line="240" w:lineRule="auto"/>
              <w:jc w:val="center"/>
              <w:rPr>
                <w:rFonts w:ascii="Century Gothic" w:eastAsia="Times New Roman" w:hAnsi="Century Gothic" w:cs="Times New Roman"/>
                <w:b/>
                <w:bCs/>
                <w:color w:val="FFFFFF"/>
                <w:sz w:val="15"/>
                <w:szCs w:val="15"/>
                <w:lang w:eastAsia="en-GB"/>
              </w:rPr>
            </w:pPr>
            <w:r w:rsidRPr="00A3223C">
              <w:rPr>
                <w:rFonts w:ascii="Century Gothic" w:eastAsia="Times New Roman" w:hAnsi="Century Gothic" w:cs="Times New Roman"/>
                <w:b/>
                <w:bCs/>
                <w:color w:val="FFFFFF"/>
                <w:sz w:val="15"/>
                <w:szCs w:val="15"/>
                <w:lang w:eastAsia="en-GB"/>
              </w:rPr>
              <w:t>% of Promotions</w:t>
            </w:r>
          </w:p>
        </w:tc>
        <w:tc>
          <w:tcPr>
            <w:tcW w:w="916" w:type="dxa"/>
            <w:tcBorders>
              <w:top w:val="nil"/>
              <w:left w:val="nil"/>
              <w:bottom w:val="single" w:sz="8" w:space="0" w:color="auto"/>
              <w:right w:val="single" w:sz="8" w:space="0" w:color="auto"/>
            </w:tcBorders>
            <w:shd w:val="clear" w:color="000000" w:fill="31849B"/>
            <w:noWrap/>
            <w:vAlign w:val="center"/>
            <w:hideMark/>
          </w:tcPr>
          <w:p w14:paraId="085ABCCA" w14:textId="77777777" w:rsidR="00A3223C" w:rsidRPr="00A3223C" w:rsidRDefault="00A3223C" w:rsidP="00A3223C">
            <w:pPr>
              <w:spacing w:after="0" w:line="240" w:lineRule="auto"/>
              <w:jc w:val="center"/>
              <w:rPr>
                <w:rFonts w:ascii="Century Gothic" w:eastAsia="Times New Roman" w:hAnsi="Century Gothic" w:cs="Times New Roman"/>
                <w:b/>
                <w:bCs/>
                <w:color w:val="FFFFFF"/>
                <w:sz w:val="15"/>
                <w:szCs w:val="15"/>
                <w:lang w:eastAsia="en-GB"/>
              </w:rPr>
            </w:pPr>
            <w:r w:rsidRPr="00A3223C">
              <w:rPr>
                <w:rFonts w:ascii="Century Gothic" w:eastAsia="Times New Roman" w:hAnsi="Century Gothic" w:cs="Times New Roman"/>
                <w:b/>
                <w:bCs/>
                <w:color w:val="FFFFFF"/>
                <w:sz w:val="15"/>
                <w:szCs w:val="15"/>
                <w:lang w:eastAsia="en-GB"/>
              </w:rPr>
              <w:t>Total Staff</w:t>
            </w:r>
          </w:p>
        </w:tc>
        <w:tc>
          <w:tcPr>
            <w:tcW w:w="1058" w:type="dxa"/>
            <w:tcBorders>
              <w:top w:val="nil"/>
              <w:left w:val="nil"/>
              <w:bottom w:val="single" w:sz="8" w:space="0" w:color="auto"/>
              <w:right w:val="single" w:sz="8" w:space="0" w:color="auto"/>
            </w:tcBorders>
            <w:shd w:val="clear" w:color="000000" w:fill="31849B"/>
            <w:noWrap/>
            <w:vAlign w:val="center"/>
            <w:hideMark/>
          </w:tcPr>
          <w:p w14:paraId="1C0957E5" w14:textId="77777777" w:rsidR="00A3223C" w:rsidRPr="00A3223C" w:rsidRDefault="00A3223C" w:rsidP="00A3223C">
            <w:pPr>
              <w:spacing w:after="0" w:line="240" w:lineRule="auto"/>
              <w:jc w:val="center"/>
              <w:rPr>
                <w:rFonts w:ascii="Century Gothic" w:eastAsia="Times New Roman" w:hAnsi="Century Gothic" w:cs="Times New Roman"/>
                <w:b/>
                <w:bCs/>
                <w:color w:val="FFFFFF"/>
                <w:sz w:val="15"/>
                <w:szCs w:val="15"/>
                <w:lang w:eastAsia="en-GB"/>
              </w:rPr>
            </w:pPr>
            <w:r w:rsidRPr="00A3223C">
              <w:rPr>
                <w:rFonts w:ascii="Century Gothic" w:eastAsia="Times New Roman" w:hAnsi="Century Gothic" w:cs="Times New Roman"/>
                <w:b/>
                <w:bCs/>
                <w:color w:val="FFFFFF"/>
                <w:sz w:val="15"/>
                <w:szCs w:val="15"/>
                <w:lang w:eastAsia="en-GB"/>
              </w:rPr>
              <w:t>Promotions</w:t>
            </w:r>
          </w:p>
        </w:tc>
        <w:tc>
          <w:tcPr>
            <w:tcW w:w="1206" w:type="dxa"/>
            <w:tcBorders>
              <w:top w:val="nil"/>
              <w:left w:val="nil"/>
              <w:bottom w:val="single" w:sz="8" w:space="0" w:color="auto"/>
              <w:right w:val="single" w:sz="8" w:space="0" w:color="auto"/>
            </w:tcBorders>
            <w:shd w:val="clear" w:color="000000" w:fill="31849B"/>
            <w:vAlign w:val="center"/>
            <w:hideMark/>
          </w:tcPr>
          <w:p w14:paraId="2D7D9CBF" w14:textId="77777777" w:rsidR="00A3223C" w:rsidRPr="00A3223C" w:rsidRDefault="00A3223C" w:rsidP="00A3223C">
            <w:pPr>
              <w:spacing w:after="0" w:line="240" w:lineRule="auto"/>
              <w:jc w:val="center"/>
              <w:rPr>
                <w:rFonts w:ascii="Century Gothic" w:eastAsia="Times New Roman" w:hAnsi="Century Gothic" w:cs="Times New Roman"/>
                <w:b/>
                <w:bCs/>
                <w:color w:val="FFFFFF"/>
                <w:sz w:val="15"/>
                <w:szCs w:val="15"/>
                <w:lang w:eastAsia="en-GB"/>
              </w:rPr>
            </w:pPr>
            <w:r w:rsidRPr="00A3223C">
              <w:rPr>
                <w:rFonts w:ascii="Century Gothic" w:eastAsia="Times New Roman" w:hAnsi="Century Gothic" w:cs="Times New Roman"/>
                <w:b/>
                <w:bCs/>
                <w:color w:val="FFFFFF"/>
                <w:sz w:val="15"/>
                <w:szCs w:val="15"/>
                <w:lang w:eastAsia="en-GB"/>
              </w:rPr>
              <w:t>% of Promotions</w:t>
            </w:r>
          </w:p>
        </w:tc>
        <w:tc>
          <w:tcPr>
            <w:tcW w:w="916" w:type="dxa"/>
            <w:tcBorders>
              <w:top w:val="nil"/>
              <w:left w:val="nil"/>
              <w:bottom w:val="single" w:sz="8" w:space="0" w:color="auto"/>
              <w:right w:val="single" w:sz="8" w:space="0" w:color="auto"/>
            </w:tcBorders>
            <w:shd w:val="clear" w:color="000000" w:fill="31849B"/>
            <w:noWrap/>
            <w:vAlign w:val="center"/>
            <w:hideMark/>
          </w:tcPr>
          <w:p w14:paraId="46F319D6" w14:textId="77777777" w:rsidR="00A3223C" w:rsidRPr="00A3223C" w:rsidRDefault="00A3223C" w:rsidP="00A3223C">
            <w:pPr>
              <w:spacing w:after="0" w:line="240" w:lineRule="auto"/>
              <w:jc w:val="center"/>
              <w:rPr>
                <w:rFonts w:ascii="Century Gothic" w:eastAsia="Times New Roman" w:hAnsi="Century Gothic" w:cs="Times New Roman"/>
                <w:b/>
                <w:bCs/>
                <w:color w:val="FFFFFF"/>
                <w:sz w:val="15"/>
                <w:szCs w:val="15"/>
                <w:lang w:eastAsia="en-GB"/>
              </w:rPr>
            </w:pPr>
            <w:r w:rsidRPr="00A3223C">
              <w:rPr>
                <w:rFonts w:ascii="Century Gothic" w:eastAsia="Times New Roman" w:hAnsi="Century Gothic" w:cs="Times New Roman"/>
                <w:b/>
                <w:bCs/>
                <w:color w:val="FFFFFF"/>
                <w:sz w:val="15"/>
                <w:szCs w:val="15"/>
                <w:lang w:eastAsia="en-GB"/>
              </w:rPr>
              <w:t>Total Staff</w:t>
            </w:r>
          </w:p>
        </w:tc>
        <w:tc>
          <w:tcPr>
            <w:tcW w:w="1058" w:type="dxa"/>
            <w:tcBorders>
              <w:top w:val="nil"/>
              <w:left w:val="nil"/>
              <w:bottom w:val="single" w:sz="8" w:space="0" w:color="auto"/>
              <w:right w:val="single" w:sz="8" w:space="0" w:color="auto"/>
            </w:tcBorders>
            <w:shd w:val="clear" w:color="000000" w:fill="31849B"/>
            <w:noWrap/>
            <w:vAlign w:val="center"/>
            <w:hideMark/>
          </w:tcPr>
          <w:p w14:paraId="77330766" w14:textId="77777777" w:rsidR="00A3223C" w:rsidRPr="00A3223C" w:rsidRDefault="00A3223C" w:rsidP="00A3223C">
            <w:pPr>
              <w:spacing w:after="0" w:line="240" w:lineRule="auto"/>
              <w:jc w:val="center"/>
              <w:rPr>
                <w:rFonts w:ascii="Century Gothic" w:eastAsia="Times New Roman" w:hAnsi="Century Gothic" w:cs="Times New Roman"/>
                <w:b/>
                <w:bCs/>
                <w:color w:val="FFFFFF"/>
                <w:sz w:val="15"/>
                <w:szCs w:val="15"/>
                <w:lang w:eastAsia="en-GB"/>
              </w:rPr>
            </w:pPr>
            <w:r w:rsidRPr="00A3223C">
              <w:rPr>
                <w:rFonts w:ascii="Century Gothic" w:eastAsia="Times New Roman" w:hAnsi="Century Gothic" w:cs="Times New Roman"/>
                <w:b/>
                <w:bCs/>
                <w:color w:val="FFFFFF"/>
                <w:sz w:val="15"/>
                <w:szCs w:val="15"/>
                <w:lang w:eastAsia="en-GB"/>
              </w:rPr>
              <w:t>Promotions</w:t>
            </w:r>
          </w:p>
        </w:tc>
        <w:tc>
          <w:tcPr>
            <w:tcW w:w="1206" w:type="dxa"/>
            <w:tcBorders>
              <w:top w:val="nil"/>
              <w:left w:val="nil"/>
              <w:bottom w:val="single" w:sz="8" w:space="0" w:color="auto"/>
              <w:right w:val="single" w:sz="8" w:space="0" w:color="auto"/>
            </w:tcBorders>
            <w:shd w:val="clear" w:color="000000" w:fill="31849B"/>
            <w:vAlign w:val="center"/>
            <w:hideMark/>
          </w:tcPr>
          <w:p w14:paraId="7BAFBA07" w14:textId="77777777" w:rsidR="00A3223C" w:rsidRPr="00A3223C" w:rsidRDefault="00A3223C" w:rsidP="00A3223C">
            <w:pPr>
              <w:spacing w:after="0" w:line="240" w:lineRule="auto"/>
              <w:jc w:val="center"/>
              <w:rPr>
                <w:rFonts w:ascii="Century Gothic" w:eastAsia="Times New Roman" w:hAnsi="Century Gothic" w:cs="Times New Roman"/>
                <w:b/>
                <w:bCs/>
                <w:color w:val="FFFFFF"/>
                <w:sz w:val="15"/>
                <w:szCs w:val="15"/>
                <w:lang w:eastAsia="en-GB"/>
              </w:rPr>
            </w:pPr>
            <w:r w:rsidRPr="00A3223C">
              <w:rPr>
                <w:rFonts w:ascii="Century Gothic" w:eastAsia="Times New Roman" w:hAnsi="Century Gothic" w:cs="Times New Roman"/>
                <w:b/>
                <w:bCs/>
                <w:color w:val="FFFFFF"/>
                <w:sz w:val="15"/>
                <w:szCs w:val="15"/>
                <w:lang w:eastAsia="en-GB"/>
              </w:rPr>
              <w:t>% of Promotions</w:t>
            </w:r>
          </w:p>
        </w:tc>
      </w:tr>
      <w:tr w:rsidR="00A3223C" w:rsidRPr="00A3223C" w14:paraId="1823CBDD" w14:textId="77777777" w:rsidTr="00A3223C">
        <w:trPr>
          <w:trHeight w:val="315"/>
        </w:trPr>
        <w:tc>
          <w:tcPr>
            <w:tcW w:w="1180" w:type="dxa"/>
            <w:tcBorders>
              <w:top w:val="nil"/>
              <w:left w:val="single" w:sz="8" w:space="0" w:color="auto"/>
              <w:bottom w:val="single" w:sz="4" w:space="0" w:color="auto"/>
              <w:right w:val="single" w:sz="8" w:space="0" w:color="auto"/>
            </w:tcBorders>
            <w:noWrap/>
            <w:vAlign w:val="bottom"/>
            <w:hideMark/>
          </w:tcPr>
          <w:p w14:paraId="259308E9" w14:textId="77777777" w:rsidR="00A3223C" w:rsidRPr="00A3223C" w:rsidRDefault="00A3223C" w:rsidP="00A3223C">
            <w:pPr>
              <w:spacing w:after="0" w:line="240" w:lineRule="auto"/>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No</w:t>
            </w:r>
          </w:p>
        </w:tc>
        <w:tc>
          <w:tcPr>
            <w:tcW w:w="916" w:type="dxa"/>
            <w:tcBorders>
              <w:top w:val="nil"/>
              <w:left w:val="nil"/>
              <w:bottom w:val="single" w:sz="4" w:space="0" w:color="auto"/>
              <w:right w:val="single" w:sz="4" w:space="0" w:color="auto"/>
            </w:tcBorders>
            <w:noWrap/>
            <w:vAlign w:val="bottom"/>
            <w:hideMark/>
          </w:tcPr>
          <w:p w14:paraId="14C993AF" w14:textId="24C586E9"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6</w:t>
            </w:r>
            <w:r w:rsidR="008E58A1">
              <w:rPr>
                <w:rFonts w:ascii="Century Gothic" w:eastAsia="Times New Roman" w:hAnsi="Century Gothic" w:cs="Times New Roman"/>
                <w:color w:val="000000"/>
                <w:sz w:val="15"/>
                <w:szCs w:val="15"/>
                <w:lang w:eastAsia="en-GB"/>
              </w:rPr>
              <w:t>,</w:t>
            </w:r>
            <w:r w:rsidRPr="00A3223C">
              <w:rPr>
                <w:rFonts w:ascii="Century Gothic" w:eastAsia="Times New Roman" w:hAnsi="Century Gothic" w:cs="Times New Roman"/>
                <w:color w:val="000000"/>
                <w:sz w:val="15"/>
                <w:szCs w:val="15"/>
                <w:lang w:eastAsia="en-GB"/>
              </w:rPr>
              <w:t>151</w:t>
            </w:r>
          </w:p>
        </w:tc>
        <w:tc>
          <w:tcPr>
            <w:tcW w:w="1058" w:type="dxa"/>
            <w:tcBorders>
              <w:top w:val="nil"/>
              <w:left w:val="nil"/>
              <w:bottom w:val="single" w:sz="4" w:space="0" w:color="auto"/>
              <w:right w:val="single" w:sz="4" w:space="0" w:color="auto"/>
            </w:tcBorders>
            <w:noWrap/>
            <w:vAlign w:val="bottom"/>
            <w:hideMark/>
          </w:tcPr>
          <w:p w14:paraId="14336D87" w14:textId="77777777"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618</w:t>
            </w:r>
          </w:p>
        </w:tc>
        <w:tc>
          <w:tcPr>
            <w:tcW w:w="1206" w:type="dxa"/>
            <w:tcBorders>
              <w:top w:val="nil"/>
              <w:left w:val="nil"/>
              <w:bottom w:val="single" w:sz="4" w:space="0" w:color="auto"/>
              <w:right w:val="single" w:sz="8" w:space="0" w:color="auto"/>
            </w:tcBorders>
            <w:noWrap/>
            <w:vAlign w:val="bottom"/>
            <w:hideMark/>
          </w:tcPr>
          <w:p w14:paraId="13FD9C6D" w14:textId="77777777"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10.05%</w:t>
            </w:r>
          </w:p>
        </w:tc>
        <w:tc>
          <w:tcPr>
            <w:tcW w:w="916" w:type="dxa"/>
            <w:tcBorders>
              <w:top w:val="nil"/>
              <w:left w:val="single" w:sz="4" w:space="0" w:color="auto"/>
              <w:bottom w:val="single" w:sz="4" w:space="0" w:color="auto"/>
              <w:right w:val="single" w:sz="4" w:space="0" w:color="auto"/>
            </w:tcBorders>
            <w:noWrap/>
            <w:vAlign w:val="bottom"/>
            <w:hideMark/>
          </w:tcPr>
          <w:p w14:paraId="0366C6E9" w14:textId="623DDBB8"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9</w:t>
            </w:r>
            <w:r w:rsidR="008E58A1">
              <w:rPr>
                <w:rFonts w:ascii="Century Gothic" w:eastAsia="Times New Roman" w:hAnsi="Century Gothic" w:cs="Times New Roman"/>
                <w:color w:val="000000"/>
                <w:sz w:val="15"/>
                <w:szCs w:val="15"/>
                <w:lang w:eastAsia="en-GB"/>
              </w:rPr>
              <w:t>,</w:t>
            </w:r>
            <w:r w:rsidRPr="00A3223C">
              <w:rPr>
                <w:rFonts w:ascii="Century Gothic" w:eastAsia="Times New Roman" w:hAnsi="Century Gothic" w:cs="Times New Roman"/>
                <w:color w:val="000000"/>
                <w:sz w:val="15"/>
                <w:szCs w:val="15"/>
                <w:lang w:eastAsia="en-GB"/>
              </w:rPr>
              <w:t>341</w:t>
            </w:r>
          </w:p>
        </w:tc>
        <w:tc>
          <w:tcPr>
            <w:tcW w:w="1058" w:type="dxa"/>
            <w:tcBorders>
              <w:top w:val="nil"/>
              <w:left w:val="nil"/>
              <w:bottom w:val="single" w:sz="4" w:space="0" w:color="auto"/>
              <w:right w:val="single" w:sz="4" w:space="0" w:color="auto"/>
            </w:tcBorders>
            <w:noWrap/>
            <w:vAlign w:val="bottom"/>
            <w:hideMark/>
          </w:tcPr>
          <w:p w14:paraId="18E98CCC" w14:textId="7A231D9F"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1</w:t>
            </w:r>
            <w:r w:rsidR="008E58A1">
              <w:rPr>
                <w:rFonts w:ascii="Century Gothic" w:eastAsia="Times New Roman" w:hAnsi="Century Gothic" w:cs="Times New Roman"/>
                <w:color w:val="000000"/>
                <w:sz w:val="15"/>
                <w:szCs w:val="15"/>
                <w:lang w:eastAsia="en-GB"/>
              </w:rPr>
              <w:t>,</w:t>
            </w:r>
            <w:r w:rsidRPr="00A3223C">
              <w:rPr>
                <w:rFonts w:ascii="Century Gothic" w:eastAsia="Times New Roman" w:hAnsi="Century Gothic" w:cs="Times New Roman"/>
                <w:color w:val="000000"/>
                <w:sz w:val="15"/>
                <w:szCs w:val="15"/>
                <w:lang w:eastAsia="en-GB"/>
              </w:rPr>
              <w:t>005</w:t>
            </w:r>
          </w:p>
        </w:tc>
        <w:tc>
          <w:tcPr>
            <w:tcW w:w="1206" w:type="dxa"/>
            <w:tcBorders>
              <w:top w:val="nil"/>
              <w:left w:val="nil"/>
              <w:bottom w:val="single" w:sz="4" w:space="0" w:color="auto"/>
              <w:right w:val="single" w:sz="8" w:space="0" w:color="auto"/>
            </w:tcBorders>
            <w:noWrap/>
            <w:vAlign w:val="bottom"/>
            <w:hideMark/>
          </w:tcPr>
          <w:p w14:paraId="52CB31C5" w14:textId="77777777"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10.76%</w:t>
            </w:r>
          </w:p>
        </w:tc>
        <w:tc>
          <w:tcPr>
            <w:tcW w:w="916" w:type="dxa"/>
            <w:tcBorders>
              <w:top w:val="nil"/>
              <w:left w:val="single" w:sz="4" w:space="0" w:color="auto"/>
              <w:bottom w:val="single" w:sz="4" w:space="0" w:color="auto"/>
              <w:right w:val="single" w:sz="4" w:space="0" w:color="auto"/>
            </w:tcBorders>
            <w:noWrap/>
            <w:vAlign w:val="bottom"/>
            <w:hideMark/>
          </w:tcPr>
          <w:p w14:paraId="58412D3A" w14:textId="486AB59D"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15</w:t>
            </w:r>
            <w:r w:rsidR="008E58A1">
              <w:rPr>
                <w:rFonts w:ascii="Century Gothic" w:eastAsia="Times New Roman" w:hAnsi="Century Gothic" w:cs="Times New Roman"/>
                <w:color w:val="000000"/>
                <w:sz w:val="15"/>
                <w:szCs w:val="15"/>
                <w:lang w:eastAsia="en-GB"/>
              </w:rPr>
              <w:t>,</w:t>
            </w:r>
            <w:r w:rsidRPr="00A3223C">
              <w:rPr>
                <w:rFonts w:ascii="Century Gothic" w:eastAsia="Times New Roman" w:hAnsi="Century Gothic" w:cs="Times New Roman"/>
                <w:color w:val="000000"/>
                <w:sz w:val="15"/>
                <w:szCs w:val="15"/>
                <w:lang w:eastAsia="en-GB"/>
              </w:rPr>
              <w:t>492</w:t>
            </w:r>
          </w:p>
        </w:tc>
        <w:tc>
          <w:tcPr>
            <w:tcW w:w="1058" w:type="dxa"/>
            <w:tcBorders>
              <w:top w:val="nil"/>
              <w:left w:val="nil"/>
              <w:bottom w:val="single" w:sz="4" w:space="0" w:color="auto"/>
              <w:right w:val="single" w:sz="4" w:space="0" w:color="auto"/>
            </w:tcBorders>
            <w:noWrap/>
            <w:vAlign w:val="bottom"/>
            <w:hideMark/>
          </w:tcPr>
          <w:p w14:paraId="57710208" w14:textId="40C62ED6"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1</w:t>
            </w:r>
            <w:r w:rsidR="008E58A1">
              <w:rPr>
                <w:rFonts w:ascii="Century Gothic" w:eastAsia="Times New Roman" w:hAnsi="Century Gothic" w:cs="Times New Roman"/>
                <w:color w:val="000000"/>
                <w:sz w:val="15"/>
                <w:szCs w:val="15"/>
                <w:lang w:eastAsia="en-GB"/>
              </w:rPr>
              <w:t>,</w:t>
            </w:r>
            <w:r w:rsidRPr="00A3223C">
              <w:rPr>
                <w:rFonts w:ascii="Century Gothic" w:eastAsia="Times New Roman" w:hAnsi="Century Gothic" w:cs="Times New Roman"/>
                <w:color w:val="000000"/>
                <w:sz w:val="15"/>
                <w:szCs w:val="15"/>
                <w:lang w:eastAsia="en-GB"/>
              </w:rPr>
              <w:t>623</w:t>
            </w:r>
          </w:p>
        </w:tc>
        <w:tc>
          <w:tcPr>
            <w:tcW w:w="1206" w:type="dxa"/>
            <w:tcBorders>
              <w:top w:val="nil"/>
              <w:left w:val="nil"/>
              <w:bottom w:val="single" w:sz="4" w:space="0" w:color="auto"/>
              <w:right w:val="single" w:sz="8" w:space="0" w:color="auto"/>
            </w:tcBorders>
            <w:noWrap/>
            <w:vAlign w:val="bottom"/>
            <w:hideMark/>
          </w:tcPr>
          <w:p w14:paraId="2567BF54" w14:textId="77777777"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10.48%</w:t>
            </w:r>
          </w:p>
        </w:tc>
      </w:tr>
      <w:tr w:rsidR="00A3223C" w:rsidRPr="00A3223C" w14:paraId="4C8C5BF4" w14:textId="77777777" w:rsidTr="00A3223C">
        <w:trPr>
          <w:trHeight w:val="315"/>
        </w:trPr>
        <w:tc>
          <w:tcPr>
            <w:tcW w:w="1180" w:type="dxa"/>
            <w:tcBorders>
              <w:top w:val="nil"/>
              <w:left w:val="single" w:sz="8" w:space="0" w:color="auto"/>
              <w:bottom w:val="single" w:sz="4" w:space="0" w:color="auto"/>
              <w:right w:val="single" w:sz="8" w:space="0" w:color="auto"/>
            </w:tcBorders>
            <w:noWrap/>
            <w:vAlign w:val="bottom"/>
            <w:hideMark/>
          </w:tcPr>
          <w:p w14:paraId="3050A8AA" w14:textId="1A5E59DC" w:rsidR="00A3223C" w:rsidRPr="00A3223C" w:rsidRDefault="00A3223C" w:rsidP="00A3223C">
            <w:pPr>
              <w:spacing w:after="0" w:line="240" w:lineRule="auto"/>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Not Disclosed</w:t>
            </w:r>
          </w:p>
        </w:tc>
        <w:tc>
          <w:tcPr>
            <w:tcW w:w="916" w:type="dxa"/>
            <w:tcBorders>
              <w:top w:val="single" w:sz="4" w:space="0" w:color="auto"/>
              <w:left w:val="nil"/>
              <w:bottom w:val="single" w:sz="4" w:space="0" w:color="auto"/>
              <w:right w:val="single" w:sz="4" w:space="0" w:color="auto"/>
            </w:tcBorders>
            <w:noWrap/>
            <w:vAlign w:val="bottom"/>
            <w:hideMark/>
          </w:tcPr>
          <w:p w14:paraId="21635142" w14:textId="77777777"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944</w:t>
            </w:r>
          </w:p>
        </w:tc>
        <w:tc>
          <w:tcPr>
            <w:tcW w:w="1058" w:type="dxa"/>
            <w:tcBorders>
              <w:top w:val="nil"/>
              <w:left w:val="single" w:sz="4" w:space="0" w:color="auto"/>
              <w:bottom w:val="single" w:sz="4" w:space="0" w:color="auto"/>
              <w:right w:val="single" w:sz="4" w:space="0" w:color="auto"/>
            </w:tcBorders>
            <w:noWrap/>
            <w:vAlign w:val="bottom"/>
            <w:hideMark/>
          </w:tcPr>
          <w:p w14:paraId="7A312019" w14:textId="77777777"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26</w:t>
            </w:r>
          </w:p>
        </w:tc>
        <w:tc>
          <w:tcPr>
            <w:tcW w:w="1206" w:type="dxa"/>
            <w:tcBorders>
              <w:top w:val="single" w:sz="4" w:space="0" w:color="auto"/>
              <w:left w:val="single" w:sz="4" w:space="0" w:color="auto"/>
              <w:bottom w:val="single" w:sz="4" w:space="0" w:color="auto"/>
              <w:right w:val="single" w:sz="8" w:space="0" w:color="auto"/>
            </w:tcBorders>
            <w:noWrap/>
            <w:vAlign w:val="bottom"/>
            <w:hideMark/>
          </w:tcPr>
          <w:p w14:paraId="49A95817" w14:textId="77777777"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2.75%</w:t>
            </w:r>
          </w:p>
        </w:tc>
        <w:tc>
          <w:tcPr>
            <w:tcW w:w="916" w:type="dxa"/>
            <w:tcBorders>
              <w:top w:val="nil"/>
              <w:left w:val="single" w:sz="4" w:space="0" w:color="auto"/>
              <w:bottom w:val="single" w:sz="4" w:space="0" w:color="auto"/>
              <w:right w:val="single" w:sz="4" w:space="0" w:color="auto"/>
            </w:tcBorders>
            <w:noWrap/>
            <w:vAlign w:val="bottom"/>
            <w:hideMark/>
          </w:tcPr>
          <w:p w14:paraId="00A551B0" w14:textId="77777777"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628</w:t>
            </w:r>
          </w:p>
        </w:tc>
        <w:tc>
          <w:tcPr>
            <w:tcW w:w="1058" w:type="dxa"/>
            <w:tcBorders>
              <w:top w:val="nil"/>
              <w:left w:val="nil"/>
              <w:bottom w:val="single" w:sz="4" w:space="0" w:color="auto"/>
              <w:right w:val="single" w:sz="4" w:space="0" w:color="auto"/>
            </w:tcBorders>
            <w:noWrap/>
            <w:vAlign w:val="bottom"/>
            <w:hideMark/>
          </w:tcPr>
          <w:p w14:paraId="613B6C8E" w14:textId="77777777"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37</w:t>
            </w:r>
          </w:p>
        </w:tc>
        <w:tc>
          <w:tcPr>
            <w:tcW w:w="1206" w:type="dxa"/>
            <w:tcBorders>
              <w:top w:val="single" w:sz="4" w:space="0" w:color="auto"/>
              <w:left w:val="single" w:sz="4" w:space="0" w:color="auto"/>
              <w:bottom w:val="single" w:sz="4" w:space="0" w:color="auto"/>
              <w:right w:val="single" w:sz="8" w:space="0" w:color="auto"/>
            </w:tcBorders>
            <w:noWrap/>
            <w:vAlign w:val="bottom"/>
            <w:hideMark/>
          </w:tcPr>
          <w:p w14:paraId="3FC07674" w14:textId="77777777"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5.89%</w:t>
            </w:r>
          </w:p>
        </w:tc>
        <w:tc>
          <w:tcPr>
            <w:tcW w:w="916" w:type="dxa"/>
            <w:tcBorders>
              <w:top w:val="nil"/>
              <w:left w:val="single" w:sz="4" w:space="0" w:color="auto"/>
              <w:bottom w:val="single" w:sz="4" w:space="0" w:color="auto"/>
              <w:right w:val="single" w:sz="4" w:space="0" w:color="auto"/>
            </w:tcBorders>
            <w:noWrap/>
            <w:vAlign w:val="bottom"/>
            <w:hideMark/>
          </w:tcPr>
          <w:p w14:paraId="558D108A" w14:textId="08C6A9BF"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1</w:t>
            </w:r>
            <w:r w:rsidR="008E58A1">
              <w:rPr>
                <w:rFonts w:ascii="Century Gothic" w:eastAsia="Times New Roman" w:hAnsi="Century Gothic" w:cs="Times New Roman"/>
                <w:color w:val="000000"/>
                <w:sz w:val="15"/>
                <w:szCs w:val="15"/>
                <w:lang w:eastAsia="en-GB"/>
              </w:rPr>
              <w:t>,</w:t>
            </w:r>
            <w:r w:rsidRPr="00A3223C">
              <w:rPr>
                <w:rFonts w:ascii="Century Gothic" w:eastAsia="Times New Roman" w:hAnsi="Century Gothic" w:cs="Times New Roman"/>
                <w:color w:val="000000"/>
                <w:sz w:val="15"/>
                <w:szCs w:val="15"/>
                <w:lang w:eastAsia="en-GB"/>
              </w:rPr>
              <w:t>572</w:t>
            </w:r>
          </w:p>
        </w:tc>
        <w:tc>
          <w:tcPr>
            <w:tcW w:w="1058" w:type="dxa"/>
            <w:tcBorders>
              <w:top w:val="nil"/>
              <w:left w:val="nil"/>
              <w:bottom w:val="single" w:sz="4" w:space="0" w:color="auto"/>
              <w:right w:val="single" w:sz="4" w:space="0" w:color="auto"/>
            </w:tcBorders>
            <w:noWrap/>
            <w:vAlign w:val="bottom"/>
            <w:hideMark/>
          </w:tcPr>
          <w:p w14:paraId="1FC05427" w14:textId="77777777"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63</w:t>
            </w:r>
          </w:p>
        </w:tc>
        <w:tc>
          <w:tcPr>
            <w:tcW w:w="1206" w:type="dxa"/>
            <w:tcBorders>
              <w:top w:val="single" w:sz="4" w:space="0" w:color="auto"/>
              <w:left w:val="single" w:sz="4" w:space="0" w:color="auto"/>
              <w:bottom w:val="single" w:sz="4" w:space="0" w:color="auto"/>
              <w:right w:val="single" w:sz="8" w:space="0" w:color="auto"/>
            </w:tcBorders>
            <w:noWrap/>
            <w:vAlign w:val="bottom"/>
            <w:hideMark/>
          </w:tcPr>
          <w:p w14:paraId="306923BA" w14:textId="77777777"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4.01%</w:t>
            </w:r>
          </w:p>
        </w:tc>
      </w:tr>
      <w:tr w:rsidR="00A3223C" w:rsidRPr="00A3223C" w14:paraId="3B841FE4" w14:textId="77777777" w:rsidTr="00A3223C">
        <w:trPr>
          <w:trHeight w:val="315"/>
        </w:trPr>
        <w:tc>
          <w:tcPr>
            <w:tcW w:w="1180" w:type="dxa"/>
            <w:tcBorders>
              <w:top w:val="nil"/>
              <w:left w:val="single" w:sz="8" w:space="0" w:color="auto"/>
              <w:bottom w:val="single" w:sz="8" w:space="0" w:color="auto"/>
              <w:right w:val="single" w:sz="8" w:space="0" w:color="auto"/>
            </w:tcBorders>
            <w:noWrap/>
            <w:vAlign w:val="bottom"/>
            <w:hideMark/>
          </w:tcPr>
          <w:p w14:paraId="3FB0811F" w14:textId="77777777" w:rsidR="00A3223C" w:rsidRPr="00A3223C" w:rsidRDefault="00A3223C" w:rsidP="00A3223C">
            <w:pPr>
              <w:spacing w:after="0" w:line="240" w:lineRule="auto"/>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Yes</w:t>
            </w:r>
          </w:p>
        </w:tc>
        <w:tc>
          <w:tcPr>
            <w:tcW w:w="916" w:type="dxa"/>
            <w:tcBorders>
              <w:top w:val="single" w:sz="4" w:space="0" w:color="auto"/>
              <w:left w:val="nil"/>
              <w:bottom w:val="single" w:sz="8" w:space="0" w:color="auto"/>
              <w:right w:val="single" w:sz="4" w:space="0" w:color="auto"/>
            </w:tcBorders>
            <w:noWrap/>
            <w:vAlign w:val="bottom"/>
            <w:hideMark/>
          </w:tcPr>
          <w:p w14:paraId="71566829" w14:textId="77777777"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315</w:t>
            </w:r>
          </w:p>
        </w:tc>
        <w:tc>
          <w:tcPr>
            <w:tcW w:w="1058" w:type="dxa"/>
            <w:tcBorders>
              <w:top w:val="nil"/>
              <w:left w:val="nil"/>
              <w:bottom w:val="single" w:sz="8" w:space="0" w:color="auto"/>
              <w:right w:val="single" w:sz="4" w:space="0" w:color="auto"/>
            </w:tcBorders>
            <w:noWrap/>
            <w:vAlign w:val="bottom"/>
            <w:hideMark/>
          </w:tcPr>
          <w:p w14:paraId="1AE6EE4C" w14:textId="77777777"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26</w:t>
            </w:r>
          </w:p>
        </w:tc>
        <w:tc>
          <w:tcPr>
            <w:tcW w:w="1206" w:type="dxa"/>
            <w:tcBorders>
              <w:top w:val="single" w:sz="4" w:space="0" w:color="auto"/>
              <w:left w:val="nil"/>
              <w:bottom w:val="single" w:sz="8" w:space="0" w:color="auto"/>
              <w:right w:val="single" w:sz="8" w:space="0" w:color="auto"/>
            </w:tcBorders>
            <w:noWrap/>
            <w:vAlign w:val="bottom"/>
            <w:hideMark/>
          </w:tcPr>
          <w:p w14:paraId="2850A7C3" w14:textId="77777777"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8.25%</w:t>
            </w:r>
          </w:p>
        </w:tc>
        <w:tc>
          <w:tcPr>
            <w:tcW w:w="916" w:type="dxa"/>
            <w:tcBorders>
              <w:top w:val="nil"/>
              <w:left w:val="single" w:sz="4" w:space="0" w:color="auto"/>
              <w:bottom w:val="single" w:sz="8" w:space="0" w:color="auto"/>
              <w:right w:val="single" w:sz="4" w:space="0" w:color="auto"/>
            </w:tcBorders>
            <w:noWrap/>
            <w:vAlign w:val="bottom"/>
            <w:hideMark/>
          </w:tcPr>
          <w:p w14:paraId="3940A8A0" w14:textId="77777777"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380</w:t>
            </w:r>
          </w:p>
        </w:tc>
        <w:tc>
          <w:tcPr>
            <w:tcW w:w="1058" w:type="dxa"/>
            <w:tcBorders>
              <w:top w:val="nil"/>
              <w:left w:val="nil"/>
              <w:bottom w:val="single" w:sz="8" w:space="0" w:color="auto"/>
              <w:right w:val="single" w:sz="4" w:space="0" w:color="auto"/>
            </w:tcBorders>
            <w:noWrap/>
            <w:vAlign w:val="bottom"/>
            <w:hideMark/>
          </w:tcPr>
          <w:p w14:paraId="0091D23A" w14:textId="77777777"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33</w:t>
            </w:r>
          </w:p>
        </w:tc>
        <w:tc>
          <w:tcPr>
            <w:tcW w:w="1206" w:type="dxa"/>
            <w:tcBorders>
              <w:top w:val="single" w:sz="4" w:space="0" w:color="auto"/>
              <w:left w:val="nil"/>
              <w:bottom w:val="single" w:sz="8" w:space="0" w:color="auto"/>
              <w:right w:val="single" w:sz="8" w:space="0" w:color="auto"/>
            </w:tcBorders>
            <w:noWrap/>
            <w:vAlign w:val="bottom"/>
            <w:hideMark/>
          </w:tcPr>
          <w:p w14:paraId="753AB536" w14:textId="77777777"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8.68%</w:t>
            </w:r>
          </w:p>
        </w:tc>
        <w:tc>
          <w:tcPr>
            <w:tcW w:w="916" w:type="dxa"/>
            <w:tcBorders>
              <w:top w:val="nil"/>
              <w:left w:val="single" w:sz="4" w:space="0" w:color="auto"/>
              <w:bottom w:val="single" w:sz="8" w:space="0" w:color="auto"/>
              <w:right w:val="single" w:sz="4" w:space="0" w:color="auto"/>
            </w:tcBorders>
            <w:noWrap/>
            <w:vAlign w:val="bottom"/>
            <w:hideMark/>
          </w:tcPr>
          <w:p w14:paraId="6846D705" w14:textId="77777777"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695</w:t>
            </w:r>
          </w:p>
        </w:tc>
        <w:tc>
          <w:tcPr>
            <w:tcW w:w="1058" w:type="dxa"/>
            <w:tcBorders>
              <w:top w:val="nil"/>
              <w:left w:val="nil"/>
              <w:bottom w:val="single" w:sz="8" w:space="0" w:color="auto"/>
              <w:right w:val="single" w:sz="4" w:space="0" w:color="auto"/>
            </w:tcBorders>
            <w:noWrap/>
            <w:vAlign w:val="bottom"/>
            <w:hideMark/>
          </w:tcPr>
          <w:p w14:paraId="00B3D0AF" w14:textId="77777777"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59</w:t>
            </w:r>
          </w:p>
        </w:tc>
        <w:tc>
          <w:tcPr>
            <w:tcW w:w="1206" w:type="dxa"/>
            <w:tcBorders>
              <w:top w:val="single" w:sz="4" w:space="0" w:color="auto"/>
              <w:left w:val="nil"/>
              <w:bottom w:val="single" w:sz="8" w:space="0" w:color="auto"/>
              <w:right w:val="single" w:sz="8" w:space="0" w:color="auto"/>
            </w:tcBorders>
            <w:noWrap/>
            <w:vAlign w:val="bottom"/>
            <w:hideMark/>
          </w:tcPr>
          <w:p w14:paraId="0D597257" w14:textId="77777777"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8.49%</w:t>
            </w:r>
          </w:p>
        </w:tc>
      </w:tr>
      <w:tr w:rsidR="00A3223C" w:rsidRPr="00A3223C" w14:paraId="697605EA" w14:textId="77777777" w:rsidTr="00A3223C">
        <w:trPr>
          <w:trHeight w:val="315"/>
        </w:trPr>
        <w:tc>
          <w:tcPr>
            <w:tcW w:w="1180" w:type="dxa"/>
            <w:tcBorders>
              <w:top w:val="nil"/>
              <w:left w:val="single" w:sz="8" w:space="0" w:color="auto"/>
              <w:bottom w:val="single" w:sz="8" w:space="0" w:color="auto"/>
              <w:right w:val="single" w:sz="8" w:space="0" w:color="auto"/>
            </w:tcBorders>
            <w:shd w:val="clear" w:color="000000" w:fill="DCE6F1"/>
            <w:noWrap/>
            <w:vAlign w:val="center"/>
            <w:hideMark/>
          </w:tcPr>
          <w:p w14:paraId="56C83A37" w14:textId="77777777" w:rsidR="00A3223C" w:rsidRPr="00A3223C" w:rsidRDefault="00A3223C" w:rsidP="00A3223C">
            <w:pPr>
              <w:spacing w:after="0" w:line="240" w:lineRule="auto"/>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Total</w:t>
            </w:r>
          </w:p>
        </w:tc>
        <w:tc>
          <w:tcPr>
            <w:tcW w:w="916" w:type="dxa"/>
            <w:tcBorders>
              <w:top w:val="nil"/>
              <w:left w:val="nil"/>
              <w:bottom w:val="single" w:sz="8" w:space="0" w:color="auto"/>
              <w:right w:val="single" w:sz="4" w:space="0" w:color="auto"/>
            </w:tcBorders>
            <w:shd w:val="clear" w:color="000000" w:fill="DCE6F1"/>
            <w:noWrap/>
            <w:vAlign w:val="center"/>
            <w:hideMark/>
          </w:tcPr>
          <w:p w14:paraId="5A6E43F8" w14:textId="48D55CE7"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7</w:t>
            </w:r>
            <w:r w:rsidR="008E58A1">
              <w:rPr>
                <w:rFonts w:ascii="Century Gothic" w:eastAsia="Times New Roman" w:hAnsi="Century Gothic" w:cs="Times New Roman"/>
                <w:color w:val="000000"/>
                <w:sz w:val="15"/>
                <w:szCs w:val="15"/>
                <w:lang w:eastAsia="en-GB"/>
              </w:rPr>
              <w:t>,</w:t>
            </w:r>
            <w:r w:rsidRPr="00A3223C">
              <w:rPr>
                <w:rFonts w:ascii="Century Gothic" w:eastAsia="Times New Roman" w:hAnsi="Century Gothic" w:cs="Times New Roman"/>
                <w:color w:val="000000"/>
                <w:sz w:val="15"/>
                <w:szCs w:val="15"/>
                <w:lang w:eastAsia="en-GB"/>
              </w:rPr>
              <w:t>410</w:t>
            </w:r>
          </w:p>
        </w:tc>
        <w:tc>
          <w:tcPr>
            <w:tcW w:w="1058" w:type="dxa"/>
            <w:tcBorders>
              <w:top w:val="nil"/>
              <w:left w:val="nil"/>
              <w:bottom w:val="single" w:sz="8" w:space="0" w:color="auto"/>
              <w:right w:val="single" w:sz="4" w:space="0" w:color="auto"/>
            </w:tcBorders>
            <w:shd w:val="clear" w:color="000000" w:fill="DCE6F1"/>
            <w:noWrap/>
            <w:vAlign w:val="center"/>
            <w:hideMark/>
          </w:tcPr>
          <w:p w14:paraId="533261D3" w14:textId="77777777"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670</w:t>
            </w:r>
          </w:p>
        </w:tc>
        <w:tc>
          <w:tcPr>
            <w:tcW w:w="1206" w:type="dxa"/>
            <w:tcBorders>
              <w:top w:val="nil"/>
              <w:left w:val="nil"/>
              <w:bottom w:val="single" w:sz="8" w:space="0" w:color="auto"/>
              <w:right w:val="single" w:sz="4" w:space="0" w:color="auto"/>
            </w:tcBorders>
            <w:shd w:val="clear" w:color="000000" w:fill="DCE6F1"/>
            <w:noWrap/>
            <w:vAlign w:val="center"/>
            <w:hideMark/>
          </w:tcPr>
          <w:p w14:paraId="4EDFC899" w14:textId="77777777"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9.04%</w:t>
            </w:r>
          </w:p>
        </w:tc>
        <w:tc>
          <w:tcPr>
            <w:tcW w:w="916" w:type="dxa"/>
            <w:tcBorders>
              <w:top w:val="nil"/>
              <w:left w:val="single" w:sz="8" w:space="0" w:color="auto"/>
              <w:bottom w:val="single" w:sz="8" w:space="0" w:color="auto"/>
              <w:right w:val="single" w:sz="4" w:space="0" w:color="auto"/>
            </w:tcBorders>
            <w:shd w:val="clear" w:color="000000" w:fill="DCE6F1"/>
            <w:noWrap/>
            <w:vAlign w:val="center"/>
            <w:hideMark/>
          </w:tcPr>
          <w:p w14:paraId="7A1F7377" w14:textId="3C59F5F7"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10</w:t>
            </w:r>
            <w:r w:rsidR="008E58A1">
              <w:rPr>
                <w:rFonts w:ascii="Century Gothic" w:eastAsia="Times New Roman" w:hAnsi="Century Gothic" w:cs="Times New Roman"/>
                <w:color w:val="000000"/>
                <w:sz w:val="15"/>
                <w:szCs w:val="15"/>
                <w:lang w:eastAsia="en-GB"/>
              </w:rPr>
              <w:t>,</w:t>
            </w:r>
            <w:r w:rsidRPr="00A3223C">
              <w:rPr>
                <w:rFonts w:ascii="Century Gothic" w:eastAsia="Times New Roman" w:hAnsi="Century Gothic" w:cs="Times New Roman"/>
                <w:color w:val="000000"/>
                <w:sz w:val="15"/>
                <w:szCs w:val="15"/>
                <w:lang w:eastAsia="en-GB"/>
              </w:rPr>
              <w:t>349</w:t>
            </w:r>
          </w:p>
        </w:tc>
        <w:tc>
          <w:tcPr>
            <w:tcW w:w="1058" w:type="dxa"/>
            <w:tcBorders>
              <w:top w:val="nil"/>
              <w:left w:val="nil"/>
              <w:bottom w:val="single" w:sz="8" w:space="0" w:color="auto"/>
              <w:right w:val="single" w:sz="4" w:space="0" w:color="auto"/>
            </w:tcBorders>
            <w:shd w:val="clear" w:color="000000" w:fill="DCE6F1"/>
            <w:noWrap/>
            <w:vAlign w:val="center"/>
            <w:hideMark/>
          </w:tcPr>
          <w:p w14:paraId="239D8CED" w14:textId="30345FAA"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1</w:t>
            </w:r>
            <w:r w:rsidR="008E58A1">
              <w:rPr>
                <w:rFonts w:ascii="Century Gothic" w:eastAsia="Times New Roman" w:hAnsi="Century Gothic" w:cs="Times New Roman"/>
                <w:color w:val="000000"/>
                <w:sz w:val="15"/>
                <w:szCs w:val="15"/>
                <w:lang w:eastAsia="en-GB"/>
              </w:rPr>
              <w:t>,</w:t>
            </w:r>
            <w:r w:rsidRPr="00A3223C">
              <w:rPr>
                <w:rFonts w:ascii="Century Gothic" w:eastAsia="Times New Roman" w:hAnsi="Century Gothic" w:cs="Times New Roman"/>
                <w:color w:val="000000"/>
                <w:sz w:val="15"/>
                <w:szCs w:val="15"/>
                <w:lang w:eastAsia="en-GB"/>
              </w:rPr>
              <w:t>075</w:t>
            </w:r>
          </w:p>
        </w:tc>
        <w:tc>
          <w:tcPr>
            <w:tcW w:w="1206" w:type="dxa"/>
            <w:tcBorders>
              <w:top w:val="nil"/>
              <w:left w:val="nil"/>
              <w:bottom w:val="single" w:sz="8" w:space="0" w:color="auto"/>
              <w:right w:val="single" w:sz="4" w:space="0" w:color="auto"/>
            </w:tcBorders>
            <w:shd w:val="clear" w:color="000000" w:fill="DCE6F1"/>
            <w:noWrap/>
            <w:vAlign w:val="center"/>
            <w:hideMark/>
          </w:tcPr>
          <w:p w14:paraId="6E341AC4" w14:textId="77777777"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10.39%</w:t>
            </w:r>
          </w:p>
        </w:tc>
        <w:tc>
          <w:tcPr>
            <w:tcW w:w="916" w:type="dxa"/>
            <w:tcBorders>
              <w:top w:val="nil"/>
              <w:left w:val="single" w:sz="8" w:space="0" w:color="auto"/>
              <w:bottom w:val="single" w:sz="8" w:space="0" w:color="auto"/>
              <w:right w:val="single" w:sz="4" w:space="0" w:color="auto"/>
            </w:tcBorders>
            <w:shd w:val="clear" w:color="000000" w:fill="DCE6F1"/>
            <w:noWrap/>
            <w:vAlign w:val="center"/>
            <w:hideMark/>
          </w:tcPr>
          <w:p w14:paraId="5FF3B3A8" w14:textId="6446BCD2"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17</w:t>
            </w:r>
            <w:r w:rsidR="008E58A1">
              <w:rPr>
                <w:rFonts w:ascii="Century Gothic" w:eastAsia="Times New Roman" w:hAnsi="Century Gothic" w:cs="Times New Roman"/>
                <w:color w:val="000000"/>
                <w:sz w:val="15"/>
                <w:szCs w:val="15"/>
                <w:lang w:eastAsia="en-GB"/>
              </w:rPr>
              <w:t>,</w:t>
            </w:r>
            <w:r w:rsidRPr="00A3223C">
              <w:rPr>
                <w:rFonts w:ascii="Century Gothic" w:eastAsia="Times New Roman" w:hAnsi="Century Gothic" w:cs="Times New Roman"/>
                <w:color w:val="000000"/>
                <w:sz w:val="15"/>
                <w:szCs w:val="15"/>
                <w:lang w:eastAsia="en-GB"/>
              </w:rPr>
              <w:t>759</w:t>
            </w:r>
          </w:p>
        </w:tc>
        <w:tc>
          <w:tcPr>
            <w:tcW w:w="1058" w:type="dxa"/>
            <w:tcBorders>
              <w:top w:val="nil"/>
              <w:left w:val="nil"/>
              <w:bottom w:val="single" w:sz="8" w:space="0" w:color="auto"/>
              <w:right w:val="single" w:sz="4" w:space="0" w:color="auto"/>
            </w:tcBorders>
            <w:shd w:val="clear" w:color="000000" w:fill="DCE6F1"/>
            <w:noWrap/>
            <w:vAlign w:val="center"/>
            <w:hideMark/>
          </w:tcPr>
          <w:p w14:paraId="234027F3" w14:textId="0DFFA9AD"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1</w:t>
            </w:r>
            <w:r w:rsidR="008E58A1">
              <w:rPr>
                <w:rFonts w:ascii="Century Gothic" w:eastAsia="Times New Roman" w:hAnsi="Century Gothic" w:cs="Times New Roman"/>
                <w:color w:val="000000"/>
                <w:sz w:val="15"/>
                <w:szCs w:val="15"/>
                <w:lang w:eastAsia="en-GB"/>
              </w:rPr>
              <w:t>,</w:t>
            </w:r>
            <w:r w:rsidRPr="00A3223C">
              <w:rPr>
                <w:rFonts w:ascii="Century Gothic" w:eastAsia="Times New Roman" w:hAnsi="Century Gothic" w:cs="Times New Roman"/>
                <w:color w:val="000000"/>
                <w:sz w:val="15"/>
                <w:szCs w:val="15"/>
                <w:lang w:eastAsia="en-GB"/>
              </w:rPr>
              <w:t>745</w:t>
            </w:r>
          </w:p>
        </w:tc>
        <w:tc>
          <w:tcPr>
            <w:tcW w:w="1206" w:type="dxa"/>
            <w:tcBorders>
              <w:top w:val="nil"/>
              <w:left w:val="nil"/>
              <w:bottom w:val="single" w:sz="8" w:space="0" w:color="auto"/>
              <w:right w:val="single" w:sz="8" w:space="0" w:color="auto"/>
            </w:tcBorders>
            <w:shd w:val="clear" w:color="000000" w:fill="DCE6F1"/>
            <w:noWrap/>
            <w:vAlign w:val="center"/>
            <w:hideMark/>
          </w:tcPr>
          <w:p w14:paraId="6F4948AD" w14:textId="77777777" w:rsidR="00A3223C" w:rsidRPr="00A3223C" w:rsidRDefault="00A3223C" w:rsidP="00A3223C">
            <w:pPr>
              <w:spacing w:after="0" w:line="240" w:lineRule="auto"/>
              <w:jc w:val="right"/>
              <w:rPr>
                <w:rFonts w:ascii="Century Gothic" w:eastAsia="Times New Roman" w:hAnsi="Century Gothic" w:cs="Times New Roman"/>
                <w:color w:val="000000"/>
                <w:sz w:val="15"/>
                <w:szCs w:val="15"/>
                <w:lang w:eastAsia="en-GB"/>
              </w:rPr>
            </w:pPr>
            <w:r w:rsidRPr="00A3223C">
              <w:rPr>
                <w:rFonts w:ascii="Century Gothic" w:eastAsia="Times New Roman" w:hAnsi="Century Gothic" w:cs="Times New Roman"/>
                <w:color w:val="000000"/>
                <w:sz w:val="15"/>
                <w:szCs w:val="15"/>
                <w:lang w:eastAsia="en-GB"/>
              </w:rPr>
              <w:t>9.83%</w:t>
            </w:r>
          </w:p>
        </w:tc>
      </w:tr>
    </w:tbl>
    <w:p w14:paraId="5D30E911" w14:textId="22FB2521" w:rsidR="005D3CDB" w:rsidRDefault="005D3CDB" w:rsidP="005D3CDB"/>
    <w:p w14:paraId="67138D2E" w14:textId="03853A6D" w:rsidR="003A14DC" w:rsidRDefault="003A14DC" w:rsidP="005D3CDB">
      <w:r w:rsidRPr="0049617E">
        <w:rPr>
          <w:noProof/>
          <w:lang w:eastAsia="en-GB"/>
        </w:rPr>
        <mc:AlternateContent>
          <mc:Choice Requires="wps">
            <w:drawing>
              <wp:anchor distT="0" distB="0" distL="114300" distR="114300" simplePos="0" relativeHeight="251651072" behindDoc="0" locked="0" layoutInCell="1" allowOverlap="1" wp14:anchorId="08BDB993" wp14:editId="5CC0AE5E">
                <wp:simplePos x="0" y="0"/>
                <wp:positionH relativeFrom="column">
                  <wp:posOffset>6235700</wp:posOffset>
                </wp:positionH>
                <wp:positionV relativeFrom="paragraph">
                  <wp:posOffset>-762000</wp:posOffset>
                </wp:positionV>
                <wp:extent cx="3464560" cy="6986905"/>
                <wp:effectExtent l="0" t="0" r="0" b="4445"/>
                <wp:wrapSquare wrapText="bothSides"/>
                <wp:docPr id="483137440" name="Text Box 483137440"/>
                <wp:cNvGraphicFramePr/>
                <a:graphic xmlns:a="http://schemas.openxmlformats.org/drawingml/2006/main">
                  <a:graphicData uri="http://schemas.microsoft.com/office/word/2010/wordprocessingShape">
                    <wps:wsp>
                      <wps:cNvSpPr txBox="1"/>
                      <wps:spPr>
                        <a:xfrm>
                          <a:off x="0" y="0"/>
                          <a:ext cx="3464560" cy="6986905"/>
                        </a:xfrm>
                        <a:prstGeom prst="rect">
                          <a:avLst/>
                        </a:prstGeom>
                        <a:noFill/>
                        <a:ln w="6350">
                          <a:noFill/>
                        </a:ln>
                        <a:effectLst/>
                      </wps:spPr>
                      <wps:txbx>
                        <w:txbxContent>
                          <w:p w14:paraId="00082E40" w14:textId="5F9BC335" w:rsidR="0008535D" w:rsidRPr="0072605A" w:rsidRDefault="0008535D" w:rsidP="003A14DC">
                            <w:pPr>
                              <w:rPr>
                                <w:rFonts w:ascii="Century Gothic" w:hAnsi="Century Gothic"/>
                                <w:b/>
                                <w:sz w:val="15"/>
                                <w:szCs w:val="15"/>
                              </w:rPr>
                            </w:pPr>
                            <w:r w:rsidRPr="0072605A">
                              <w:rPr>
                                <w:rFonts w:ascii="Century Gothic" w:hAnsi="Century Gothic"/>
                                <w:b/>
                                <w:sz w:val="15"/>
                                <w:szCs w:val="15"/>
                              </w:rPr>
                              <w:t>Staff Promotions by Religious Belief - ESTH, SGUH, and GESH Combined (2024):</w:t>
                            </w:r>
                          </w:p>
                          <w:p w14:paraId="52EB8CBE" w14:textId="1E029679" w:rsidR="0008535D" w:rsidRPr="0072605A" w:rsidRDefault="0008535D" w:rsidP="003A14DC">
                            <w:pPr>
                              <w:rPr>
                                <w:rFonts w:ascii="Century Gothic" w:hAnsi="Century Gothic"/>
                                <w:sz w:val="15"/>
                                <w:szCs w:val="15"/>
                              </w:rPr>
                            </w:pPr>
                            <w:r w:rsidRPr="0072605A">
                              <w:rPr>
                                <w:rFonts w:ascii="Century Gothic" w:hAnsi="Century Gothic"/>
                                <w:sz w:val="15"/>
                                <w:szCs w:val="15"/>
                              </w:rPr>
                              <w:t xml:space="preserve">Understanding the religious beliefs of staff and promotions is vital to fostering an inclusive workplace that respects and accommodates diversity. This section provides an analysis of the distribution of religious beliefs across ESTH, SGUH, and the combined GESH workforce for 2024. By examining this data, organisations can identify patterns, address potential gaps, and ensure that their practices and policies reflect and support the diverse religion, faith </w:t>
                            </w:r>
                            <w:proofErr w:type="gramStart"/>
                            <w:r w:rsidRPr="0072605A">
                              <w:rPr>
                                <w:rFonts w:ascii="Century Gothic" w:hAnsi="Century Gothic"/>
                                <w:sz w:val="15"/>
                                <w:szCs w:val="15"/>
                              </w:rPr>
                              <w:t>and  spiritual</w:t>
                            </w:r>
                            <w:proofErr w:type="gramEnd"/>
                            <w:r w:rsidRPr="0072605A">
                              <w:rPr>
                                <w:rFonts w:ascii="Century Gothic" w:hAnsi="Century Gothic"/>
                                <w:sz w:val="15"/>
                                <w:szCs w:val="15"/>
                              </w:rPr>
                              <w:t xml:space="preserve"> backgrounds of their workforce.</w:t>
                            </w:r>
                          </w:p>
                          <w:p w14:paraId="2AF73D6C" w14:textId="77777777" w:rsidR="0008535D" w:rsidRPr="0072605A" w:rsidRDefault="0008535D" w:rsidP="003A14DC">
                            <w:pPr>
                              <w:rPr>
                                <w:rFonts w:ascii="Century Gothic" w:hAnsi="Century Gothic"/>
                                <w:b/>
                                <w:sz w:val="15"/>
                                <w:szCs w:val="15"/>
                              </w:rPr>
                            </w:pPr>
                            <w:r w:rsidRPr="0072605A">
                              <w:rPr>
                                <w:rFonts w:ascii="Century Gothic" w:hAnsi="Century Gothic"/>
                                <w:b/>
                                <w:sz w:val="15"/>
                                <w:szCs w:val="15"/>
                              </w:rPr>
                              <w:t>What is the data telling us?</w:t>
                            </w:r>
                          </w:p>
                          <w:p w14:paraId="6B200E14" w14:textId="0854EDD4" w:rsidR="0008535D" w:rsidRPr="0072605A" w:rsidRDefault="0008535D" w:rsidP="003A14DC">
                            <w:pPr>
                              <w:rPr>
                                <w:rFonts w:ascii="Century Gothic" w:hAnsi="Century Gothic"/>
                                <w:bCs/>
                                <w:sz w:val="15"/>
                                <w:szCs w:val="15"/>
                              </w:rPr>
                            </w:pPr>
                            <w:r w:rsidRPr="0072605A">
                              <w:rPr>
                                <w:rFonts w:ascii="Century Gothic" w:hAnsi="Century Gothic"/>
                                <w:bCs/>
                                <w:sz w:val="15"/>
                                <w:szCs w:val="15"/>
                              </w:rPr>
                              <w:t>The graph represents the % of promotions as a proportion of the total number of staff within the total protected characteristics group.</w:t>
                            </w:r>
                          </w:p>
                          <w:p w14:paraId="69FC1C1E" w14:textId="45EF3265" w:rsidR="0008535D" w:rsidRPr="0072605A" w:rsidRDefault="0008535D" w:rsidP="003A14DC">
                            <w:pPr>
                              <w:pStyle w:val="Heading3"/>
                              <w:spacing w:before="0"/>
                              <w:rPr>
                                <w:rFonts w:ascii="Century Gothic" w:eastAsiaTheme="minorHAnsi" w:hAnsi="Century Gothic" w:cstheme="minorBidi"/>
                                <w:b w:val="0"/>
                                <w:color w:val="auto"/>
                                <w:sz w:val="15"/>
                                <w:szCs w:val="15"/>
                              </w:rPr>
                            </w:pPr>
                            <w:r w:rsidRPr="0072605A">
                              <w:rPr>
                                <w:rStyle w:val="BalloonTextChar"/>
                                <w:rFonts w:ascii="Century Gothic" w:hAnsi="Century Gothic"/>
                                <w:bCs w:val="0"/>
                                <w:color w:val="auto"/>
                                <w:sz w:val="15"/>
                                <w:szCs w:val="15"/>
                              </w:rPr>
                              <w:t xml:space="preserve">ESTH: </w:t>
                            </w:r>
                            <w:r w:rsidRPr="0072605A">
                              <w:rPr>
                                <w:rStyle w:val="BalloonTextChar"/>
                                <w:rFonts w:ascii="Century Gothic" w:hAnsi="Century Gothic"/>
                                <w:b w:val="0"/>
                                <w:color w:val="auto"/>
                                <w:sz w:val="15"/>
                                <w:szCs w:val="15"/>
                              </w:rPr>
                              <w:t>e</w:t>
                            </w:r>
                            <w:r w:rsidRPr="0072605A">
                              <w:rPr>
                                <w:rStyle w:val="Strong"/>
                                <w:rFonts w:ascii="Century Gothic" w:eastAsiaTheme="minorHAnsi" w:hAnsi="Century Gothic" w:cstheme="minorBidi"/>
                                <w:bCs/>
                                <w:color w:val="auto"/>
                                <w:sz w:val="15"/>
                                <w:szCs w:val="15"/>
                              </w:rPr>
                              <w:t xml:space="preserve">mploys 7,410 staff – </w:t>
                            </w:r>
                            <w:r w:rsidRPr="0072605A">
                              <w:rPr>
                                <w:rStyle w:val="Strong"/>
                                <w:rFonts w:ascii="Century Gothic" w:eastAsiaTheme="minorHAnsi" w:hAnsi="Century Gothic" w:cstheme="minorBidi"/>
                                <w:color w:val="auto"/>
                                <w:sz w:val="15"/>
                                <w:szCs w:val="15"/>
                              </w:rPr>
                              <w:t xml:space="preserve">767 Atheism </w:t>
                            </w:r>
                            <w:r w:rsidRPr="00F30360">
                              <w:rPr>
                                <w:rStyle w:val="Strong"/>
                                <w:rFonts w:ascii="Century Gothic" w:eastAsiaTheme="minorHAnsi" w:hAnsi="Century Gothic" w:cstheme="minorBidi"/>
                                <w:b/>
                                <w:color w:val="auto"/>
                                <w:sz w:val="15"/>
                                <w:szCs w:val="15"/>
                              </w:rPr>
                              <w:t>(10.35%),</w:t>
                            </w:r>
                            <w:r w:rsidRPr="0072605A">
                              <w:rPr>
                                <w:rStyle w:val="Strong"/>
                                <w:rFonts w:ascii="Century Gothic" w:eastAsiaTheme="minorHAnsi" w:hAnsi="Century Gothic" w:cstheme="minorBidi"/>
                                <w:color w:val="auto"/>
                                <w:sz w:val="15"/>
                                <w:szCs w:val="15"/>
                              </w:rPr>
                              <w:t xml:space="preserve"> 3,594 Christian (</w:t>
                            </w:r>
                            <w:r w:rsidRPr="00F30360">
                              <w:rPr>
                                <w:rStyle w:val="Strong"/>
                                <w:rFonts w:ascii="Century Gothic" w:eastAsiaTheme="minorHAnsi" w:hAnsi="Century Gothic" w:cstheme="minorBidi"/>
                                <w:b/>
                                <w:color w:val="auto"/>
                                <w:sz w:val="15"/>
                                <w:szCs w:val="15"/>
                              </w:rPr>
                              <w:t>48.50%),</w:t>
                            </w:r>
                            <w:r w:rsidRPr="0072605A">
                              <w:rPr>
                                <w:rStyle w:val="Strong"/>
                                <w:rFonts w:ascii="Century Gothic" w:eastAsiaTheme="minorHAnsi" w:hAnsi="Century Gothic" w:cstheme="minorBidi"/>
                                <w:color w:val="auto"/>
                                <w:sz w:val="15"/>
                                <w:szCs w:val="15"/>
                              </w:rPr>
                              <w:t xml:space="preserve"> 497 Hinduism </w:t>
                            </w:r>
                            <w:r w:rsidRPr="00F30360">
                              <w:rPr>
                                <w:rStyle w:val="Strong"/>
                                <w:rFonts w:ascii="Century Gothic" w:eastAsiaTheme="minorHAnsi" w:hAnsi="Century Gothic" w:cstheme="minorBidi"/>
                                <w:b/>
                                <w:color w:val="auto"/>
                                <w:sz w:val="15"/>
                                <w:szCs w:val="15"/>
                              </w:rPr>
                              <w:t>(6.71%)</w:t>
                            </w:r>
                            <w:r w:rsidRPr="0072605A">
                              <w:rPr>
                                <w:rStyle w:val="Strong"/>
                                <w:rFonts w:ascii="Century Gothic" w:eastAsiaTheme="minorHAnsi" w:hAnsi="Century Gothic" w:cstheme="minorBidi"/>
                                <w:color w:val="auto"/>
                                <w:sz w:val="15"/>
                                <w:szCs w:val="15"/>
                              </w:rPr>
                              <w:t xml:space="preserve"> and 434 Islam </w:t>
                            </w:r>
                            <w:r w:rsidRPr="00F30360">
                              <w:rPr>
                                <w:rStyle w:val="Strong"/>
                                <w:rFonts w:ascii="Century Gothic" w:eastAsiaTheme="minorHAnsi" w:hAnsi="Century Gothic" w:cstheme="minorBidi"/>
                                <w:b/>
                                <w:color w:val="auto"/>
                                <w:sz w:val="15"/>
                                <w:szCs w:val="15"/>
                              </w:rPr>
                              <w:t>(5.86%)</w:t>
                            </w:r>
                            <w:r w:rsidRPr="00F30360">
                              <w:rPr>
                                <w:rFonts w:ascii="Century Gothic" w:eastAsiaTheme="minorHAnsi" w:hAnsi="Century Gothic" w:cstheme="minorBidi"/>
                                <w:b w:val="0"/>
                                <w:color w:val="auto"/>
                                <w:sz w:val="15"/>
                                <w:szCs w:val="15"/>
                              </w:rPr>
                              <w:t>.</w:t>
                            </w:r>
                            <w:r w:rsidRPr="0072605A">
                              <w:rPr>
                                <w:rFonts w:ascii="Century Gothic" w:eastAsiaTheme="minorHAnsi" w:hAnsi="Century Gothic" w:cstheme="minorBidi"/>
                                <w:b w:val="0"/>
                                <w:color w:val="auto"/>
                                <w:sz w:val="15"/>
                                <w:szCs w:val="15"/>
                              </w:rPr>
                              <w:t xml:space="preserve"> </w:t>
                            </w:r>
                            <w:r w:rsidRPr="0072605A">
                              <w:rPr>
                                <w:rStyle w:val="Strong"/>
                                <w:rFonts w:ascii="Century Gothic" w:eastAsiaTheme="minorHAnsi" w:hAnsi="Century Gothic" w:cstheme="minorBidi"/>
                                <w:bCs/>
                                <w:color w:val="auto"/>
                                <w:sz w:val="15"/>
                                <w:szCs w:val="15"/>
                              </w:rPr>
                              <w:t>There were 670 promotions during 2023/24, broken down as:</w:t>
                            </w:r>
                          </w:p>
                          <w:p w14:paraId="07CF9A78" w14:textId="635C34A7" w:rsidR="0008535D" w:rsidRPr="0072605A" w:rsidRDefault="0008535D" w:rsidP="003A14DC">
                            <w:pPr>
                              <w:pStyle w:val="Heading3"/>
                              <w:numPr>
                                <w:ilvl w:val="0"/>
                                <w:numId w:val="33"/>
                              </w:numPr>
                              <w:spacing w:before="0"/>
                              <w:rPr>
                                <w:rStyle w:val="Strong"/>
                                <w:rFonts w:ascii="Century Gothic" w:hAnsi="Century Gothic" w:cs="Tahoma"/>
                                <w:b/>
                                <w:color w:val="auto"/>
                                <w:sz w:val="15"/>
                                <w:szCs w:val="15"/>
                              </w:rPr>
                            </w:pPr>
                            <w:r w:rsidRPr="0072605A">
                              <w:rPr>
                                <w:rStyle w:val="Strong"/>
                                <w:rFonts w:ascii="Century Gothic" w:eastAsiaTheme="minorHAnsi" w:hAnsi="Century Gothic" w:cstheme="minorBidi"/>
                                <w:bCs/>
                                <w:color w:val="auto"/>
                                <w:sz w:val="15"/>
                                <w:szCs w:val="15"/>
                              </w:rPr>
                              <w:t xml:space="preserve">64 Atheism staff </w:t>
                            </w:r>
                            <w:r w:rsidRPr="008C301C">
                              <w:rPr>
                                <w:rStyle w:val="Strong"/>
                                <w:rFonts w:ascii="Century Gothic" w:eastAsiaTheme="minorHAnsi" w:hAnsi="Century Gothic" w:cstheme="minorBidi"/>
                                <w:b/>
                                <w:bCs/>
                                <w:color w:val="auto"/>
                                <w:sz w:val="15"/>
                                <w:szCs w:val="15"/>
                              </w:rPr>
                              <w:t>(8.34%</w:t>
                            </w:r>
                            <w:r w:rsidRPr="0072605A">
                              <w:rPr>
                                <w:rStyle w:val="Strong"/>
                                <w:rFonts w:ascii="Century Gothic" w:eastAsiaTheme="minorHAnsi" w:hAnsi="Century Gothic" w:cstheme="minorBidi"/>
                                <w:bCs/>
                                <w:color w:val="auto"/>
                                <w:sz w:val="15"/>
                                <w:szCs w:val="15"/>
                              </w:rPr>
                              <w:t xml:space="preserve"> as a proportion of this group)</w:t>
                            </w:r>
                          </w:p>
                          <w:p w14:paraId="4265B2D4" w14:textId="3B199447" w:rsidR="0008535D" w:rsidRPr="0072605A" w:rsidRDefault="0008535D" w:rsidP="003A14DC">
                            <w:pPr>
                              <w:pStyle w:val="Heading3"/>
                              <w:numPr>
                                <w:ilvl w:val="0"/>
                                <w:numId w:val="33"/>
                              </w:numPr>
                              <w:spacing w:before="0"/>
                              <w:rPr>
                                <w:rStyle w:val="Strong"/>
                                <w:rFonts w:ascii="Century Gothic" w:eastAsiaTheme="minorHAnsi" w:hAnsi="Century Gothic" w:cstheme="minorBidi"/>
                                <w:bCs/>
                                <w:color w:val="auto"/>
                                <w:sz w:val="15"/>
                                <w:szCs w:val="15"/>
                              </w:rPr>
                            </w:pPr>
                            <w:r w:rsidRPr="0072605A">
                              <w:rPr>
                                <w:rStyle w:val="Strong"/>
                                <w:rFonts w:ascii="Century Gothic" w:eastAsiaTheme="minorHAnsi" w:hAnsi="Century Gothic" w:cstheme="minorBidi"/>
                                <w:bCs/>
                                <w:color w:val="auto"/>
                                <w:sz w:val="15"/>
                                <w:szCs w:val="15"/>
                              </w:rPr>
                              <w:t>381 Christian staff (</w:t>
                            </w:r>
                            <w:r w:rsidRPr="008C301C">
                              <w:rPr>
                                <w:rStyle w:val="Strong"/>
                                <w:rFonts w:ascii="Century Gothic" w:eastAsiaTheme="minorHAnsi" w:hAnsi="Century Gothic" w:cstheme="minorBidi"/>
                                <w:b/>
                                <w:bCs/>
                                <w:color w:val="auto"/>
                                <w:sz w:val="15"/>
                                <w:szCs w:val="15"/>
                              </w:rPr>
                              <w:t>10.60%</w:t>
                            </w:r>
                            <w:r w:rsidRPr="0072605A">
                              <w:rPr>
                                <w:rStyle w:val="Strong"/>
                                <w:rFonts w:ascii="Century Gothic" w:eastAsiaTheme="minorHAnsi" w:hAnsi="Century Gothic" w:cstheme="minorBidi"/>
                                <w:bCs/>
                                <w:color w:val="auto"/>
                                <w:sz w:val="15"/>
                                <w:szCs w:val="15"/>
                              </w:rPr>
                              <w:t xml:space="preserve"> as a proportion of this group) </w:t>
                            </w:r>
                          </w:p>
                          <w:p w14:paraId="528A428F" w14:textId="14D7B0C9" w:rsidR="0008535D" w:rsidRPr="0072605A" w:rsidRDefault="0008535D" w:rsidP="003A14DC">
                            <w:pPr>
                              <w:pStyle w:val="Heading3"/>
                              <w:numPr>
                                <w:ilvl w:val="0"/>
                                <w:numId w:val="33"/>
                              </w:numPr>
                              <w:spacing w:before="0"/>
                              <w:rPr>
                                <w:rStyle w:val="Strong"/>
                                <w:rFonts w:ascii="Century Gothic" w:eastAsiaTheme="minorHAnsi" w:hAnsi="Century Gothic" w:cstheme="minorBidi"/>
                                <w:bCs/>
                                <w:color w:val="auto"/>
                                <w:sz w:val="15"/>
                                <w:szCs w:val="15"/>
                              </w:rPr>
                            </w:pPr>
                            <w:r w:rsidRPr="0072605A">
                              <w:rPr>
                                <w:rStyle w:val="Strong"/>
                                <w:rFonts w:ascii="Century Gothic" w:eastAsiaTheme="minorHAnsi" w:hAnsi="Century Gothic" w:cstheme="minorBidi"/>
                                <w:bCs/>
                                <w:color w:val="auto"/>
                                <w:sz w:val="15"/>
                                <w:szCs w:val="15"/>
                              </w:rPr>
                              <w:t>63 Hindu staff (</w:t>
                            </w:r>
                            <w:r w:rsidRPr="008C301C">
                              <w:rPr>
                                <w:rStyle w:val="Strong"/>
                                <w:rFonts w:ascii="Century Gothic" w:eastAsiaTheme="minorHAnsi" w:hAnsi="Century Gothic" w:cstheme="minorBidi"/>
                                <w:b/>
                                <w:bCs/>
                                <w:color w:val="auto"/>
                                <w:sz w:val="15"/>
                                <w:szCs w:val="15"/>
                              </w:rPr>
                              <w:t>12.68%</w:t>
                            </w:r>
                            <w:r w:rsidRPr="0072605A">
                              <w:rPr>
                                <w:rStyle w:val="Strong"/>
                                <w:rFonts w:ascii="Century Gothic" w:eastAsiaTheme="minorHAnsi" w:hAnsi="Century Gothic" w:cstheme="minorBidi"/>
                                <w:bCs/>
                                <w:color w:val="auto"/>
                                <w:sz w:val="15"/>
                                <w:szCs w:val="15"/>
                              </w:rPr>
                              <w:t xml:space="preserve"> as a proportion of this group) </w:t>
                            </w:r>
                          </w:p>
                          <w:p w14:paraId="40BE6151" w14:textId="10930E80" w:rsidR="0008535D" w:rsidRPr="0072605A" w:rsidRDefault="0008535D" w:rsidP="0075001C">
                            <w:pPr>
                              <w:pStyle w:val="Heading3"/>
                              <w:numPr>
                                <w:ilvl w:val="0"/>
                                <w:numId w:val="33"/>
                              </w:numPr>
                              <w:spacing w:before="0"/>
                              <w:rPr>
                                <w:rFonts w:ascii="Century Gothic" w:eastAsiaTheme="minorHAnsi" w:hAnsi="Century Gothic" w:cstheme="minorBidi"/>
                                <w:b w:val="0"/>
                                <w:color w:val="auto"/>
                                <w:sz w:val="15"/>
                                <w:szCs w:val="15"/>
                              </w:rPr>
                            </w:pPr>
                            <w:r w:rsidRPr="0072605A">
                              <w:rPr>
                                <w:rStyle w:val="Strong"/>
                                <w:rFonts w:ascii="Century Gothic" w:eastAsiaTheme="minorHAnsi" w:hAnsi="Century Gothic" w:cstheme="minorBidi"/>
                                <w:bCs/>
                                <w:color w:val="auto"/>
                                <w:sz w:val="15"/>
                                <w:szCs w:val="15"/>
                              </w:rPr>
                              <w:t xml:space="preserve">21 Islam staff </w:t>
                            </w:r>
                            <w:r w:rsidRPr="008C301C">
                              <w:rPr>
                                <w:rStyle w:val="Strong"/>
                                <w:rFonts w:ascii="Century Gothic" w:eastAsiaTheme="minorHAnsi" w:hAnsi="Century Gothic" w:cstheme="minorBidi"/>
                                <w:b/>
                                <w:bCs/>
                                <w:color w:val="auto"/>
                                <w:sz w:val="15"/>
                                <w:szCs w:val="15"/>
                              </w:rPr>
                              <w:t>(4.84%</w:t>
                            </w:r>
                            <w:r w:rsidRPr="0072605A">
                              <w:rPr>
                                <w:rStyle w:val="Strong"/>
                                <w:rFonts w:ascii="Century Gothic" w:eastAsiaTheme="minorHAnsi" w:hAnsi="Century Gothic" w:cstheme="minorBidi"/>
                                <w:bCs/>
                                <w:color w:val="auto"/>
                                <w:sz w:val="15"/>
                                <w:szCs w:val="15"/>
                              </w:rPr>
                              <w:t xml:space="preserve"> as a proportion of this group) </w:t>
                            </w:r>
                          </w:p>
                          <w:p w14:paraId="1D285619" w14:textId="77777777" w:rsidR="0008535D" w:rsidRPr="0072605A" w:rsidRDefault="0008535D" w:rsidP="003A14DC">
                            <w:pPr>
                              <w:pStyle w:val="Heading3"/>
                              <w:spacing w:before="0"/>
                              <w:rPr>
                                <w:rStyle w:val="BalloonTextChar"/>
                                <w:rFonts w:ascii="Century Gothic" w:hAnsi="Century Gothic"/>
                                <w:bCs w:val="0"/>
                                <w:color w:val="auto"/>
                                <w:sz w:val="15"/>
                                <w:szCs w:val="15"/>
                              </w:rPr>
                            </w:pPr>
                          </w:p>
                          <w:p w14:paraId="2F7BB102" w14:textId="3A721728" w:rsidR="0008535D" w:rsidRPr="0072605A" w:rsidRDefault="0008535D" w:rsidP="003A14DC">
                            <w:pPr>
                              <w:pStyle w:val="Heading3"/>
                              <w:spacing w:before="0"/>
                              <w:rPr>
                                <w:rStyle w:val="Strong"/>
                                <w:rFonts w:ascii="Century Gothic" w:eastAsiaTheme="minorHAnsi" w:hAnsi="Century Gothic" w:cstheme="minorBidi"/>
                                <w:bCs/>
                                <w:color w:val="auto"/>
                                <w:sz w:val="15"/>
                                <w:szCs w:val="15"/>
                              </w:rPr>
                            </w:pPr>
                            <w:r w:rsidRPr="0072605A">
                              <w:rPr>
                                <w:rStyle w:val="BalloonTextChar"/>
                                <w:rFonts w:ascii="Century Gothic" w:hAnsi="Century Gothic"/>
                                <w:bCs w:val="0"/>
                                <w:color w:val="auto"/>
                                <w:sz w:val="15"/>
                                <w:szCs w:val="15"/>
                              </w:rPr>
                              <w:t xml:space="preserve">SGUH: </w:t>
                            </w:r>
                            <w:r w:rsidRPr="0072605A">
                              <w:rPr>
                                <w:rStyle w:val="BalloonTextChar"/>
                                <w:rFonts w:ascii="Century Gothic" w:hAnsi="Century Gothic"/>
                                <w:b w:val="0"/>
                                <w:color w:val="auto"/>
                                <w:sz w:val="15"/>
                                <w:szCs w:val="15"/>
                              </w:rPr>
                              <w:t>e</w:t>
                            </w:r>
                            <w:r w:rsidRPr="0072605A">
                              <w:rPr>
                                <w:rStyle w:val="Strong"/>
                                <w:rFonts w:ascii="Century Gothic" w:eastAsiaTheme="minorHAnsi" w:hAnsi="Century Gothic" w:cstheme="minorBidi"/>
                                <w:bCs/>
                                <w:color w:val="auto"/>
                                <w:sz w:val="15"/>
                                <w:szCs w:val="15"/>
                              </w:rPr>
                              <w:t xml:space="preserve">mploys 10,349 staff – </w:t>
                            </w:r>
                            <w:r w:rsidRPr="0072605A">
                              <w:rPr>
                                <w:rStyle w:val="Strong"/>
                                <w:rFonts w:ascii="Century Gothic" w:eastAsiaTheme="minorHAnsi" w:hAnsi="Century Gothic" w:cstheme="minorBidi"/>
                                <w:color w:val="auto"/>
                                <w:sz w:val="15"/>
                                <w:szCs w:val="15"/>
                              </w:rPr>
                              <w:t xml:space="preserve">1,381 Atheism </w:t>
                            </w:r>
                            <w:r w:rsidRPr="008C301C">
                              <w:rPr>
                                <w:rStyle w:val="Strong"/>
                                <w:rFonts w:ascii="Century Gothic" w:eastAsiaTheme="minorHAnsi" w:hAnsi="Century Gothic" w:cstheme="minorBidi"/>
                                <w:b/>
                                <w:color w:val="auto"/>
                                <w:sz w:val="15"/>
                                <w:szCs w:val="15"/>
                              </w:rPr>
                              <w:t xml:space="preserve">(13.34%), </w:t>
                            </w:r>
                            <w:r w:rsidRPr="0072605A">
                              <w:rPr>
                                <w:rStyle w:val="Strong"/>
                                <w:rFonts w:ascii="Century Gothic" w:eastAsiaTheme="minorHAnsi" w:hAnsi="Century Gothic" w:cstheme="minorBidi"/>
                                <w:color w:val="auto"/>
                                <w:sz w:val="15"/>
                                <w:szCs w:val="15"/>
                              </w:rPr>
                              <w:t xml:space="preserve">5,114 Christian </w:t>
                            </w:r>
                            <w:r w:rsidRPr="008C301C">
                              <w:rPr>
                                <w:rStyle w:val="Strong"/>
                                <w:rFonts w:ascii="Century Gothic" w:eastAsiaTheme="minorHAnsi" w:hAnsi="Century Gothic" w:cstheme="minorBidi"/>
                                <w:b/>
                                <w:color w:val="auto"/>
                                <w:sz w:val="15"/>
                                <w:szCs w:val="15"/>
                              </w:rPr>
                              <w:t>(49.42%),</w:t>
                            </w:r>
                            <w:r w:rsidRPr="0072605A">
                              <w:rPr>
                                <w:rStyle w:val="Strong"/>
                                <w:rFonts w:ascii="Century Gothic" w:eastAsiaTheme="minorHAnsi" w:hAnsi="Century Gothic" w:cstheme="minorBidi"/>
                                <w:color w:val="auto"/>
                                <w:sz w:val="15"/>
                                <w:szCs w:val="15"/>
                              </w:rPr>
                              <w:t xml:space="preserve"> 622 Hinduism </w:t>
                            </w:r>
                            <w:r w:rsidRPr="008C301C">
                              <w:rPr>
                                <w:rStyle w:val="Strong"/>
                                <w:rFonts w:ascii="Century Gothic" w:eastAsiaTheme="minorHAnsi" w:hAnsi="Century Gothic" w:cstheme="minorBidi"/>
                                <w:b/>
                                <w:color w:val="auto"/>
                                <w:sz w:val="15"/>
                                <w:szCs w:val="15"/>
                              </w:rPr>
                              <w:t>(6.01%)</w:t>
                            </w:r>
                            <w:r w:rsidRPr="0072605A">
                              <w:rPr>
                                <w:rStyle w:val="Strong"/>
                                <w:rFonts w:ascii="Century Gothic" w:eastAsiaTheme="minorHAnsi" w:hAnsi="Century Gothic" w:cstheme="minorBidi"/>
                                <w:color w:val="auto"/>
                                <w:sz w:val="15"/>
                                <w:szCs w:val="15"/>
                              </w:rPr>
                              <w:t xml:space="preserve"> and 864 Islam (</w:t>
                            </w:r>
                            <w:r w:rsidRPr="008C301C">
                              <w:rPr>
                                <w:rStyle w:val="Strong"/>
                                <w:rFonts w:ascii="Century Gothic" w:eastAsiaTheme="minorHAnsi" w:hAnsi="Century Gothic" w:cstheme="minorBidi"/>
                                <w:b/>
                                <w:color w:val="auto"/>
                                <w:sz w:val="15"/>
                                <w:szCs w:val="15"/>
                              </w:rPr>
                              <w:t>8.35%)</w:t>
                            </w:r>
                            <w:r w:rsidRPr="008C301C">
                              <w:rPr>
                                <w:rFonts w:ascii="Century Gothic" w:eastAsiaTheme="minorHAnsi" w:hAnsi="Century Gothic" w:cstheme="minorBidi"/>
                                <w:b w:val="0"/>
                                <w:color w:val="auto"/>
                                <w:sz w:val="15"/>
                                <w:szCs w:val="15"/>
                              </w:rPr>
                              <w:t>.</w:t>
                            </w:r>
                            <w:r w:rsidRPr="0072605A">
                              <w:rPr>
                                <w:rStyle w:val="Strong"/>
                                <w:rFonts w:ascii="Century Gothic" w:eastAsiaTheme="minorHAnsi" w:hAnsi="Century Gothic" w:cstheme="minorBidi"/>
                                <w:bCs/>
                                <w:color w:val="auto"/>
                                <w:sz w:val="15"/>
                                <w:szCs w:val="15"/>
                              </w:rPr>
                              <w:t xml:space="preserve"> There were 1,075 promotions during 2023/24, broken down as:</w:t>
                            </w:r>
                          </w:p>
                          <w:p w14:paraId="084A985E" w14:textId="5A800E49" w:rsidR="0008535D" w:rsidRPr="0072605A" w:rsidRDefault="0008535D" w:rsidP="005E0534">
                            <w:pPr>
                              <w:pStyle w:val="Heading3"/>
                              <w:numPr>
                                <w:ilvl w:val="0"/>
                                <w:numId w:val="33"/>
                              </w:numPr>
                              <w:spacing w:before="0"/>
                              <w:rPr>
                                <w:rStyle w:val="Strong"/>
                                <w:rFonts w:ascii="Century Gothic" w:hAnsi="Century Gothic" w:cs="Tahoma"/>
                                <w:b/>
                                <w:color w:val="auto"/>
                                <w:sz w:val="15"/>
                                <w:szCs w:val="15"/>
                              </w:rPr>
                            </w:pPr>
                            <w:r w:rsidRPr="0072605A">
                              <w:rPr>
                                <w:rStyle w:val="Strong"/>
                                <w:rFonts w:ascii="Century Gothic" w:eastAsiaTheme="minorHAnsi" w:hAnsi="Century Gothic" w:cstheme="minorBidi"/>
                                <w:bCs/>
                                <w:color w:val="auto"/>
                                <w:sz w:val="15"/>
                                <w:szCs w:val="15"/>
                              </w:rPr>
                              <w:t>163 Atheism staff (</w:t>
                            </w:r>
                            <w:r w:rsidRPr="005A068A">
                              <w:rPr>
                                <w:rStyle w:val="Strong"/>
                                <w:rFonts w:ascii="Century Gothic" w:eastAsiaTheme="minorHAnsi" w:hAnsi="Century Gothic" w:cstheme="minorBidi"/>
                                <w:b/>
                                <w:bCs/>
                                <w:color w:val="auto"/>
                                <w:sz w:val="15"/>
                                <w:szCs w:val="15"/>
                              </w:rPr>
                              <w:t>11.80%</w:t>
                            </w:r>
                            <w:r w:rsidRPr="0072605A">
                              <w:rPr>
                                <w:rStyle w:val="Strong"/>
                                <w:rFonts w:ascii="Century Gothic" w:eastAsiaTheme="minorHAnsi" w:hAnsi="Century Gothic" w:cstheme="minorBidi"/>
                                <w:bCs/>
                                <w:color w:val="auto"/>
                                <w:sz w:val="15"/>
                                <w:szCs w:val="15"/>
                              </w:rPr>
                              <w:t xml:space="preserve"> as a proportion of this group)</w:t>
                            </w:r>
                          </w:p>
                          <w:p w14:paraId="30C3F962" w14:textId="49300508" w:rsidR="0008535D" w:rsidRPr="0072605A" w:rsidRDefault="0008535D" w:rsidP="005E0534">
                            <w:pPr>
                              <w:pStyle w:val="Heading3"/>
                              <w:numPr>
                                <w:ilvl w:val="0"/>
                                <w:numId w:val="33"/>
                              </w:numPr>
                              <w:spacing w:before="0"/>
                              <w:rPr>
                                <w:rStyle w:val="Strong"/>
                                <w:rFonts w:ascii="Century Gothic" w:eastAsiaTheme="minorHAnsi" w:hAnsi="Century Gothic" w:cstheme="minorBidi"/>
                                <w:bCs/>
                                <w:color w:val="auto"/>
                                <w:sz w:val="15"/>
                                <w:szCs w:val="15"/>
                              </w:rPr>
                            </w:pPr>
                            <w:r w:rsidRPr="0072605A">
                              <w:rPr>
                                <w:rStyle w:val="Strong"/>
                                <w:rFonts w:ascii="Century Gothic" w:eastAsiaTheme="minorHAnsi" w:hAnsi="Century Gothic" w:cstheme="minorBidi"/>
                                <w:bCs/>
                                <w:color w:val="auto"/>
                                <w:sz w:val="15"/>
                                <w:szCs w:val="15"/>
                              </w:rPr>
                              <w:t xml:space="preserve">520 Christian staff </w:t>
                            </w:r>
                            <w:r w:rsidRPr="005A068A">
                              <w:rPr>
                                <w:rStyle w:val="Strong"/>
                                <w:rFonts w:ascii="Century Gothic" w:eastAsiaTheme="minorHAnsi" w:hAnsi="Century Gothic" w:cstheme="minorBidi"/>
                                <w:b/>
                                <w:bCs/>
                                <w:color w:val="auto"/>
                                <w:sz w:val="15"/>
                                <w:szCs w:val="15"/>
                              </w:rPr>
                              <w:t>(10.17%</w:t>
                            </w:r>
                            <w:r w:rsidRPr="0072605A">
                              <w:rPr>
                                <w:rStyle w:val="Strong"/>
                                <w:rFonts w:ascii="Century Gothic" w:eastAsiaTheme="minorHAnsi" w:hAnsi="Century Gothic" w:cstheme="minorBidi"/>
                                <w:bCs/>
                                <w:color w:val="auto"/>
                                <w:sz w:val="15"/>
                                <w:szCs w:val="15"/>
                              </w:rPr>
                              <w:t xml:space="preserve"> as a proportion of this group) </w:t>
                            </w:r>
                          </w:p>
                          <w:p w14:paraId="6942F705" w14:textId="4882861E" w:rsidR="0008535D" w:rsidRPr="0072605A" w:rsidRDefault="0008535D" w:rsidP="005E0534">
                            <w:pPr>
                              <w:pStyle w:val="Heading3"/>
                              <w:numPr>
                                <w:ilvl w:val="0"/>
                                <w:numId w:val="33"/>
                              </w:numPr>
                              <w:spacing w:before="0"/>
                              <w:rPr>
                                <w:rStyle w:val="Strong"/>
                                <w:rFonts w:ascii="Century Gothic" w:eastAsiaTheme="minorHAnsi" w:hAnsi="Century Gothic" w:cstheme="minorBidi"/>
                                <w:bCs/>
                                <w:color w:val="auto"/>
                                <w:sz w:val="15"/>
                                <w:szCs w:val="15"/>
                              </w:rPr>
                            </w:pPr>
                            <w:r w:rsidRPr="0072605A">
                              <w:rPr>
                                <w:rStyle w:val="Strong"/>
                                <w:rFonts w:ascii="Century Gothic" w:eastAsiaTheme="minorHAnsi" w:hAnsi="Century Gothic" w:cstheme="minorBidi"/>
                                <w:bCs/>
                                <w:color w:val="auto"/>
                                <w:sz w:val="15"/>
                                <w:szCs w:val="15"/>
                              </w:rPr>
                              <w:t>89 Hindu staff (</w:t>
                            </w:r>
                            <w:r w:rsidRPr="005A068A">
                              <w:rPr>
                                <w:rStyle w:val="Strong"/>
                                <w:rFonts w:ascii="Century Gothic" w:eastAsiaTheme="minorHAnsi" w:hAnsi="Century Gothic" w:cstheme="minorBidi"/>
                                <w:b/>
                                <w:bCs/>
                                <w:color w:val="auto"/>
                                <w:sz w:val="15"/>
                                <w:szCs w:val="15"/>
                              </w:rPr>
                              <w:t>14.31%</w:t>
                            </w:r>
                            <w:r w:rsidRPr="0072605A">
                              <w:rPr>
                                <w:rStyle w:val="Strong"/>
                                <w:rFonts w:ascii="Century Gothic" w:eastAsiaTheme="minorHAnsi" w:hAnsi="Century Gothic" w:cstheme="minorBidi"/>
                                <w:bCs/>
                                <w:color w:val="auto"/>
                                <w:sz w:val="15"/>
                                <w:szCs w:val="15"/>
                              </w:rPr>
                              <w:t xml:space="preserve"> as a proportion of this group) </w:t>
                            </w:r>
                          </w:p>
                          <w:p w14:paraId="490B7387" w14:textId="7D45CBF4" w:rsidR="0008535D" w:rsidRPr="0072605A" w:rsidRDefault="0008535D" w:rsidP="005E0534">
                            <w:pPr>
                              <w:pStyle w:val="Heading3"/>
                              <w:numPr>
                                <w:ilvl w:val="0"/>
                                <w:numId w:val="33"/>
                              </w:numPr>
                              <w:spacing w:before="0"/>
                              <w:rPr>
                                <w:rFonts w:ascii="Century Gothic" w:eastAsiaTheme="minorHAnsi" w:hAnsi="Century Gothic" w:cstheme="minorBidi"/>
                                <w:b w:val="0"/>
                                <w:color w:val="auto"/>
                                <w:sz w:val="15"/>
                                <w:szCs w:val="15"/>
                              </w:rPr>
                            </w:pPr>
                            <w:r w:rsidRPr="0072605A">
                              <w:rPr>
                                <w:rStyle w:val="Strong"/>
                                <w:rFonts w:ascii="Century Gothic" w:eastAsiaTheme="minorHAnsi" w:hAnsi="Century Gothic" w:cstheme="minorBidi"/>
                                <w:bCs/>
                                <w:color w:val="auto"/>
                                <w:sz w:val="15"/>
                                <w:szCs w:val="15"/>
                              </w:rPr>
                              <w:t xml:space="preserve">83 Islam staff </w:t>
                            </w:r>
                            <w:r w:rsidRPr="005A068A">
                              <w:rPr>
                                <w:rStyle w:val="Strong"/>
                                <w:rFonts w:ascii="Century Gothic" w:eastAsiaTheme="minorHAnsi" w:hAnsi="Century Gothic" w:cstheme="minorBidi"/>
                                <w:b/>
                                <w:bCs/>
                                <w:color w:val="auto"/>
                                <w:sz w:val="15"/>
                                <w:szCs w:val="15"/>
                              </w:rPr>
                              <w:t>(9.61%</w:t>
                            </w:r>
                            <w:r w:rsidRPr="0072605A">
                              <w:rPr>
                                <w:rStyle w:val="Strong"/>
                                <w:rFonts w:ascii="Century Gothic" w:eastAsiaTheme="minorHAnsi" w:hAnsi="Century Gothic" w:cstheme="minorBidi"/>
                                <w:bCs/>
                                <w:color w:val="auto"/>
                                <w:sz w:val="15"/>
                                <w:szCs w:val="15"/>
                              </w:rPr>
                              <w:t xml:space="preserve"> as a proportion of this group) </w:t>
                            </w:r>
                          </w:p>
                          <w:p w14:paraId="117E08A9" w14:textId="77777777" w:rsidR="0008535D" w:rsidRPr="0072605A" w:rsidRDefault="0008535D" w:rsidP="003A14DC">
                            <w:pPr>
                              <w:pStyle w:val="Heading3"/>
                              <w:spacing w:before="0"/>
                              <w:rPr>
                                <w:rStyle w:val="BalloonTextChar"/>
                                <w:rFonts w:ascii="Century Gothic" w:hAnsi="Century Gothic"/>
                                <w:bCs w:val="0"/>
                                <w:color w:val="auto"/>
                                <w:sz w:val="15"/>
                                <w:szCs w:val="15"/>
                              </w:rPr>
                            </w:pPr>
                          </w:p>
                          <w:p w14:paraId="2B1EFED5" w14:textId="1D55D6D6" w:rsidR="0008535D" w:rsidRPr="0072605A" w:rsidRDefault="0008535D" w:rsidP="003A14DC">
                            <w:pPr>
                              <w:pStyle w:val="Heading3"/>
                              <w:spacing w:before="0"/>
                              <w:rPr>
                                <w:rStyle w:val="Strong"/>
                                <w:rFonts w:ascii="Century Gothic" w:eastAsiaTheme="minorHAnsi" w:hAnsi="Century Gothic" w:cstheme="minorBidi"/>
                                <w:bCs/>
                                <w:color w:val="auto"/>
                                <w:sz w:val="15"/>
                                <w:szCs w:val="15"/>
                              </w:rPr>
                            </w:pPr>
                            <w:r w:rsidRPr="0072605A">
                              <w:rPr>
                                <w:rStyle w:val="BalloonTextChar"/>
                                <w:rFonts w:ascii="Century Gothic" w:hAnsi="Century Gothic"/>
                                <w:bCs w:val="0"/>
                                <w:color w:val="auto"/>
                                <w:sz w:val="15"/>
                                <w:szCs w:val="15"/>
                              </w:rPr>
                              <w:t>GESH Combined:</w:t>
                            </w:r>
                            <w:r w:rsidRPr="0072605A">
                              <w:rPr>
                                <w:rStyle w:val="BalloonTextChar"/>
                                <w:rFonts w:ascii="Century Gothic" w:hAnsi="Century Gothic"/>
                                <w:b w:val="0"/>
                                <w:color w:val="auto"/>
                                <w:sz w:val="15"/>
                                <w:szCs w:val="15"/>
                              </w:rPr>
                              <w:t xml:space="preserve"> e</w:t>
                            </w:r>
                            <w:r w:rsidRPr="0072605A">
                              <w:rPr>
                                <w:rStyle w:val="Strong"/>
                                <w:rFonts w:ascii="Century Gothic" w:eastAsiaTheme="minorHAnsi" w:hAnsi="Century Gothic" w:cstheme="minorBidi"/>
                                <w:bCs/>
                                <w:color w:val="auto"/>
                                <w:sz w:val="15"/>
                                <w:szCs w:val="15"/>
                              </w:rPr>
                              <w:t xml:space="preserve">mploys </w:t>
                            </w:r>
                            <w:r w:rsidRPr="0072605A">
                              <w:rPr>
                                <w:rStyle w:val="BalloonTextChar"/>
                                <w:rFonts w:ascii="Century Gothic" w:hAnsi="Century Gothic"/>
                                <w:b w:val="0"/>
                                <w:color w:val="auto"/>
                                <w:sz w:val="15"/>
                                <w:szCs w:val="15"/>
                              </w:rPr>
                              <w:t xml:space="preserve">17,759 </w:t>
                            </w:r>
                            <w:r w:rsidRPr="0072605A">
                              <w:rPr>
                                <w:rStyle w:val="Strong"/>
                                <w:rFonts w:ascii="Century Gothic" w:eastAsiaTheme="minorHAnsi" w:hAnsi="Century Gothic" w:cstheme="minorBidi"/>
                                <w:bCs/>
                                <w:color w:val="auto"/>
                                <w:sz w:val="15"/>
                                <w:szCs w:val="15"/>
                              </w:rPr>
                              <w:t xml:space="preserve">staff – </w:t>
                            </w:r>
                            <w:r w:rsidRPr="0072605A">
                              <w:rPr>
                                <w:rStyle w:val="Strong"/>
                                <w:rFonts w:ascii="Century Gothic" w:eastAsiaTheme="minorHAnsi" w:hAnsi="Century Gothic" w:cstheme="minorBidi"/>
                                <w:color w:val="auto"/>
                                <w:sz w:val="15"/>
                                <w:szCs w:val="15"/>
                              </w:rPr>
                              <w:t>2,148 Atheism (</w:t>
                            </w:r>
                            <w:r w:rsidRPr="005A068A">
                              <w:rPr>
                                <w:rStyle w:val="Strong"/>
                                <w:rFonts w:ascii="Century Gothic" w:eastAsiaTheme="minorHAnsi" w:hAnsi="Century Gothic" w:cstheme="minorBidi"/>
                                <w:b/>
                                <w:color w:val="auto"/>
                                <w:sz w:val="15"/>
                                <w:szCs w:val="15"/>
                              </w:rPr>
                              <w:t>12.10%),</w:t>
                            </w:r>
                            <w:r w:rsidRPr="0072605A">
                              <w:rPr>
                                <w:rStyle w:val="Strong"/>
                                <w:rFonts w:ascii="Century Gothic" w:eastAsiaTheme="minorHAnsi" w:hAnsi="Century Gothic" w:cstheme="minorBidi"/>
                                <w:color w:val="auto"/>
                                <w:sz w:val="15"/>
                                <w:szCs w:val="15"/>
                              </w:rPr>
                              <w:t xml:space="preserve"> 8,708 Christian (</w:t>
                            </w:r>
                            <w:r w:rsidRPr="005A068A">
                              <w:rPr>
                                <w:rStyle w:val="Strong"/>
                                <w:rFonts w:ascii="Century Gothic" w:eastAsiaTheme="minorHAnsi" w:hAnsi="Century Gothic" w:cstheme="minorBidi"/>
                                <w:b/>
                                <w:color w:val="auto"/>
                                <w:sz w:val="15"/>
                                <w:szCs w:val="15"/>
                              </w:rPr>
                              <w:t>49.03%),</w:t>
                            </w:r>
                            <w:r w:rsidRPr="0072605A">
                              <w:rPr>
                                <w:rStyle w:val="Strong"/>
                                <w:rFonts w:ascii="Century Gothic" w:eastAsiaTheme="minorHAnsi" w:hAnsi="Century Gothic" w:cstheme="minorBidi"/>
                                <w:color w:val="auto"/>
                                <w:sz w:val="15"/>
                                <w:szCs w:val="15"/>
                              </w:rPr>
                              <w:t xml:space="preserve"> 1,119 Hinduism </w:t>
                            </w:r>
                            <w:r w:rsidRPr="005A068A">
                              <w:rPr>
                                <w:rStyle w:val="Strong"/>
                                <w:rFonts w:ascii="Century Gothic" w:eastAsiaTheme="minorHAnsi" w:hAnsi="Century Gothic" w:cstheme="minorBidi"/>
                                <w:b/>
                                <w:color w:val="auto"/>
                                <w:sz w:val="15"/>
                                <w:szCs w:val="15"/>
                              </w:rPr>
                              <w:t>(6.30%)</w:t>
                            </w:r>
                            <w:r w:rsidRPr="0072605A">
                              <w:rPr>
                                <w:rStyle w:val="Strong"/>
                                <w:rFonts w:ascii="Century Gothic" w:eastAsiaTheme="minorHAnsi" w:hAnsi="Century Gothic" w:cstheme="minorBidi"/>
                                <w:color w:val="auto"/>
                                <w:sz w:val="15"/>
                                <w:szCs w:val="15"/>
                              </w:rPr>
                              <w:t xml:space="preserve"> and 1,298 Islam (</w:t>
                            </w:r>
                            <w:r w:rsidRPr="005A068A">
                              <w:rPr>
                                <w:rStyle w:val="Strong"/>
                                <w:rFonts w:ascii="Century Gothic" w:eastAsiaTheme="minorHAnsi" w:hAnsi="Century Gothic" w:cstheme="minorBidi"/>
                                <w:b/>
                                <w:color w:val="auto"/>
                                <w:sz w:val="15"/>
                                <w:szCs w:val="15"/>
                              </w:rPr>
                              <w:t>7.31%)</w:t>
                            </w:r>
                            <w:r w:rsidRPr="005A068A">
                              <w:rPr>
                                <w:rFonts w:ascii="Century Gothic" w:eastAsiaTheme="minorHAnsi" w:hAnsi="Century Gothic" w:cstheme="minorBidi"/>
                                <w:b w:val="0"/>
                                <w:color w:val="auto"/>
                                <w:sz w:val="15"/>
                                <w:szCs w:val="15"/>
                              </w:rPr>
                              <w:t>.</w:t>
                            </w:r>
                            <w:r w:rsidRPr="0072605A">
                              <w:rPr>
                                <w:rStyle w:val="Strong"/>
                                <w:rFonts w:ascii="Century Gothic" w:eastAsiaTheme="minorHAnsi" w:hAnsi="Century Gothic" w:cstheme="minorBidi"/>
                                <w:bCs/>
                                <w:color w:val="auto"/>
                                <w:sz w:val="15"/>
                                <w:szCs w:val="15"/>
                              </w:rPr>
                              <w:t xml:space="preserve"> There were 1,745 promotions during 2023/24, broken down as:</w:t>
                            </w:r>
                          </w:p>
                          <w:p w14:paraId="79289674" w14:textId="028A9C90" w:rsidR="0008535D" w:rsidRPr="0072605A" w:rsidRDefault="0008535D" w:rsidP="00CD066B">
                            <w:pPr>
                              <w:pStyle w:val="Heading3"/>
                              <w:numPr>
                                <w:ilvl w:val="0"/>
                                <w:numId w:val="33"/>
                              </w:numPr>
                              <w:spacing w:before="0"/>
                              <w:rPr>
                                <w:rStyle w:val="Strong"/>
                                <w:rFonts w:ascii="Century Gothic" w:hAnsi="Century Gothic" w:cs="Tahoma"/>
                                <w:b/>
                                <w:color w:val="auto"/>
                                <w:sz w:val="15"/>
                                <w:szCs w:val="15"/>
                              </w:rPr>
                            </w:pPr>
                            <w:r w:rsidRPr="0072605A">
                              <w:rPr>
                                <w:rStyle w:val="Strong"/>
                                <w:rFonts w:ascii="Century Gothic" w:eastAsiaTheme="minorHAnsi" w:hAnsi="Century Gothic" w:cstheme="minorBidi"/>
                                <w:bCs/>
                                <w:color w:val="auto"/>
                                <w:sz w:val="15"/>
                                <w:szCs w:val="15"/>
                              </w:rPr>
                              <w:t>227 Atheism staff (</w:t>
                            </w:r>
                            <w:r w:rsidRPr="005A068A">
                              <w:rPr>
                                <w:rStyle w:val="Strong"/>
                                <w:rFonts w:ascii="Century Gothic" w:eastAsiaTheme="minorHAnsi" w:hAnsi="Century Gothic" w:cstheme="minorBidi"/>
                                <w:b/>
                                <w:bCs/>
                                <w:color w:val="auto"/>
                                <w:sz w:val="15"/>
                                <w:szCs w:val="15"/>
                              </w:rPr>
                              <w:t>10.57%</w:t>
                            </w:r>
                            <w:r w:rsidRPr="0072605A">
                              <w:rPr>
                                <w:rStyle w:val="Strong"/>
                                <w:rFonts w:ascii="Century Gothic" w:eastAsiaTheme="minorHAnsi" w:hAnsi="Century Gothic" w:cstheme="minorBidi"/>
                                <w:bCs/>
                                <w:color w:val="auto"/>
                                <w:sz w:val="15"/>
                                <w:szCs w:val="15"/>
                              </w:rPr>
                              <w:t xml:space="preserve"> as a proportion of this group)</w:t>
                            </w:r>
                          </w:p>
                          <w:p w14:paraId="2520D09C" w14:textId="7CAD485F" w:rsidR="0008535D" w:rsidRPr="0072605A" w:rsidRDefault="0008535D" w:rsidP="00CD066B">
                            <w:pPr>
                              <w:pStyle w:val="Heading3"/>
                              <w:numPr>
                                <w:ilvl w:val="0"/>
                                <w:numId w:val="33"/>
                              </w:numPr>
                              <w:spacing w:before="0"/>
                              <w:rPr>
                                <w:rStyle w:val="Strong"/>
                                <w:rFonts w:ascii="Century Gothic" w:eastAsiaTheme="minorHAnsi" w:hAnsi="Century Gothic" w:cstheme="minorBidi"/>
                                <w:bCs/>
                                <w:color w:val="auto"/>
                                <w:sz w:val="15"/>
                                <w:szCs w:val="15"/>
                              </w:rPr>
                            </w:pPr>
                            <w:r w:rsidRPr="0072605A">
                              <w:rPr>
                                <w:rStyle w:val="Strong"/>
                                <w:rFonts w:ascii="Century Gothic" w:eastAsiaTheme="minorHAnsi" w:hAnsi="Century Gothic" w:cstheme="minorBidi"/>
                                <w:bCs/>
                                <w:color w:val="auto"/>
                                <w:sz w:val="15"/>
                                <w:szCs w:val="15"/>
                              </w:rPr>
                              <w:t>901 Christian staff (</w:t>
                            </w:r>
                            <w:r w:rsidRPr="005A068A">
                              <w:rPr>
                                <w:rStyle w:val="Strong"/>
                                <w:rFonts w:ascii="Century Gothic" w:eastAsiaTheme="minorHAnsi" w:hAnsi="Century Gothic" w:cstheme="minorBidi"/>
                                <w:b/>
                                <w:bCs/>
                                <w:color w:val="auto"/>
                                <w:sz w:val="15"/>
                                <w:szCs w:val="15"/>
                              </w:rPr>
                              <w:t>10.35%</w:t>
                            </w:r>
                            <w:r w:rsidRPr="0072605A">
                              <w:rPr>
                                <w:rStyle w:val="Strong"/>
                                <w:rFonts w:ascii="Century Gothic" w:eastAsiaTheme="minorHAnsi" w:hAnsi="Century Gothic" w:cstheme="minorBidi"/>
                                <w:bCs/>
                                <w:color w:val="auto"/>
                                <w:sz w:val="15"/>
                                <w:szCs w:val="15"/>
                              </w:rPr>
                              <w:t xml:space="preserve"> as a proportion of this group) </w:t>
                            </w:r>
                          </w:p>
                          <w:p w14:paraId="76EFBCDF" w14:textId="57041CD0" w:rsidR="0008535D" w:rsidRPr="0072605A" w:rsidRDefault="0008535D" w:rsidP="00CD066B">
                            <w:pPr>
                              <w:pStyle w:val="Heading3"/>
                              <w:numPr>
                                <w:ilvl w:val="0"/>
                                <w:numId w:val="33"/>
                              </w:numPr>
                              <w:spacing w:before="0"/>
                              <w:rPr>
                                <w:rStyle w:val="Strong"/>
                                <w:rFonts w:ascii="Century Gothic" w:eastAsiaTheme="minorHAnsi" w:hAnsi="Century Gothic" w:cstheme="minorBidi"/>
                                <w:bCs/>
                                <w:color w:val="auto"/>
                                <w:sz w:val="15"/>
                                <w:szCs w:val="15"/>
                              </w:rPr>
                            </w:pPr>
                            <w:r w:rsidRPr="0072605A">
                              <w:rPr>
                                <w:rStyle w:val="Strong"/>
                                <w:rFonts w:ascii="Century Gothic" w:eastAsiaTheme="minorHAnsi" w:hAnsi="Century Gothic" w:cstheme="minorBidi"/>
                                <w:bCs/>
                                <w:color w:val="auto"/>
                                <w:sz w:val="15"/>
                                <w:szCs w:val="15"/>
                              </w:rPr>
                              <w:t>152 Hindu staff (</w:t>
                            </w:r>
                            <w:r w:rsidRPr="005A068A">
                              <w:rPr>
                                <w:rStyle w:val="Strong"/>
                                <w:rFonts w:ascii="Century Gothic" w:eastAsiaTheme="minorHAnsi" w:hAnsi="Century Gothic" w:cstheme="minorBidi"/>
                                <w:b/>
                                <w:bCs/>
                                <w:color w:val="auto"/>
                                <w:sz w:val="15"/>
                                <w:szCs w:val="15"/>
                              </w:rPr>
                              <w:t>13.58%</w:t>
                            </w:r>
                            <w:r w:rsidRPr="0072605A">
                              <w:rPr>
                                <w:rStyle w:val="Strong"/>
                                <w:rFonts w:ascii="Century Gothic" w:eastAsiaTheme="minorHAnsi" w:hAnsi="Century Gothic" w:cstheme="minorBidi"/>
                                <w:bCs/>
                                <w:color w:val="auto"/>
                                <w:sz w:val="15"/>
                                <w:szCs w:val="15"/>
                              </w:rPr>
                              <w:t xml:space="preserve"> as a proportion of this group) </w:t>
                            </w:r>
                          </w:p>
                          <w:p w14:paraId="662DACCC" w14:textId="7C23AFAC" w:rsidR="0008535D" w:rsidRPr="0072605A" w:rsidRDefault="0008535D" w:rsidP="00CD066B">
                            <w:pPr>
                              <w:pStyle w:val="Heading3"/>
                              <w:numPr>
                                <w:ilvl w:val="0"/>
                                <w:numId w:val="33"/>
                              </w:numPr>
                              <w:spacing w:before="0"/>
                              <w:rPr>
                                <w:rFonts w:ascii="Century Gothic" w:eastAsiaTheme="minorHAnsi" w:hAnsi="Century Gothic" w:cstheme="minorBidi"/>
                                <w:b w:val="0"/>
                                <w:color w:val="auto"/>
                                <w:sz w:val="15"/>
                                <w:szCs w:val="15"/>
                              </w:rPr>
                            </w:pPr>
                            <w:r w:rsidRPr="0072605A">
                              <w:rPr>
                                <w:rStyle w:val="Strong"/>
                                <w:rFonts w:ascii="Century Gothic" w:eastAsiaTheme="minorHAnsi" w:hAnsi="Century Gothic" w:cstheme="minorBidi"/>
                                <w:bCs/>
                                <w:color w:val="auto"/>
                                <w:sz w:val="15"/>
                                <w:szCs w:val="15"/>
                              </w:rPr>
                              <w:t xml:space="preserve">104 Islam </w:t>
                            </w:r>
                            <w:r w:rsidRPr="005A068A">
                              <w:rPr>
                                <w:rStyle w:val="Strong"/>
                                <w:rFonts w:ascii="Century Gothic" w:eastAsiaTheme="minorHAnsi" w:hAnsi="Century Gothic" w:cstheme="minorBidi"/>
                                <w:b/>
                                <w:bCs/>
                                <w:color w:val="auto"/>
                                <w:sz w:val="15"/>
                                <w:szCs w:val="15"/>
                              </w:rPr>
                              <w:t>staff (8.01% as</w:t>
                            </w:r>
                            <w:r w:rsidRPr="0072605A">
                              <w:rPr>
                                <w:rStyle w:val="Strong"/>
                                <w:rFonts w:ascii="Century Gothic" w:eastAsiaTheme="minorHAnsi" w:hAnsi="Century Gothic" w:cstheme="minorBidi"/>
                                <w:bCs/>
                                <w:color w:val="auto"/>
                                <w:sz w:val="15"/>
                                <w:szCs w:val="15"/>
                              </w:rPr>
                              <w:t xml:space="preserve"> a proportion of this group) </w:t>
                            </w:r>
                          </w:p>
                          <w:p w14:paraId="7DE43D59" w14:textId="77777777" w:rsidR="0008535D" w:rsidRPr="0072605A" w:rsidRDefault="0008535D" w:rsidP="003A14DC">
                            <w:pPr>
                              <w:pStyle w:val="Heading3"/>
                              <w:spacing w:before="0"/>
                              <w:ind w:left="720"/>
                              <w:rPr>
                                <w:rStyle w:val="Strong"/>
                                <w:rFonts w:ascii="Century Gothic" w:eastAsiaTheme="minorHAnsi" w:hAnsi="Century Gothic" w:cstheme="minorBidi"/>
                                <w:color w:val="auto"/>
                                <w:sz w:val="15"/>
                                <w:szCs w:val="15"/>
                              </w:rPr>
                            </w:pPr>
                          </w:p>
                          <w:p w14:paraId="09BE5732" w14:textId="77777777" w:rsidR="0008535D" w:rsidRPr="0072605A" w:rsidRDefault="0008535D" w:rsidP="003A14DC">
                            <w:pPr>
                              <w:rPr>
                                <w:rFonts w:ascii="Century Gothic" w:hAnsi="Century Gothic"/>
                                <w:sz w:val="15"/>
                                <w:szCs w:val="15"/>
                              </w:rPr>
                            </w:pPr>
                            <w:r w:rsidRPr="0072605A">
                              <w:rPr>
                                <w:rFonts w:ascii="Century Gothic" w:hAnsi="Century Gothic"/>
                                <w:sz w:val="15"/>
                                <w:szCs w:val="15"/>
                              </w:rPr>
                              <w:t xml:space="preserve">Note that these figures may include increases to grades where someone was temporarily moved to a lower grade due to a lapsed registration. </w:t>
                            </w:r>
                          </w:p>
                          <w:p w14:paraId="6623C37F" w14:textId="77777777" w:rsidR="0008535D" w:rsidRPr="0072605A" w:rsidRDefault="0008535D" w:rsidP="003A14DC">
                            <w:pPr>
                              <w:pStyle w:val="Heading3"/>
                              <w:rPr>
                                <w:rStyle w:val="BalloonTextChar"/>
                                <w:rFonts w:ascii="Century Gothic" w:hAnsi="Century Gothic"/>
                                <w:b w:val="0"/>
                                <w:bCs w:val="0"/>
                                <w:color w:val="auto"/>
                                <w:sz w:val="15"/>
                                <w:szCs w:val="15"/>
                              </w:rPr>
                            </w:pPr>
                          </w:p>
                          <w:p w14:paraId="050FD108" w14:textId="77777777" w:rsidR="0008535D" w:rsidRPr="0072605A" w:rsidRDefault="0008535D" w:rsidP="003A14DC">
                            <w:pPr>
                              <w:pStyle w:val="Heading3"/>
                              <w:rPr>
                                <w:rStyle w:val="BalloonTextChar"/>
                                <w:rFonts w:ascii="Century Gothic" w:hAnsi="Century Gothic"/>
                                <w:b w:val="0"/>
                                <w:bCs w:val="0"/>
                                <w:color w:val="auto"/>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DB993" id="Text Box 483137440" o:spid="_x0000_s1079" type="#_x0000_t202" style="position:absolute;margin-left:491pt;margin-top:-60pt;width:272.8pt;height:550.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" filled="f" stroked="f" strokeweight=".5pt">
                <v:textbox>
                  <w:txbxContent>
                    <w:p w14:paraId="00082E40" w14:textId="5F9BC335" w:rsidR="0008535D" w:rsidRPr="0072605A" w:rsidRDefault="0008535D" w:rsidP="003A14DC">
                      <w:pPr>
                        <w:rPr>
                          <w:rFonts w:ascii="Century Gothic" w:hAnsi="Century Gothic"/>
                          <w:b/>
                          <w:sz w:val="15"/>
                          <w:szCs w:val="15"/>
                        </w:rPr>
                      </w:pPr>
                      <w:r w:rsidRPr="0072605A">
                        <w:rPr>
                          <w:rFonts w:ascii="Century Gothic" w:hAnsi="Century Gothic"/>
                          <w:b/>
                          <w:sz w:val="15"/>
                          <w:szCs w:val="15"/>
                        </w:rPr>
                        <w:t>Staff Promotions by Religious Belief - ESTH, SGUH, and GESH Combined (2024):</w:t>
                      </w:r>
                    </w:p>
                    <w:p w14:paraId="52EB8CBE" w14:textId="1E029679" w:rsidR="0008535D" w:rsidRPr="0072605A" w:rsidRDefault="0008535D" w:rsidP="003A14DC">
                      <w:pPr>
                        <w:rPr>
                          <w:rFonts w:ascii="Century Gothic" w:hAnsi="Century Gothic"/>
                          <w:sz w:val="15"/>
                          <w:szCs w:val="15"/>
                        </w:rPr>
                      </w:pPr>
                      <w:r w:rsidRPr="0072605A">
                        <w:rPr>
                          <w:rFonts w:ascii="Century Gothic" w:hAnsi="Century Gothic"/>
                          <w:sz w:val="15"/>
                          <w:szCs w:val="15"/>
                        </w:rPr>
                        <w:t xml:space="preserve">Understanding the religious beliefs of staff and promotions is vital to fostering an inclusive workplace that respects and accommodates diversity. This section provides an analysis of the distribution of religious beliefs across ESTH, SGUH, and the combined GESH workforce for 2024. By examining this data, organisations can identify patterns, address potential gaps, and ensure that their practices and policies reflect and support the diverse religion, faith </w:t>
                      </w:r>
                      <w:proofErr w:type="gramStart"/>
                      <w:r w:rsidRPr="0072605A">
                        <w:rPr>
                          <w:rFonts w:ascii="Century Gothic" w:hAnsi="Century Gothic"/>
                          <w:sz w:val="15"/>
                          <w:szCs w:val="15"/>
                        </w:rPr>
                        <w:t>and  spiritual</w:t>
                      </w:r>
                      <w:proofErr w:type="gramEnd"/>
                      <w:r w:rsidRPr="0072605A">
                        <w:rPr>
                          <w:rFonts w:ascii="Century Gothic" w:hAnsi="Century Gothic"/>
                          <w:sz w:val="15"/>
                          <w:szCs w:val="15"/>
                        </w:rPr>
                        <w:t xml:space="preserve"> backgrounds of their workforce.</w:t>
                      </w:r>
                    </w:p>
                    <w:p w14:paraId="2AF73D6C" w14:textId="77777777" w:rsidR="0008535D" w:rsidRPr="0072605A" w:rsidRDefault="0008535D" w:rsidP="003A14DC">
                      <w:pPr>
                        <w:rPr>
                          <w:rFonts w:ascii="Century Gothic" w:hAnsi="Century Gothic"/>
                          <w:b/>
                          <w:sz w:val="15"/>
                          <w:szCs w:val="15"/>
                        </w:rPr>
                      </w:pPr>
                      <w:r w:rsidRPr="0072605A">
                        <w:rPr>
                          <w:rFonts w:ascii="Century Gothic" w:hAnsi="Century Gothic"/>
                          <w:b/>
                          <w:sz w:val="15"/>
                          <w:szCs w:val="15"/>
                        </w:rPr>
                        <w:t>What is the data telling us?</w:t>
                      </w:r>
                    </w:p>
                    <w:p w14:paraId="6B200E14" w14:textId="0854EDD4" w:rsidR="0008535D" w:rsidRPr="0072605A" w:rsidRDefault="0008535D" w:rsidP="003A14DC">
                      <w:pPr>
                        <w:rPr>
                          <w:rFonts w:ascii="Century Gothic" w:hAnsi="Century Gothic"/>
                          <w:bCs/>
                          <w:sz w:val="15"/>
                          <w:szCs w:val="15"/>
                        </w:rPr>
                      </w:pPr>
                      <w:r w:rsidRPr="0072605A">
                        <w:rPr>
                          <w:rFonts w:ascii="Century Gothic" w:hAnsi="Century Gothic"/>
                          <w:bCs/>
                          <w:sz w:val="15"/>
                          <w:szCs w:val="15"/>
                        </w:rPr>
                        <w:t>The graph represents the % of promotions as a proportion of the total number of staff within the total protected characteristics group.</w:t>
                      </w:r>
                    </w:p>
                    <w:p w14:paraId="69FC1C1E" w14:textId="45EF3265" w:rsidR="0008535D" w:rsidRPr="0072605A" w:rsidRDefault="0008535D" w:rsidP="003A14DC">
                      <w:pPr>
                        <w:pStyle w:val="Heading3"/>
                        <w:spacing w:before="0"/>
                        <w:rPr>
                          <w:rFonts w:ascii="Century Gothic" w:eastAsiaTheme="minorHAnsi" w:hAnsi="Century Gothic" w:cstheme="minorBidi"/>
                          <w:b w:val="0"/>
                          <w:color w:val="auto"/>
                          <w:sz w:val="15"/>
                          <w:szCs w:val="15"/>
                        </w:rPr>
                      </w:pPr>
                      <w:r w:rsidRPr="0072605A">
                        <w:rPr>
                          <w:rStyle w:val="BalloonTextChar"/>
                          <w:rFonts w:ascii="Century Gothic" w:hAnsi="Century Gothic"/>
                          <w:bCs w:val="0"/>
                          <w:color w:val="auto"/>
                          <w:sz w:val="15"/>
                          <w:szCs w:val="15"/>
                        </w:rPr>
                        <w:t xml:space="preserve">ESTH: </w:t>
                      </w:r>
                      <w:r w:rsidRPr="0072605A">
                        <w:rPr>
                          <w:rStyle w:val="BalloonTextChar"/>
                          <w:rFonts w:ascii="Century Gothic" w:hAnsi="Century Gothic"/>
                          <w:b w:val="0"/>
                          <w:color w:val="auto"/>
                          <w:sz w:val="15"/>
                          <w:szCs w:val="15"/>
                        </w:rPr>
                        <w:t>e</w:t>
                      </w:r>
                      <w:r w:rsidRPr="0072605A">
                        <w:rPr>
                          <w:rStyle w:val="Strong"/>
                          <w:rFonts w:ascii="Century Gothic" w:eastAsiaTheme="minorHAnsi" w:hAnsi="Century Gothic" w:cstheme="minorBidi"/>
                          <w:bCs/>
                          <w:color w:val="auto"/>
                          <w:sz w:val="15"/>
                          <w:szCs w:val="15"/>
                        </w:rPr>
                        <w:t xml:space="preserve">mploys 7,410 staff – </w:t>
                      </w:r>
                      <w:r w:rsidRPr="0072605A">
                        <w:rPr>
                          <w:rStyle w:val="Strong"/>
                          <w:rFonts w:ascii="Century Gothic" w:eastAsiaTheme="minorHAnsi" w:hAnsi="Century Gothic" w:cstheme="minorBidi"/>
                          <w:color w:val="auto"/>
                          <w:sz w:val="15"/>
                          <w:szCs w:val="15"/>
                        </w:rPr>
                        <w:t xml:space="preserve">767 Atheism </w:t>
                      </w:r>
                      <w:r w:rsidRPr="00F30360">
                        <w:rPr>
                          <w:rStyle w:val="Strong"/>
                          <w:rFonts w:ascii="Century Gothic" w:eastAsiaTheme="minorHAnsi" w:hAnsi="Century Gothic" w:cstheme="minorBidi"/>
                          <w:b/>
                          <w:color w:val="auto"/>
                          <w:sz w:val="15"/>
                          <w:szCs w:val="15"/>
                        </w:rPr>
                        <w:t>(10.35%),</w:t>
                      </w:r>
                      <w:r w:rsidRPr="0072605A">
                        <w:rPr>
                          <w:rStyle w:val="Strong"/>
                          <w:rFonts w:ascii="Century Gothic" w:eastAsiaTheme="minorHAnsi" w:hAnsi="Century Gothic" w:cstheme="minorBidi"/>
                          <w:color w:val="auto"/>
                          <w:sz w:val="15"/>
                          <w:szCs w:val="15"/>
                        </w:rPr>
                        <w:t xml:space="preserve"> 3,594 Christian (</w:t>
                      </w:r>
                      <w:r w:rsidRPr="00F30360">
                        <w:rPr>
                          <w:rStyle w:val="Strong"/>
                          <w:rFonts w:ascii="Century Gothic" w:eastAsiaTheme="minorHAnsi" w:hAnsi="Century Gothic" w:cstheme="minorBidi"/>
                          <w:b/>
                          <w:color w:val="auto"/>
                          <w:sz w:val="15"/>
                          <w:szCs w:val="15"/>
                        </w:rPr>
                        <w:t>48.50%),</w:t>
                      </w:r>
                      <w:r w:rsidRPr="0072605A">
                        <w:rPr>
                          <w:rStyle w:val="Strong"/>
                          <w:rFonts w:ascii="Century Gothic" w:eastAsiaTheme="minorHAnsi" w:hAnsi="Century Gothic" w:cstheme="minorBidi"/>
                          <w:color w:val="auto"/>
                          <w:sz w:val="15"/>
                          <w:szCs w:val="15"/>
                        </w:rPr>
                        <w:t xml:space="preserve"> 497 Hinduism </w:t>
                      </w:r>
                      <w:r w:rsidRPr="00F30360">
                        <w:rPr>
                          <w:rStyle w:val="Strong"/>
                          <w:rFonts w:ascii="Century Gothic" w:eastAsiaTheme="minorHAnsi" w:hAnsi="Century Gothic" w:cstheme="minorBidi"/>
                          <w:b/>
                          <w:color w:val="auto"/>
                          <w:sz w:val="15"/>
                          <w:szCs w:val="15"/>
                        </w:rPr>
                        <w:t>(6.71%)</w:t>
                      </w:r>
                      <w:r w:rsidRPr="0072605A">
                        <w:rPr>
                          <w:rStyle w:val="Strong"/>
                          <w:rFonts w:ascii="Century Gothic" w:eastAsiaTheme="minorHAnsi" w:hAnsi="Century Gothic" w:cstheme="minorBidi"/>
                          <w:color w:val="auto"/>
                          <w:sz w:val="15"/>
                          <w:szCs w:val="15"/>
                        </w:rPr>
                        <w:t xml:space="preserve"> and 434 Islam </w:t>
                      </w:r>
                      <w:r w:rsidRPr="00F30360">
                        <w:rPr>
                          <w:rStyle w:val="Strong"/>
                          <w:rFonts w:ascii="Century Gothic" w:eastAsiaTheme="minorHAnsi" w:hAnsi="Century Gothic" w:cstheme="minorBidi"/>
                          <w:b/>
                          <w:color w:val="auto"/>
                          <w:sz w:val="15"/>
                          <w:szCs w:val="15"/>
                        </w:rPr>
                        <w:t>(5.86%)</w:t>
                      </w:r>
                      <w:r w:rsidRPr="00F30360">
                        <w:rPr>
                          <w:rFonts w:ascii="Century Gothic" w:eastAsiaTheme="minorHAnsi" w:hAnsi="Century Gothic" w:cstheme="minorBidi"/>
                          <w:b w:val="0"/>
                          <w:color w:val="auto"/>
                          <w:sz w:val="15"/>
                          <w:szCs w:val="15"/>
                        </w:rPr>
                        <w:t>.</w:t>
                      </w:r>
                      <w:r w:rsidRPr="0072605A">
                        <w:rPr>
                          <w:rFonts w:ascii="Century Gothic" w:eastAsiaTheme="minorHAnsi" w:hAnsi="Century Gothic" w:cstheme="minorBidi"/>
                          <w:b w:val="0"/>
                          <w:color w:val="auto"/>
                          <w:sz w:val="15"/>
                          <w:szCs w:val="15"/>
                        </w:rPr>
                        <w:t xml:space="preserve"> </w:t>
                      </w:r>
                      <w:r w:rsidRPr="0072605A">
                        <w:rPr>
                          <w:rStyle w:val="Strong"/>
                          <w:rFonts w:ascii="Century Gothic" w:eastAsiaTheme="minorHAnsi" w:hAnsi="Century Gothic" w:cstheme="minorBidi"/>
                          <w:bCs/>
                          <w:color w:val="auto"/>
                          <w:sz w:val="15"/>
                          <w:szCs w:val="15"/>
                        </w:rPr>
                        <w:t>There were 670 promotions during 2023/24, broken down as:</w:t>
                      </w:r>
                    </w:p>
                    <w:p w14:paraId="07CF9A78" w14:textId="635C34A7" w:rsidR="0008535D" w:rsidRPr="0072605A" w:rsidRDefault="0008535D" w:rsidP="003A14DC">
                      <w:pPr>
                        <w:pStyle w:val="Heading3"/>
                        <w:numPr>
                          <w:ilvl w:val="0"/>
                          <w:numId w:val="33"/>
                        </w:numPr>
                        <w:spacing w:before="0"/>
                        <w:rPr>
                          <w:rStyle w:val="Strong"/>
                          <w:rFonts w:ascii="Century Gothic" w:hAnsi="Century Gothic" w:cs="Tahoma"/>
                          <w:b/>
                          <w:color w:val="auto"/>
                          <w:sz w:val="15"/>
                          <w:szCs w:val="15"/>
                        </w:rPr>
                      </w:pPr>
                      <w:r w:rsidRPr="0072605A">
                        <w:rPr>
                          <w:rStyle w:val="Strong"/>
                          <w:rFonts w:ascii="Century Gothic" w:eastAsiaTheme="minorHAnsi" w:hAnsi="Century Gothic" w:cstheme="minorBidi"/>
                          <w:bCs/>
                          <w:color w:val="auto"/>
                          <w:sz w:val="15"/>
                          <w:szCs w:val="15"/>
                        </w:rPr>
                        <w:t xml:space="preserve">64 Atheism staff </w:t>
                      </w:r>
                      <w:r w:rsidRPr="008C301C">
                        <w:rPr>
                          <w:rStyle w:val="Strong"/>
                          <w:rFonts w:ascii="Century Gothic" w:eastAsiaTheme="minorHAnsi" w:hAnsi="Century Gothic" w:cstheme="minorBidi"/>
                          <w:b/>
                          <w:bCs/>
                          <w:color w:val="auto"/>
                          <w:sz w:val="15"/>
                          <w:szCs w:val="15"/>
                        </w:rPr>
                        <w:t>(8.34%</w:t>
                      </w:r>
                      <w:r w:rsidRPr="0072605A">
                        <w:rPr>
                          <w:rStyle w:val="Strong"/>
                          <w:rFonts w:ascii="Century Gothic" w:eastAsiaTheme="minorHAnsi" w:hAnsi="Century Gothic" w:cstheme="minorBidi"/>
                          <w:bCs/>
                          <w:color w:val="auto"/>
                          <w:sz w:val="15"/>
                          <w:szCs w:val="15"/>
                        </w:rPr>
                        <w:t xml:space="preserve"> as a proportion of this group)</w:t>
                      </w:r>
                    </w:p>
                    <w:p w14:paraId="4265B2D4" w14:textId="3B199447" w:rsidR="0008535D" w:rsidRPr="0072605A" w:rsidRDefault="0008535D" w:rsidP="003A14DC">
                      <w:pPr>
                        <w:pStyle w:val="Heading3"/>
                        <w:numPr>
                          <w:ilvl w:val="0"/>
                          <w:numId w:val="33"/>
                        </w:numPr>
                        <w:spacing w:before="0"/>
                        <w:rPr>
                          <w:rStyle w:val="Strong"/>
                          <w:rFonts w:ascii="Century Gothic" w:eastAsiaTheme="minorHAnsi" w:hAnsi="Century Gothic" w:cstheme="minorBidi"/>
                          <w:bCs/>
                          <w:color w:val="auto"/>
                          <w:sz w:val="15"/>
                          <w:szCs w:val="15"/>
                        </w:rPr>
                      </w:pPr>
                      <w:r w:rsidRPr="0072605A">
                        <w:rPr>
                          <w:rStyle w:val="Strong"/>
                          <w:rFonts w:ascii="Century Gothic" w:eastAsiaTheme="minorHAnsi" w:hAnsi="Century Gothic" w:cstheme="minorBidi"/>
                          <w:bCs/>
                          <w:color w:val="auto"/>
                          <w:sz w:val="15"/>
                          <w:szCs w:val="15"/>
                        </w:rPr>
                        <w:t>381 Christian staff (</w:t>
                      </w:r>
                      <w:r w:rsidRPr="008C301C">
                        <w:rPr>
                          <w:rStyle w:val="Strong"/>
                          <w:rFonts w:ascii="Century Gothic" w:eastAsiaTheme="minorHAnsi" w:hAnsi="Century Gothic" w:cstheme="minorBidi"/>
                          <w:b/>
                          <w:bCs/>
                          <w:color w:val="auto"/>
                          <w:sz w:val="15"/>
                          <w:szCs w:val="15"/>
                        </w:rPr>
                        <w:t>10.60%</w:t>
                      </w:r>
                      <w:r w:rsidRPr="0072605A">
                        <w:rPr>
                          <w:rStyle w:val="Strong"/>
                          <w:rFonts w:ascii="Century Gothic" w:eastAsiaTheme="minorHAnsi" w:hAnsi="Century Gothic" w:cstheme="minorBidi"/>
                          <w:bCs/>
                          <w:color w:val="auto"/>
                          <w:sz w:val="15"/>
                          <w:szCs w:val="15"/>
                        </w:rPr>
                        <w:t xml:space="preserve"> as a proportion of this group) </w:t>
                      </w:r>
                    </w:p>
                    <w:p w14:paraId="528A428F" w14:textId="14D7B0C9" w:rsidR="0008535D" w:rsidRPr="0072605A" w:rsidRDefault="0008535D" w:rsidP="003A14DC">
                      <w:pPr>
                        <w:pStyle w:val="Heading3"/>
                        <w:numPr>
                          <w:ilvl w:val="0"/>
                          <w:numId w:val="33"/>
                        </w:numPr>
                        <w:spacing w:before="0"/>
                        <w:rPr>
                          <w:rStyle w:val="Strong"/>
                          <w:rFonts w:ascii="Century Gothic" w:eastAsiaTheme="minorHAnsi" w:hAnsi="Century Gothic" w:cstheme="minorBidi"/>
                          <w:bCs/>
                          <w:color w:val="auto"/>
                          <w:sz w:val="15"/>
                          <w:szCs w:val="15"/>
                        </w:rPr>
                      </w:pPr>
                      <w:r w:rsidRPr="0072605A">
                        <w:rPr>
                          <w:rStyle w:val="Strong"/>
                          <w:rFonts w:ascii="Century Gothic" w:eastAsiaTheme="minorHAnsi" w:hAnsi="Century Gothic" w:cstheme="minorBidi"/>
                          <w:bCs/>
                          <w:color w:val="auto"/>
                          <w:sz w:val="15"/>
                          <w:szCs w:val="15"/>
                        </w:rPr>
                        <w:t>63 Hindu staff (</w:t>
                      </w:r>
                      <w:r w:rsidRPr="008C301C">
                        <w:rPr>
                          <w:rStyle w:val="Strong"/>
                          <w:rFonts w:ascii="Century Gothic" w:eastAsiaTheme="minorHAnsi" w:hAnsi="Century Gothic" w:cstheme="minorBidi"/>
                          <w:b/>
                          <w:bCs/>
                          <w:color w:val="auto"/>
                          <w:sz w:val="15"/>
                          <w:szCs w:val="15"/>
                        </w:rPr>
                        <w:t>12.68%</w:t>
                      </w:r>
                      <w:r w:rsidRPr="0072605A">
                        <w:rPr>
                          <w:rStyle w:val="Strong"/>
                          <w:rFonts w:ascii="Century Gothic" w:eastAsiaTheme="minorHAnsi" w:hAnsi="Century Gothic" w:cstheme="minorBidi"/>
                          <w:bCs/>
                          <w:color w:val="auto"/>
                          <w:sz w:val="15"/>
                          <w:szCs w:val="15"/>
                        </w:rPr>
                        <w:t xml:space="preserve"> as a proportion of this group) </w:t>
                      </w:r>
                    </w:p>
                    <w:p w14:paraId="40BE6151" w14:textId="10930E80" w:rsidR="0008535D" w:rsidRPr="0072605A" w:rsidRDefault="0008535D" w:rsidP="0075001C">
                      <w:pPr>
                        <w:pStyle w:val="Heading3"/>
                        <w:numPr>
                          <w:ilvl w:val="0"/>
                          <w:numId w:val="33"/>
                        </w:numPr>
                        <w:spacing w:before="0"/>
                        <w:rPr>
                          <w:rFonts w:ascii="Century Gothic" w:eastAsiaTheme="minorHAnsi" w:hAnsi="Century Gothic" w:cstheme="minorBidi"/>
                          <w:b w:val="0"/>
                          <w:color w:val="auto"/>
                          <w:sz w:val="15"/>
                          <w:szCs w:val="15"/>
                        </w:rPr>
                      </w:pPr>
                      <w:r w:rsidRPr="0072605A">
                        <w:rPr>
                          <w:rStyle w:val="Strong"/>
                          <w:rFonts w:ascii="Century Gothic" w:eastAsiaTheme="minorHAnsi" w:hAnsi="Century Gothic" w:cstheme="minorBidi"/>
                          <w:bCs/>
                          <w:color w:val="auto"/>
                          <w:sz w:val="15"/>
                          <w:szCs w:val="15"/>
                        </w:rPr>
                        <w:t xml:space="preserve">21 Islam staff </w:t>
                      </w:r>
                      <w:r w:rsidRPr="008C301C">
                        <w:rPr>
                          <w:rStyle w:val="Strong"/>
                          <w:rFonts w:ascii="Century Gothic" w:eastAsiaTheme="minorHAnsi" w:hAnsi="Century Gothic" w:cstheme="minorBidi"/>
                          <w:b/>
                          <w:bCs/>
                          <w:color w:val="auto"/>
                          <w:sz w:val="15"/>
                          <w:szCs w:val="15"/>
                        </w:rPr>
                        <w:t>(4.84%</w:t>
                      </w:r>
                      <w:r w:rsidRPr="0072605A">
                        <w:rPr>
                          <w:rStyle w:val="Strong"/>
                          <w:rFonts w:ascii="Century Gothic" w:eastAsiaTheme="minorHAnsi" w:hAnsi="Century Gothic" w:cstheme="minorBidi"/>
                          <w:bCs/>
                          <w:color w:val="auto"/>
                          <w:sz w:val="15"/>
                          <w:szCs w:val="15"/>
                        </w:rPr>
                        <w:t xml:space="preserve"> as a proportion of this group) </w:t>
                      </w:r>
                    </w:p>
                    <w:p w14:paraId="1D285619" w14:textId="77777777" w:rsidR="0008535D" w:rsidRPr="0072605A" w:rsidRDefault="0008535D" w:rsidP="003A14DC">
                      <w:pPr>
                        <w:pStyle w:val="Heading3"/>
                        <w:spacing w:before="0"/>
                        <w:rPr>
                          <w:rStyle w:val="BalloonTextChar"/>
                          <w:rFonts w:ascii="Century Gothic" w:hAnsi="Century Gothic"/>
                          <w:bCs w:val="0"/>
                          <w:color w:val="auto"/>
                          <w:sz w:val="15"/>
                          <w:szCs w:val="15"/>
                        </w:rPr>
                      </w:pPr>
                    </w:p>
                    <w:p w14:paraId="2F7BB102" w14:textId="3A721728" w:rsidR="0008535D" w:rsidRPr="0072605A" w:rsidRDefault="0008535D" w:rsidP="003A14DC">
                      <w:pPr>
                        <w:pStyle w:val="Heading3"/>
                        <w:spacing w:before="0"/>
                        <w:rPr>
                          <w:rStyle w:val="Strong"/>
                          <w:rFonts w:ascii="Century Gothic" w:eastAsiaTheme="minorHAnsi" w:hAnsi="Century Gothic" w:cstheme="minorBidi"/>
                          <w:bCs/>
                          <w:color w:val="auto"/>
                          <w:sz w:val="15"/>
                          <w:szCs w:val="15"/>
                        </w:rPr>
                      </w:pPr>
                      <w:r w:rsidRPr="0072605A">
                        <w:rPr>
                          <w:rStyle w:val="BalloonTextChar"/>
                          <w:rFonts w:ascii="Century Gothic" w:hAnsi="Century Gothic"/>
                          <w:bCs w:val="0"/>
                          <w:color w:val="auto"/>
                          <w:sz w:val="15"/>
                          <w:szCs w:val="15"/>
                        </w:rPr>
                        <w:t xml:space="preserve">SGUH: </w:t>
                      </w:r>
                      <w:r w:rsidRPr="0072605A">
                        <w:rPr>
                          <w:rStyle w:val="BalloonTextChar"/>
                          <w:rFonts w:ascii="Century Gothic" w:hAnsi="Century Gothic"/>
                          <w:b w:val="0"/>
                          <w:color w:val="auto"/>
                          <w:sz w:val="15"/>
                          <w:szCs w:val="15"/>
                        </w:rPr>
                        <w:t>e</w:t>
                      </w:r>
                      <w:r w:rsidRPr="0072605A">
                        <w:rPr>
                          <w:rStyle w:val="Strong"/>
                          <w:rFonts w:ascii="Century Gothic" w:eastAsiaTheme="minorHAnsi" w:hAnsi="Century Gothic" w:cstheme="minorBidi"/>
                          <w:bCs/>
                          <w:color w:val="auto"/>
                          <w:sz w:val="15"/>
                          <w:szCs w:val="15"/>
                        </w:rPr>
                        <w:t xml:space="preserve">mploys 10,349 staff – </w:t>
                      </w:r>
                      <w:r w:rsidRPr="0072605A">
                        <w:rPr>
                          <w:rStyle w:val="Strong"/>
                          <w:rFonts w:ascii="Century Gothic" w:eastAsiaTheme="minorHAnsi" w:hAnsi="Century Gothic" w:cstheme="minorBidi"/>
                          <w:color w:val="auto"/>
                          <w:sz w:val="15"/>
                          <w:szCs w:val="15"/>
                        </w:rPr>
                        <w:t xml:space="preserve">1,381 Atheism </w:t>
                      </w:r>
                      <w:r w:rsidRPr="008C301C">
                        <w:rPr>
                          <w:rStyle w:val="Strong"/>
                          <w:rFonts w:ascii="Century Gothic" w:eastAsiaTheme="minorHAnsi" w:hAnsi="Century Gothic" w:cstheme="minorBidi"/>
                          <w:b/>
                          <w:color w:val="auto"/>
                          <w:sz w:val="15"/>
                          <w:szCs w:val="15"/>
                        </w:rPr>
                        <w:t xml:space="preserve">(13.34%), </w:t>
                      </w:r>
                      <w:r w:rsidRPr="0072605A">
                        <w:rPr>
                          <w:rStyle w:val="Strong"/>
                          <w:rFonts w:ascii="Century Gothic" w:eastAsiaTheme="minorHAnsi" w:hAnsi="Century Gothic" w:cstheme="minorBidi"/>
                          <w:color w:val="auto"/>
                          <w:sz w:val="15"/>
                          <w:szCs w:val="15"/>
                        </w:rPr>
                        <w:t xml:space="preserve">5,114 Christian </w:t>
                      </w:r>
                      <w:r w:rsidRPr="008C301C">
                        <w:rPr>
                          <w:rStyle w:val="Strong"/>
                          <w:rFonts w:ascii="Century Gothic" w:eastAsiaTheme="minorHAnsi" w:hAnsi="Century Gothic" w:cstheme="minorBidi"/>
                          <w:b/>
                          <w:color w:val="auto"/>
                          <w:sz w:val="15"/>
                          <w:szCs w:val="15"/>
                        </w:rPr>
                        <w:t>(49.42%),</w:t>
                      </w:r>
                      <w:r w:rsidRPr="0072605A">
                        <w:rPr>
                          <w:rStyle w:val="Strong"/>
                          <w:rFonts w:ascii="Century Gothic" w:eastAsiaTheme="minorHAnsi" w:hAnsi="Century Gothic" w:cstheme="minorBidi"/>
                          <w:color w:val="auto"/>
                          <w:sz w:val="15"/>
                          <w:szCs w:val="15"/>
                        </w:rPr>
                        <w:t xml:space="preserve"> 622 Hinduism </w:t>
                      </w:r>
                      <w:r w:rsidRPr="008C301C">
                        <w:rPr>
                          <w:rStyle w:val="Strong"/>
                          <w:rFonts w:ascii="Century Gothic" w:eastAsiaTheme="minorHAnsi" w:hAnsi="Century Gothic" w:cstheme="minorBidi"/>
                          <w:b/>
                          <w:color w:val="auto"/>
                          <w:sz w:val="15"/>
                          <w:szCs w:val="15"/>
                        </w:rPr>
                        <w:t>(6.01%)</w:t>
                      </w:r>
                      <w:r w:rsidRPr="0072605A">
                        <w:rPr>
                          <w:rStyle w:val="Strong"/>
                          <w:rFonts w:ascii="Century Gothic" w:eastAsiaTheme="minorHAnsi" w:hAnsi="Century Gothic" w:cstheme="minorBidi"/>
                          <w:color w:val="auto"/>
                          <w:sz w:val="15"/>
                          <w:szCs w:val="15"/>
                        </w:rPr>
                        <w:t xml:space="preserve"> and 864 Islam (</w:t>
                      </w:r>
                      <w:r w:rsidRPr="008C301C">
                        <w:rPr>
                          <w:rStyle w:val="Strong"/>
                          <w:rFonts w:ascii="Century Gothic" w:eastAsiaTheme="minorHAnsi" w:hAnsi="Century Gothic" w:cstheme="minorBidi"/>
                          <w:b/>
                          <w:color w:val="auto"/>
                          <w:sz w:val="15"/>
                          <w:szCs w:val="15"/>
                        </w:rPr>
                        <w:t>8.35%)</w:t>
                      </w:r>
                      <w:r w:rsidRPr="008C301C">
                        <w:rPr>
                          <w:rFonts w:ascii="Century Gothic" w:eastAsiaTheme="minorHAnsi" w:hAnsi="Century Gothic" w:cstheme="minorBidi"/>
                          <w:b w:val="0"/>
                          <w:color w:val="auto"/>
                          <w:sz w:val="15"/>
                          <w:szCs w:val="15"/>
                        </w:rPr>
                        <w:t>.</w:t>
                      </w:r>
                      <w:r w:rsidRPr="0072605A">
                        <w:rPr>
                          <w:rStyle w:val="Strong"/>
                          <w:rFonts w:ascii="Century Gothic" w:eastAsiaTheme="minorHAnsi" w:hAnsi="Century Gothic" w:cstheme="minorBidi"/>
                          <w:bCs/>
                          <w:color w:val="auto"/>
                          <w:sz w:val="15"/>
                          <w:szCs w:val="15"/>
                        </w:rPr>
                        <w:t xml:space="preserve"> There were 1,075 promotions during 2023/24, broken down as:</w:t>
                      </w:r>
                    </w:p>
                    <w:p w14:paraId="084A985E" w14:textId="5A800E49" w:rsidR="0008535D" w:rsidRPr="0072605A" w:rsidRDefault="0008535D" w:rsidP="005E0534">
                      <w:pPr>
                        <w:pStyle w:val="Heading3"/>
                        <w:numPr>
                          <w:ilvl w:val="0"/>
                          <w:numId w:val="33"/>
                        </w:numPr>
                        <w:spacing w:before="0"/>
                        <w:rPr>
                          <w:rStyle w:val="Strong"/>
                          <w:rFonts w:ascii="Century Gothic" w:hAnsi="Century Gothic" w:cs="Tahoma"/>
                          <w:b/>
                          <w:color w:val="auto"/>
                          <w:sz w:val="15"/>
                          <w:szCs w:val="15"/>
                        </w:rPr>
                      </w:pPr>
                      <w:r w:rsidRPr="0072605A">
                        <w:rPr>
                          <w:rStyle w:val="Strong"/>
                          <w:rFonts w:ascii="Century Gothic" w:eastAsiaTheme="minorHAnsi" w:hAnsi="Century Gothic" w:cstheme="minorBidi"/>
                          <w:bCs/>
                          <w:color w:val="auto"/>
                          <w:sz w:val="15"/>
                          <w:szCs w:val="15"/>
                        </w:rPr>
                        <w:t>163 Atheism staff (</w:t>
                      </w:r>
                      <w:r w:rsidRPr="005A068A">
                        <w:rPr>
                          <w:rStyle w:val="Strong"/>
                          <w:rFonts w:ascii="Century Gothic" w:eastAsiaTheme="minorHAnsi" w:hAnsi="Century Gothic" w:cstheme="minorBidi"/>
                          <w:b/>
                          <w:bCs/>
                          <w:color w:val="auto"/>
                          <w:sz w:val="15"/>
                          <w:szCs w:val="15"/>
                        </w:rPr>
                        <w:t>11.80%</w:t>
                      </w:r>
                      <w:r w:rsidRPr="0072605A">
                        <w:rPr>
                          <w:rStyle w:val="Strong"/>
                          <w:rFonts w:ascii="Century Gothic" w:eastAsiaTheme="minorHAnsi" w:hAnsi="Century Gothic" w:cstheme="minorBidi"/>
                          <w:bCs/>
                          <w:color w:val="auto"/>
                          <w:sz w:val="15"/>
                          <w:szCs w:val="15"/>
                        </w:rPr>
                        <w:t xml:space="preserve"> as a proportion of this group)</w:t>
                      </w:r>
                    </w:p>
                    <w:p w14:paraId="30C3F962" w14:textId="49300508" w:rsidR="0008535D" w:rsidRPr="0072605A" w:rsidRDefault="0008535D" w:rsidP="005E0534">
                      <w:pPr>
                        <w:pStyle w:val="Heading3"/>
                        <w:numPr>
                          <w:ilvl w:val="0"/>
                          <w:numId w:val="33"/>
                        </w:numPr>
                        <w:spacing w:before="0"/>
                        <w:rPr>
                          <w:rStyle w:val="Strong"/>
                          <w:rFonts w:ascii="Century Gothic" w:eastAsiaTheme="minorHAnsi" w:hAnsi="Century Gothic" w:cstheme="minorBidi"/>
                          <w:bCs/>
                          <w:color w:val="auto"/>
                          <w:sz w:val="15"/>
                          <w:szCs w:val="15"/>
                        </w:rPr>
                      </w:pPr>
                      <w:r w:rsidRPr="0072605A">
                        <w:rPr>
                          <w:rStyle w:val="Strong"/>
                          <w:rFonts w:ascii="Century Gothic" w:eastAsiaTheme="minorHAnsi" w:hAnsi="Century Gothic" w:cstheme="minorBidi"/>
                          <w:bCs/>
                          <w:color w:val="auto"/>
                          <w:sz w:val="15"/>
                          <w:szCs w:val="15"/>
                        </w:rPr>
                        <w:t xml:space="preserve">520 Christian staff </w:t>
                      </w:r>
                      <w:r w:rsidRPr="005A068A">
                        <w:rPr>
                          <w:rStyle w:val="Strong"/>
                          <w:rFonts w:ascii="Century Gothic" w:eastAsiaTheme="minorHAnsi" w:hAnsi="Century Gothic" w:cstheme="minorBidi"/>
                          <w:b/>
                          <w:bCs/>
                          <w:color w:val="auto"/>
                          <w:sz w:val="15"/>
                          <w:szCs w:val="15"/>
                        </w:rPr>
                        <w:t>(10.17%</w:t>
                      </w:r>
                      <w:r w:rsidRPr="0072605A">
                        <w:rPr>
                          <w:rStyle w:val="Strong"/>
                          <w:rFonts w:ascii="Century Gothic" w:eastAsiaTheme="minorHAnsi" w:hAnsi="Century Gothic" w:cstheme="minorBidi"/>
                          <w:bCs/>
                          <w:color w:val="auto"/>
                          <w:sz w:val="15"/>
                          <w:szCs w:val="15"/>
                        </w:rPr>
                        <w:t xml:space="preserve"> as a proportion of this group) </w:t>
                      </w:r>
                    </w:p>
                    <w:p w14:paraId="6942F705" w14:textId="4882861E" w:rsidR="0008535D" w:rsidRPr="0072605A" w:rsidRDefault="0008535D" w:rsidP="005E0534">
                      <w:pPr>
                        <w:pStyle w:val="Heading3"/>
                        <w:numPr>
                          <w:ilvl w:val="0"/>
                          <w:numId w:val="33"/>
                        </w:numPr>
                        <w:spacing w:before="0"/>
                        <w:rPr>
                          <w:rStyle w:val="Strong"/>
                          <w:rFonts w:ascii="Century Gothic" w:eastAsiaTheme="minorHAnsi" w:hAnsi="Century Gothic" w:cstheme="minorBidi"/>
                          <w:bCs/>
                          <w:color w:val="auto"/>
                          <w:sz w:val="15"/>
                          <w:szCs w:val="15"/>
                        </w:rPr>
                      </w:pPr>
                      <w:r w:rsidRPr="0072605A">
                        <w:rPr>
                          <w:rStyle w:val="Strong"/>
                          <w:rFonts w:ascii="Century Gothic" w:eastAsiaTheme="minorHAnsi" w:hAnsi="Century Gothic" w:cstheme="minorBidi"/>
                          <w:bCs/>
                          <w:color w:val="auto"/>
                          <w:sz w:val="15"/>
                          <w:szCs w:val="15"/>
                        </w:rPr>
                        <w:t>89 Hindu staff (</w:t>
                      </w:r>
                      <w:r w:rsidRPr="005A068A">
                        <w:rPr>
                          <w:rStyle w:val="Strong"/>
                          <w:rFonts w:ascii="Century Gothic" w:eastAsiaTheme="minorHAnsi" w:hAnsi="Century Gothic" w:cstheme="minorBidi"/>
                          <w:b/>
                          <w:bCs/>
                          <w:color w:val="auto"/>
                          <w:sz w:val="15"/>
                          <w:szCs w:val="15"/>
                        </w:rPr>
                        <w:t>14.31%</w:t>
                      </w:r>
                      <w:r w:rsidRPr="0072605A">
                        <w:rPr>
                          <w:rStyle w:val="Strong"/>
                          <w:rFonts w:ascii="Century Gothic" w:eastAsiaTheme="minorHAnsi" w:hAnsi="Century Gothic" w:cstheme="minorBidi"/>
                          <w:bCs/>
                          <w:color w:val="auto"/>
                          <w:sz w:val="15"/>
                          <w:szCs w:val="15"/>
                        </w:rPr>
                        <w:t xml:space="preserve"> as a proportion of this group) </w:t>
                      </w:r>
                    </w:p>
                    <w:p w14:paraId="490B7387" w14:textId="7D45CBF4" w:rsidR="0008535D" w:rsidRPr="0072605A" w:rsidRDefault="0008535D" w:rsidP="005E0534">
                      <w:pPr>
                        <w:pStyle w:val="Heading3"/>
                        <w:numPr>
                          <w:ilvl w:val="0"/>
                          <w:numId w:val="33"/>
                        </w:numPr>
                        <w:spacing w:before="0"/>
                        <w:rPr>
                          <w:rFonts w:ascii="Century Gothic" w:eastAsiaTheme="minorHAnsi" w:hAnsi="Century Gothic" w:cstheme="minorBidi"/>
                          <w:b w:val="0"/>
                          <w:color w:val="auto"/>
                          <w:sz w:val="15"/>
                          <w:szCs w:val="15"/>
                        </w:rPr>
                      </w:pPr>
                      <w:r w:rsidRPr="0072605A">
                        <w:rPr>
                          <w:rStyle w:val="Strong"/>
                          <w:rFonts w:ascii="Century Gothic" w:eastAsiaTheme="minorHAnsi" w:hAnsi="Century Gothic" w:cstheme="minorBidi"/>
                          <w:bCs/>
                          <w:color w:val="auto"/>
                          <w:sz w:val="15"/>
                          <w:szCs w:val="15"/>
                        </w:rPr>
                        <w:t xml:space="preserve">83 Islam staff </w:t>
                      </w:r>
                      <w:r w:rsidRPr="005A068A">
                        <w:rPr>
                          <w:rStyle w:val="Strong"/>
                          <w:rFonts w:ascii="Century Gothic" w:eastAsiaTheme="minorHAnsi" w:hAnsi="Century Gothic" w:cstheme="minorBidi"/>
                          <w:b/>
                          <w:bCs/>
                          <w:color w:val="auto"/>
                          <w:sz w:val="15"/>
                          <w:szCs w:val="15"/>
                        </w:rPr>
                        <w:t>(9.61%</w:t>
                      </w:r>
                      <w:r w:rsidRPr="0072605A">
                        <w:rPr>
                          <w:rStyle w:val="Strong"/>
                          <w:rFonts w:ascii="Century Gothic" w:eastAsiaTheme="minorHAnsi" w:hAnsi="Century Gothic" w:cstheme="minorBidi"/>
                          <w:bCs/>
                          <w:color w:val="auto"/>
                          <w:sz w:val="15"/>
                          <w:szCs w:val="15"/>
                        </w:rPr>
                        <w:t xml:space="preserve"> as a proportion of this group) </w:t>
                      </w:r>
                    </w:p>
                    <w:p w14:paraId="117E08A9" w14:textId="77777777" w:rsidR="0008535D" w:rsidRPr="0072605A" w:rsidRDefault="0008535D" w:rsidP="003A14DC">
                      <w:pPr>
                        <w:pStyle w:val="Heading3"/>
                        <w:spacing w:before="0"/>
                        <w:rPr>
                          <w:rStyle w:val="BalloonTextChar"/>
                          <w:rFonts w:ascii="Century Gothic" w:hAnsi="Century Gothic"/>
                          <w:bCs w:val="0"/>
                          <w:color w:val="auto"/>
                          <w:sz w:val="15"/>
                          <w:szCs w:val="15"/>
                        </w:rPr>
                      </w:pPr>
                    </w:p>
                    <w:p w14:paraId="2B1EFED5" w14:textId="1D55D6D6" w:rsidR="0008535D" w:rsidRPr="0072605A" w:rsidRDefault="0008535D" w:rsidP="003A14DC">
                      <w:pPr>
                        <w:pStyle w:val="Heading3"/>
                        <w:spacing w:before="0"/>
                        <w:rPr>
                          <w:rStyle w:val="Strong"/>
                          <w:rFonts w:ascii="Century Gothic" w:eastAsiaTheme="minorHAnsi" w:hAnsi="Century Gothic" w:cstheme="minorBidi"/>
                          <w:bCs/>
                          <w:color w:val="auto"/>
                          <w:sz w:val="15"/>
                          <w:szCs w:val="15"/>
                        </w:rPr>
                      </w:pPr>
                      <w:r w:rsidRPr="0072605A">
                        <w:rPr>
                          <w:rStyle w:val="BalloonTextChar"/>
                          <w:rFonts w:ascii="Century Gothic" w:hAnsi="Century Gothic"/>
                          <w:bCs w:val="0"/>
                          <w:color w:val="auto"/>
                          <w:sz w:val="15"/>
                          <w:szCs w:val="15"/>
                        </w:rPr>
                        <w:t>GESH Combined:</w:t>
                      </w:r>
                      <w:r w:rsidRPr="0072605A">
                        <w:rPr>
                          <w:rStyle w:val="BalloonTextChar"/>
                          <w:rFonts w:ascii="Century Gothic" w:hAnsi="Century Gothic"/>
                          <w:b w:val="0"/>
                          <w:color w:val="auto"/>
                          <w:sz w:val="15"/>
                          <w:szCs w:val="15"/>
                        </w:rPr>
                        <w:t xml:space="preserve"> e</w:t>
                      </w:r>
                      <w:r w:rsidRPr="0072605A">
                        <w:rPr>
                          <w:rStyle w:val="Strong"/>
                          <w:rFonts w:ascii="Century Gothic" w:eastAsiaTheme="minorHAnsi" w:hAnsi="Century Gothic" w:cstheme="minorBidi"/>
                          <w:bCs/>
                          <w:color w:val="auto"/>
                          <w:sz w:val="15"/>
                          <w:szCs w:val="15"/>
                        </w:rPr>
                        <w:t xml:space="preserve">mploys </w:t>
                      </w:r>
                      <w:r w:rsidRPr="0072605A">
                        <w:rPr>
                          <w:rStyle w:val="BalloonTextChar"/>
                          <w:rFonts w:ascii="Century Gothic" w:hAnsi="Century Gothic"/>
                          <w:b w:val="0"/>
                          <w:color w:val="auto"/>
                          <w:sz w:val="15"/>
                          <w:szCs w:val="15"/>
                        </w:rPr>
                        <w:t xml:space="preserve">17,759 </w:t>
                      </w:r>
                      <w:r w:rsidRPr="0072605A">
                        <w:rPr>
                          <w:rStyle w:val="Strong"/>
                          <w:rFonts w:ascii="Century Gothic" w:eastAsiaTheme="minorHAnsi" w:hAnsi="Century Gothic" w:cstheme="minorBidi"/>
                          <w:bCs/>
                          <w:color w:val="auto"/>
                          <w:sz w:val="15"/>
                          <w:szCs w:val="15"/>
                        </w:rPr>
                        <w:t xml:space="preserve">staff – </w:t>
                      </w:r>
                      <w:r w:rsidRPr="0072605A">
                        <w:rPr>
                          <w:rStyle w:val="Strong"/>
                          <w:rFonts w:ascii="Century Gothic" w:eastAsiaTheme="minorHAnsi" w:hAnsi="Century Gothic" w:cstheme="minorBidi"/>
                          <w:color w:val="auto"/>
                          <w:sz w:val="15"/>
                          <w:szCs w:val="15"/>
                        </w:rPr>
                        <w:t>2,148 Atheism (</w:t>
                      </w:r>
                      <w:r w:rsidRPr="005A068A">
                        <w:rPr>
                          <w:rStyle w:val="Strong"/>
                          <w:rFonts w:ascii="Century Gothic" w:eastAsiaTheme="minorHAnsi" w:hAnsi="Century Gothic" w:cstheme="minorBidi"/>
                          <w:b/>
                          <w:color w:val="auto"/>
                          <w:sz w:val="15"/>
                          <w:szCs w:val="15"/>
                        </w:rPr>
                        <w:t>12.10%),</w:t>
                      </w:r>
                      <w:r w:rsidRPr="0072605A">
                        <w:rPr>
                          <w:rStyle w:val="Strong"/>
                          <w:rFonts w:ascii="Century Gothic" w:eastAsiaTheme="minorHAnsi" w:hAnsi="Century Gothic" w:cstheme="minorBidi"/>
                          <w:color w:val="auto"/>
                          <w:sz w:val="15"/>
                          <w:szCs w:val="15"/>
                        </w:rPr>
                        <w:t xml:space="preserve"> 8,708 Christian (</w:t>
                      </w:r>
                      <w:r w:rsidRPr="005A068A">
                        <w:rPr>
                          <w:rStyle w:val="Strong"/>
                          <w:rFonts w:ascii="Century Gothic" w:eastAsiaTheme="minorHAnsi" w:hAnsi="Century Gothic" w:cstheme="minorBidi"/>
                          <w:b/>
                          <w:color w:val="auto"/>
                          <w:sz w:val="15"/>
                          <w:szCs w:val="15"/>
                        </w:rPr>
                        <w:t>49.03%),</w:t>
                      </w:r>
                      <w:r w:rsidRPr="0072605A">
                        <w:rPr>
                          <w:rStyle w:val="Strong"/>
                          <w:rFonts w:ascii="Century Gothic" w:eastAsiaTheme="minorHAnsi" w:hAnsi="Century Gothic" w:cstheme="minorBidi"/>
                          <w:color w:val="auto"/>
                          <w:sz w:val="15"/>
                          <w:szCs w:val="15"/>
                        </w:rPr>
                        <w:t xml:space="preserve"> 1,119 Hinduism </w:t>
                      </w:r>
                      <w:r w:rsidRPr="005A068A">
                        <w:rPr>
                          <w:rStyle w:val="Strong"/>
                          <w:rFonts w:ascii="Century Gothic" w:eastAsiaTheme="minorHAnsi" w:hAnsi="Century Gothic" w:cstheme="minorBidi"/>
                          <w:b/>
                          <w:color w:val="auto"/>
                          <w:sz w:val="15"/>
                          <w:szCs w:val="15"/>
                        </w:rPr>
                        <w:t>(6.30%)</w:t>
                      </w:r>
                      <w:r w:rsidRPr="0072605A">
                        <w:rPr>
                          <w:rStyle w:val="Strong"/>
                          <w:rFonts w:ascii="Century Gothic" w:eastAsiaTheme="minorHAnsi" w:hAnsi="Century Gothic" w:cstheme="minorBidi"/>
                          <w:color w:val="auto"/>
                          <w:sz w:val="15"/>
                          <w:szCs w:val="15"/>
                        </w:rPr>
                        <w:t xml:space="preserve"> and 1,298 Islam (</w:t>
                      </w:r>
                      <w:r w:rsidRPr="005A068A">
                        <w:rPr>
                          <w:rStyle w:val="Strong"/>
                          <w:rFonts w:ascii="Century Gothic" w:eastAsiaTheme="minorHAnsi" w:hAnsi="Century Gothic" w:cstheme="minorBidi"/>
                          <w:b/>
                          <w:color w:val="auto"/>
                          <w:sz w:val="15"/>
                          <w:szCs w:val="15"/>
                        </w:rPr>
                        <w:t>7.31%)</w:t>
                      </w:r>
                      <w:r w:rsidRPr="005A068A">
                        <w:rPr>
                          <w:rFonts w:ascii="Century Gothic" w:eastAsiaTheme="minorHAnsi" w:hAnsi="Century Gothic" w:cstheme="minorBidi"/>
                          <w:b w:val="0"/>
                          <w:color w:val="auto"/>
                          <w:sz w:val="15"/>
                          <w:szCs w:val="15"/>
                        </w:rPr>
                        <w:t>.</w:t>
                      </w:r>
                      <w:r w:rsidRPr="0072605A">
                        <w:rPr>
                          <w:rStyle w:val="Strong"/>
                          <w:rFonts w:ascii="Century Gothic" w:eastAsiaTheme="minorHAnsi" w:hAnsi="Century Gothic" w:cstheme="minorBidi"/>
                          <w:bCs/>
                          <w:color w:val="auto"/>
                          <w:sz w:val="15"/>
                          <w:szCs w:val="15"/>
                        </w:rPr>
                        <w:t xml:space="preserve"> There were 1,745 promotions during 2023/24, broken down as:</w:t>
                      </w:r>
                    </w:p>
                    <w:p w14:paraId="79289674" w14:textId="028A9C90" w:rsidR="0008535D" w:rsidRPr="0072605A" w:rsidRDefault="0008535D" w:rsidP="00CD066B">
                      <w:pPr>
                        <w:pStyle w:val="Heading3"/>
                        <w:numPr>
                          <w:ilvl w:val="0"/>
                          <w:numId w:val="33"/>
                        </w:numPr>
                        <w:spacing w:before="0"/>
                        <w:rPr>
                          <w:rStyle w:val="Strong"/>
                          <w:rFonts w:ascii="Century Gothic" w:hAnsi="Century Gothic" w:cs="Tahoma"/>
                          <w:b/>
                          <w:color w:val="auto"/>
                          <w:sz w:val="15"/>
                          <w:szCs w:val="15"/>
                        </w:rPr>
                      </w:pPr>
                      <w:r w:rsidRPr="0072605A">
                        <w:rPr>
                          <w:rStyle w:val="Strong"/>
                          <w:rFonts w:ascii="Century Gothic" w:eastAsiaTheme="minorHAnsi" w:hAnsi="Century Gothic" w:cstheme="minorBidi"/>
                          <w:bCs/>
                          <w:color w:val="auto"/>
                          <w:sz w:val="15"/>
                          <w:szCs w:val="15"/>
                        </w:rPr>
                        <w:t>227 Atheism staff (</w:t>
                      </w:r>
                      <w:r w:rsidRPr="005A068A">
                        <w:rPr>
                          <w:rStyle w:val="Strong"/>
                          <w:rFonts w:ascii="Century Gothic" w:eastAsiaTheme="minorHAnsi" w:hAnsi="Century Gothic" w:cstheme="minorBidi"/>
                          <w:b/>
                          <w:bCs/>
                          <w:color w:val="auto"/>
                          <w:sz w:val="15"/>
                          <w:szCs w:val="15"/>
                        </w:rPr>
                        <w:t>10.57%</w:t>
                      </w:r>
                      <w:r w:rsidRPr="0072605A">
                        <w:rPr>
                          <w:rStyle w:val="Strong"/>
                          <w:rFonts w:ascii="Century Gothic" w:eastAsiaTheme="minorHAnsi" w:hAnsi="Century Gothic" w:cstheme="minorBidi"/>
                          <w:bCs/>
                          <w:color w:val="auto"/>
                          <w:sz w:val="15"/>
                          <w:szCs w:val="15"/>
                        </w:rPr>
                        <w:t xml:space="preserve"> as a proportion of this group)</w:t>
                      </w:r>
                    </w:p>
                    <w:p w14:paraId="2520D09C" w14:textId="7CAD485F" w:rsidR="0008535D" w:rsidRPr="0072605A" w:rsidRDefault="0008535D" w:rsidP="00CD066B">
                      <w:pPr>
                        <w:pStyle w:val="Heading3"/>
                        <w:numPr>
                          <w:ilvl w:val="0"/>
                          <w:numId w:val="33"/>
                        </w:numPr>
                        <w:spacing w:before="0"/>
                        <w:rPr>
                          <w:rStyle w:val="Strong"/>
                          <w:rFonts w:ascii="Century Gothic" w:eastAsiaTheme="minorHAnsi" w:hAnsi="Century Gothic" w:cstheme="minorBidi"/>
                          <w:bCs/>
                          <w:color w:val="auto"/>
                          <w:sz w:val="15"/>
                          <w:szCs w:val="15"/>
                        </w:rPr>
                      </w:pPr>
                      <w:r w:rsidRPr="0072605A">
                        <w:rPr>
                          <w:rStyle w:val="Strong"/>
                          <w:rFonts w:ascii="Century Gothic" w:eastAsiaTheme="minorHAnsi" w:hAnsi="Century Gothic" w:cstheme="minorBidi"/>
                          <w:bCs/>
                          <w:color w:val="auto"/>
                          <w:sz w:val="15"/>
                          <w:szCs w:val="15"/>
                        </w:rPr>
                        <w:t>901 Christian staff (</w:t>
                      </w:r>
                      <w:r w:rsidRPr="005A068A">
                        <w:rPr>
                          <w:rStyle w:val="Strong"/>
                          <w:rFonts w:ascii="Century Gothic" w:eastAsiaTheme="minorHAnsi" w:hAnsi="Century Gothic" w:cstheme="minorBidi"/>
                          <w:b/>
                          <w:bCs/>
                          <w:color w:val="auto"/>
                          <w:sz w:val="15"/>
                          <w:szCs w:val="15"/>
                        </w:rPr>
                        <w:t>10.35%</w:t>
                      </w:r>
                      <w:r w:rsidRPr="0072605A">
                        <w:rPr>
                          <w:rStyle w:val="Strong"/>
                          <w:rFonts w:ascii="Century Gothic" w:eastAsiaTheme="minorHAnsi" w:hAnsi="Century Gothic" w:cstheme="minorBidi"/>
                          <w:bCs/>
                          <w:color w:val="auto"/>
                          <w:sz w:val="15"/>
                          <w:szCs w:val="15"/>
                        </w:rPr>
                        <w:t xml:space="preserve"> as a proportion of this group) </w:t>
                      </w:r>
                    </w:p>
                    <w:p w14:paraId="76EFBCDF" w14:textId="57041CD0" w:rsidR="0008535D" w:rsidRPr="0072605A" w:rsidRDefault="0008535D" w:rsidP="00CD066B">
                      <w:pPr>
                        <w:pStyle w:val="Heading3"/>
                        <w:numPr>
                          <w:ilvl w:val="0"/>
                          <w:numId w:val="33"/>
                        </w:numPr>
                        <w:spacing w:before="0"/>
                        <w:rPr>
                          <w:rStyle w:val="Strong"/>
                          <w:rFonts w:ascii="Century Gothic" w:eastAsiaTheme="minorHAnsi" w:hAnsi="Century Gothic" w:cstheme="minorBidi"/>
                          <w:bCs/>
                          <w:color w:val="auto"/>
                          <w:sz w:val="15"/>
                          <w:szCs w:val="15"/>
                        </w:rPr>
                      </w:pPr>
                      <w:r w:rsidRPr="0072605A">
                        <w:rPr>
                          <w:rStyle w:val="Strong"/>
                          <w:rFonts w:ascii="Century Gothic" w:eastAsiaTheme="minorHAnsi" w:hAnsi="Century Gothic" w:cstheme="minorBidi"/>
                          <w:bCs/>
                          <w:color w:val="auto"/>
                          <w:sz w:val="15"/>
                          <w:szCs w:val="15"/>
                        </w:rPr>
                        <w:t>152 Hindu staff (</w:t>
                      </w:r>
                      <w:r w:rsidRPr="005A068A">
                        <w:rPr>
                          <w:rStyle w:val="Strong"/>
                          <w:rFonts w:ascii="Century Gothic" w:eastAsiaTheme="minorHAnsi" w:hAnsi="Century Gothic" w:cstheme="minorBidi"/>
                          <w:b/>
                          <w:bCs/>
                          <w:color w:val="auto"/>
                          <w:sz w:val="15"/>
                          <w:szCs w:val="15"/>
                        </w:rPr>
                        <w:t>13.58%</w:t>
                      </w:r>
                      <w:r w:rsidRPr="0072605A">
                        <w:rPr>
                          <w:rStyle w:val="Strong"/>
                          <w:rFonts w:ascii="Century Gothic" w:eastAsiaTheme="minorHAnsi" w:hAnsi="Century Gothic" w:cstheme="minorBidi"/>
                          <w:bCs/>
                          <w:color w:val="auto"/>
                          <w:sz w:val="15"/>
                          <w:szCs w:val="15"/>
                        </w:rPr>
                        <w:t xml:space="preserve"> as a proportion of this group) </w:t>
                      </w:r>
                    </w:p>
                    <w:p w14:paraId="662DACCC" w14:textId="7C23AFAC" w:rsidR="0008535D" w:rsidRPr="0072605A" w:rsidRDefault="0008535D" w:rsidP="00CD066B">
                      <w:pPr>
                        <w:pStyle w:val="Heading3"/>
                        <w:numPr>
                          <w:ilvl w:val="0"/>
                          <w:numId w:val="33"/>
                        </w:numPr>
                        <w:spacing w:before="0"/>
                        <w:rPr>
                          <w:rFonts w:ascii="Century Gothic" w:eastAsiaTheme="minorHAnsi" w:hAnsi="Century Gothic" w:cstheme="minorBidi"/>
                          <w:b w:val="0"/>
                          <w:color w:val="auto"/>
                          <w:sz w:val="15"/>
                          <w:szCs w:val="15"/>
                        </w:rPr>
                      </w:pPr>
                      <w:r w:rsidRPr="0072605A">
                        <w:rPr>
                          <w:rStyle w:val="Strong"/>
                          <w:rFonts w:ascii="Century Gothic" w:eastAsiaTheme="minorHAnsi" w:hAnsi="Century Gothic" w:cstheme="minorBidi"/>
                          <w:bCs/>
                          <w:color w:val="auto"/>
                          <w:sz w:val="15"/>
                          <w:szCs w:val="15"/>
                        </w:rPr>
                        <w:t xml:space="preserve">104 Islam </w:t>
                      </w:r>
                      <w:r w:rsidRPr="005A068A">
                        <w:rPr>
                          <w:rStyle w:val="Strong"/>
                          <w:rFonts w:ascii="Century Gothic" w:eastAsiaTheme="minorHAnsi" w:hAnsi="Century Gothic" w:cstheme="minorBidi"/>
                          <w:b/>
                          <w:bCs/>
                          <w:color w:val="auto"/>
                          <w:sz w:val="15"/>
                          <w:szCs w:val="15"/>
                        </w:rPr>
                        <w:t>staff (8.01% as</w:t>
                      </w:r>
                      <w:r w:rsidRPr="0072605A">
                        <w:rPr>
                          <w:rStyle w:val="Strong"/>
                          <w:rFonts w:ascii="Century Gothic" w:eastAsiaTheme="minorHAnsi" w:hAnsi="Century Gothic" w:cstheme="minorBidi"/>
                          <w:bCs/>
                          <w:color w:val="auto"/>
                          <w:sz w:val="15"/>
                          <w:szCs w:val="15"/>
                        </w:rPr>
                        <w:t xml:space="preserve"> a proportion of this group) </w:t>
                      </w:r>
                    </w:p>
                    <w:p w14:paraId="7DE43D59" w14:textId="77777777" w:rsidR="0008535D" w:rsidRPr="0072605A" w:rsidRDefault="0008535D" w:rsidP="003A14DC">
                      <w:pPr>
                        <w:pStyle w:val="Heading3"/>
                        <w:spacing w:before="0"/>
                        <w:ind w:left="720"/>
                        <w:rPr>
                          <w:rStyle w:val="Strong"/>
                          <w:rFonts w:ascii="Century Gothic" w:eastAsiaTheme="minorHAnsi" w:hAnsi="Century Gothic" w:cstheme="minorBidi"/>
                          <w:color w:val="auto"/>
                          <w:sz w:val="15"/>
                          <w:szCs w:val="15"/>
                        </w:rPr>
                      </w:pPr>
                    </w:p>
                    <w:p w14:paraId="09BE5732" w14:textId="77777777" w:rsidR="0008535D" w:rsidRPr="0072605A" w:rsidRDefault="0008535D" w:rsidP="003A14DC">
                      <w:pPr>
                        <w:rPr>
                          <w:rFonts w:ascii="Century Gothic" w:hAnsi="Century Gothic"/>
                          <w:sz w:val="15"/>
                          <w:szCs w:val="15"/>
                        </w:rPr>
                      </w:pPr>
                      <w:r w:rsidRPr="0072605A">
                        <w:rPr>
                          <w:rFonts w:ascii="Century Gothic" w:hAnsi="Century Gothic"/>
                          <w:sz w:val="15"/>
                          <w:szCs w:val="15"/>
                        </w:rPr>
                        <w:t xml:space="preserve">Note that these figures may include increases to grades where someone was temporarily moved to a lower grade due to a lapsed registration. </w:t>
                      </w:r>
                    </w:p>
                    <w:p w14:paraId="6623C37F" w14:textId="77777777" w:rsidR="0008535D" w:rsidRPr="0072605A" w:rsidRDefault="0008535D" w:rsidP="003A14DC">
                      <w:pPr>
                        <w:pStyle w:val="Heading3"/>
                        <w:rPr>
                          <w:rStyle w:val="BalloonTextChar"/>
                          <w:rFonts w:ascii="Century Gothic" w:hAnsi="Century Gothic"/>
                          <w:b w:val="0"/>
                          <w:bCs w:val="0"/>
                          <w:color w:val="auto"/>
                          <w:sz w:val="15"/>
                          <w:szCs w:val="15"/>
                        </w:rPr>
                      </w:pPr>
                    </w:p>
                    <w:p w14:paraId="050FD108" w14:textId="77777777" w:rsidR="0008535D" w:rsidRPr="0072605A" w:rsidRDefault="0008535D" w:rsidP="003A14DC">
                      <w:pPr>
                        <w:pStyle w:val="Heading3"/>
                        <w:rPr>
                          <w:rStyle w:val="BalloonTextChar"/>
                          <w:rFonts w:ascii="Century Gothic" w:hAnsi="Century Gothic"/>
                          <w:b w:val="0"/>
                          <w:bCs w:val="0"/>
                          <w:color w:val="auto"/>
                          <w:sz w:val="15"/>
                          <w:szCs w:val="15"/>
                        </w:rPr>
                      </w:pPr>
                    </w:p>
                  </w:txbxContent>
                </v:textbox>
                <w10:wrap type="square"/>
              </v:shape>
            </w:pict>
          </mc:Fallback>
        </mc:AlternateContent>
      </w:r>
      <w:r w:rsidRPr="003E04B8">
        <w:rPr>
          <w:rFonts w:ascii="Arial" w:hAnsi="Arial" w:cs="Arial"/>
          <w:noProof/>
          <w:lang w:eastAsia="en-GB"/>
        </w:rPr>
        <mc:AlternateContent>
          <mc:Choice Requires="wps">
            <w:drawing>
              <wp:anchor distT="0" distB="0" distL="114300" distR="114300" simplePos="0" relativeHeight="251654144" behindDoc="0" locked="0" layoutInCell="1" allowOverlap="1" wp14:anchorId="7F0C040A" wp14:editId="276667FD">
                <wp:simplePos x="0" y="0"/>
                <wp:positionH relativeFrom="column">
                  <wp:posOffset>-945791</wp:posOffset>
                </wp:positionH>
                <wp:positionV relativeFrom="paragraph">
                  <wp:posOffset>-905206</wp:posOffset>
                </wp:positionV>
                <wp:extent cx="5661660" cy="463550"/>
                <wp:effectExtent l="57150" t="19050" r="72390" b="88900"/>
                <wp:wrapNone/>
                <wp:docPr id="1901978125" name="Snip Single Corner Rectangle 1125"/>
                <wp:cNvGraphicFramePr/>
                <a:graphic xmlns:a="http://schemas.openxmlformats.org/drawingml/2006/main">
                  <a:graphicData uri="http://schemas.microsoft.com/office/word/2010/wordprocessingShape">
                    <wps:wsp>
                      <wps:cNvSpPr/>
                      <wps:spPr>
                        <a:xfrm>
                          <a:off x="0" y="0"/>
                          <a:ext cx="5661660" cy="463550"/>
                        </a:xfrm>
                        <a:prstGeom prst="snip1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27A05F94" w14:textId="543C97AC" w:rsidR="0008535D" w:rsidRPr="00813239" w:rsidRDefault="0008535D" w:rsidP="003A14DC">
                            <w:pPr>
                              <w:rPr>
                                <w:rFonts w:ascii="Century Gothic" w:hAnsi="Century Gothic"/>
                                <w:sz w:val="20"/>
                                <w:szCs w:val="20"/>
                              </w:rPr>
                            </w:pPr>
                            <w:r w:rsidRPr="00813239">
                              <w:rPr>
                                <w:rFonts w:ascii="Century Gothic" w:eastAsia="Calibri" w:hAnsi="Century Gothic" w:cs="Arial"/>
                                <w:noProof/>
                                <w:color w:val="FFFFFF" w:themeColor="background1"/>
                                <w:sz w:val="20"/>
                                <w:szCs w:val="20"/>
                                <w:lang w:eastAsia="en-GB"/>
                              </w:rPr>
                              <w:t xml:space="preserve">GESH: Promotions, by </w:t>
                            </w:r>
                            <w:r w:rsidRPr="003A14DC">
                              <w:rPr>
                                <w:rFonts w:ascii="Century Gothic" w:eastAsia="Calibri" w:hAnsi="Century Gothic" w:cs="Arial"/>
                                <w:noProof/>
                                <w:color w:val="FFFFFF" w:themeColor="background1"/>
                                <w:sz w:val="20"/>
                                <w:szCs w:val="20"/>
                                <w:lang w:eastAsia="en-GB"/>
                              </w:rPr>
                              <w:t>Religious Belief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C040A" id="_x0000_s1080" style="position:absolute;margin-left:-74.45pt;margin-top:-71.3pt;width:445.8pt;height:3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6166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" adj="-11796480,,5400" path="m,l5584400,r77260,77260l5661660,463550,,463550,,xe" fillcolor="#2787a0" strokecolor="#46aac5">
                <v:fill color2="#34b3d6" rotate="t" angle="180" colors="0 #2787a0;52429f #36b1d2;1 #34b3d6" focus="100%" type="gradient">
                  <o:fill v:ext="view" type="gradientUnscaled"/>
                </v:fill>
                <v:stroke joinstyle="miter"/>
                <v:shadow on="t" color="black" opacity="22937f" origin=",.5" offset="0,.63889mm"/>
                <v:formulas/>
                <v:path arrowok="t" o:connecttype="custom" o:connectlocs="0,0;5584400,0;5661660,77260;5661660,463550;0,463550;0,0" o:connectangles="0,0,0,0,0,0" textboxrect="0,0,5661660,463550"/>
                <v:textbox>
                  <w:txbxContent>
                    <w:p w14:paraId="27A05F94" w14:textId="543C97AC" w:rsidR="0008535D" w:rsidRPr="00813239" w:rsidRDefault="0008535D" w:rsidP="003A14DC">
                      <w:pPr>
                        <w:rPr>
                          <w:rFonts w:ascii="Century Gothic" w:hAnsi="Century Gothic"/>
                          <w:sz w:val="20"/>
                          <w:szCs w:val="20"/>
                        </w:rPr>
                      </w:pPr>
                      <w:r w:rsidRPr="00813239">
                        <w:rPr>
                          <w:rFonts w:ascii="Century Gothic" w:eastAsia="Calibri" w:hAnsi="Century Gothic" w:cs="Arial"/>
                          <w:noProof/>
                          <w:color w:val="FFFFFF" w:themeColor="background1"/>
                          <w:sz w:val="20"/>
                          <w:szCs w:val="20"/>
                          <w:lang w:eastAsia="en-GB"/>
                        </w:rPr>
                        <w:t xml:space="preserve">GESH: Promotions, by </w:t>
                      </w:r>
                      <w:r w:rsidRPr="003A14DC">
                        <w:rPr>
                          <w:rFonts w:ascii="Century Gothic" w:eastAsia="Calibri" w:hAnsi="Century Gothic" w:cs="Arial"/>
                          <w:noProof/>
                          <w:color w:val="FFFFFF" w:themeColor="background1"/>
                          <w:sz w:val="20"/>
                          <w:szCs w:val="20"/>
                          <w:lang w:eastAsia="en-GB"/>
                        </w:rPr>
                        <w:t>Religious Belief</w:t>
                      </w:r>
                    </w:p>
                  </w:txbxContent>
                </v:textbox>
              </v:shape>
            </w:pict>
          </mc:Fallback>
        </mc:AlternateContent>
      </w:r>
    </w:p>
    <w:tbl>
      <w:tblPr>
        <w:tblpPr w:leftFromText="180" w:rightFromText="180" w:vertAnchor="page" w:horzAnchor="page" w:tblpX="591" w:tblpY="2182"/>
        <w:tblW w:w="9879" w:type="dxa"/>
        <w:tblLook w:val="04A0" w:firstRow="1" w:lastRow="0" w:firstColumn="1" w:lastColumn="0" w:noHBand="0" w:noVBand="1"/>
      </w:tblPr>
      <w:tblGrid>
        <w:gridCol w:w="1260"/>
        <w:gridCol w:w="833"/>
        <w:gridCol w:w="1014"/>
        <w:gridCol w:w="1026"/>
        <w:gridCol w:w="833"/>
        <w:gridCol w:w="1014"/>
        <w:gridCol w:w="1026"/>
        <w:gridCol w:w="833"/>
        <w:gridCol w:w="1014"/>
        <w:gridCol w:w="1026"/>
      </w:tblGrid>
      <w:tr w:rsidR="003A14DC" w:rsidRPr="003A14DC" w14:paraId="249CFF8C" w14:textId="77777777" w:rsidTr="00BF377F">
        <w:trPr>
          <w:trHeight w:val="375"/>
        </w:trPr>
        <w:tc>
          <w:tcPr>
            <w:tcW w:w="1260" w:type="dxa"/>
            <w:tcBorders>
              <w:top w:val="nil"/>
              <w:left w:val="nil"/>
              <w:bottom w:val="nil"/>
              <w:right w:val="nil"/>
            </w:tcBorders>
            <w:shd w:val="clear" w:color="000000" w:fill="FFFFFF"/>
            <w:noWrap/>
            <w:vAlign w:val="bottom"/>
            <w:hideMark/>
          </w:tcPr>
          <w:p w14:paraId="2D826977" w14:textId="77777777" w:rsidR="003A14DC" w:rsidRPr="003A14DC" w:rsidRDefault="003A14DC" w:rsidP="00BF377F">
            <w:pPr>
              <w:spacing w:after="0" w:line="240" w:lineRule="auto"/>
              <w:rPr>
                <w:rFonts w:ascii="Century Gothic" w:eastAsia="Times New Roman" w:hAnsi="Century Gothic" w:cs="Times New Roman"/>
                <w:color w:val="000000"/>
                <w:lang w:eastAsia="en-GB"/>
              </w:rPr>
            </w:pPr>
            <w:r w:rsidRPr="003A14DC">
              <w:rPr>
                <w:rFonts w:ascii="Century Gothic" w:eastAsia="Times New Roman" w:hAnsi="Century Gothic" w:cs="Times New Roman"/>
                <w:color w:val="000000"/>
                <w:lang w:eastAsia="en-GB"/>
              </w:rPr>
              <w:t> </w:t>
            </w:r>
          </w:p>
        </w:tc>
        <w:tc>
          <w:tcPr>
            <w:tcW w:w="2873" w:type="dxa"/>
            <w:gridSpan w:val="3"/>
            <w:tcBorders>
              <w:top w:val="single" w:sz="8" w:space="0" w:color="auto"/>
              <w:left w:val="single" w:sz="8" w:space="0" w:color="auto"/>
              <w:bottom w:val="single" w:sz="8" w:space="0" w:color="auto"/>
              <w:right w:val="single" w:sz="8" w:space="0" w:color="000000"/>
            </w:tcBorders>
            <w:shd w:val="clear" w:color="000000" w:fill="31849B"/>
            <w:noWrap/>
            <w:vAlign w:val="center"/>
            <w:hideMark/>
          </w:tcPr>
          <w:p w14:paraId="7F14BC50" w14:textId="77777777" w:rsidR="003A14DC" w:rsidRPr="003A14DC" w:rsidRDefault="003A14DC" w:rsidP="00BF377F">
            <w:pPr>
              <w:spacing w:after="0" w:line="240" w:lineRule="auto"/>
              <w:jc w:val="center"/>
              <w:rPr>
                <w:rFonts w:ascii="Century Gothic" w:eastAsia="Times New Roman" w:hAnsi="Century Gothic" w:cs="Times New Roman"/>
                <w:b/>
                <w:bCs/>
                <w:color w:val="FFFFFF"/>
                <w:sz w:val="15"/>
                <w:szCs w:val="15"/>
                <w:lang w:eastAsia="en-GB"/>
              </w:rPr>
            </w:pPr>
            <w:r w:rsidRPr="003A14DC">
              <w:rPr>
                <w:rFonts w:ascii="Century Gothic" w:eastAsia="Times New Roman" w:hAnsi="Century Gothic" w:cs="Times New Roman"/>
                <w:b/>
                <w:bCs/>
                <w:color w:val="FFFFFF"/>
                <w:sz w:val="15"/>
                <w:szCs w:val="15"/>
                <w:lang w:eastAsia="en-GB"/>
              </w:rPr>
              <w:t>ESTH</w:t>
            </w:r>
          </w:p>
        </w:tc>
        <w:tc>
          <w:tcPr>
            <w:tcW w:w="2873" w:type="dxa"/>
            <w:gridSpan w:val="3"/>
            <w:tcBorders>
              <w:top w:val="single" w:sz="8" w:space="0" w:color="auto"/>
              <w:left w:val="nil"/>
              <w:bottom w:val="single" w:sz="8" w:space="0" w:color="auto"/>
              <w:right w:val="single" w:sz="8" w:space="0" w:color="000000"/>
            </w:tcBorders>
            <w:shd w:val="clear" w:color="000000" w:fill="31849B"/>
            <w:noWrap/>
            <w:vAlign w:val="center"/>
            <w:hideMark/>
          </w:tcPr>
          <w:p w14:paraId="59895135" w14:textId="77777777" w:rsidR="003A14DC" w:rsidRPr="003A14DC" w:rsidRDefault="003A14DC" w:rsidP="00BF377F">
            <w:pPr>
              <w:spacing w:after="0" w:line="240" w:lineRule="auto"/>
              <w:jc w:val="center"/>
              <w:rPr>
                <w:rFonts w:ascii="Century Gothic" w:eastAsia="Times New Roman" w:hAnsi="Century Gothic" w:cs="Times New Roman"/>
                <w:b/>
                <w:bCs/>
                <w:color w:val="FFFFFF"/>
                <w:sz w:val="15"/>
                <w:szCs w:val="15"/>
                <w:lang w:eastAsia="en-GB"/>
              </w:rPr>
            </w:pPr>
            <w:r w:rsidRPr="003A14DC">
              <w:rPr>
                <w:rFonts w:ascii="Century Gothic" w:eastAsia="Times New Roman" w:hAnsi="Century Gothic" w:cs="Times New Roman"/>
                <w:b/>
                <w:bCs/>
                <w:color w:val="FFFFFF"/>
                <w:sz w:val="15"/>
                <w:szCs w:val="15"/>
                <w:lang w:eastAsia="en-GB"/>
              </w:rPr>
              <w:t>SGUH</w:t>
            </w:r>
          </w:p>
        </w:tc>
        <w:tc>
          <w:tcPr>
            <w:tcW w:w="2873" w:type="dxa"/>
            <w:gridSpan w:val="3"/>
            <w:tcBorders>
              <w:top w:val="single" w:sz="8" w:space="0" w:color="auto"/>
              <w:left w:val="nil"/>
              <w:bottom w:val="single" w:sz="8" w:space="0" w:color="auto"/>
              <w:right w:val="single" w:sz="8" w:space="0" w:color="000000"/>
            </w:tcBorders>
            <w:shd w:val="clear" w:color="000000" w:fill="31849B"/>
            <w:noWrap/>
            <w:vAlign w:val="center"/>
            <w:hideMark/>
          </w:tcPr>
          <w:p w14:paraId="03FD39BF" w14:textId="77777777" w:rsidR="003A14DC" w:rsidRPr="003A14DC" w:rsidRDefault="003A14DC" w:rsidP="00BF377F">
            <w:pPr>
              <w:spacing w:after="0" w:line="240" w:lineRule="auto"/>
              <w:jc w:val="center"/>
              <w:rPr>
                <w:rFonts w:ascii="Century Gothic" w:eastAsia="Times New Roman" w:hAnsi="Century Gothic" w:cs="Times New Roman"/>
                <w:b/>
                <w:bCs/>
                <w:color w:val="FFFFFF"/>
                <w:sz w:val="15"/>
                <w:szCs w:val="15"/>
                <w:lang w:eastAsia="en-GB"/>
              </w:rPr>
            </w:pPr>
            <w:r w:rsidRPr="003A14DC">
              <w:rPr>
                <w:rFonts w:ascii="Century Gothic" w:eastAsia="Times New Roman" w:hAnsi="Century Gothic" w:cs="Times New Roman"/>
                <w:b/>
                <w:bCs/>
                <w:color w:val="FFFFFF"/>
                <w:sz w:val="15"/>
                <w:szCs w:val="15"/>
                <w:lang w:eastAsia="en-GB"/>
              </w:rPr>
              <w:t>GESH</w:t>
            </w:r>
          </w:p>
        </w:tc>
      </w:tr>
      <w:tr w:rsidR="00267D37" w:rsidRPr="003A14DC" w14:paraId="2B42CDFC" w14:textId="77777777" w:rsidTr="00BF377F">
        <w:trPr>
          <w:trHeight w:val="465"/>
        </w:trPr>
        <w:tc>
          <w:tcPr>
            <w:tcW w:w="1260" w:type="dxa"/>
            <w:tcBorders>
              <w:top w:val="single" w:sz="8" w:space="0" w:color="auto"/>
              <w:left w:val="single" w:sz="8" w:space="0" w:color="auto"/>
              <w:bottom w:val="single" w:sz="8" w:space="0" w:color="auto"/>
              <w:right w:val="single" w:sz="8" w:space="0" w:color="auto"/>
            </w:tcBorders>
            <w:shd w:val="clear" w:color="000000" w:fill="31849B"/>
            <w:noWrap/>
            <w:vAlign w:val="center"/>
            <w:hideMark/>
          </w:tcPr>
          <w:p w14:paraId="36046950" w14:textId="77777777" w:rsidR="003A14DC" w:rsidRPr="003A14DC" w:rsidRDefault="003A14DC" w:rsidP="00BF377F">
            <w:pPr>
              <w:spacing w:after="0" w:line="240" w:lineRule="auto"/>
              <w:jc w:val="center"/>
              <w:rPr>
                <w:rFonts w:ascii="Century Gothic" w:eastAsia="Times New Roman" w:hAnsi="Century Gothic" w:cs="Times New Roman"/>
                <w:b/>
                <w:bCs/>
                <w:color w:val="FFFFFF"/>
                <w:sz w:val="15"/>
                <w:szCs w:val="15"/>
                <w:lang w:eastAsia="en-GB"/>
              </w:rPr>
            </w:pPr>
            <w:r w:rsidRPr="003A14DC">
              <w:rPr>
                <w:rFonts w:ascii="Century Gothic" w:eastAsia="Times New Roman" w:hAnsi="Century Gothic" w:cs="Times New Roman"/>
                <w:b/>
                <w:bCs/>
                <w:color w:val="FFFFFF"/>
                <w:sz w:val="15"/>
                <w:szCs w:val="15"/>
                <w:lang w:eastAsia="en-GB"/>
              </w:rPr>
              <w:t>Religious Belief</w:t>
            </w:r>
          </w:p>
        </w:tc>
        <w:tc>
          <w:tcPr>
            <w:tcW w:w="833" w:type="dxa"/>
            <w:tcBorders>
              <w:top w:val="nil"/>
              <w:left w:val="nil"/>
              <w:bottom w:val="single" w:sz="8" w:space="0" w:color="auto"/>
              <w:right w:val="single" w:sz="8" w:space="0" w:color="auto"/>
            </w:tcBorders>
            <w:shd w:val="clear" w:color="000000" w:fill="31849B"/>
            <w:noWrap/>
            <w:vAlign w:val="center"/>
            <w:hideMark/>
          </w:tcPr>
          <w:p w14:paraId="6248F887" w14:textId="77777777" w:rsidR="003A14DC" w:rsidRPr="003A14DC" w:rsidRDefault="003A14DC" w:rsidP="00BF377F">
            <w:pPr>
              <w:spacing w:after="0" w:line="240" w:lineRule="auto"/>
              <w:jc w:val="center"/>
              <w:rPr>
                <w:rFonts w:ascii="Century Gothic" w:eastAsia="Times New Roman" w:hAnsi="Century Gothic" w:cs="Times New Roman"/>
                <w:b/>
                <w:bCs/>
                <w:color w:val="FFFFFF"/>
                <w:sz w:val="15"/>
                <w:szCs w:val="15"/>
                <w:lang w:eastAsia="en-GB"/>
              </w:rPr>
            </w:pPr>
            <w:r w:rsidRPr="003A14DC">
              <w:rPr>
                <w:rFonts w:ascii="Century Gothic" w:eastAsia="Times New Roman" w:hAnsi="Century Gothic" w:cs="Times New Roman"/>
                <w:b/>
                <w:bCs/>
                <w:color w:val="FFFFFF"/>
                <w:sz w:val="15"/>
                <w:szCs w:val="15"/>
                <w:lang w:eastAsia="en-GB"/>
              </w:rPr>
              <w:t>Total Staff</w:t>
            </w:r>
          </w:p>
        </w:tc>
        <w:tc>
          <w:tcPr>
            <w:tcW w:w="1014" w:type="dxa"/>
            <w:tcBorders>
              <w:top w:val="nil"/>
              <w:left w:val="nil"/>
              <w:bottom w:val="single" w:sz="8" w:space="0" w:color="auto"/>
              <w:right w:val="single" w:sz="8" w:space="0" w:color="auto"/>
            </w:tcBorders>
            <w:shd w:val="clear" w:color="000000" w:fill="31849B"/>
            <w:noWrap/>
            <w:vAlign w:val="center"/>
            <w:hideMark/>
          </w:tcPr>
          <w:p w14:paraId="24734469" w14:textId="77777777" w:rsidR="003A14DC" w:rsidRPr="003A14DC" w:rsidRDefault="003A14DC" w:rsidP="00BF377F">
            <w:pPr>
              <w:spacing w:after="0" w:line="240" w:lineRule="auto"/>
              <w:jc w:val="center"/>
              <w:rPr>
                <w:rFonts w:ascii="Century Gothic" w:eastAsia="Times New Roman" w:hAnsi="Century Gothic" w:cs="Times New Roman"/>
                <w:b/>
                <w:bCs/>
                <w:color w:val="FFFFFF"/>
                <w:sz w:val="15"/>
                <w:szCs w:val="15"/>
                <w:lang w:eastAsia="en-GB"/>
              </w:rPr>
            </w:pPr>
            <w:r w:rsidRPr="003A14DC">
              <w:rPr>
                <w:rFonts w:ascii="Century Gothic" w:eastAsia="Times New Roman" w:hAnsi="Century Gothic" w:cs="Times New Roman"/>
                <w:b/>
                <w:bCs/>
                <w:color w:val="FFFFFF"/>
                <w:sz w:val="15"/>
                <w:szCs w:val="15"/>
                <w:lang w:eastAsia="en-GB"/>
              </w:rPr>
              <w:t>Promotions</w:t>
            </w:r>
          </w:p>
        </w:tc>
        <w:tc>
          <w:tcPr>
            <w:tcW w:w="1026" w:type="dxa"/>
            <w:tcBorders>
              <w:top w:val="nil"/>
              <w:left w:val="nil"/>
              <w:bottom w:val="single" w:sz="8" w:space="0" w:color="auto"/>
              <w:right w:val="single" w:sz="8" w:space="0" w:color="auto"/>
            </w:tcBorders>
            <w:shd w:val="clear" w:color="000000" w:fill="31849B"/>
            <w:vAlign w:val="center"/>
            <w:hideMark/>
          </w:tcPr>
          <w:p w14:paraId="7514432A" w14:textId="77777777" w:rsidR="003A14DC" w:rsidRPr="003A14DC" w:rsidRDefault="003A14DC" w:rsidP="00BF377F">
            <w:pPr>
              <w:spacing w:after="0" w:line="240" w:lineRule="auto"/>
              <w:jc w:val="center"/>
              <w:rPr>
                <w:rFonts w:ascii="Century Gothic" w:eastAsia="Times New Roman" w:hAnsi="Century Gothic" w:cs="Times New Roman"/>
                <w:b/>
                <w:bCs/>
                <w:color w:val="FFFFFF"/>
                <w:sz w:val="15"/>
                <w:szCs w:val="15"/>
                <w:lang w:eastAsia="en-GB"/>
              </w:rPr>
            </w:pPr>
            <w:r w:rsidRPr="003A14DC">
              <w:rPr>
                <w:rFonts w:ascii="Century Gothic" w:eastAsia="Times New Roman" w:hAnsi="Century Gothic" w:cs="Times New Roman"/>
                <w:b/>
                <w:bCs/>
                <w:color w:val="FFFFFF"/>
                <w:sz w:val="15"/>
                <w:szCs w:val="15"/>
                <w:lang w:eastAsia="en-GB"/>
              </w:rPr>
              <w:t>% of Promotions</w:t>
            </w:r>
          </w:p>
        </w:tc>
        <w:tc>
          <w:tcPr>
            <w:tcW w:w="833" w:type="dxa"/>
            <w:tcBorders>
              <w:top w:val="nil"/>
              <w:left w:val="nil"/>
              <w:bottom w:val="single" w:sz="8" w:space="0" w:color="auto"/>
              <w:right w:val="single" w:sz="8" w:space="0" w:color="auto"/>
            </w:tcBorders>
            <w:shd w:val="clear" w:color="000000" w:fill="31849B"/>
            <w:noWrap/>
            <w:vAlign w:val="center"/>
            <w:hideMark/>
          </w:tcPr>
          <w:p w14:paraId="256185FD" w14:textId="77777777" w:rsidR="003A14DC" w:rsidRPr="003A14DC" w:rsidRDefault="003A14DC" w:rsidP="00BF377F">
            <w:pPr>
              <w:spacing w:after="0" w:line="240" w:lineRule="auto"/>
              <w:jc w:val="center"/>
              <w:rPr>
                <w:rFonts w:ascii="Century Gothic" w:eastAsia="Times New Roman" w:hAnsi="Century Gothic" w:cs="Times New Roman"/>
                <w:b/>
                <w:bCs/>
                <w:color w:val="FFFFFF"/>
                <w:sz w:val="15"/>
                <w:szCs w:val="15"/>
                <w:lang w:eastAsia="en-GB"/>
              </w:rPr>
            </w:pPr>
            <w:r w:rsidRPr="003A14DC">
              <w:rPr>
                <w:rFonts w:ascii="Century Gothic" w:eastAsia="Times New Roman" w:hAnsi="Century Gothic" w:cs="Times New Roman"/>
                <w:b/>
                <w:bCs/>
                <w:color w:val="FFFFFF"/>
                <w:sz w:val="15"/>
                <w:szCs w:val="15"/>
                <w:lang w:eastAsia="en-GB"/>
              </w:rPr>
              <w:t>Total Staff</w:t>
            </w:r>
          </w:p>
        </w:tc>
        <w:tc>
          <w:tcPr>
            <w:tcW w:w="1014" w:type="dxa"/>
            <w:tcBorders>
              <w:top w:val="nil"/>
              <w:left w:val="nil"/>
              <w:bottom w:val="single" w:sz="8" w:space="0" w:color="auto"/>
              <w:right w:val="single" w:sz="8" w:space="0" w:color="auto"/>
            </w:tcBorders>
            <w:shd w:val="clear" w:color="000000" w:fill="31849B"/>
            <w:noWrap/>
            <w:vAlign w:val="center"/>
            <w:hideMark/>
          </w:tcPr>
          <w:p w14:paraId="295E0BC2" w14:textId="77777777" w:rsidR="003A14DC" w:rsidRPr="003A14DC" w:rsidRDefault="003A14DC" w:rsidP="00BF377F">
            <w:pPr>
              <w:spacing w:after="0" w:line="240" w:lineRule="auto"/>
              <w:jc w:val="center"/>
              <w:rPr>
                <w:rFonts w:ascii="Century Gothic" w:eastAsia="Times New Roman" w:hAnsi="Century Gothic" w:cs="Times New Roman"/>
                <w:b/>
                <w:bCs/>
                <w:color w:val="FFFFFF"/>
                <w:sz w:val="15"/>
                <w:szCs w:val="15"/>
                <w:lang w:eastAsia="en-GB"/>
              </w:rPr>
            </w:pPr>
            <w:r w:rsidRPr="003A14DC">
              <w:rPr>
                <w:rFonts w:ascii="Century Gothic" w:eastAsia="Times New Roman" w:hAnsi="Century Gothic" w:cs="Times New Roman"/>
                <w:b/>
                <w:bCs/>
                <w:color w:val="FFFFFF"/>
                <w:sz w:val="15"/>
                <w:szCs w:val="15"/>
                <w:lang w:eastAsia="en-GB"/>
              </w:rPr>
              <w:t>Promotions</w:t>
            </w:r>
          </w:p>
        </w:tc>
        <w:tc>
          <w:tcPr>
            <w:tcW w:w="1026" w:type="dxa"/>
            <w:tcBorders>
              <w:top w:val="nil"/>
              <w:left w:val="nil"/>
              <w:bottom w:val="single" w:sz="8" w:space="0" w:color="auto"/>
              <w:right w:val="single" w:sz="8" w:space="0" w:color="auto"/>
            </w:tcBorders>
            <w:shd w:val="clear" w:color="000000" w:fill="31849B"/>
            <w:vAlign w:val="center"/>
            <w:hideMark/>
          </w:tcPr>
          <w:p w14:paraId="17F5EAF2" w14:textId="77777777" w:rsidR="003A14DC" w:rsidRPr="003A14DC" w:rsidRDefault="003A14DC" w:rsidP="00BF377F">
            <w:pPr>
              <w:spacing w:after="0" w:line="240" w:lineRule="auto"/>
              <w:jc w:val="center"/>
              <w:rPr>
                <w:rFonts w:ascii="Century Gothic" w:eastAsia="Times New Roman" w:hAnsi="Century Gothic" w:cs="Times New Roman"/>
                <w:b/>
                <w:bCs/>
                <w:color w:val="FFFFFF"/>
                <w:sz w:val="15"/>
                <w:szCs w:val="15"/>
                <w:lang w:eastAsia="en-GB"/>
              </w:rPr>
            </w:pPr>
            <w:r w:rsidRPr="003A14DC">
              <w:rPr>
                <w:rFonts w:ascii="Century Gothic" w:eastAsia="Times New Roman" w:hAnsi="Century Gothic" w:cs="Times New Roman"/>
                <w:b/>
                <w:bCs/>
                <w:color w:val="FFFFFF"/>
                <w:sz w:val="15"/>
                <w:szCs w:val="15"/>
                <w:lang w:eastAsia="en-GB"/>
              </w:rPr>
              <w:t>% of Promotions</w:t>
            </w:r>
          </w:p>
        </w:tc>
        <w:tc>
          <w:tcPr>
            <w:tcW w:w="833" w:type="dxa"/>
            <w:tcBorders>
              <w:top w:val="nil"/>
              <w:left w:val="nil"/>
              <w:bottom w:val="single" w:sz="8" w:space="0" w:color="auto"/>
              <w:right w:val="single" w:sz="8" w:space="0" w:color="auto"/>
            </w:tcBorders>
            <w:shd w:val="clear" w:color="000000" w:fill="31849B"/>
            <w:noWrap/>
            <w:vAlign w:val="center"/>
            <w:hideMark/>
          </w:tcPr>
          <w:p w14:paraId="5042F4BE" w14:textId="77777777" w:rsidR="003A14DC" w:rsidRPr="003A14DC" w:rsidRDefault="003A14DC" w:rsidP="00BF377F">
            <w:pPr>
              <w:spacing w:after="0" w:line="240" w:lineRule="auto"/>
              <w:jc w:val="center"/>
              <w:rPr>
                <w:rFonts w:ascii="Century Gothic" w:eastAsia="Times New Roman" w:hAnsi="Century Gothic" w:cs="Times New Roman"/>
                <w:b/>
                <w:bCs/>
                <w:color w:val="FFFFFF"/>
                <w:sz w:val="15"/>
                <w:szCs w:val="15"/>
                <w:lang w:eastAsia="en-GB"/>
              </w:rPr>
            </w:pPr>
            <w:r w:rsidRPr="003A14DC">
              <w:rPr>
                <w:rFonts w:ascii="Century Gothic" w:eastAsia="Times New Roman" w:hAnsi="Century Gothic" w:cs="Times New Roman"/>
                <w:b/>
                <w:bCs/>
                <w:color w:val="FFFFFF"/>
                <w:sz w:val="15"/>
                <w:szCs w:val="15"/>
                <w:lang w:eastAsia="en-GB"/>
              </w:rPr>
              <w:t>Total Staff</w:t>
            </w:r>
          </w:p>
        </w:tc>
        <w:tc>
          <w:tcPr>
            <w:tcW w:w="1014" w:type="dxa"/>
            <w:tcBorders>
              <w:top w:val="nil"/>
              <w:left w:val="nil"/>
              <w:bottom w:val="single" w:sz="8" w:space="0" w:color="auto"/>
              <w:right w:val="single" w:sz="8" w:space="0" w:color="auto"/>
            </w:tcBorders>
            <w:shd w:val="clear" w:color="000000" w:fill="31849B"/>
            <w:noWrap/>
            <w:vAlign w:val="center"/>
            <w:hideMark/>
          </w:tcPr>
          <w:p w14:paraId="33B40B05" w14:textId="77777777" w:rsidR="003A14DC" w:rsidRPr="003A14DC" w:rsidRDefault="003A14DC" w:rsidP="00BF377F">
            <w:pPr>
              <w:spacing w:after="0" w:line="240" w:lineRule="auto"/>
              <w:jc w:val="center"/>
              <w:rPr>
                <w:rFonts w:ascii="Century Gothic" w:eastAsia="Times New Roman" w:hAnsi="Century Gothic" w:cs="Times New Roman"/>
                <w:b/>
                <w:bCs/>
                <w:color w:val="FFFFFF"/>
                <w:sz w:val="15"/>
                <w:szCs w:val="15"/>
                <w:lang w:eastAsia="en-GB"/>
              </w:rPr>
            </w:pPr>
            <w:r w:rsidRPr="003A14DC">
              <w:rPr>
                <w:rFonts w:ascii="Century Gothic" w:eastAsia="Times New Roman" w:hAnsi="Century Gothic" w:cs="Times New Roman"/>
                <w:b/>
                <w:bCs/>
                <w:color w:val="FFFFFF"/>
                <w:sz w:val="15"/>
                <w:szCs w:val="15"/>
                <w:lang w:eastAsia="en-GB"/>
              </w:rPr>
              <w:t>Promotions</w:t>
            </w:r>
          </w:p>
        </w:tc>
        <w:tc>
          <w:tcPr>
            <w:tcW w:w="1026" w:type="dxa"/>
            <w:tcBorders>
              <w:top w:val="nil"/>
              <w:left w:val="nil"/>
              <w:bottom w:val="single" w:sz="8" w:space="0" w:color="auto"/>
              <w:right w:val="single" w:sz="8" w:space="0" w:color="auto"/>
            </w:tcBorders>
            <w:shd w:val="clear" w:color="000000" w:fill="31849B"/>
            <w:vAlign w:val="center"/>
            <w:hideMark/>
          </w:tcPr>
          <w:p w14:paraId="1D178B2C" w14:textId="77777777" w:rsidR="003A14DC" w:rsidRPr="003A14DC" w:rsidRDefault="003A14DC" w:rsidP="00BF377F">
            <w:pPr>
              <w:spacing w:after="0" w:line="240" w:lineRule="auto"/>
              <w:jc w:val="center"/>
              <w:rPr>
                <w:rFonts w:ascii="Century Gothic" w:eastAsia="Times New Roman" w:hAnsi="Century Gothic" w:cs="Times New Roman"/>
                <w:b/>
                <w:bCs/>
                <w:color w:val="FFFFFF"/>
                <w:sz w:val="15"/>
                <w:szCs w:val="15"/>
                <w:lang w:eastAsia="en-GB"/>
              </w:rPr>
            </w:pPr>
            <w:r w:rsidRPr="003A14DC">
              <w:rPr>
                <w:rFonts w:ascii="Century Gothic" w:eastAsia="Times New Roman" w:hAnsi="Century Gothic" w:cs="Times New Roman"/>
                <w:b/>
                <w:bCs/>
                <w:color w:val="FFFFFF"/>
                <w:sz w:val="15"/>
                <w:szCs w:val="15"/>
                <w:lang w:eastAsia="en-GB"/>
              </w:rPr>
              <w:t>% of Promotions</w:t>
            </w:r>
          </w:p>
        </w:tc>
      </w:tr>
      <w:tr w:rsidR="003A14DC" w:rsidRPr="003A14DC" w14:paraId="50CDE069" w14:textId="77777777" w:rsidTr="00BF377F">
        <w:trPr>
          <w:trHeight w:val="315"/>
        </w:trPr>
        <w:tc>
          <w:tcPr>
            <w:tcW w:w="1260" w:type="dxa"/>
            <w:tcBorders>
              <w:top w:val="single" w:sz="4" w:space="0" w:color="auto"/>
              <w:left w:val="single" w:sz="8" w:space="0" w:color="auto"/>
              <w:bottom w:val="single" w:sz="4" w:space="0" w:color="auto"/>
              <w:right w:val="single" w:sz="8" w:space="0" w:color="auto"/>
            </w:tcBorders>
            <w:noWrap/>
            <w:vAlign w:val="bottom"/>
            <w:hideMark/>
          </w:tcPr>
          <w:p w14:paraId="3CE4FC76" w14:textId="77777777" w:rsidR="003A14DC" w:rsidRPr="003A14DC" w:rsidRDefault="003A14DC" w:rsidP="00BF377F">
            <w:pPr>
              <w:spacing w:after="0" w:line="240" w:lineRule="auto"/>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Atheism</w:t>
            </w:r>
          </w:p>
        </w:tc>
        <w:tc>
          <w:tcPr>
            <w:tcW w:w="833" w:type="dxa"/>
            <w:tcBorders>
              <w:top w:val="single" w:sz="4" w:space="0" w:color="auto"/>
              <w:left w:val="nil"/>
              <w:bottom w:val="single" w:sz="4" w:space="0" w:color="auto"/>
              <w:right w:val="single" w:sz="4" w:space="0" w:color="auto"/>
            </w:tcBorders>
            <w:noWrap/>
            <w:vAlign w:val="bottom"/>
            <w:hideMark/>
          </w:tcPr>
          <w:p w14:paraId="37B61262"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767</w:t>
            </w:r>
          </w:p>
        </w:tc>
        <w:tc>
          <w:tcPr>
            <w:tcW w:w="1014" w:type="dxa"/>
            <w:tcBorders>
              <w:top w:val="single" w:sz="4" w:space="0" w:color="auto"/>
              <w:left w:val="single" w:sz="4" w:space="0" w:color="auto"/>
              <w:bottom w:val="single" w:sz="4" w:space="0" w:color="auto"/>
              <w:right w:val="single" w:sz="4" w:space="0" w:color="auto"/>
            </w:tcBorders>
            <w:noWrap/>
            <w:vAlign w:val="bottom"/>
            <w:hideMark/>
          </w:tcPr>
          <w:p w14:paraId="5EEC196F"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64</w:t>
            </w:r>
          </w:p>
        </w:tc>
        <w:tc>
          <w:tcPr>
            <w:tcW w:w="1026" w:type="dxa"/>
            <w:tcBorders>
              <w:top w:val="nil"/>
              <w:left w:val="single" w:sz="4" w:space="0" w:color="auto"/>
              <w:bottom w:val="single" w:sz="4" w:space="0" w:color="auto"/>
              <w:right w:val="single" w:sz="8" w:space="0" w:color="auto"/>
            </w:tcBorders>
            <w:noWrap/>
            <w:vAlign w:val="bottom"/>
            <w:hideMark/>
          </w:tcPr>
          <w:p w14:paraId="22989D61"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8.34%</w:t>
            </w:r>
          </w:p>
        </w:tc>
        <w:tc>
          <w:tcPr>
            <w:tcW w:w="833" w:type="dxa"/>
            <w:tcBorders>
              <w:top w:val="nil"/>
              <w:left w:val="nil"/>
              <w:bottom w:val="single" w:sz="4" w:space="0" w:color="auto"/>
              <w:right w:val="single" w:sz="4" w:space="0" w:color="auto"/>
            </w:tcBorders>
            <w:noWrap/>
            <w:vAlign w:val="bottom"/>
            <w:hideMark/>
          </w:tcPr>
          <w:p w14:paraId="53DA54D9" w14:textId="411831D8"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1</w:t>
            </w:r>
            <w:r w:rsidR="008E58A1">
              <w:rPr>
                <w:rFonts w:ascii="Century Gothic" w:eastAsia="Times New Roman" w:hAnsi="Century Gothic" w:cs="Times New Roman"/>
                <w:sz w:val="15"/>
                <w:szCs w:val="15"/>
                <w:lang w:eastAsia="en-GB"/>
              </w:rPr>
              <w:t>,</w:t>
            </w:r>
            <w:r w:rsidRPr="003A14DC">
              <w:rPr>
                <w:rFonts w:ascii="Century Gothic" w:eastAsia="Times New Roman" w:hAnsi="Century Gothic" w:cs="Times New Roman"/>
                <w:sz w:val="15"/>
                <w:szCs w:val="15"/>
                <w:lang w:eastAsia="en-GB"/>
              </w:rPr>
              <w:t>381</w:t>
            </w:r>
          </w:p>
        </w:tc>
        <w:tc>
          <w:tcPr>
            <w:tcW w:w="1014" w:type="dxa"/>
            <w:tcBorders>
              <w:top w:val="nil"/>
              <w:left w:val="nil"/>
              <w:bottom w:val="single" w:sz="4" w:space="0" w:color="auto"/>
              <w:right w:val="single" w:sz="4" w:space="0" w:color="auto"/>
            </w:tcBorders>
            <w:noWrap/>
            <w:vAlign w:val="bottom"/>
            <w:hideMark/>
          </w:tcPr>
          <w:p w14:paraId="79F5F506"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163</w:t>
            </w:r>
          </w:p>
        </w:tc>
        <w:tc>
          <w:tcPr>
            <w:tcW w:w="1026" w:type="dxa"/>
            <w:tcBorders>
              <w:top w:val="nil"/>
              <w:left w:val="nil"/>
              <w:bottom w:val="single" w:sz="4" w:space="0" w:color="auto"/>
              <w:right w:val="single" w:sz="8" w:space="0" w:color="auto"/>
            </w:tcBorders>
            <w:noWrap/>
            <w:vAlign w:val="bottom"/>
            <w:hideMark/>
          </w:tcPr>
          <w:p w14:paraId="6BC5F278"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11.80%</w:t>
            </w:r>
          </w:p>
        </w:tc>
        <w:tc>
          <w:tcPr>
            <w:tcW w:w="833" w:type="dxa"/>
            <w:tcBorders>
              <w:top w:val="nil"/>
              <w:left w:val="nil"/>
              <w:bottom w:val="single" w:sz="4" w:space="0" w:color="auto"/>
              <w:right w:val="single" w:sz="4" w:space="0" w:color="auto"/>
            </w:tcBorders>
            <w:noWrap/>
            <w:vAlign w:val="bottom"/>
            <w:hideMark/>
          </w:tcPr>
          <w:p w14:paraId="23F3D936" w14:textId="3AC1F5C6"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2</w:t>
            </w:r>
            <w:r w:rsidR="008E58A1">
              <w:rPr>
                <w:rFonts w:ascii="Century Gothic" w:eastAsia="Times New Roman" w:hAnsi="Century Gothic" w:cs="Times New Roman"/>
                <w:sz w:val="15"/>
                <w:szCs w:val="15"/>
                <w:lang w:eastAsia="en-GB"/>
              </w:rPr>
              <w:t>,</w:t>
            </w:r>
            <w:r w:rsidRPr="003A14DC">
              <w:rPr>
                <w:rFonts w:ascii="Century Gothic" w:eastAsia="Times New Roman" w:hAnsi="Century Gothic" w:cs="Times New Roman"/>
                <w:sz w:val="15"/>
                <w:szCs w:val="15"/>
                <w:lang w:eastAsia="en-GB"/>
              </w:rPr>
              <w:t>148</w:t>
            </w:r>
          </w:p>
        </w:tc>
        <w:tc>
          <w:tcPr>
            <w:tcW w:w="1014" w:type="dxa"/>
            <w:tcBorders>
              <w:top w:val="nil"/>
              <w:left w:val="nil"/>
              <w:bottom w:val="single" w:sz="4" w:space="0" w:color="auto"/>
              <w:right w:val="single" w:sz="4" w:space="0" w:color="auto"/>
            </w:tcBorders>
            <w:noWrap/>
            <w:vAlign w:val="bottom"/>
            <w:hideMark/>
          </w:tcPr>
          <w:p w14:paraId="5CE0AA95"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227</w:t>
            </w:r>
          </w:p>
        </w:tc>
        <w:tc>
          <w:tcPr>
            <w:tcW w:w="1026" w:type="dxa"/>
            <w:tcBorders>
              <w:top w:val="nil"/>
              <w:left w:val="nil"/>
              <w:bottom w:val="single" w:sz="4" w:space="0" w:color="auto"/>
              <w:right w:val="single" w:sz="8" w:space="0" w:color="auto"/>
            </w:tcBorders>
            <w:noWrap/>
            <w:vAlign w:val="bottom"/>
            <w:hideMark/>
          </w:tcPr>
          <w:p w14:paraId="31FCF849"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10.57%</w:t>
            </w:r>
          </w:p>
        </w:tc>
      </w:tr>
      <w:tr w:rsidR="003A14DC" w:rsidRPr="003A14DC" w14:paraId="345ADC66" w14:textId="77777777" w:rsidTr="00BF377F">
        <w:trPr>
          <w:trHeight w:val="315"/>
        </w:trPr>
        <w:tc>
          <w:tcPr>
            <w:tcW w:w="1260" w:type="dxa"/>
            <w:tcBorders>
              <w:top w:val="nil"/>
              <w:left w:val="single" w:sz="8" w:space="0" w:color="auto"/>
              <w:bottom w:val="single" w:sz="4" w:space="0" w:color="auto"/>
              <w:right w:val="single" w:sz="8" w:space="0" w:color="auto"/>
            </w:tcBorders>
            <w:noWrap/>
            <w:vAlign w:val="bottom"/>
            <w:hideMark/>
          </w:tcPr>
          <w:p w14:paraId="0526F876" w14:textId="77777777" w:rsidR="003A14DC" w:rsidRPr="003A14DC" w:rsidRDefault="003A14DC" w:rsidP="00BF377F">
            <w:pPr>
              <w:spacing w:after="0" w:line="240" w:lineRule="auto"/>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Buddhism</w:t>
            </w:r>
          </w:p>
        </w:tc>
        <w:tc>
          <w:tcPr>
            <w:tcW w:w="833" w:type="dxa"/>
            <w:tcBorders>
              <w:top w:val="nil"/>
              <w:left w:val="nil"/>
              <w:bottom w:val="single" w:sz="4" w:space="0" w:color="auto"/>
              <w:right w:val="single" w:sz="4" w:space="0" w:color="auto"/>
            </w:tcBorders>
            <w:noWrap/>
            <w:vAlign w:val="bottom"/>
            <w:hideMark/>
          </w:tcPr>
          <w:p w14:paraId="431671F3"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69</w:t>
            </w:r>
          </w:p>
        </w:tc>
        <w:tc>
          <w:tcPr>
            <w:tcW w:w="1014" w:type="dxa"/>
            <w:tcBorders>
              <w:top w:val="nil"/>
              <w:left w:val="single" w:sz="4" w:space="0" w:color="auto"/>
              <w:bottom w:val="single" w:sz="4" w:space="0" w:color="auto"/>
              <w:right w:val="single" w:sz="4" w:space="0" w:color="auto"/>
            </w:tcBorders>
            <w:noWrap/>
            <w:vAlign w:val="bottom"/>
            <w:hideMark/>
          </w:tcPr>
          <w:p w14:paraId="4F1E6220"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11</w:t>
            </w:r>
          </w:p>
        </w:tc>
        <w:tc>
          <w:tcPr>
            <w:tcW w:w="1026" w:type="dxa"/>
            <w:tcBorders>
              <w:top w:val="nil"/>
              <w:left w:val="single" w:sz="4" w:space="0" w:color="auto"/>
              <w:bottom w:val="single" w:sz="4" w:space="0" w:color="auto"/>
              <w:right w:val="single" w:sz="8" w:space="0" w:color="auto"/>
            </w:tcBorders>
            <w:noWrap/>
            <w:vAlign w:val="bottom"/>
            <w:hideMark/>
          </w:tcPr>
          <w:p w14:paraId="5BA74036"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15.94%</w:t>
            </w:r>
          </w:p>
        </w:tc>
        <w:tc>
          <w:tcPr>
            <w:tcW w:w="833" w:type="dxa"/>
            <w:tcBorders>
              <w:top w:val="single" w:sz="4" w:space="0" w:color="auto"/>
              <w:left w:val="nil"/>
              <w:bottom w:val="single" w:sz="4" w:space="0" w:color="auto"/>
              <w:right w:val="single" w:sz="4" w:space="0" w:color="auto"/>
            </w:tcBorders>
            <w:noWrap/>
            <w:vAlign w:val="bottom"/>
            <w:hideMark/>
          </w:tcPr>
          <w:p w14:paraId="3A57489C"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164</w:t>
            </w:r>
          </w:p>
        </w:tc>
        <w:tc>
          <w:tcPr>
            <w:tcW w:w="1014" w:type="dxa"/>
            <w:tcBorders>
              <w:top w:val="nil"/>
              <w:left w:val="single" w:sz="4" w:space="0" w:color="auto"/>
              <w:bottom w:val="single" w:sz="4" w:space="0" w:color="auto"/>
              <w:right w:val="single" w:sz="4" w:space="0" w:color="auto"/>
            </w:tcBorders>
            <w:noWrap/>
            <w:vAlign w:val="bottom"/>
            <w:hideMark/>
          </w:tcPr>
          <w:p w14:paraId="41895F37"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10</w:t>
            </w:r>
          </w:p>
        </w:tc>
        <w:tc>
          <w:tcPr>
            <w:tcW w:w="1026" w:type="dxa"/>
            <w:tcBorders>
              <w:top w:val="single" w:sz="4" w:space="0" w:color="auto"/>
              <w:left w:val="single" w:sz="4" w:space="0" w:color="auto"/>
              <w:bottom w:val="single" w:sz="4" w:space="0" w:color="auto"/>
              <w:right w:val="single" w:sz="8" w:space="0" w:color="auto"/>
            </w:tcBorders>
            <w:noWrap/>
            <w:vAlign w:val="bottom"/>
            <w:hideMark/>
          </w:tcPr>
          <w:p w14:paraId="4E1692F4"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6.10%</w:t>
            </w:r>
          </w:p>
        </w:tc>
        <w:tc>
          <w:tcPr>
            <w:tcW w:w="833" w:type="dxa"/>
            <w:tcBorders>
              <w:top w:val="single" w:sz="4" w:space="0" w:color="auto"/>
              <w:left w:val="nil"/>
              <w:bottom w:val="single" w:sz="4" w:space="0" w:color="auto"/>
              <w:right w:val="single" w:sz="4" w:space="0" w:color="auto"/>
            </w:tcBorders>
            <w:noWrap/>
            <w:vAlign w:val="bottom"/>
            <w:hideMark/>
          </w:tcPr>
          <w:p w14:paraId="5310698A"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233</w:t>
            </w:r>
          </w:p>
        </w:tc>
        <w:tc>
          <w:tcPr>
            <w:tcW w:w="1014" w:type="dxa"/>
            <w:tcBorders>
              <w:top w:val="nil"/>
              <w:left w:val="single" w:sz="4" w:space="0" w:color="auto"/>
              <w:bottom w:val="single" w:sz="4" w:space="0" w:color="auto"/>
              <w:right w:val="single" w:sz="4" w:space="0" w:color="auto"/>
            </w:tcBorders>
            <w:noWrap/>
            <w:vAlign w:val="bottom"/>
            <w:hideMark/>
          </w:tcPr>
          <w:p w14:paraId="37ADB73D"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21</w:t>
            </w:r>
          </w:p>
        </w:tc>
        <w:tc>
          <w:tcPr>
            <w:tcW w:w="1026" w:type="dxa"/>
            <w:tcBorders>
              <w:top w:val="single" w:sz="4" w:space="0" w:color="auto"/>
              <w:left w:val="single" w:sz="4" w:space="0" w:color="auto"/>
              <w:bottom w:val="single" w:sz="4" w:space="0" w:color="auto"/>
              <w:right w:val="single" w:sz="8" w:space="0" w:color="auto"/>
            </w:tcBorders>
            <w:noWrap/>
            <w:vAlign w:val="bottom"/>
            <w:hideMark/>
          </w:tcPr>
          <w:p w14:paraId="1E5B6C6A"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9.01%</w:t>
            </w:r>
          </w:p>
        </w:tc>
      </w:tr>
      <w:tr w:rsidR="003A14DC" w:rsidRPr="003A14DC" w14:paraId="3CBB74F3" w14:textId="77777777" w:rsidTr="00BF377F">
        <w:trPr>
          <w:trHeight w:val="315"/>
        </w:trPr>
        <w:tc>
          <w:tcPr>
            <w:tcW w:w="1260" w:type="dxa"/>
            <w:tcBorders>
              <w:top w:val="nil"/>
              <w:left w:val="single" w:sz="8" w:space="0" w:color="auto"/>
              <w:bottom w:val="single" w:sz="4" w:space="0" w:color="auto"/>
              <w:right w:val="single" w:sz="8" w:space="0" w:color="auto"/>
            </w:tcBorders>
            <w:noWrap/>
            <w:vAlign w:val="bottom"/>
            <w:hideMark/>
          </w:tcPr>
          <w:p w14:paraId="1CC6103F" w14:textId="77777777" w:rsidR="003A14DC" w:rsidRPr="003A14DC" w:rsidRDefault="003A14DC" w:rsidP="00BF377F">
            <w:pPr>
              <w:spacing w:after="0" w:line="240" w:lineRule="auto"/>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Christianity</w:t>
            </w:r>
          </w:p>
        </w:tc>
        <w:tc>
          <w:tcPr>
            <w:tcW w:w="833" w:type="dxa"/>
            <w:tcBorders>
              <w:top w:val="nil"/>
              <w:left w:val="nil"/>
              <w:bottom w:val="single" w:sz="4" w:space="0" w:color="auto"/>
              <w:right w:val="single" w:sz="4" w:space="0" w:color="auto"/>
            </w:tcBorders>
            <w:noWrap/>
            <w:vAlign w:val="bottom"/>
            <w:hideMark/>
          </w:tcPr>
          <w:p w14:paraId="7569F688" w14:textId="241D14D6"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3</w:t>
            </w:r>
            <w:r w:rsidR="008E58A1">
              <w:rPr>
                <w:rFonts w:ascii="Century Gothic" w:eastAsia="Times New Roman" w:hAnsi="Century Gothic" w:cs="Times New Roman"/>
                <w:sz w:val="15"/>
                <w:szCs w:val="15"/>
                <w:lang w:eastAsia="en-GB"/>
              </w:rPr>
              <w:t>,</w:t>
            </w:r>
            <w:r w:rsidRPr="003A14DC">
              <w:rPr>
                <w:rFonts w:ascii="Century Gothic" w:eastAsia="Times New Roman" w:hAnsi="Century Gothic" w:cs="Times New Roman"/>
                <w:sz w:val="15"/>
                <w:szCs w:val="15"/>
                <w:lang w:eastAsia="en-GB"/>
              </w:rPr>
              <w:t>594</w:t>
            </w:r>
          </w:p>
        </w:tc>
        <w:tc>
          <w:tcPr>
            <w:tcW w:w="1014" w:type="dxa"/>
            <w:tcBorders>
              <w:top w:val="nil"/>
              <w:left w:val="single" w:sz="4" w:space="0" w:color="auto"/>
              <w:bottom w:val="single" w:sz="4" w:space="0" w:color="auto"/>
              <w:right w:val="single" w:sz="4" w:space="0" w:color="auto"/>
            </w:tcBorders>
            <w:noWrap/>
            <w:vAlign w:val="bottom"/>
            <w:hideMark/>
          </w:tcPr>
          <w:p w14:paraId="7D23C1B4"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381</w:t>
            </w:r>
          </w:p>
        </w:tc>
        <w:tc>
          <w:tcPr>
            <w:tcW w:w="1026" w:type="dxa"/>
            <w:tcBorders>
              <w:top w:val="nil"/>
              <w:left w:val="single" w:sz="4" w:space="0" w:color="auto"/>
              <w:bottom w:val="single" w:sz="4" w:space="0" w:color="auto"/>
              <w:right w:val="single" w:sz="8" w:space="0" w:color="auto"/>
            </w:tcBorders>
            <w:noWrap/>
            <w:vAlign w:val="bottom"/>
            <w:hideMark/>
          </w:tcPr>
          <w:p w14:paraId="5FCB11CC" w14:textId="4786F013"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10.60%</w:t>
            </w:r>
          </w:p>
        </w:tc>
        <w:tc>
          <w:tcPr>
            <w:tcW w:w="833" w:type="dxa"/>
            <w:tcBorders>
              <w:top w:val="nil"/>
              <w:left w:val="nil"/>
              <w:bottom w:val="single" w:sz="4" w:space="0" w:color="auto"/>
              <w:right w:val="single" w:sz="4" w:space="0" w:color="auto"/>
            </w:tcBorders>
            <w:noWrap/>
            <w:vAlign w:val="bottom"/>
            <w:hideMark/>
          </w:tcPr>
          <w:p w14:paraId="0C769F3F" w14:textId="29050832"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5</w:t>
            </w:r>
            <w:r w:rsidR="008E58A1">
              <w:rPr>
                <w:rFonts w:ascii="Century Gothic" w:eastAsia="Times New Roman" w:hAnsi="Century Gothic" w:cs="Times New Roman"/>
                <w:sz w:val="15"/>
                <w:szCs w:val="15"/>
                <w:lang w:eastAsia="en-GB"/>
              </w:rPr>
              <w:t>,</w:t>
            </w:r>
            <w:r w:rsidRPr="003A14DC">
              <w:rPr>
                <w:rFonts w:ascii="Century Gothic" w:eastAsia="Times New Roman" w:hAnsi="Century Gothic" w:cs="Times New Roman"/>
                <w:sz w:val="15"/>
                <w:szCs w:val="15"/>
                <w:lang w:eastAsia="en-GB"/>
              </w:rPr>
              <w:t>114</w:t>
            </w:r>
          </w:p>
        </w:tc>
        <w:tc>
          <w:tcPr>
            <w:tcW w:w="1014" w:type="dxa"/>
            <w:tcBorders>
              <w:top w:val="nil"/>
              <w:left w:val="single" w:sz="4" w:space="0" w:color="auto"/>
              <w:bottom w:val="single" w:sz="4" w:space="0" w:color="auto"/>
              <w:right w:val="single" w:sz="4" w:space="0" w:color="auto"/>
            </w:tcBorders>
            <w:noWrap/>
            <w:vAlign w:val="bottom"/>
            <w:hideMark/>
          </w:tcPr>
          <w:p w14:paraId="3DC7E916"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520</w:t>
            </w:r>
          </w:p>
        </w:tc>
        <w:tc>
          <w:tcPr>
            <w:tcW w:w="1026" w:type="dxa"/>
            <w:tcBorders>
              <w:top w:val="nil"/>
              <w:left w:val="single" w:sz="4" w:space="0" w:color="auto"/>
              <w:bottom w:val="single" w:sz="4" w:space="0" w:color="auto"/>
              <w:right w:val="single" w:sz="8" w:space="0" w:color="auto"/>
            </w:tcBorders>
            <w:noWrap/>
            <w:vAlign w:val="bottom"/>
            <w:hideMark/>
          </w:tcPr>
          <w:p w14:paraId="3945C97C"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10.17%</w:t>
            </w:r>
          </w:p>
        </w:tc>
        <w:tc>
          <w:tcPr>
            <w:tcW w:w="833" w:type="dxa"/>
            <w:tcBorders>
              <w:top w:val="nil"/>
              <w:left w:val="nil"/>
              <w:bottom w:val="single" w:sz="4" w:space="0" w:color="auto"/>
              <w:right w:val="single" w:sz="4" w:space="0" w:color="auto"/>
            </w:tcBorders>
            <w:noWrap/>
            <w:vAlign w:val="bottom"/>
            <w:hideMark/>
          </w:tcPr>
          <w:p w14:paraId="454F6161" w14:textId="3DFE8CC3"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8</w:t>
            </w:r>
            <w:r w:rsidR="008E58A1">
              <w:rPr>
                <w:rFonts w:ascii="Century Gothic" w:eastAsia="Times New Roman" w:hAnsi="Century Gothic" w:cs="Times New Roman"/>
                <w:sz w:val="15"/>
                <w:szCs w:val="15"/>
                <w:lang w:eastAsia="en-GB"/>
              </w:rPr>
              <w:t>,</w:t>
            </w:r>
            <w:r w:rsidRPr="003A14DC">
              <w:rPr>
                <w:rFonts w:ascii="Century Gothic" w:eastAsia="Times New Roman" w:hAnsi="Century Gothic" w:cs="Times New Roman"/>
                <w:sz w:val="15"/>
                <w:szCs w:val="15"/>
                <w:lang w:eastAsia="en-GB"/>
              </w:rPr>
              <w:t>708</w:t>
            </w:r>
          </w:p>
        </w:tc>
        <w:tc>
          <w:tcPr>
            <w:tcW w:w="1014" w:type="dxa"/>
            <w:tcBorders>
              <w:top w:val="nil"/>
              <w:left w:val="single" w:sz="4" w:space="0" w:color="auto"/>
              <w:bottom w:val="single" w:sz="4" w:space="0" w:color="auto"/>
              <w:right w:val="single" w:sz="4" w:space="0" w:color="auto"/>
            </w:tcBorders>
            <w:noWrap/>
            <w:vAlign w:val="bottom"/>
            <w:hideMark/>
          </w:tcPr>
          <w:p w14:paraId="11579D15"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901</w:t>
            </w:r>
          </w:p>
        </w:tc>
        <w:tc>
          <w:tcPr>
            <w:tcW w:w="1026" w:type="dxa"/>
            <w:tcBorders>
              <w:top w:val="nil"/>
              <w:left w:val="single" w:sz="4" w:space="0" w:color="auto"/>
              <w:bottom w:val="single" w:sz="4" w:space="0" w:color="auto"/>
              <w:right w:val="single" w:sz="8" w:space="0" w:color="auto"/>
            </w:tcBorders>
            <w:noWrap/>
            <w:vAlign w:val="bottom"/>
            <w:hideMark/>
          </w:tcPr>
          <w:p w14:paraId="6931F61C"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10.35%</w:t>
            </w:r>
          </w:p>
        </w:tc>
      </w:tr>
      <w:tr w:rsidR="003A14DC" w:rsidRPr="003A14DC" w14:paraId="53CD0431" w14:textId="77777777" w:rsidTr="00BF377F">
        <w:trPr>
          <w:trHeight w:val="300"/>
        </w:trPr>
        <w:tc>
          <w:tcPr>
            <w:tcW w:w="1260" w:type="dxa"/>
            <w:tcBorders>
              <w:top w:val="nil"/>
              <w:left w:val="single" w:sz="8" w:space="0" w:color="auto"/>
              <w:bottom w:val="single" w:sz="4" w:space="0" w:color="auto"/>
              <w:right w:val="single" w:sz="8" w:space="0" w:color="auto"/>
            </w:tcBorders>
            <w:noWrap/>
            <w:vAlign w:val="bottom"/>
            <w:hideMark/>
          </w:tcPr>
          <w:p w14:paraId="7E8273E0" w14:textId="77777777" w:rsidR="003A14DC" w:rsidRPr="003A14DC" w:rsidRDefault="003A14DC" w:rsidP="00BF377F">
            <w:pPr>
              <w:spacing w:after="0" w:line="240" w:lineRule="auto"/>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Hinduism</w:t>
            </w:r>
          </w:p>
        </w:tc>
        <w:tc>
          <w:tcPr>
            <w:tcW w:w="833" w:type="dxa"/>
            <w:tcBorders>
              <w:top w:val="nil"/>
              <w:left w:val="nil"/>
              <w:bottom w:val="single" w:sz="4" w:space="0" w:color="auto"/>
              <w:right w:val="single" w:sz="4" w:space="0" w:color="auto"/>
            </w:tcBorders>
            <w:noWrap/>
            <w:vAlign w:val="bottom"/>
            <w:hideMark/>
          </w:tcPr>
          <w:p w14:paraId="6DA46443"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497</w:t>
            </w:r>
          </w:p>
        </w:tc>
        <w:tc>
          <w:tcPr>
            <w:tcW w:w="1014" w:type="dxa"/>
            <w:tcBorders>
              <w:top w:val="nil"/>
              <w:left w:val="single" w:sz="4" w:space="0" w:color="auto"/>
              <w:bottom w:val="single" w:sz="4" w:space="0" w:color="auto"/>
              <w:right w:val="single" w:sz="4" w:space="0" w:color="auto"/>
            </w:tcBorders>
            <w:noWrap/>
            <w:vAlign w:val="bottom"/>
            <w:hideMark/>
          </w:tcPr>
          <w:p w14:paraId="56A76356"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63</w:t>
            </w:r>
          </w:p>
        </w:tc>
        <w:tc>
          <w:tcPr>
            <w:tcW w:w="1026" w:type="dxa"/>
            <w:tcBorders>
              <w:top w:val="nil"/>
              <w:left w:val="single" w:sz="4" w:space="0" w:color="auto"/>
              <w:bottom w:val="single" w:sz="4" w:space="0" w:color="auto"/>
              <w:right w:val="single" w:sz="8" w:space="0" w:color="auto"/>
            </w:tcBorders>
            <w:noWrap/>
            <w:vAlign w:val="bottom"/>
            <w:hideMark/>
          </w:tcPr>
          <w:p w14:paraId="6E9AC3F7" w14:textId="57C99205"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12.68%</w:t>
            </w:r>
          </w:p>
        </w:tc>
        <w:tc>
          <w:tcPr>
            <w:tcW w:w="833" w:type="dxa"/>
            <w:tcBorders>
              <w:top w:val="nil"/>
              <w:left w:val="nil"/>
              <w:bottom w:val="single" w:sz="4" w:space="0" w:color="auto"/>
              <w:right w:val="single" w:sz="4" w:space="0" w:color="auto"/>
            </w:tcBorders>
            <w:noWrap/>
            <w:vAlign w:val="bottom"/>
            <w:hideMark/>
          </w:tcPr>
          <w:p w14:paraId="425CBFE2"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622</w:t>
            </w:r>
          </w:p>
        </w:tc>
        <w:tc>
          <w:tcPr>
            <w:tcW w:w="1014" w:type="dxa"/>
            <w:tcBorders>
              <w:top w:val="nil"/>
              <w:left w:val="single" w:sz="4" w:space="0" w:color="auto"/>
              <w:bottom w:val="single" w:sz="4" w:space="0" w:color="auto"/>
              <w:right w:val="single" w:sz="4" w:space="0" w:color="auto"/>
            </w:tcBorders>
            <w:noWrap/>
            <w:vAlign w:val="bottom"/>
            <w:hideMark/>
          </w:tcPr>
          <w:p w14:paraId="7B3A2354"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89</w:t>
            </w:r>
          </w:p>
        </w:tc>
        <w:tc>
          <w:tcPr>
            <w:tcW w:w="1026" w:type="dxa"/>
            <w:tcBorders>
              <w:top w:val="nil"/>
              <w:left w:val="single" w:sz="4" w:space="0" w:color="auto"/>
              <w:bottom w:val="single" w:sz="4" w:space="0" w:color="auto"/>
              <w:right w:val="single" w:sz="8" w:space="0" w:color="auto"/>
            </w:tcBorders>
            <w:noWrap/>
            <w:vAlign w:val="bottom"/>
            <w:hideMark/>
          </w:tcPr>
          <w:p w14:paraId="006A52BE"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14.31%</w:t>
            </w:r>
          </w:p>
        </w:tc>
        <w:tc>
          <w:tcPr>
            <w:tcW w:w="833" w:type="dxa"/>
            <w:tcBorders>
              <w:top w:val="nil"/>
              <w:left w:val="nil"/>
              <w:bottom w:val="single" w:sz="4" w:space="0" w:color="auto"/>
              <w:right w:val="single" w:sz="4" w:space="0" w:color="auto"/>
            </w:tcBorders>
            <w:noWrap/>
            <w:vAlign w:val="bottom"/>
            <w:hideMark/>
          </w:tcPr>
          <w:p w14:paraId="09F4F501" w14:textId="696AFAE4"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1</w:t>
            </w:r>
            <w:r w:rsidR="008E58A1">
              <w:rPr>
                <w:rFonts w:ascii="Century Gothic" w:eastAsia="Times New Roman" w:hAnsi="Century Gothic" w:cs="Times New Roman"/>
                <w:sz w:val="15"/>
                <w:szCs w:val="15"/>
                <w:lang w:eastAsia="en-GB"/>
              </w:rPr>
              <w:t>,</w:t>
            </w:r>
            <w:r w:rsidRPr="003A14DC">
              <w:rPr>
                <w:rFonts w:ascii="Century Gothic" w:eastAsia="Times New Roman" w:hAnsi="Century Gothic" w:cs="Times New Roman"/>
                <w:sz w:val="15"/>
                <w:szCs w:val="15"/>
                <w:lang w:eastAsia="en-GB"/>
              </w:rPr>
              <w:t>119</w:t>
            </w:r>
          </w:p>
        </w:tc>
        <w:tc>
          <w:tcPr>
            <w:tcW w:w="1014" w:type="dxa"/>
            <w:tcBorders>
              <w:top w:val="nil"/>
              <w:left w:val="single" w:sz="4" w:space="0" w:color="auto"/>
              <w:bottom w:val="single" w:sz="4" w:space="0" w:color="auto"/>
              <w:right w:val="single" w:sz="4" w:space="0" w:color="auto"/>
            </w:tcBorders>
            <w:noWrap/>
            <w:vAlign w:val="bottom"/>
            <w:hideMark/>
          </w:tcPr>
          <w:p w14:paraId="1567E0C3"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152</w:t>
            </w:r>
          </w:p>
        </w:tc>
        <w:tc>
          <w:tcPr>
            <w:tcW w:w="1026" w:type="dxa"/>
            <w:tcBorders>
              <w:top w:val="nil"/>
              <w:left w:val="single" w:sz="4" w:space="0" w:color="auto"/>
              <w:bottom w:val="single" w:sz="4" w:space="0" w:color="auto"/>
              <w:right w:val="single" w:sz="8" w:space="0" w:color="auto"/>
            </w:tcBorders>
            <w:noWrap/>
            <w:vAlign w:val="bottom"/>
            <w:hideMark/>
          </w:tcPr>
          <w:p w14:paraId="4D265D10"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13.58%</w:t>
            </w:r>
          </w:p>
        </w:tc>
      </w:tr>
      <w:tr w:rsidR="003A14DC" w:rsidRPr="003A14DC" w14:paraId="4098FB68" w14:textId="77777777" w:rsidTr="00BF377F">
        <w:trPr>
          <w:trHeight w:val="300"/>
        </w:trPr>
        <w:tc>
          <w:tcPr>
            <w:tcW w:w="1260" w:type="dxa"/>
            <w:tcBorders>
              <w:top w:val="nil"/>
              <w:left w:val="single" w:sz="8" w:space="0" w:color="auto"/>
              <w:bottom w:val="single" w:sz="4" w:space="0" w:color="auto"/>
              <w:right w:val="single" w:sz="8" w:space="0" w:color="auto"/>
            </w:tcBorders>
            <w:noWrap/>
            <w:vAlign w:val="bottom"/>
            <w:hideMark/>
          </w:tcPr>
          <w:p w14:paraId="7B26B7FE" w14:textId="77777777" w:rsidR="003A14DC" w:rsidRPr="003A14DC" w:rsidRDefault="003A14DC" w:rsidP="00BF377F">
            <w:pPr>
              <w:spacing w:after="0" w:line="240" w:lineRule="auto"/>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Islam</w:t>
            </w:r>
          </w:p>
        </w:tc>
        <w:tc>
          <w:tcPr>
            <w:tcW w:w="833" w:type="dxa"/>
            <w:tcBorders>
              <w:top w:val="nil"/>
              <w:left w:val="nil"/>
              <w:bottom w:val="single" w:sz="4" w:space="0" w:color="auto"/>
              <w:right w:val="single" w:sz="4" w:space="0" w:color="auto"/>
            </w:tcBorders>
            <w:noWrap/>
            <w:vAlign w:val="bottom"/>
            <w:hideMark/>
          </w:tcPr>
          <w:p w14:paraId="176D9691"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434</w:t>
            </w:r>
          </w:p>
        </w:tc>
        <w:tc>
          <w:tcPr>
            <w:tcW w:w="1014" w:type="dxa"/>
            <w:tcBorders>
              <w:top w:val="nil"/>
              <w:left w:val="single" w:sz="4" w:space="0" w:color="auto"/>
              <w:bottom w:val="single" w:sz="4" w:space="0" w:color="auto"/>
              <w:right w:val="single" w:sz="4" w:space="0" w:color="auto"/>
            </w:tcBorders>
            <w:noWrap/>
            <w:vAlign w:val="bottom"/>
            <w:hideMark/>
          </w:tcPr>
          <w:p w14:paraId="623605ED"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21</w:t>
            </w:r>
          </w:p>
        </w:tc>
        <w:tc>
          <w:tcPr>
            <w:tcW w:w="1026" w:type="dxa"/>
            <w:tcBorders>
              <w:top w:val="nil"/>
              <w:left w:val="single" w:sz="4" w:space="0" w:color="auto"/>
              <w:bottom w:val="single" w:sz="4" w:space="0" w:color="auto"/>
              <w:right w:val="single" w:sz="8" w:space="0" w:color="auto"/>
            </w:tcBorders>
            <w:noWrap/>
            <w:vAlign w:val="bottom"/>
            <w:hideMark/>
          </w:tcPr>
          <w:p w14:paraId="4D8E395A" w14:textId="6382D773"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4.84%</w:t>
            </w:r>
          </w:p>
        </w:tc>
        <w:tc>
          <w:tcPr>
            <w:tcW w:w="833" w:type="dxa"/>
            <w:tcBorders>
              <w:top w:val="nil"/>
              <w:left w:val="nil"/>
              <w:bottom w:val="single" w:sz="4" w:space="0" w:color="auto"/>
              <w:right w:val="single" w:sz="4" w:space="0" w:color="auto"/>
            </w:tcBorders>
            <w:noWrap/>
            <w:vAlign w:val="bottom"/>
            <w:hideMark/>
          </w:tcPr>
          <w:p w14:paraId="643B0CE2"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864</w:t>
            </w:r>
          </w:p>
        </w:tc>
        <w:tc>
          <w:tcPr>
            <w:tcW w:w="1014" w:type="dxa"/>
            <w:tcBorders>
              <w:top w:val="nil"/>
              <w:left w:val="single" w:sz="4" w:space="0" w:color="auto"/>
              <w:bottom w:val="single" w:sz="4" w:space="0" w:color="auto"/>
              <w:right w:val="single" w:sz="4" w:space="0" w:color="auto"/>
            </w:tcBorders>
            <w:noWrap/>
            <w:vAlign w:val="bottom"/>
            <w:hideMark/>
          </w:tcPr>
          <w:p w14:paraId="486A161D"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83</w:t>
            </w:r>
          </w:p>
        </w:tc>
        <w:tc>
          <w:tcPr>
            <w:tcW w:w="1026" w:type="dxa"/>
            <w:tcBorders>
              <w:top w:val="nil"/>
              <w:left w:val="single" w:sz="4" w:space="0" w:color="auto"/>
              <w:bottom w:val="single" w:sz="4" w:space="0" w:color="auto"/>
              <w:right w:val="single" w:sz="8" w:space="0" w:color="auto"/>
            </w:tcBorders>
            <w:noWrap/>
            <w:vAlign w:val="bottom"/>
            <w:hideMark/>
          </w:tcPr>
          <w:p w14:paraId="28DF3279"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9.61%</w:t>
            </w:r>
          </w:p>
        </w:tc>
        <w:tc>
          <w:tcPr>
            <w:tcW w:w="833" w:type="dxa"/>
            <w:tcBorders>
              <w:top w:val="nil"/>
              <w:left w:val="nil"/>
              <w:bottom w:val="single" w:sz="4" w:space="0" w:color="auto"/>
              <w:right w:val="single" w:sz="4" w:space="0" w:color="auto"/>
            </w:tcBorders>
            <w:noWrap/>
            <w:vAlign w:val="bottom"/>
            <w:hideMark/>
          </w:tcPr>
          <w:p w14:paraId="15A020EE" w14:textId="4827E5CD"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1</w:t>
            </w:r>
            <w:r w:rsidR="008E58A1">
              <w:rPr>
                <w:rFonts w:ascii="Century Gothic" w:eastAsia="Times New Roman" w:hAnsi="Century Gothic" w:cs="Times New Roman"/>
                <w:sz w:val="15"/>
                <w:szCs w:val="15"/>
                <w:lang w:eastAsia="en-GB"/>
              </w:rPr>
              <w:t>,</w:t>
            </w:r>
            <w:r w:rsidRPr="003A14DC">
              <w:rPr>
                <w:rFonts w:ascii="Century Gothic" w:eastAsia="Times New Roman" w:hAnsi="Century Gothic" w:cs="Times New Roman"/>
                <w:sz w:val="15"/>
                <w:szCs w:val="15"/>
                <w:lang w:eastAsia="en-GB"/>
              </w:rPr>
              <w:t>298</w:t>
            </w:r>
          </w:p>
        </w:tc>
        <w:tc>
          <w:tcPr>
            <w:tcW w:w="1014" w:type="dxa"/>
            <w:tcBorders>
              <w:top w:val="nil"/>
              <w:left w:val="single" w:sz="4" w:space="0" w:color="auto"/>
              <w:bottom w:val="single" w:sz="4" w:space="0" w:color="auto"/>
              <w:right w:val="single" w:sz="4" w:space="0" w:color="auto"/>
            </w:tcBorders>
            <w:noWrap/>
            <w:vAlign w:val="bottom"/>
            <w:hideMark/>
          </w:tcPr>
          <w:p w14:paraId="3B1BFD30"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104</w:t>
            </w:r>
          </w:p>
        </w:tc>
        <w:tc>
          <w:tcPr>
            <w:tcW w:w="1026" w:type="dxa"/>
            <w:tcBorders>
              <w:top w:val="nil"/>
              <w:left w:val="single" w:sz="4" w:space="0" w:color="auto"/>
              <w:bottom w:val="single" w:sz="4" w:space="0" w:color="auto"/>
              <w:right w:val="single" w:sz="8" w:space="0" w:color="auto"/>
            </w:tcBorders>
            <w:noWrap/>
            <w:vAlign w:val="bottom"/>
            <w:hideMark/>
          </w:tcPr>
          <w:p w14:paraId="3BCCF327" w14:textId="77777777" w:rsidR="003A14DC" w:rsidRPr="003A14DC" w:rsidRDefault="003A14DC" w:rsidP="00BF377F">
            <w:pPr>
              <w:spacing w:after="0" w:line="240" w:lineRule="auto"/>
              <w:jc w:val="right"/>
              <w:rPr>
                <w:rFonts w:ascii="Century Gothic" w:eastAsia="Times New Roman" w:hAnsi="Century Gothic" w:cs="Times New Roman"/>
                <w:sz w:val="15"/>
                <w:szCs w:val="15"/>
                <w:lang w:eastAsia="en-GB"/>
              </w:rPr>
            </w:pPr>
            <w:r w:rsidRPr="003A14DC">
              <w:rPr>
                <w:rFonts w:ascii="Century Gothic" w:eastAsia="Times New Roman" w:hAnsi="Century Gothic" w:cs="Times New Roman"/>
                <w:sz w:val="15"/>
                <w:szCs w:val="15"/>
                <w:lang w:eastAsia="en-GB"/>
              </w:rPr>
              <w:t>8.01%</w:t>
            </w:r>
          </w:p>
        </w:tc>
      </w:tr>
      <w:tr w:rsidR="003A14DC" w:rsidRPr="003A14DC" w14:paraId="2B9DC09C" w14:textId="77777777" w:rsidTr="00BF377F">
        <w:trPr>
          <w:trHeight w:val="300"/>
        </w:trPr>
        <w:tc>
          <w:tcPr>
            <w:tcW w:w="1260" w:type="dxa"/>
            <w:tcBorders>
              <w:top w:val="nil"/>
              <w:left w:val="single" w:sz="8" w:space="0" w:color="auto"/>
              <w:bottom w:val="single" w:sz="4" w:space="0" w:color="auto"/>
              <w:right w:val="single" w:sz="8" w:space="0" w:color="auto"/>
            </w:tcBorders>
            <w:noWrap/>
            <w:vAlign w:val="bottom"/>
            <w:hideMark/>
          </w:tcPr>
          <w:p w14:paraId="47F18F43" w14:textId="77777777" w:rsidR="003A14DC" w:rsidRPr="003A14DC" w:rsidRDefault="003A14DC" w:rsidP="00BF377F">
            <w:pPr>
              <w:spacing w:after="0" w:line="240" w:lineRule="auto"/>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Jainism</w:t>
            </w:r>
          </w:p>
        </w:tc>
        <w:tc>
          <w:tcPr>
            <w:tcW w:w="833" w:type="dxa"/>
            <w:tcBorders>
              <w:top w:val="nil"/>
              <w:left w:val="nil"/>
              <w:bottom w:val="single" w:sz="4" w:space="0" w:color="auto"/>
              <w:right w:val="single" w:sz="4" w:space="0" w:color="auto"/>
            </w:tcBorders>
            <w:noWrap/>
            <w:vAlign w:val="bottom"/>
            <w:hideMark/>
          </w:tcPr>
          <w:p w14:paraId="1911C5F3"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14</w:t>
            </w:r>
          </w:p>
        </w:tc>
        <w:tc>
          <w:tcPr>
            <w:tcW w:w="1014" w:type="dxa"/>
            <w:tcBorders>
              <w:top w:val="nil"/>
              <w:left w:val="single" w:sz="4" w:space="0" w:color="auto"/>
              <w:bottom w:val="single" w:sz="4" w:space="0" w:color="auto"/>
              <w:right w:val="single" w:sz="4" w:space="0" w:color="auto"/>
            </w:tcBorders>
            <w:noWrap/>
            <w:vAlign w:val="bottom"/>
            <w:hideMark/>
          </w:tcPr>
          <w:p w14:paraId="59E3AF20"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1</w:t>
            </w:r>
          </w:p>
        </w:tc>
        <w:tc>
          <w:tcPr>
            <w:tcW w:w="1026" w:type="dxa"/>
            <w:tcBorders>
              <w:top w:val="nil"/>
              <w:left w:val="single" w:sz="4" w:space="0" w:color="auto"/>
              <w:bottom w:val="single" w:sz="4" w:space="0" w:color="auto"/>
              <w:right w:val="single" w:sz="8" w:space="0" w:color="auto"/>
            </w:tcBorders>
            <w:noWrap/>
            <w:vAlign w:val="bottom"/>
            <w:hideMark/>
          </w:tcPr>
          <w:p w14:paraId="0EC25324"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7.14%</w:t>
            </w:r>
          </w:p>
        </w:tc>
        <w:tc>
          <w:tcPr>
            <w:tcW w:w="833" w:type="dxa"/>
            <w:tcBorders>
              <w:top w:val="nil"/>
              <w:left w:val="nil"/>
              <w:bottom w:val="single" w:sz="4" w:space="0" w:color="auto"/>
              <w:right w:val="single" w:sz="4" w:space="0" w:color="auto"/>
            </w:tcBorders>
            <w:noWrap/>
            <w:vAlign w:val="bottom"/>
            <w:hideMark/>
          </w:tcPr>
          <w:p w14:paraId="4FFC50DD"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12</w:t>
            </w:r>
          </w:p>
        </w:tc>
        <w:tc>
          <w:tcPr>
            <w:tcW w:w="1014" w:type="dxa"/>
            <w:tcBorders>
              <w:top w:val="nil"/>
              <w:left w:val="single" w:sz="4" w:space="0" w:color="auto"/>
              <w:bottom w:val="single" w:sz="4" w:space="0" w:color="auto"/>
              <w:right w:val="single" w:sz="4" w:space="0" w:color="auto"/>
            </w:tcBorders>
            <w:noWrap/>
            <w:vAlign w:val="bottom"/>
            <w:hideMark/>
          </w:tcPr>
          <w:p w14:paraId="1DB6FE63"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1</w:t>
            </w:r>
          </w:p>
        </w:tc>
        <w:tc>
          <w:tcPr>
            <w:tcW w:w="1026" w:type="dxa"/>
            <w:tcBorders>
              <w:top w:val="nil"/>
              <w:left w:val="single" w:sz="4" w:space="0" w:color="auto"/>
              <w:bottom w:val="single" w:sz="4" w:space="0" w:color="auto"/>
              <w:right w:val="single" w:sz="8" w:space="0" w:color="auto"/>
            </w:tcBorders>
            <w:noWrap/>
            <w:vAlign w:val="bottom"/>
            <w:hideMark/>
          </w:tcPr>
          <w:p w14:paraId="1049D61D"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8.33%</w:t>
            </w:r>
          </w:p>
        </w:tc>
        <w:tc>
          <w:tcPr>
            <w:tcW w:w="833" w:type="dxa"/>
            <w:tcBorders>
              <w:top w:val="nil"/>
              <w:left w:val="nil"/>
              <w:bottom w:val="single" w:sz="4" w:space="0" w:color="auto"/>
              <w:right w:val="single" w:sz="4" w:space="0" w:color="auto"/>
            </w:tcBorders>
            <w:noWrap/>
            <w:vAlign w:val="bottom"/>
            <w:hideMark/>
          </w:tcPr>
          <w:p w14:paraId="7BA7C836"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26</w:t>
            </w:r>
          </w:p>
        </w:tc>
        <w:tc>
          <w:tcPr>
            <w:tcW w:w="1014" w:type="dxa"/>
            <w:tcBorders>
              <w:top w:val="nil"/>
              <w:left w:val="single" w:sz="4" w:space="0" w:color="auto"/>
              <w:bottom w:val="single" w:sz="4" w:space="0" w:color="auto"/>
              <w:right w:val="single" w:sz="4" w:space="0" w:color="auto"/>
            </w:tcBorders>
            <w:noWrap/>
            <w:vAlign w:val="bottom"/>
            <w:hideMark/>
          </w:tcPr>
          <w:p w14:paraId="6EB8A9DD"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2</w:t>
            </w:r>
          </w:p>
        </w:tc>
        <w:tc>
          <w:tcPr>
            <w:tcW w:w="1026" w:type="dxa"/>
            <w:tcBorders>
              <w:top w:val="nil"/>
              <w:left w:val="single" w:sz="4" w:space="0" w:color="auto"/>
              <w:bottom w:val="single" w:sz="4" w:space="0" w:color="auto"/>
              <w:right w:val="single" w:sz="8" w:space="0" w:color="auto"/>
            </w:tcBorders>
            <w:noWrap/>
            <w:vAlign w:val="bottom"/>
            <w:hideMark/>
          </w:tcPr>
          <w:p w14:paraId="3D597301"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7.69%</w:t>
            </w:r>
          </w:p>
        </w:tc>
      </w:tr>
      <w:tr w:rsidR="003A14DC" w:rsidRPr="003A14DC" w14:paraId="6FB10619" w14:textId="77777777" w:rsidTr="00BF377F">
        <w:trPr>
          <w:trHeight w:val="300"/>
        </w:trPr>
        <w:tc>
          <w:tcPr>
            <w:tcW w:w="1260" w:type="dxa"/>
            <w:tcBorders>
              <w:top w:val="nil"/>
              <w:left w:val="single" w:sz="8" w:space="0" w:color="auto"/>
              <w:bottom w:val="single" w:sz="4" w:space="0" w:color="auto"/>
              <w:right w:val="single" w:sz="8" w:space="0" w:color="auto"/>
            </w:tcBorders>
            <w:noWrap/>
            <w:vAlign w:val="bottom"/>
            <w:hideMark/>
          </w:tcPr>
          <w:p w14:paraId="5DF2F2F1" w14:textId="77777777" w:rsidR="003A14DC" w:rsidRPr="003A14DC" w:rsidRDefault="003A14DC" w:rsidP="00BF377F">
            <w:pPr>
              <w:spacing w:after="0" w:line="240" w:lineRule="auto"/>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Judaism</w:t>
            </w:r>
          </w:p>
        </w:tc>
        <w:tc>
          <w:tcPr>
            <w:tcW w:w="833" w:type="dxa"/>
            <w:tcBorders>
              <w:top w:val="nil"/>
              <w:left w:val="nil"/>
              <w:bottom w:val="single" w:sz="4" w:space="0" w:color="auto"/>
              <w:right w:val="single" w:sz="4" w:space="0" w:color="auto"/>
            </w:tcBorders>
            <w:noWrap/>
            <w:vAlign w:val="bottom"/>
            <w:hideMark/>
          </w:tcPr>
          <w:p w14:paraId="4C5EF253"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13</w:t>
            </w:r>
          </w:p>
        </w:tc>
        <w:tc>
          <w:tcPr>
            <w:tcW w:w="1014" w:type="dxa"/>
            <w:tcBorders>
              <w:top w:val="nil"/>
              <w:left w:val="single" w:sz="4" w:space="0" w:color="auto"/>
              <w:bottom w:val="single" w:sz="4" w:space="0" w:color="auto"/>
              <w:right w:val="single" w:sz="4" w:space="0" w:color="auto"/>
            </w:tcBorders>
            <w:noWrap/>
            <w:vAlign w:val="bottom"/>
            <w:hideMark/>
          </w:tcPr>
          <w:p w14:paraId="71832DC5"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0</w:t>
            </w:r>
          </w:p>
        </w:tc>
        <w:tc>
          <w:tcPr>
            <w:tcW w:w="1026" w:type="dxa"/>
            <w:tcBorders>
              <w:top w:val="nil"/>
              <w:left w:val="single" w:sz="4" w:space="0" w:color="auto"/>
              <w:bottom w:val="single" w:sz="4" w:space="0" w:color="auto"/>
              <w:right w:val="single" w:sz="8" w:space="0" w:color="auto"/>
            </w:tcBorders>
            <w:shd w:val="clear" w:color="000000" w:fill="FFFFFF"/>
            <w:noWrap/>
            <w:vAlign w:val="bottom"/>
            <w:hideMark/>
          </w:tcPr>
          <w:p w14:paraId="507FD3AE"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0.00%</w:t>
            </w:r>
          </w:p>
        </w:tc>
        <w:tc>
          <w:tcPr>
            <w:tcW w:w="833" w:type="dxa"/>
            <w:tcBorders>
              <w:top w:val="nil"/>
              <w:left w:val="nil"/>
              <w:bottom w:val="single" w:sz="4" w:space="0" w:color="auto"/>
              <w:right w:val="single" w:sz="4" w:space="0" w:color="auto"/>
            </w:tcBorders>
            <w:shd w:val="clear" w:color="000000" w:fill="FFFFFF"/>
            <w:noWrap/>
            <w:vAlign w:val="bottom"/>
            <w:hideMark/>
          </w:tcPr>
          <w:p w14:paraId="52E89074"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23</w:t>
            </w:r>
          </w:p>
        </w:tc>
        <w:tc>
          <w:tcPr>
            <w:tcW w:w="1014" w:type="dxa"/>
            <w:tcBorders>
              <w:top w:val="nil"/>
              <w:left w:val="single" w:sz="4" w:space="0" w:color="auto"/>
              <w:bottom w:val="single" w:sz="4" w:space="0" w:color="auto"/>
              <w:right w:val="single" w:sz="4" w:space="0" w:color="auto"/>
            </w:tcBorders>
            <w:shd w:val="clear" w:color="000000" w:fill="FFFFFF"/>
            <w:noWrap/>
            <w:vAlign w:val="bottom"/>
            <w:hideMark/>
          </w:tcPr>
          <w:p w14:paraId="3EFA8E9A"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2</w:t>
            </w:r>
          </w:p>
        </w:tc>
        <w:tc>
          <w:tcPr>
            <w:tcW w:w="1026" w:type="dxa"/>
            <w:tcBorders>
              <w:top w:val="nil"/>
              <w:left w:val="single" w:sz="4" w:space="0" w:color="auto"/>
              <w:bottom w:val="single" w:sz="4" w:space="0" w:color="auto"/>
              <w:right w:val="single" w:sz="8" w:space="0" w:color="auto"/>
            </w:tcBorders>
            <w:shd w:val="clear" w:color="000000" w:fill="FFFFFF"/>
            <w:noWrap/>
            <w:vAlign w:val="bottom"/>
            <w:hideMark/>
          </w:tcPr>
          <w:p w14:paraId="2D3D8955" w14:textId="3970B075"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8.70%</w:t>
            </w:r>
          </w:p>
        </w:tc>
        <w:tc>
          <w:tcPr>
            <w:tcW w:w="833" w:type="dxa"/>
            <w:tcBorders>
              <w:top w:val="nil"/>
              <w:left w:val="nil"/>
              <w:bottom w:val="single" w:sz="4" w:space="0" w:color="auto"/>
              <w:right w:val="single" w:sz="4" w:space="0" w:color="auto"/>
            </w:tcBorders>
            <w:shd w:val="clear" w:color="000000" w:fill="FFFFFF"/>
            <w:noWrap/>
            <w:vAlign w:val="bottom"/>
            <w:hideMark/>
          </w:tcPr>
          <w:p w14:paraId="2CCA3E1F"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36</w:t>
            </w:r>
          </w:p>
        </w:tc>
        <w:tc>
          <w:tcPr>
            <w:tcW w:w="1014" w:type="dxa"/>
            <w:tcBorders>
              <w:top w:val="nil"/>
              <w:left w:val="single" w:sz="4" w:space="0" w:color="auto"/>
              <w:bottom w:val="single" w:sz="4" w:space="0" w:color="auto"/>
              <w:right w:val="single" w:sz="4" w:space="0" w:color="auto"/>
            </w:tcBorders>
            <w:shd w:val="clear" w:color="000000" w:fill="FFFFFF"/>
            <w:noWrap/>
            <w:vAlign w:val="bottom"/>
            <w:hideMark/>
          </w:tcPr>
          <w:p w14:paraId="65BE0699"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2</w:t>
            </w:r>
          </w:p>
        </w:tc>
        <w:tc>
          <w:tcPr>
            <w:tcW w:w="1026" w:type="dxa"/>
            <w:tcBorders>
              <w:top w:val="nil"/>
              <w:left w:val="single" w:sz="4" w:space="0" w:color="auto"/>
              <w:bottom w:val="single" w:sz="4" w:space="0" w:color="auto"/>
              <w:right w:val="single" w:sz="8" w:space="0" w:color="auto"/>
            </w:tcBorders>
            <w:shd w:val="clear" w:color="000000" w:fill="FFFFFF"/>
            <w:noWrap/>
            <w:vAlign w:val="bottom"/>
            <w:hideMark/>
          </w:tcPr>
          <w:p w14:paraId="46100588"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5.56%</w:t>
            </w:r>
          </w:p>
        </w:tc>
      </w:tr>
      <w:tr w:rsidR="003A14DC" w:rsidRPr="003A14DC" w14:paraId="76CEF224" w14:textId="77777777" w:rsidTr="00BF377F">
        <w:trPr>
          <w:trHeight w:val="300"/>
        </w:trPr>
        <w:tc>
          <w:tcPr>
            <w:tcW w:w="1260" w:type="dxa"/>
            <w:tcBorders>
              <w:top w:val="nil"/>
              <w:left w:val="single" w:sz="8" w:space="0" w:color="auto"/>
              <w:bottom w:val="single" w:sz="4" w:space="0" w:color="auto"/>
              <w:right w:val="single" w:sz="8" w:space="0" w:color="auto"/>
            </w:tcBorders>
            <w:noWrap/>
            <w:vAlign w:val="bottom"/>
            <w:hideMark/>
          </w:tcPr>
          <w:p w14:paraId="7543E929" w14:textId="77777777" w:rsidR="003A14DC" w:rsidRPr="003A14DC" w:rsidRDefault="003A14DC" w:rsidP="00BF377F">
            <w:pPr>
              <w:spacing w:after="0" w:line="240" w:lineRule="auto"/>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Not Disclosed</w:t>
            </w:r>
          </w:p>
        </w:tc>
        <w:tc>
          <w:tcPr>
            <w:tcW w:w="833" w:type="dxa"/>
            <w:tcBorders>
              <w:top w:val="nil"/>
              <w:left w:val="nil"/>
              <w:bottom w:val="single" w:sz="4" w:space="0" w:color="auto"/>
              <w:right w:val="single" w:sz="4" w:space="0" w:color="auto"/>
            </w:tcBorders>
            <w:noWrap/>
            <w:vAlign w:val="bottom"/>
            <w:hideMark/>
          </w:tcPr>
          <w:p w14:paraId="4954C24E" w14:textId="0AB5180F"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1</w:t>
            </w:r>
            <w:r w:rsidR="008E58A1">
              <w:rPr>
                <w:rFonts w:ascii="Century Gothic" w:eastAsia="Times New Roman" w:hAnsi="Century Gothic" w:cs="Times New Roman"/>
                <w:color w:val="000000"/>
                <w:sz w:val="15"/>
                <w:szCs w:val="15"/>
                <w:lang w:eastAsia="en-GB"/>
              </w:rPr>
              <w:t>,</w:t>
            </w:r>
            <w:r w:rsidRPr="003A14DC">
              <w:rPr>
                <w:rFonts w:ascii="Century Gothic" w:eastAsia="Times New Roman" w:hAnsi="Century Gothic" w:cs="Times New Roman"/>
                <w:color w:val="000000"/>
                <w:sz w:val="15"/>
                <w:szCs w:val="15"/>
                <w:lang w:eastAsia="en-GB"/>
              </w:rPr>
              <w:t>546</w:t>
            </w:r>
          </w:p>
        </w:tc>
        <w:tc>
          <w:tcPr>
            <w:tcW w:w="1014" w:type="dxa"/>
            <w:tcBorders>
              <w:top w:val="nil"/>
              <w:left w:val="single" w:sz="4" w:space="0" w:color="auto"/>
              <w:bottom w:val="single" w:sz="4" w:space="0" w:color="auto"/>
              <w:right w:val="single" w:sz="4" w:space="0" w:color="auto"/>
            </w:tcBorders>
            <w:noWrap/>
            <w:vAlign w:val="bottom"/>
            <w:hideMark/>
          </w:tcPr>
          <w:p w14:paraId="53AF0047"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80</w:t>
            </w:r>
          </w:p>
        </w:tc>
        <w:tc>
          <w:tcPr>
            <w:tcW w:w="1026" w:type="dxa"/>
            <w:tcBorders>
              <w:top w:val="nil"/>
              <w:left w:val="single" w:sz="4" w:space="0" w:color="auto"/>
              <w:bottom w:val="single" w:sz="4" w:space="0" w:color="auto"/>
              <w:right w:val="single" w:sz="8" w:space="0" w:color="auto"/>
            </w:tcBorders>
            <w:shd w:val="clear" w:color="000000" w:fill="FFFFFF"/>
            <w:noWrap/>
            <w:vAlign w:val="bottom"/>
            <w:hideMark/>
          </w:tcPr>
          <w:p w14:paraId="7BAA8ABE"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5.17%</w:t>
            </w:r>
          </w:p>
        </w:tc>
        <w:tc>
          <w:tcPr>
            <w:tcW w:w="833" w:type="dxa"/>
            <w:tcBorders>
              <w:top w:val="nil"/>
              <w:left w:val="nil"/>
              <w:bottom w:val="single" w:sz="4" w:space="0" w:color="auto"/>
              <w:right w:val="single" w:sz="4" w:space="0" w:color="auto"/>
            </w:tcBorders>
            <w:shd w:val="clear" w:color="000000" w:fill="FFFFFF"/>
            <w:noWrap/>
            <w:vAlign w:val="bottom"/>
            <w:hideMark/>
          </w:tcPr>
          <w:p w14:paraId="58998AE4" w14:textId="583CF07A"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1</w:t>
            </w:r>
            <w:r w:rsidR="008E58A1">
              <w:rPr>
                <w:rFonts w:ascii="Century Gothic" w:eastAsia="Times New Roman" w:hAnsi="Century Gothic" w:cs="Times New Roman"/>
                <w:color w:val="000000"/>
                <w:sz w:val="15"/>
                <w:szCs w:val="15"/>
                <w:lang w:eastAsia="en-GB"/>
              </w:rPr>
              <w:t>,</w:t>
            </w:r>
            <w:r w:rsidRPr="003A14DC">
              <w:rPr>
                <w:rFonts w:ascii="Century Gothic" w:eastAsia="Times New Roman" w:hAnsi="Century Gothic" w:cs="Times New Roman"/>
                <w:color w:val="000000"/>
                <w:sz w:val="15"/>
                <w:szCs w:val="15"/>
                <w:lang w:eastAsia="en-GB"/>
              </w:rPr>
              <w:t>639</w:t>
            </w:r>
          </w:p>
        </w:tc>
        <w:tc>
          <w:tcPr>
            <w:tcW w:w="1014" w:type="dxa"/>
            <w:tcBorders>
              <w:top w:val="nil"/>
              <w:left w:val="single" w:sz="4" w:space="0" w:color="auto"/>
              <w:bottom w:val="single" w:sz="4" w:space="0" w:color="auto"/>
              <w:right w:val="single" w:sz="4" w:space="0" w:color="auto"/>
            </w:tcBorders>
            <w:shd w:val="clear" w:color="000000" w:fill="FFFFFF"/>
            <w:noWrap/>
            <w:vAlign w:val="bottom"/>
            <w:hideMark/>
          </w:tcPr>
          <w:p w14:paraId="15722E03" w14:textId="2503B9D4"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142</w:t>
            </w:r>
          </w:p>
        </w:tc>
        <w:tc>
          <w:tcPr>
            <w:tcW w:w="1026" w:type="dxa"/>
            <w:tcBorders>
              <w:top w:val="nil"/>
              <w:left w:val="single" w:sz="4" w:space="0" w:color="auto"/>
              <w:bottom w:val="single" w:sz="4" w:space="0" w:color="auto"/>
              <w:right w:val="single" w:sz="8" w:space="0" w:color="auto"/>
            </w:tcBorders>
            <w:shd w:val="clear" w:color="000000" w:fill="FFFFFF"/>
            <w:noWrap/>
            <w:vAlign w:val="bottom"/>
            <w:hideMark/>
          </w:tcPr>
          <w:p w14:paraId="585BF31E"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8.66%</w:t>
            </w:r>
          </w:p>
        </w:tc>
        <w:tc>
          <w:tcPr>
            <w:tcW w:w="833" w:type="dxa"/>
            <w:tcBorders>
              <w:top w:val="nil"/>
              <w:left w:val="nil"/>
              <w:bottom w:val="single" w:sz="4" w:space="0" w:color="auto"/>
              <w:right w:val="single" w:sz="4" w:space="0" w:color="auto"/>
            </w:tcBorders>
            <w:shd w:val="clear" w:color="000000" w:fill="FFFFFF"/>
            <w:noWrap/>
            <w:vAlign w:val="bottom"/>
            <w:hideMark/>
          </w:tcPr>
          <w:p w14:paraId="5A8AB16B" w14:textId="3DA7D5AB"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3</w:t>
            </w:r>
            <w:r w:rsidR="008E58A1">
              <w:rPr>
                <w:rFonts w:ascii="Century Gothic" w:eastAsia="Times New Roman" w:hAnsi="Century Gothic" w:cs="Times New Roman"/>
                <w:color w:val="000000"/>
                <w:sz w:val="15"/>
                <w:szCs w:val="15"/>
                <w:lang w:eastAsia="en-GB"/>
              </w:rPr>
              <w:t>,</w:t>
            </w:r>
            <w:r w:rsidRPr="003A14DC">
              <w:rPr>
                <w:rFonts w:ascii="Century Gothic" w:eastAsia="Times New Roman" w:hAnsi="Century Gothic" w:cs="Times New Roman"/>
                <w:color w:val="000000"/>
                <w:sz w:val="15"/>
                <w:szCs w:val="15"/>
                <w:lang w:eastAsia="en-GB"/>
              </w:rPr>
              <w:t>185</w:t>
            </w:r>
          </w:p>
        </w:tc>
        <w:tc>
          <w:tcPr>
            <w:tcW w:w="1014" w:type="dxa"/>
            <w:tcBorders>
              <w:top w:val="nil"/>
              <w:left w:val="single" w:sz="4" w:space="0" w:color="auto"/>
              <w:bottom w:val="single" w:sz="4" w:space="0" w:color="auto"/>
              <w:right w:val="single" w:sz="4" w:space="0" w:color="auto"/>
            </w:tcBorders>
            <w:shd w:val="clear" w:color="000000" w:fill="FFFFFF"/>
            <w:noWrap/>
            <w:vAlign w:val="bottom"/>
            <w:hideMark/>
          </w:tcPr>
          <w:p w14:paraId="15C548D0"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222</w:t>
            </w:r>
          </w:p>
        </w:tc>
        <w:tc>
          <w:tcPr>
            <w:tcW w:w="1026" w:type="dxa"/>
            <w:tcBorders>
              <w:top w:val="nil"/>
              <w:left w:val="single" w:sz="4" w:space="0" w:color="auto"/>
              <w:bottom w:val="single" w:sz="4" w:space="0" w:color="auto"/>
              <w:right w:val="single" w:sz="8" w:space="0" w:color="auto"/>
            </w:tcBorders>
            <w:shd w:val="clear" w:color="000000" w:fill="FFFFFF"/>
            <w:noWrap/>
            <w:vAlign w:val="bottom"/>
            <w:hideMark/>
          </w:tcPr>
          <w:p w14:paraId="4C871F77"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6.97%</w:t>
            </w:r>
          </w:p>
        </w:tc>
      </w:tr>
      <w:tr w:rsidR="003A14DC" w:rsidRPr="003A14DC" w14:paraId="0A63FD46" w14:textId="77777777" w:rsidTr="00BF377F">
        <w:trPr>
          <w:trHeight w:val="300"/>
        </w:trPr>
        <w:tc>
          <w:tcPr>
            <w:tcW w:w="1260" w:type="dxa"/>
            <w:tcBorders>
              <w:top w:val="nil"/>
              <w:left w:val="single" w:sz="8" w:space="0" w:color="auto"/>
              <w:bottom w:val="single" w:sz="4" w:space="0" w:color="auto"/>
              <w:right w:val="single" w:sz="8" w:space="0" w:color="auto"/>
            </w:tcBorders>
            <w:noWrap/>
            <w:vAlign w:val="bottom"/>
            <w:hideMark/>
          </w:tcPr>
          <w:p w14:paraId="7C2C4E14" w14:textId="77777777" w:rsidR="003A14DC" w:rsidRPr="003A14DC" w:rsidRDefault="003A14DC" w:rsidP="00BF377F">
            <w:pPr>
              <w:spacing w:after="0" w:line="240" w:lineRule="auto"/>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Other</w:t>
            </w:r>
          </w:p>
        </w:tc>
        <w:tc>
          <w:tcPr>
            <w:tcW w:w="833" w:type="dxa"/>
            <w:tcBorders>
              <w:top w:val="nil"/>
              <w:left w:val="nil"/>
              <w:bottom w:val="single" w:sz="4" w:space="0" w:color="auto"/>
              <w:right w:val="single" w:sz="4" w:space="0" w:color="auto"/>
            </w:tcBorders>
            <w:noWrap/>
            <w:vAlign w:val="bottom"/>
            <w:hideMark/>
          </w:tcPr>
          <w:p w14:paraId="4ABC50F9"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446</w:t>
            </w:r>
          </w:p>
        </w:tc>
        <w:tc>
          <w:tcPr>
            <w:tcW w:w="1014" w:type="dxa"/>
            <w:tcBorders>
              <w:top w:val="nil"/>
              <w:left w:val="single" w:sz="4" w:space="0" w:color="auto"/>
              <w:bottom w:val="single" w:sz="4" w:space="0" w:color="auto"/>
              <w:right w:val="single" w:sz="4" w:space="0" w:color="auto"/>
            </w:tcBorders>
            <w:noWrap/>
            <w:vAlign w:val="bottom"/>
            <w:hideMark/>
          </w:tcPr>
          <w:p w14:paraId="357B361A"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41</w:t>
            </w:r>
          </w:p>
        </w:tc>
        <w:tc>
          <w:tcPr>
            <w:tcW w:w="1026" w:type="dxa"/>
            <w:tcBorders>
              <w:top w:val="nil"/>
              <w:left w:val="single" w:sz="4" w:space="0" w:color="auto"/>
              <w:bottom w:val="single" w:sz="4" w:space="0" w:color="auto"/>
              <w:right w:val="single" w:sz="8" w:space="0" w:color="auto"/>
            </w:tcBorders>
            <w:shd w:val="clear" w:color="000000" w:fill="FFFFFF"/>
            <w:noWrap/>
            <w:vAlign w:val="bottom"/>
            <w:hideMark/>
          </w:tcPr>
          <w:p w14:paraId="52D74E86" w14:textId="2D21E210"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9.19%</w:t>
            </w:r>
          </w:p>
        </w:tc>
        <w:tc>
          <w:tcPr>
            <w:tcW w:w="833" w:type="dxa"/>
            <w:tcBorders>
              <w:top w:val="nil"/>
              <w:left w:val="nil"/>
              <w:bottom w:val="single" w:sz="4" w:space="0" w:color="auto"/>
              <w:right w:val="single" w:sz="4" w:space="0" w:color="auto"/>
            </w:tcBorders>
            <w:shd w:val="clear" w:color="000000" w:fill="FFFFFF"/>
            <w:noWrap/>
            <w:vAlign w:val="center"/>
            <w:hideMark/>
          </w:tcPr>
          <w:p w14:paraId="28EC44AC"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479</w:t>
            </w:r>
          </w:p>
        </w:tc>
        <w:tc>
          <w:tcPr>
            <w:tcW w:w="1014" w:type="dxa"/>
            <w:tcBorders>
              <w:top w:val="nil"/>
              <w:left w:val="single" w:sz="4" w:space="0" w:color="auto"/>
              <w:bottom w:val="single" w:sz="4" w:space="0" w:color="auto"/>
              <w:right w:val="single" w:sz="4" w:space="0" w:color="auto"/>
            </w:tcBorders>
            <w:shd w:val="clear" w:color="000000" w:fill="FFFFFF"/>
            <w:noWrap/>
            <w:vAlign w:val="center"/>
            <w:hideMark/>
          </w:tcPr>
          <w:p w14:paraId="0B1333BC"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60</w:t>
            </w:r>
          </w:p>
        </w:tc>
        <w:tc>
          <w:tcPr>
            <w:tcW w:w="1026" w:type="dxa"/>
            <w:tcBorders>
              <w:top w:val="nil"/>
              <w:left w:val="single" w:sz="4" w:space="0" w:color="auto"/>
              <w:bottom w:val="single" w:sz="4" w:space="0" w:color="auto"/>
              <w:right w:val="single" w:sz="8" w:space="0" w:color="auto"/>
            </w:tcBorders>
            <w:shd w:val="clear" w:color="000000" w:fill="FFFFFF"/>
            <w:noWrap/>
            <w:vAlign w:val="bottom"/>
            <w:hideMark/>
          </w:tcPr>
          <w:p w14:paraId="7AB45E14"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12.53%</w:t>
            </w:r>
          </w:p>
        </w:tc>
        <w:tc>
          <w:tcPr>
            <w:tcW w:w="833" w:type="dxa"/>
            <w:tcBorders>
              <w:top w:val="nil"/>
              <w:left w:val="nil"/>
              <w:bottom w:val="single" w:sz="4" w:space="0" w:color="auto"/>
              <w:right w:val="single" w:sz="4" w:space="0" w:color="auto"/>
            </w:tcBorders>
            <w:shd w:val="clear" w:color="000000" w:fill="FFFFFF"/>
            <w:noWrap/>
            <w:vAlign w:val="center"/>
            <w:hideMark/>
          </w:tcPr>
          <w:p w14:paraId="748A1A9A"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925</w:t>
            </w:r>
          </w:p>
        </w:tc>
        <w:tc>
          <w:tcPr>
            <w:tcW w:w="1014" w:type="dxa"/>
            <w:tcBorders>
              <w:top w:val="nil"/>
              <w:left w:val="single" w:sz="4" w:space="0" w:color="auto"/>
              <w:bottom w:val="single" w:sz="4" w:space="0" w:color="auto"/>
              <w:right w:val="single" w:sz="4" w:space="0" w:color="auto"/>
            </w:tcBorders>
            <w:shd w:val="clear" w:color="000000" w:fill="FFFFFF"/>
            <w:noWrap/>
            <w:vAlign w:val="center"/>
            <w:hideMark/>
          </w:tcPr>
          <w:p w14:paraId="712B712A"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101</w:t>
            </w:r>
          </w:p>
        </w:tc>
        <w:tc>
          <w:tcPr>
            <w:tcW w:w="1026" w:type="dxa"/>
            <w:tcBorders>
              <w:top w:val="nil"/>
              <w:left w:val="single" w:sz="4" w:space="0" w:color="auto"/>
              <w:bottom w:val="single" w:sz="4" w:space="0" w:color="auto"/>
              <w:right w:val="single" w:sz="8" w:space="0" w:color="auto"/>
            </w:tcBorders>
            <w:shd w:val="clear" w:color="000000" w:fill="FFFFFF"/>
            <w:noWrap/>
            <w:vAlign w:val="bottom"/>
            <w:hideMark/>
          </w:tcPr>
          <w:p w14:paraId="2AA155C4"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10.92%</w:t>
            </w:r>
          </w:p>
        </w:tc>
      </w:tr>
      <w:tr w:rsidR="003A14DC" w:rsidRPr="003A14DC" w14:paraId="5D8CBE1C" w14:textId="77777777" w:rsidTr="00BF377F">
        <w:trPr>
          <w:trHeight w:val="300"/>
        </w:trPr>
        <w:tc>
          <w:tcPr>
            <w:tcW w:w="1260" w:type="dxa"/>
            <w:tcBorders>
              <w:top w:val="nil"/>
              <w:left w:val="single" w:sz="8" w:space="0" w:color="auto"/>
              <w:bottom w:val="single" w:sz="4" w:space="0" w:color="auto"/>
              <w:right w:val="single" w:sz="8" w:space="0" w:color="auto"/>
            </w:tcBorders>
            <w:noWrap/>
            <w:vAlign w:val="bottom"/>
            <w:hideMark/>
          </w:tcPr>
          <w:p w14:paraId="38F81B54" w14:textId="77777777" w:rsidR="003A14DC" w:rsidRPr="003A14DC" w:rsidRDefault="003A14DC" w:rsidP="00BF377F">
            <w:pPr>
              <w:spacing w:after="0" w:line="240" w:lineRule="auto"/>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Sikhism</w:t>
            </w:r>
          </w:p>
        </w:tc>
        <w:tc>
          <w:tcPr>
            <w:tcW w:w="833" w:type="dxa"/>
            <w:tcBorders>
              <w:top w:val="nil"/>
              <w:left w:val="nil"/>
              <w:bottom w:val="single" w:sz="4" w:space="0" w:color="auto"/>
              <w:right w:val="single" w:sz="4" w:space="0" w:color="auto"/>
            </w:tcBorders>
            <w:noWrap/>
            <w:vAlign w:val="bottom"/>
            <w:hideMark/>
          </w:tcPr>
          <w:p w14:paraId="213D4880"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30</w:t>
            </w:r>
          </w:p>
        </w:tc>
        <w:tc>
          <w:tcPr>
            <w:tcW w:w="1014" w:type="dxa"/>
            <w:tcBorders>
              <w:top w:val="nil"/>
              <w:left w:val="single" w:sz="4" w:space="0" w:color="auto"/>
              <w:bottom w:val="single" w:sz="4" w:space="0" w:color="auto"/>
              <w:right w:val="single" w:sz="4" w:space="0" w:color="auto"/>
            </w:tcBorders>
            <w:noWrap/>
            <w:vAlign w:val="bottom"/>
            <w:hideMark/>
          </w:tcPr>
          <w:p w14:paraId="471307F4"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8</w:t>
            </w:r>
          </w:p>
        </w:tc>
        <w:tc>
          <w:tcPr>
            <w:tcW w:w="1026" w:type="dxa"/>
            <w:tcBorders>
              <w:top w:val="nil"/>
              <w:left w:val="single" w:sz="4" w:space="0" w:color="auto"/>
              <w:bottom w:val="single" w:sz="4" w:space="0" w:color="auto"/>
              <w:right w:val="single" w:sz="8" w:space="0" w:color="auto"/>
            </w:tcBorders>
            <w:shd w:val="clear" w:color="000000" w:fill="FFFFFF"/>
            <w:noWrap/>
            <w:vAlign w:val="bottom"/>
            <w:hideMark/>
          </w:tcPr>
          <w:p w14:paraId="4024F0FC"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26.67%</w:t>
            </w:r>
          </w:p>
        </w:tc>
        <w:tc>
          <w:tcPr>
            <w:tcW w:w="833" w:type="dxa"/>
            <w:tcBorders>
              <w:top w:val="nil"/>
              <w:left w:val="nil"/>
              <w:bottom w:val="single" w:sz="4" w:space="0" w:color="auto"/>
              <w:right w:val="single" w:sz="4" w:space="0" w:color="auto"/>
            </w:tcBorders>
            <w:shd w:val="clear" w:color="000000" w:fill="FFFFFF"/>
            <w:noWrap/>
            <w:vAlign w:val="center"/>
            <w:hideMark/>
          </w:tcPr>
          <w:p w14:paraId="643DC91D"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51</w:t>
            </w:r>
          </w:p>
        </w:tc>
        <w:tc>
          <w:tcPr>
            <w:tcW w:w="1014" w:type="dxa"/>
            <w:tcBorders>
              <w:top w:val="nil"/>
              <w:left w:val="single" w:sz="4" w:space="0" w:color="auto"/>
              <w:bottom w:val="single" w:sz="4" w:space="0" w:color="auto"/>
              <w:right w:val="single" w:sz="4" w:space="0" w:color="auto"/>
            </w:tcBorders>
            <w:shd w:val="clear" w:color="000000" w:fill="FFFFFF"/>
            <w:noWrap/>
            <w:vAlign w:val="center"/>
            <w:hideMark/>
          </w:tcPr>
          <w:p w14:paraId="31594802" w14:textId="6F2CEAE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5</w:t>
            </w:r>
          </w:p>
        </w:tc>
        <w:tc>
          <w:tcPr>
            <w:tcW w:w="1026" w:type="dxa"/>
            <w:tcBorders>
              <w:top w:val="nil"/>
              <w:left w:val="single" w:sz="4" w:space="0" w:color="auto"/>
              <w:bottom w:val="single" w:sz="4" w:space="0" w:color="auto"/>
              <w:right w:val="single" w:sz="8" w:space="0" w:color="auto"/>
            </w:tcBorders>
            <w:shd w:val="clear" w:color="000000" w:fill="FFFFFF"/>
            <w:noWrap/>
            <w:vAlign w:val="bottom"/>
            <w:hideMark/>
          </w:tcPr>
          <w:p w14:paraId="492C52D6"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9.80%</w:t>
            </w:r>
          </w:p>
        </w:tc>
        <w:tc>
          <w:tcPr>
            <w:tcW w:w="833" w:type="dxa"/>
            <w:tcBorders>
              <w:top w:val="nil"/>
              <w:left w:val="nil"/>
              <w:bottom w:val="single" w:sz="4" w:space="0" w:color="auto"/>
              <w:right w:val="single" w:sz="4" w:space="0" w:color="auto"/>
            </w:tcBorders>
            <w:shd w:val="clear" w:color="000000" w:fill="FFFFFF"/>
            <w:noWrap/>
            <w:vAlign w:val="center"/>
            <w:hideMark/>
          </w:tcPr>
          <w:p w14:paraId="4472BAFA"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81</w:t>
            </w:r>
          </w:p>
        </w:tc>
        <w:tc>
          <w:tcPr>
            <w:tcW w:w="1014" w:type="dxa"/>
            <w:tcBorders>
              <w:top w:val="nil"/>
              <w:left w:val="single" w:sz="4" w:space="0" w:color="auto"/>
              <w:bottom w:val="single" w:sz="4" w:space="0" w:color="auto"/>
              <w:right w:val="single" w:sz="4" w:space="0" w:color="auto"/>
            </w:tcBorders>
            <w:shd w:val="clear" w:color="000000" w:fill="FFFFFF"/>
            <w:noWrap/>
            <w:vAlign w:val="center"/>
            <w:hideMark/>
          </w:tcPr>
          <w:p w14:paraId="007BDD7E"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13</w:t>
            </w:r>
          </w:p>
        </w:tc>
        <w:tc>
          <w:tcPr>
            <w:tcW w:w="1026" w:type="dxa"/>
            <w:tcBorders>
              <w:top w:val="nil"/>
              <w:left w:val="single" w:sz="4" w:space="0" w:color="auto"/>
              <w:bottom w:val="single" w:sz="4" w:space="0" w:color="auto"/>
              <w:right w:val="single" w:sz="8" w:space="0" w:color="auto"/>
            </w:tcBorders>
            <w:shd w:val="clear" w:color="000000" w:fill="FFFFFF"/>
            <w:noWrap/>
            <w:vAlign w:val="bottom"/>
            <w:hideMark/>
          </w:tcPr>
          <w:p w14:paraId="2AECE7FE"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16.05%</w:t>
            </w:r>
          </w:p>
        </w:tc>
      </w:tr>
      <w:tr w:rsidR="00267D37" w:rsidRPr="003A14DC" w14:paraId="0DBB436C" w14:textId="77777777" w:rsidTr="00BF377F">
        <w:trPr>
          <w:trHeight w:val="315"/>
        </w:trPr>
        <w:tc>
          <w:tcPr>
            <w:tcW w:w="1260" w:type="dxa"/>
            <w:tcBorders>
              <w:top w:val="nil"/>
              <w:left w:val="single" w:sz="8" w:space="0" w:color="auto"/>
              <w:bottom w:val="single" w:sz="8" w:space="0" w:color="auto"/>
              <w:right w:val="single" w:sz="8" w:space="0" w:color="auto"/>
            </w:tcBorders>
            <w:shd w:val="clear" w:color="000000" w:fill="DCE6F1"/>
            <w:noWrap/>
            <w:vAlign w:val="center"/>
            <w:hideMark/>
          </w:tcPr>
          <w:p w14:paraId="7B661E69" w14:textId="77777777" w:rsidR="003A14DC" w:rsidRPr="003A14DC" w:rsidRDefault="003A14DC" w:rsidP="00BF377F">
            <w:pPr>
              <w:spacing w:after="0" w:line="240" w:lineRule="auto"/>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Total</w:t>
            </w:r>
          </w:p>
        </w:tc>
        <w:tc>
          <w:tcPr>
            <w:tcW w:w="833" w:type="dxa"/>
            <w:tcBorders>
              <w:top w:val="single" w:sz="4" w:space="0" w:color="auto"/>
              <w:left w:val="nil"/>
              <w:bottom w:val="single" w:sz="8" w:space="0" w:color="auto"/>
              <w:right w:val="single" w:sz="4" w:space="0" w:color="auto"/>
            </w:tcBorders>
            <w:shd w:val="clear" w:color="000000" w:fill="DCE6F1"/>
            <w:noWrap/>
            <w:vAlign w:val="center"/>
            <w:hideMark/>
          </w:tcPr>
          <w:p w14:paraId="17A98966" w14:textId="6068A168"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7</w:t>
            </w:r>
            <w:r w:rsidR="008E58A1">
              <w:rPr>
                <w:rFonts w:ascii="Century Gothic" w:eastAsia="Times New Roman" w:hAnsi="Century Gothic" w:cs="Times New Roman"/>
                <w:color w:val="000000"/>
                <w:sz w:val="15"/>
                <w:szCs w:val="15"/>
                <w:lang w:eastAsia="en-GB"/>
              </w:rPr>
              <w:t>,</w:t>
            </w:r>
            <w:r w:rsidRPr="003A14DC">
              <w:rPr>
                <w:rFonts w:ascii="Century Gothic" w:eastAsia="Times New Roman" w:hAnsi="Century Gothic" w:cs="Times New Roman"/>
                <w:color w:val="000000"/>
                <w:sz w:val="15"/>
                <w:szCs w:val="15"/>
                <w:lang w:eastAsia="en-GB"/>
              </w:rPr>
              <w:t>410</w:t>
            </w:r>
          </w:p>
        </w:tc>
        <w:tc>
          <w:tcPr>
            <w:tcW w:w="1014" w:type="dxa"/>
            <w:tcBorders>
              <w:top w:val="nil"/>
              <w:left w:val="single" w:sz="8" w:space="0" w:color="auto"/>
              <w:bottom w:val="single" w:sz="8" w:space="0" w:color="auto"/>
              <w:right w:val="single" w:sz="4" w:space="0" w:color="auto"/>
            </w:tcBorders>
            <w:shd w:val="clear" w:color="000000" w:fill="DCE6F1"/>
            <w:noWrap/>
            <w:vAlign w:val="center"/>
            <w:hideMark/>
          </w:tcPr>
          <w:p w14:paraId="5E08CD38" w14:textId="3C0D4783"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670</w:t>
            </w:r>
          </w:p>
        </w:tc>
        <w:tc>
          <w:tcPr>
            <w:tcW w:w="1026" w:type="dxa"/>
            <w:tcBorders>
              <w:top w:val="single" w:sz="4" w:space="0" w:color="auto"/>
              <w:left w:val="nil"/>
              <w:bottom w:val="single" w:sz="8" w:space="0" w:color="auto"/>
              <w:right w:val="single" w:sz="8" w:space="0" w:color="auto"/>
            </w:tcBorders>
            <w:shd w:val="clear" w:color="000000" w:fill="DCE6F1"/>
            <w:noWrap/>
            <w:vAlign w:val="center"/>
            <w:hideMark/>
          </w:tcPr>
          <w:p w14:paraId="12B5BBE8"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9.04%</w:t>
            </w:r>
          </w:p>
        </w:tc>
        <w:tc>
          <w:tcPr>
            <w:tcW w:w="833" w:type="dxa"/>
            <w:tcBorders>
              <w:top w:val="single" w:sz="4" w:space="0" w:color="auto"/>
              <w:left w:val="nil"/>
              <w:bottom w:val="single" w:sz="8" w:space="0" w:color="auto"/>
              <w:right w:val="single" w:sz="4" w:space="0" w:color="auto"/>
            </w:tcBorders>
            <w:shd w:val="clear" w:color="000000" w:fill="DCE6F1"/>
            <w:noWrap/>
            <w:vAlign w:val="center"/>
            <w:hideMark/>
          </w:tcPr>
          <w:p w14:paraId="60F66F99" w14:textId="34E25D53"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10</w:t>
            </w:r>
            <w:r w:rsidR="008E58A1">
              <w:rPr>
                <w:rFonts w:ascii="Century Gothic" w:eastAsia="Times New Roman" w:hAnsi="Century Gothic" w:cs="Times New Roman"/>
                <w:color w:val="000000"/>
                <w:sz w:val="15"/>
                <w:szCs w:val="15"/>
                <w:lang w:eastAsia="en-GB"/>
              </w:rPr>
              <w:t>,</w:t>
            </w:r>
            <w:r w:rsidRPr="003A14DC">
              <w:rPr>
                <w:rFonts w:ascii="Century Gothic" w:eastAsia="Times New Roman" w:hAnsi="Century Gothic" w:cs="Times New Roman"/>
                <w:color w:val="000000"/>
                <w:sz w:val="15"/>
                <w:szCs w:val="15"/>
                <w:lang w:eastAsia="en-GB"/>
              </w:rPr>
              <w:t>349</w:t>
            </w:r>
          </w:p>
        </w:tc>
        <w:tc>
          <w:tcPr>
            <w:tcW w:w="1014" w:type="dxa"/>
            <w:tcBorders>
              <w:top w:val="nil"/>
              <w:left w:val="single" w:sz="8" w:space="0" w:color="auto"/>
              <w:bottom w:val="single" w:sz="8" w:space="0" w:color="auto"/>
              <w:right w:val="single" w:sz="4" w:space="0" w:color="auto"/>
            </w:tcBorders>
            <w:shd w:val="clear" w:color="000000" w:fill="DCE6F1"/>
            <w:noWrap/>
            <w:vAlign w:val="center"/>
            <w:hideMark/>
          </w:tcPr>
          <w:p w14:paraId="692422E3" w14:textId="6B230D4B"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1</w:t>
            </w:r>
            <w:r w:rsidR="008E58A1">
              <w:rPr>
                <w:rFonts w:ascii="Century Gothic" w:eastAsia="Times New Roman" w:hAnsi="Century Gothic" w:cs="Times New Roman"/>
                <w:color w:val="000000"/>
                <w:sz w:val="15"/>
                <w:szCs w:val="15"/>
                <w:lang w:eastAsia="en-GB"/>
              </w:rPr>
              <w:t>,</w:t>
            </w:r>
            <w:r w:rsidRPr="003A14DC">
              <w:rPr>
                <w:rFonts w:ascii="Century Gothic" w:eastAsia="Times New Roman" w:hAnsi="Century Gothic" w:cs="Times New Roman"/>
                <w:color w:val="000000"/>
                <w:sz w:val="15"/>
                <w:szCs w:val="15"/>
                <w:lang w:eastAsia="en-GB"/>
              </w:rPr>
              <w:t>075</w:t>
            </w:r>
          </w:p>
        </w:tc>
        <w:tc>
          <w:tcPr>
            <w:tcW w:w="1026" w:type="dxa"/>
            <w:tcBorders>
              <w:top w:val="single" w:sz="4" w:space="0" w:color="auto"/>
              <w:left w:val="nil"/>
              <w:bottom w:val="single" w:sz="8" w:space="0" w:color="auto"/>
              <w:right w:val="single" w:sz="8" w:space="0" w:color="auto"/>
            </w:tcBorders>
            <w:shd w:val="clear" w:color="000000" w:fill="DCE6F1"/>
            <w:noWrap/>
            <w:vAlign w:val="center"/>
            <w:hideMark/>
          </w:tcPr>
          <w:p w14:paraId="2A5B444B"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10.39%</w:t>
            </w:r>
          </w:p>
        </w:tc>
        <w:tc>
          <w:tcPr>
            <w:tcW w:w="833" w:type="dxa"/>
            <w:tcBorders>
              <w:top w:val="single" w:sz="4" w:space="0" w:color="auto"/>
              <w:left w:val="nil"/>
              <w:bottom w:val="single" w:sz="8" w:space="0" w:color="auto"/>
              <w:right w:val="single" w:sz="4" w:space="0" w:color="auto"/>
            </w:tcBorders>
            <w:shd w:val="clear" w:color="000000" w:fill="DCE6F1"/>
            <w:noWrap/>
            <w:vAlign w:val="center"/>
            <w:hideMark/>
          </w:tcPr>
          <w:p w14:paraId="0A57C552" w14:textId="6ABCE60C"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17</w:t>
            </w:r>
            <w:r w:rsidR="008E58A1">
              <w:rPr>
                <w:rFonts w:ascii="Century Gothic" w:eastAsia="Times New Roman" w:hAnsi="Century Gothic" w:cs="Times New Roman"/>
                <w:color w:val="000000"/>
                <w:sz w:val="15"/>
                <w:szCs w:val="15"/>
                <w:lang w:eastAsia="en-GB"/>
              </w:rPr>
              <w:t>,</w:t>
            </w:r>
            <w:r w:rsidRPr="003A14DC">
              <w:rPr>
                <w:rFonts w:ascii="Century Gothic" w:eastAsia="Times New Roman" w:hAnsi="Century Gothic" w:cs="Times New Roman"/>
                <w:color w:val="000000"/>
                <w:sz w:val="15"/>
                <w:szCs w:val="15"/>
                <w:lang w:eastAsia="en-GB"/>
              </w:rPr>
              <w:t>759</w:t>
            </w:r>
          </w:p>
        </w:tc>
        <w:tc>
          <w:tcPr>
            <w:tcW w:w="1014" w:type="dxa"/>
            <w:tcBorders>
              <w:top w:val="nil"/>
              <w:left w:val="single" w:sz="8" w:space="0" w:color="auto"/>
              <w:bottom w:val="single" w:sz="8" w:space="0" w:color="auto"/>
              <w:right w:val="single" w:sz="4" w:space="0" w:color="auto"/>
            </w:tcBorders>
            <w:shd w:val="clear" w:color="000000" w:fill="DCE6F1"/>
            <w:noWrap/>
            <w:vAlign w:val="center"/>
            <w:hideMark/>
          </w:tcPr>
          <w:p w14:paraId="6439869F" w14:textId="6BD24DE5"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1</w:t>
            </w:r>
            <w:r w:rsidR="008E58A1">
              <w:rPr>
                <w:rFonts w:ascii="Century Gothic" w:eastAsia="Times New Roman" w:hAnsi="Century Gothic" w:cs="Times New Roman"/>
                <w:color w:val="000000"/>
                <w:sz w:val="15"/>
                <w:szCs w:val="15"/>
                <w:lang w:eastAsia="en-GB"/>
              </w:rPr>
              <w:t>,</w:t>
            </w:r>
            <w:r w:rsidRPr="003A14DC">
              <w:rPr>
                <w:rFonts w:ascii="Century Gothic" w:eastAsia="Times New Roman" w:hAnsi="Century Gothic" w:cs="Times New Roman"/>
                <w:color w:val="000000"/>
                <w:sz w:val="15"/>
                <w:szCs w:val="15"/>
                <w:lang w:eastAsia="en-GB"/>
              </w:rPr>
              <w:t>745</w:t>
            </w:r>
          </w:p>
        </w:tc>
        <w:tc>
          <w:tcPr>
            <w:tcW w:w="1026" w:type="dxa"/>
            <w:tcBorders>
              <w:top w:val="single" w:sz="4" w:space="0" w:color="auto"/>
              <w:left w:val="nil"/>
              <w:bottom w:val="single" w:sz="8" w:space="0" w:color="auto"/>
              <w:right w:val="single" w:sz="8" w:space="0" w:color="auto"/>
            </w:tcBorders>
            <w:shd w:val="clear" w:color="000000" w:fill="DCE6F1"/>
            <w:noWrap/>
            <w:vAlign w:val="center"/>
            <w:hideMark/>
          </w:tcPr>
          <w:p w14:paraId="0DEE6592" w14:textId="77777777" w:rsidR="003A14DC" w:rsidRPr="003A14DC" w:rsidRDefault="003A14DC" w:rsidP="00BF377F">
            <w:pPr>
              <w:spacing w:after="0" w:line="240" w:lineRule="auto"/>
              <w:jc w:val="right"/>
              <w:rPr>
                <w:rFonts w:ascii="Century Gothic" w:eastAsia="Times New Roman" w:hAnsi="Century Gothic" w:cs="Times New Roman"/>
                <w:color w:val="000000"/>
                <w:sz w:val="15"/>
                <w:szCs w:val="15"/>
                <w:lang w:eastAsia="en-GB"/>
              </w:rPr>
            </w:pPr>
            <w:r w:rsidRPr="003A14DC">
              <w:rPr>
                <w:rFonts w:ascii="Century Gothic" w:eastAsia="Times New Roman" w:hAnsi="Century Gothic" w:cs="Times New Roman"/>
                <w:color w:val="000000"/>
                <w:sz w:val="15"/>
                <w:szCs w:val="15"/>
                <w:lang w:eastAsia="en-GB"/>
              </w:rPr>
              <w:t>9.83%</w:t>
            </w:r>
          </w:p>
        </w:tc>
      </w:tr>
    </w:tbl>
    <w:p w14:paraId="38F7816C" w14:textId="77777777" w:rsidR="0072605A" w:rsidRDefault="0072605A" w:rsidP="005D3CDB"/>
    <w:p w14:paraId="234011A6" w14:textId="5C0E4BBB" w:rsidR="00267D37" w:rsidRPr="00267D37" w:rsidRDefault="00267D37" w:rsidP="00267D37"/>
    <w:p w14:paraId="3612D818" w14:textId="2EF9F530" w:rsidR="00267D37" w:rsidRPr="00267D37" w:rsidRDefault="00267D37" w:rsidP="00267D37"/>
    <w:p w14:paraId="5F5D4207" w14:textId="77777777" w:rsidR="00267D37" w:rsidRPr="00267D37" w:rsidRDefault="00267D37" w:rsidP="00267D37"/>
    <w:p w14:paraId="7A413E9C" w14:textId="2107213A" w:rsidR="00267D37" w:rsidRPr="00267D37" w:rsidRDefault="00267D37" w:rsidP="00267D37"/>
    <w:p w14:paraId="48CA23EE" w14:textId="34332545" w:rsidR="00267D37" w:rsidRPr="00267D37" w:rsidRDefault="00267D37" w:rsidP="00267D37"/>
    <w:p w14:paraId="30161C8D" w14:textId="4EAFADBA" w:rsidR="00267D37" w:rsidRDefault="00267D37" w:rsidP="00267D37"/>
    <w:p w14:paraId="758CB234" w14:textId="44707949" w:rsidR="00267D37" w:rsidRDefault="00267D37" w:rsidP="00267D37"/>
    <w:p w14:paraId="62FD3D9D" w14:textId="77777777" w:rsidR="009C409B" w:rsidRDefault="009C409B" w:rsidP="00267D37"/>
    <w:p w14:paraId="118B70A4" w14:textId="463FF0B4" w:rsidR="009C409B" w:rsidRDefault="0072605A" w:rsidP="00267D37">
      <w:r>
        <w:rPr>
          <w:noProof/>
          <w:lang w:eastAsia="en-GB"/>
        </w:rPr>
        <w:drawing>
          <wp:anchor distT="0" distB="0" distL="114300" distR="114300" simplePos="0" relativeHeight="251660288" behindDoc="1" locked="0" layoutInCell="1" allowOverlap="1" wp14:anchorId="1AE3944D" wp14:editId="0CB94DE0">
            <wp:simplePos x="0" y="0"/>
            <wp:positionH relativeFrom="column">
              <wp:posOffset>-6426835</wp:posOffset>
            </wp:positionH>
            <wp:positionV relativeFrom="paragraph">
              <wp:posOffset>204470</wp:posOffset>
            </wp:positionV>
            <wp:extent cx="6280150" cy="2874645"/>
            <wp:effectExtent l="0" t="0" r="6350" b="1905"/>
            <wp:wrapTight wrapText="bothSides">
              <wp:wrapPolygon edited="0">
                <wp:start x="0" y="0"/>
                <wp:lineTo x="0" y="21471"/>
                <wp:lineTo x="21556" y="21471"/>
                <wp:lineTo x="21556" y="0"/>
                <wp:lineTo x="0" y="0"/>
              </wp:wrapPolygon>
            </wp:wrapTight>
            <wp:docPr id="7079110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80150" cy="2874645"/>
                    </a:xfrm>
                    <a:prstGeom prst="rect">
                      <a:avLst/>
                    </a:prstGeom>
                    <a:noFill/>
                  </pic:spPr>
                </pic:pic>
              </a:graphicData>
            </a:graphic>
            <wp14:sizeRelH relativeFrom="margin">
              <wp14:pctWidth>0</wp14:pctWidth>
            </wp14:sizeRelH>
            <wp14:sizeRelV relativeFrom="margin">
              <wp14:pctHeight>0</wp14:pctHeight>
            </wp14:sizeRelV>
          </wp:anchor>
        </w:drawing>
      </w:r>
    </w:p>
    <w:p w14:paraId="4B70A1AD" w14:textId="77777777" w:rsidR="009C409B" w:rsidRDefault="009C409B" w:rsidP="00267D37"/>
    <w:p w14:paraId="3B066772" w14:textId="77777777" w:rsidR="009C409B" w:rsidRDefault="009C409B" w:rsidP="00267D37"/>
    <w:p w14:paraId="51A1DFDD" w14:textId="6AD57A74" w:rsidR="009C409B" w:rsidRDefault="009C409B" w:rsidP="00267D37"/>
    <w:p w14:paraId="473618F8" w14:textId="132F7E01" w:rsidR="009C409B" w:rsidRDefault="009C409B" w:rsidP="00267D37"/>
    <w:p w14:paraId="2CF56F5B" w14:textId="77777777" w:rsidR="009C409B" w:rsidRDefault="009C409B" w:rsidP="00267D37"/>
    <w:p w14:paraId="30BB604D" w14:textId="17545634" w:rsidR="009C409B" w:rsidRDefault="009C409B" w:rsidP="00267D37"/>
    <w:p w14:paraId="497382D9" w14:textId="5908270A" w:rsidR="009C409B" w:rsidRDefault="0072605A" w:rsidP="00267D37">
      <w:r w:rsidRPr="005C73C4">
        <w:rPr>
          <w:noProof/>
          <w:lang w:eastAsia="en-GB"/>
        </w:rPr>
        <mc:AlternateContent>
          <mc:Choice Requires="wps">
            <w:drawing>
              <wp:anchor distT="0" distB="0" distL="114300" distR="114300" simplePos="0" relativeHeight="251608064" behindDoc="0" locked="0" layoutInCell="1" allowOverlap="1" wp14:anchorId="037DBFDB" wp14:editId="4BBFA6AC">
                <wp:simplePos x="0" y="0"/>
                <wp:positionH relativeFrom="column">
                  <wp:posOffset>-1141922</wp:posOffset>
                </wp:positionH>
                <wp:positionV relativeFrom="paragraph">
                  <wp:posOffset>-964361</wp:posOffset>
                </wp:positionV>
                <wp:extent cx="10967409" cy="7727470"/>
                <wp:effectExtent l="57150" t="19050" r="81915" b="102235"/>
                <wp:wrapNone/>
                <wp:docPr id="1457878313" name="Rectangle 1457878313"/>
                <wp:cNvGraphicFramePr/>
                <a:graphic xmlns:a="http://schemas.openxmlformats.org/drawingml/2006/main">
                  <a:graphicData uri="http://schemas.microsoft.com/office/word/2010/wordprocessingShape">
                    <wps:wsp>
                      <wps:cNvSpPr/>
                      <wps:spPr>
                        <a:xfrm>
                          <a:off x="0" y="0"/>
                          <a:ext cx="10967409" cy="7727470"/>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116F6E1C" w14:textId="77777777" w:rsidR="0008535D" w:rsidRDefault="0008535D" w:rsidP="009C409B">
                            <w:pPr>
                              <w:jc w:val="center"/>
                              <w:textAlignment w:val="baseline"/>
                              <w:rPr>
                                <w:rFonts w:ascii="Century Gothic" w:hAnsi="Century Gothic"/>
                                <w:color w:val="FFFFFF" w:themeColor="background1"/>
                                <w:sz w:val="52"/>
                              </w:rPr>
                            </w:pPr>
                          </w:p>
                          <w:p w14:paraId="7ADFE23D" w14:textId="77777777" w:rsidR="0008535D" w:rsidRDefault="0008535D" w:rsidP="009C409B">
                            <w:pPr>
                              <w:jc w:val="center"/>
                              <w:textAlignment w:val="baseline"/>
                              <w:rPr>
                                <w:rFonts w:ascii="Century Gothic" w:hAnsi="Century Gothic"/>
                                <w:color w:val="FFFFFF" w:themeColor="background1"/>
                                <w:sz w:val="52"/>
                              </w:rPr>
                            </w:pPr>
                          </w:p>
                          <w:p w14:paraId="79F73598" w14:textId="77777777" w:rsidR="0008535D" w:rsidRDefault="0008535D" w:rsidP="009C409B">
                            <w:pPr>
                              <w:jc w:val="center"/>
                              <w:textAlignment w:val="baseline"/>
                              <w:rPr>
                                <w:rFonts w:ascii="Century Gothic" w:hAnsi="Century Gothic"/>
                                <w:color w:val="FFFFFF" w:themeColor="background1"/>
                                <w:sz w:val="52"/>
                              </w:rPr>
                            </w:pPr>
                          </w:p>
                          <w:p w14:paraId="1BCFF6BE" w14:textId="77777777" w:rsidR="0008535D" w:rsidRDefault="0008535D" w:rsidP="009C409B">
                            <w:pPr>
                              <w:jc w:val="center"/>
                              <w:textAlignment w:val="baseline"/>
                              <w:rPr>
                                <w:rFonts w:ascii="Century Gothic" w:hAnsi="Century Gothic"/>
                                <w:color w:val="FFFFFF" w:themeColor="background1"/>
                                <w:sz w:val="52"/>
                              </w:rPr>
                            </w:pPr>
                          </w:p>
                          <w:p w14:paraId="14398781" w14:textId="615CBAFF" w:rsidR="0008535D" w:rsidRPr="00434529" w:rsidRDefault="0008535D" w:rsidP="009C409B">
                            <w:pPr>
                              <w:jc w:val="center"/>
                              <w:textAlignment w:val="baseline"/>
                              <w:rPr>
                                <w:rFonts w:ascii="Century Gothic" w:hAnsi="Century Gothic"/>
                                <w:color w:val="FF0000"/>
                                <w:sz w:val="56"/>
                                <w:szCs w:val="56"/>
                              </w:rPr>
                            </w:pPr>
                            <w:r w:rsidRPr="00434529">
                              <w:rPr>
                                <w:rFonts w:ascii="Century Gothic" w:hAnsi="Century Gothic"/>
                                <w:color w:val="FFFFFF" w:themeColor="background1"/>
                                <w:sz w:val="56"/>
                                <w:szCs w:val="56"/>
                              </w:rPr>
                              <w:t>GESH Non-Mandatory Training – 2023-24</w:t>
                            </w:r>
                          </w:p>
                          <w:p w14:paraId="3D4EB5CD" w14:textId="77777777" w:rsidR="0008535D" w:rsidRPr="00434529" w:rsidRDefault="0008535D" w:rsidP="00BB7152">
                            <w:pPr>
                              <w:jc w:val="center"/>
                              <w:rPr>
                                <w:rFonts w:ascii="Century Gothic" w:hAnsi="Century Gothic"/>
                                <w:color w:val="FF0000"/>
                                <w:sz w:val="56"/>
                                <w:szCs w:val="56"/>
                              </w:rPr>
                            </w:pPr>
                            <w:r w:rsidRPr="00434529">
                              <w:rPr>
                                <w:rFonts w:ascii="Century Gothic" w:hAnsi="Century Gothic"/>
                                <w:color w:val="FF0000"/>
                                <w:sz w:val="56"/>
                                <w:szCs w:val="56"/>
                              </w:rPr>
                              <w:t xml:space="preserve">Validated </w:t>
                            </w:r>
                          </w:p>
                          <w:p w14:paraId="7E102757" w14:textId="77777777" w:rsidR="0008535D" w:rsidRDefault="0008535D" w:rsidP="009C409B">
                            <w:pPr>
                              <w:jc w:val="center"/>
                              <w:rPr>
                                <w:rFonts w:ascii="Century Gothic" w:hAnsi="Century Gothic"/>
                                <w:color w:val="FFFFFF" w:themeColor="background1"/>
                                <w:sz w:val="52"/>
                              </w:rPr>
                            </w:pPr>
                          </w:p>
                          <w:p w14:paraId="4CC23FBF" w14:textId="77777777" w:rsidR="0008535D" w:rsidRDefault="0008535D" w:rsidP="009C409B">
                            <w:pPr>
                              <w:jc w:val="center"/>
                              <w:rPr>
                                <w:rFonts w:ascii="Century Gothic" w:hAnsi="Century Gothic"/>
                                <w:color w:val="FFFFFF" w:themeColor="background1"/>
                                <w:sz w:val="52"/>
                              </w:rPr>
                            </w:pPr>
                          </w:p>
                          <w:p w14:paraId="53146810" w14:textId="77777777" w:rsidR="0008535D" w:rsidRDefault="0008535D" w:rsidP="009C409B">
                            <w:pPr>
                              <w:jc w:val="center"/>
                              <w:rPr>
                                <w:rFonts w:ascii="Century Gothic" w:hAnsi="Century Gothic"/>
                                <w:color w:val="FFFFFF" w:themeColor="background1"/>
                                <w:sz w:val="52"/>
                              </w:rPr>
                            </w:pPr>
                          </w:p>
                          <w:p w14:paraId="50E91A4F" w14:textId="77777777" w:rsidR="0008535D" w:rsidRDefault="0008535D" w:rsidP="009C409B">
                            <w:pPr>
                              <w:jc w:val="center"/>
                              <w:rPr>
                                <w:rFonts w:ascii="Century Gothic" w:hAnsi="Century Gothic"/>
                                <w:color w:val="FFFFFF" w:themeColor="background1"/>
                                <w:sz w:val="52"/>
                              </w:rPr>
                            </w:pPr>
                          </w:p>
                          <w:p w14:paraId="537939EB" w14:textId="77777777" w:rsidR="0008535D" w:rsidRDefault="0008535D" w:rsidP="00076275">
                            <w:pPr>
                              <w:rPr>
                                <w:rFonts w:ascii="Century Gothic" w:hAnsi="Century Gothic"/>
                                <w:color w:val="FFFFFF" w:themeColor="background1"/>
                                <w:sz w:val="52"/>
                              </w:rPr>
                            </w:pPr>
                          </w:p>
                          <w:p w14:paraId="6CAFC250" w14:textId="77777777" w:rsidR="0008535D" w:rsidRPr="005C73C4" w:rsidRDefault="0008535D" w:rsidP="009C409B">
                            <w:pPr>
                              <w:jc w:val="center"/>
                              <w:rPr>
                                <w:rFonts w:ascii="Century Gothic" w:hAnsi="Century Gothic"/>
                                <w:color w:val="FFFFFF" w:themeColor="background1"/>
                                <w:sz w:val="52"/>
                              </w:rPr>
                            </w:pPr>
                          </w:p>
                          <w:p w14:paraId="2E7B3A10" w14:textId="77777777" w:rsidR="0008535D" w:rsidRDefault="0008535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DBFDB" id="Rectangle 1457878313" o:spid="_x0000_s1081" style="position:absolute;margin-left:-89.9pt;margin-top:-75.95pt;width:863.6pt;height:608.4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" fillcolor="#2787a0" strokecolor="#46aac5">
                <v:fill color2="#34b3d6" rotate="t" angle="180" colors="0 #2787a0;52429f #36b1d2;1 #34b3d6" focus="100%" type="gradient">
                  <o:fill v:ext="view" type="gradientUnscaled"/>
                </v:fill>
                <v:shadow on="t" color="black" opacity="22937f" origin=",.5" offset="0,.63889mm"/>
                <v:textbox>
                  <w:txbxContent>
                    <w:p w14:paraId="116F6E1C" w14:textId="77777777" w:rsidR="0008535D" w:rsidRDefault="0008535D" w:rsidP="009C409B">
                      <w:pPr>
                        <w:jc w:val="center"/>
                        <w:textAlignment w:val="baseline"/>
                        <w:rPr>
                          <w:rFonts w:ascii="Century Gothic" w:hAnsi="Century Gothic"/>
                          <w:color w:val="FFFFFF" w:themeColor="background1"/>
                          <w:sz w:val="52"/>
                        </w:rPr>
                      </w:pPr>
                    </w:p>
                    <w:p w14:paraId="7ADFE23D" w14:textId="77777777" w:rsidR="0008535D" w:rsidRDefault="0008535D" w:rsidP="009C409B">
                      <w:pPr>
                        <w:jc w:val="center"/>
                        <w:textAlignment w:val="baseline"/>
                        <w:rPr>
                          <w:rFonts w:ascii="Century Gothic" w:hAnsi="Century Gothic"/>
                          <w:color w:val="FFFFFF" w:themeColor="background1"/>
                          <w:sz w:val="52"/>
                        </w:rPr>
                      </w:pPr>
                    </w:p>
                    <w:p w14:paraId="79F73598" w14:textId="77777777" w:rsidR="0008535D" w:rsidRDefault="0008535D" w:rsidP="009C409B">
                      <w:pPr>
                        <w:jc w:val="center"/>
                        <w:textAlignment w:val="baseline"/>
                        <w:rPr>
                          <w:rFonts w:ascii="Century Gothic" w:hAnsi="Century Gothic"/>
                          <w:color w:val="FFFFFF" w:themeColor="background1"/>
                          <w:sz w:val="52"/>
                        </w:rPr>
                      </w:pPr>
                    </w:p>
                    <w:p w14:paraId="1BCFF6BE" w14:textId="77777777" w:rsidR="0008535D" w:rsidRDefault="0008535D" w:rsidP="009C409B">
                      <w:pPr>
                        <w:jc w:val="center"/>
                        <w:textAlignment w:val="baseline"/>
                        <w:rPr>
                          <w:rFonts w:ascii="Century Gothic" w:hAnsi="Century Gothic"/>
                          <w:color w:val="FFFFFF" w:themeColor="background1"/>
                          <w:sz w:val="52"/>
                        </w:rPr>
                      </w:pPr>
                    </w:p>
                    <w:p w14:paraId="14398781" w14:textId="615CBAFF" w:rsidR="0008535D" w:rsidRPr="00434529" w:rsidRDefault="0008535D" w:rsidP="009C409B">
                      <w:pPr>
                        <w:jc w:val="center"/>
                        <w:textAlignment w:val="baseline"/>
                        <w:rPr>
                          <w:rFonts w:ascii="Century Gothic" w:hAnsi="Century Gothic"/>
                          <w:color w:val="FF0000"/>
                          <w:sz w:val="56"/>
                          <w:szCs w:val="56"/>
                        </w:rPr>
                      </w:pPr>
                      <w:r w:rsidRPr="00434529">
                        <w:rPr>
                          <w:rFonts w:ascii="Century Gothic" w:hAnsi="Century Gothic"/>
                          <w:color w:val="FFFFFF" w:themeColor="background1"/>
                          <w:sz w:val="56"/>
                          <w:szCs w:val="56"/>
                        </w:rPr>
                        <w:t>GESH Non-Mandatory Training – 2023-24</w:t>
                      </w:r>
                    </w:p>
                    <w:p w14:paraId="3D4EB5CD" w14:textId="77777777" w:rsidR="0008535D" w:rsidRPr="00434529" w:rsidRDefault="0008535D" w:rsidP="00BB7152">
                      <w:pPr>
                        <w:jc w:val="center"/>
                        <w:rPr>
                          <w:rFonts w:ascii="Century Gothic" w:hAnsi="Century Gothic"/>
                          <w:color w:val="FF0000"/>
                          <w:sz w:val="56"/>
                          <w:szCs w:val="56"/>
                        </w:rPr>
                      </w:pPr>
                      <w:r w:rsidRPr="00434529">
                        <w:rPr>
                          <w:rFonts w:ascii="Century Gothic" w:hAnsi="Century Gothic"/>
                          <w:color w:val="FF0000"/>
                          <w:sz w:val="56"/>
                          <w:szCs w:val="56"/>
                        </w:rPr>
                        <w:t xml:space="preserve">Validated </w:t>
                      </w:r>
                    </w:p>
                    <w:p w14:paraId="7E102757" w14:textId="77777777" w:rsidR="0008535D" w:rsidRDefault="0008535D" w:rsidP="009C409B">
                      <w:pPr>
                        <w:jc w:val="center"/>
                        <w:rPr>
                          <w:rFonts w:ascii="Century Gothic" w:hAnsi="Century Gothic"/>
                          <w:color w:val="FFFFFF" w:themeColor="background1"/>
                          <w:sz w:val="52"/>
                        </w:rPr>
                      </w:pPr>
                    </w:p>
                    <w:p w14:paraId="4CC23FBF" w14:textId="77777777" w:rsidR="0008535D" w:rsidRDefault="0008535D" w:rsidP="009C409B">
                      <w:pPr>
                        <w:jc w:val="center"/>
                        <w:rPr>
                          <w:rFonts w:ascii="Century Gothic" w:hAnsi="Century Gothic"/>
                          <w:color w:val="FFFFFF" w:themeColor="background1"/>
                          <w:sz w:val="52"/>
                        </w:rPr>
                      </w:pPr>
                    </w:p>
                    <w:p w14:paraId="53146810" w14:textId="77777777" w:rsidR="0008535D" w:rsidRDefault="0008535D" w:rsidP="009C409B">
                      <w:pPr>
                        <w:jc w:val="center"/>
                        <w:rPr>
                          <w:rFonts w:ascii="Century Gothic" w:hAnsi="Century Gothic"/>
                          <w:color w:val="FFFFFF" w:themeColor="background1"/>
                          <w:sz w:val="52"/>
                        </w:rPr>
                      </w:pPr>
                    </w:p>
                    <w:p w14:paraId="50E91A4F" w14:textId="77777777" w:rsidR="0008535D" w:rsidRDefault="0008535D" w:rsidP="009C409B">
                      <w:pPr>
                        <w:jc w:val="center"/>
                        <w:rPr>
                          <w:rFonts w:ascii="Century Gothic" w:hAnsi="Century Gothic"/>
                          <w:color w:val="FFFFFF" w:themeColor="background1"/>
                          <w:sz w:val="52"/>
                        </w:rPr>
                      </w:pPr>
                    </w:p>
                    <w:p w14:paraId="537939EB" w14:textId="77777777" w:rsidR="0008535D" w:rsidRDefault="0008535D" w:rsidP="00076275">
                      <w:pPr>
                        <w:rPr>
                          <w:rFonts w:ascii="Century Gothic" w:hAnsi="Century Gothic"/>
                          <w:color w:val="FFFFFF" w:themeColor="background1"/>
                          <w:sz w:val="52"/>
                        </w:rPr>
                      </w:pPr>
                    </w:p>
                    <w:p w14:paraId="6CAFC250" w14:textId="77777777" w:rsidR="0008535D" w:rsidRPr="005C73C4" w:rsidRDefault="0008535D" w:rsidP="009C409B">
                      <w:pPr>
                        <w:jc w:val="center"/>
                        <w:rPr>
                          <w:rFonts w:ascii="Century Gothic" w:hAnsi="Century Gothic"/>
                          <w:color w:val="FFFFFF" w:themeColor="background1"/>
                          <w:sz w:val="52"/>
                        </w:rPr>
                      </w:pPr>
                    </w:p>
                    <w:p w14:paraId="2E7B3A10" w14:textId="77777777" w:rsidR="0008535D" w:rsidRDefault="0008535D"/>
                  </w:txbxContent>
                </v:textbox>
              </v:rect>
            </w:pict>
          </mc:Fallback>
        </mc:AlternateContent>
      </w:r>
    </w:p>
    <w:p w14:paraId="27FBA7C0" w14:textId="77777777" w:rsidR="009C409B" w:rsidRDefault="009C409B" w:rsidP="00267D37"/>
    <w:p w14:paraId="6EC8D402" w14:textId="663D4EE2" w:rsidR="009C409B" w:rsidRDefault="009C409B" w:rsidP="00267D37"/>
    <w:p w14:paraId="51FBA92D" w14:textId="1C758963" w:rsidR="009C409B" w:rsidRDefault="009C409B" w:rsidP="00267D37"/>
    <w:p w14:paraId="1C74FCB9" w14:textId="77777777" w:rsidR="009C409B" w:rsidRDefault="009C409B" w:rsidP="00267D37"/>
    <w:p w14:paraId="33F1F5AB" w14:textId="77777777" w:rsidR="009C409B" w:rsidRDefault="009C409B" w:rsidP="00267D37"/>
    <w:p w14:paraId="624FB44F" w14:textId="77777777" w:rsidR="009C409B" w:rsidRDefault="009C409B" w:rsidP="00267D37"/>
    <w:p w14:paraId="71A92431" w14:textId="77777777" w:rsidR="009C409B" w:rsidRDefault="009C409B" w:rsidP="00267D37"/>
    <w:p w14:paraId="6BEB81D6" w14:textId="77777777" w:rsidR="009C409B" w:rsidRDefault="009C409B" w:rsidP="00267D37"/>
    <w:p w14:paraId="000B675E" w14:textId="77777777" w:rsidR="009C409B" w:rsidRDefault="009C409B" w:rsidP="00267D37"/>
    <w:p w14:paraId="3ADFCDDC" w14:textId="77777777" w:rsidR="009C409B" w:rsidRDefault="009C409B" w:rsidP="00267D37"/>
    <w:p w14:paraId="2D5C1E3B" w14:textId="77777777" w:rsidR="009C409B" w:rsidRDefault="009C409B" w:rsidP="00267D37"/>
    <w:p w14:paraId="2A061DA2" w14:textId="77777777" w:rsidR="009C409B" w:rsidRDefault="009C409B" w:rsidP="00267D37"/>
    <w:p w14:paraId="1B0D915A" w14:textId="77777777" w:rsidR="009C409B" w:rsidRDefault="009C409B" w:rsidP="00267D37"/>
    <w:p w14:paraId="4A41F1F0" w14:textId="77777777" w:rsidR="009C409B" w:rsidRDefault="009C409B" w:rsidP="00267D37"/>
    <w:tbl>
      <w:tblPr>
        <w:tblW w:w="5595" w:type="dxa"/>
        <w:tblInd w:w="113" w:type="dxa"/>
        <w:tblLook w:val="04A0" w:firstRow="1" w:lastRow="0" w:firstColumn="1" w:lastColumn="0" w:noHBand="0" w:noVBand="1"/>
      </w:tblPr>
      <w:tblGrid>
        <w:gridCol w:w="960"/>
        <w:gridCol w:w="1700"/>
        <w:gridCol w:w="960"/>
        <w:gridCol w:w="960"/>
        <w:gridCol w:w="1015"/>
      </w:tblGrid>
      <w:tr w:rsidR="00DC1BDE" w:rsidRPr="00DC1BDE" w14:paraId="0228A714" w14:textId="77777777" w:rsidTr="00C24BE5">
        <w:trPr>
          <w:trHeight w:val="585"/>
        </w:trPr>
        <w:tc>
          <w:tcPr>
            <w:tcW w:w="960" w:type="dxa"/>
            <w:tcBorders>
              <w:top w:val="single" w:sz="4" w:space="0" w:color="auto"/>
              <w:left w:val="single" w:sz="4" w:space="0" w:color="auto"/>
              <w:bottom w:val="single" w:sz="4" w:space="0" w:color="auto"/>
              <w:right w:val="single" w:sz="4" w:space="0" w:color="auto"/>
            </w:tcBorders>
            <w:shd w:val="clear" w:color="000000" w:fill="31849B"/>
            <w:noWrap/>
            <w:vAlign w:val="center"/>
            <w:hideMark/>
          </w:tcPr>
          <w:p w14:paraId="2F5DD776" w14:textId="77777777" w:rsidR="00DC1BDE" w:rsidRPr="00DC1BDE" w:rsidRDefault="00DC1BDE" w:rsidP="00DC1BDE">
            <w:pPr>
              <w:spacing w:after="0" w:line="240" w:lineRule="auto"/>
              <w:rPr>
                <w:rFonts w:ascii="Century Gothic" w:eastAsia="Times New Roman" w:hAnsi="Century Gothic" w:cs="Calibri"/>
                <w:b/>
                <w:bCs/>
                <w:color w:val="FFFFFF"/>
                <w:sz w:val="15"/>
                <w:szCs w:val="15"/>
                <w:lang w:eastAsia="en-GB"/>
              </w:rPr>
            </w:pPr>
            <w:r w:rsidRPr="00DC1BDE">
              <w:rPr>
                <w:rFonts w:ascii="Century Gothic" w:eastAsia="Times New Roman" w:hAnsi="Century Gothic" w:cs="Calibri"/>
                <w:b/>
                <w:bCs/>
                <w:color w:val="FFFFFF"/>
                <w:sz w:val="15"/>
                <w:szCs w:val="15"/>
                <w:lang w:eastAsia="en-GB"/>
              </w:rPr>
              <w:t>Trust</w:t>
            </w:r>
          </w:p>
        </w:tc>
        <w:tc>
          <w:tcPr>
            <w:tcW w:w="1700" w:type="dxa"/>
            <w:tcBorders>
              <w:top w:val="single" w:sz="4" w:space="0" w:color="auto"/>
              <w:left w:val="nil"/>
              <w:bottom w:val="single" w:sz="4" w:space="0" w:color="auto"/>
              <w:right w:val="single" w:sz="4" w:space="0" w:color="auto"/>
            </w:tcBorders>
            <w:shd w:val="clear" w:color="000000" w:fill="31849B"/>
            <w:noWrap/>
            <w:vAlign w:val="center"/>
            <w:hideMark/>
          </w:tcPr>
          <w:p w14:paraId="3E1F92C6" w14:textId="77777777" w:rsidR="00DC1BDE" w:rsidRPr="00DC1BDE" w:rsidRDefault="00DC1BDE" w:rsidP="00DC1BDE">
            <w:pPr>
              <w:spacing w:after="0" w:line="240" w:lineRule="auto"/>
              <w:rPr>
                <w:rFonts w:ascii="Century Gothic" w:eastAsia="Times New Roman" w:hAnsi="Century Gothic" w:cs="Calibri"/>
                <w:b/>
                <w:bCs/>
                <w:color w:val="FFFFFF"/>
                <w:sz w:val="15"/>
                <w:szCs w:val="15"/>
                <w:lang w:eastAsia="en-GB"/>
              </w:rPr>
            </w:pPr>
            <w:r w:rsidRPr="00DC1BDE">
              <w:rPr>
                <w:rFonts w:ascii="Century Gothic" w:eastAsia="Times New Roman" w:hAnsi="Century Gothic" w:cs="Calibri"/>
                <w:b/>
                <w:bCs/>
                <w:color w:val="FFFFFF"/>
                <w:sz w:val="15"/>
                <w:szCs w:val="15"/>
                <w:lang w:eastAsia="en-GB"/>
              </w:rPr>
              <w:t>Gender</w:t>
            </w:r>
          </w:p>
        </w:tc>
        <w:tc>
          <w:tcPr>
            <w:tcW w:w="960" w:type="dxa"/>
            <w:tcBorders>
              <w:top w:val="single" w:sz="4" w:space="0" w:color="auto"/>
              <w:left w:val="nil"/>
              <w:bottom w:val="single" w:sz="4" w:space="0" w:color="auto"/>
              <w:right w:val="single" w:sz="4" w:space="0" w:color="auto"/>
            </w:tcBorders>
            <w:shd w:val="clear" w:color="000000" w:fill="31849B"/>
            <w:noWrap/>
            <w:vAlign w:val="center"/>
            <w:hideMark/>
          </w:tcPr>
          <w:p w14:paraId="5C4E85A7" w14:textId="77777777" w:rsidR="00DC1BDE" w:rsidRPr="00DC1BDE" w:rsidRDefault="00DC1BDE" w:rsidP="00DC1BDE">
            <w:pPr>
              <w:spacing w:after="0" w:line="240" w:lineRule="auto"/>
              <w:rPr>
                <w:rFonts w:ascii="Century Gothic" w:eastAsia="Times New Roman" w:hAnsi="Century Gothic" w:cs="Calibri"/>
                <w:b/>
                <w:bCs/>
                <w:color w:val="FFFFFF"/>
                <w:sz w:val="15"/>
                <w:szCs w:val="15"/>
                <w:lang w:eastAsia="en-GB"/>
              </w:rPr>
            </w:pPr>
            <w:r w:rsidRPr="00DC1BDE">
              <w:rPr>
                <w:rFonts w:ascii="Century Gothic" w:eastAsia="Times New Roman" w:hAnsi="Century Gothic" w:cs="Calibri"/>
                <w:b/>
                <w:bCs/>
                <w:color w:val="FFFFFF"/>
                <w:sz w:val="15"/>
                <w:szCs w:val="15"/>
                <w:lang w:eastAsia="en-GB"/>
              </w:rPr>
              <w:t>Total Staff</w:t>
            </w:r>
          </w:p>
        </w:tc>
        <w:tc>
          <w:tcPr>
            <w:tcW w:w="960" w:type="dxa"/>
            <w:tcBorders>
              <w:top w:val="single" w:sz="4" w:space="0" w:color="auto"/>
              <w:left w:val="nil"/>
              <w:bottom w:val="single" w:sz="4" w:space="0" w:color="auto"/>
              <w:right w:val="single" w:sz="4" w:space="0" w:color="auto"/>
            </w:tcBorders>
            <w:shd w:val="clear" w:color="000000" w:fill="31849B"/>
            <w:noWrap/>
            <w:vAlign w:val="center"/>
            <w:hideMark/>
          </w:tcPr>
          <w:p w14:paraId="4B6A3BB2" w14:textId="77777777" w:rsidR="00DC1BDE" w:rsidRPr="00DC1BDE" w:rsidRDefault="00DC1BDE" w:rsidP="00DC1BDE">
            <w:pPr>
              <w:spacing w:after="0" w:line="240" w:lineRule="auto"/>
              <w:rPr>
                <w:rFonts w:ascii="Century Gothic" w:eastAsia="Times New Roman" w:hAnsi="Century Gothic" w:cs="Calibri"/>
                <w:b/>
                <w:bCs/>
                <w:color w:val="FFFFFF"/>
                <w:sz w:val="15"/>
                <w:szCs w:val="15"/>
                <w:lang w:eastAsia="en-GB"/>
              </w:rPr>
            </w:pPr>
            <w:r w:rsidRPr="00DC1BDE">
              <w:rPr>
                <w:rFonts w:ascii="Century Gothic" w:eastAsia="Times New Roman" w:hAnsi="Century Gothic" w:cs="Calibri"/>
                <w:b/>
                <w:bCs/>
                <w:color w:val="FFFFFF"/>
                <w:sz w:val="15"/>
                <w:szCs w:val="15"/>
                <w:lang w:eastAsia="en-GB"/>
              </w:rPr>
              <w:t>Training</w:t>
            </w:r>
          </w:p>
        </w:tc>
        <w:tc>
          <w:tcPr>
            <w:tcW w:w="1015" w:type="dxa"/>
            <w:tcBorders>
              <w:top w:val="single" w:sz="4" w:space="0" w:color="auto"/>
              <w:left w:val="nil"/>
              <w:bottom w:val="single" w:sz="4" w:space="0" w:color="auto"/>
              <w:right w:val="single" w:sz="4" w:space="0" w:color="auto"/>
            </w:tcBorders>
            <w:shd w:val="clear" w:color="000000" w:fill="31849B"/>
            <w:vAlign w:val="center"/>
            <w:hideMark/>
          </w:tcPr>
          <w:p w14:paraId="4581084F" w14:textId="77777777" w:rsidR="00DC1BDE" w:rsidRPr="00DC1BDE" w:rsidRDefault="00DC1BDE" w:rsidP="00DC1BDE">
            <w:pPr>
              <w:spacing w:after="0" w:line="240" w:lineRule="auto"/>
              <w:rPr>
                <w:rFonts w:ascii="Century Gothic" w:eastAsia="Times New Roman" w:hAnsi="Century Gothic" w:cs="Calibri"/>
                <w:b/>
                <w:bCs/>
                <w:color w:val="FFFFFF"/>
                <w:sz w:val="15"/>
                <w:szCs w:val="15"/>
                <w:lang w:eastAsia="en-GB"/>
              </w:rPr>
            </w:pPr>
            <w:r w:rsidRPr="00DC1BDE">
              <w:rPr>
                <w:rFonts w:ascii="Century Gothic" w:eastAsia="Times New Roman" w:hAnsi="Century Gothic" w:cs="Calibri"/>
                <w:b/>
                <w:bCs/>
                <w:color w:val="FFFFFF"/>
                <w:sz w:val="15"/>
                <w:szCs w:val="15"/>
                <w:lang w:eastAsia="en-GB"/>
              </w:rPr>
              <w:t>% of Non-Mandatory Training</w:t>
            </w:r>
          </w:p>
        </w:tc>
      </w:tr>
      <w:tr w:rsidR="00DC1BDE" w:rsidRPr="00DC1BDE" w14:paraId="4FA9D9EF" w14:textId="77777777" w:rsidTr="00C24BE5">
        <w:trPr>
          <w:trHeight w:val="300"/>
        </w:trPr>
        <w:tc>
          <w:tcPr>
            <w:tcW w:w="960" w:type="dxa"/>
            <w:vMerge w:val="restart"/>
            <w:tcBorders>
              <w:top w:val="nil"/>
              <w:left w:val="single" w:sz="4" w:space="0" w:color="auto"/>
              <w:bottom w:val="single" w:sz="4" w:space="0" w:color="auto"/>
              <w:right w:val="single" w:sz="4" w:space="0" w:color="auto"/>
            </w:tcBorders>
            <w:shd w:val="clear" w:color="000000" w:fill="DCE6F1"/>
            <w:noWrap/>
            <w:vAlign w:val="center"/>
            <w:hideMark/>
          </w:tcPr>
          <w:p w14:paraId="6C9E5EB7" w14:textId="77777777" w:rsidR="00DC1BDE" w:rsidRPr="00DC1BDE" w:rsidRDefault="00DC1BDE" w:rsidP="00DC1BDE">
            <w:pPr>
              <w:spacing w:after="0" w:line="240" w:lineRule="auto"/>
              <w:jc w:val="center"/>
              <w:rPr>
                <w:rFonts w:ascii="Century Gothic" w:eastAsia="Times New Roman" w:hAnsi="Century Gothic" w:cs="Calibri"/>
                <w:b/>
                <w:bCs/>
                <w:color w:val="000000"/>
                <w:sz w:val="15"/>
                <w:szCs w:val="15"/>
                <w:lang w:eastAsia="en-GB"/>
              </w:rPr>
            </w:pPr>
            <w:r w:rsidRPr="00DC1BDE">
              <w:rPr>
                <w:rFonts w:ascii="Century Gothic" w:eastAsia="Times New Roman" w:hAnsi="Century Gothic" w:cs="Calibri"/>
                <w:b/>
                <w:bCs/>
                <w:color w:val="000000"/>
                <w:sz w:val="15"/>
                <w:szCs w:val="15"/>
                <w:lang w:eastAsia="en-GB"/>
              </w:rPr>
              <w:t>GESH</w:t>
            </w:r>
          </w:p>
        </w:tc>
        <w:tc>
          <w:tcPr>
            <w:tcW w:w="1700" w:type="dxa"/>
            <w:tcBorders>
              <w:top w:val="nil"/>
              <w:left w:val="nil"/>
              <w:bottom w:val="single" w:sz="4" w:space="0" w:color="auto"/>
              <w:right w:val="single" w:sz="4" w:space="0" w:color="auto"/>
            </w:tcBorders>
            <w:noWrap/>
            <w:vAlign w:val="bottom"/>
            <w:hideMark/>
          </w:tcPr>
          <w:p w14:paraId="12A47205" w14:textId="77777777" w:rsidR="00DC1BDE" w:rsidRPr="00DC1BDE" w:rsidRDefault="00DC1BDE" w:rsidP="00DC1BDE">
            <w:pPr>
              <w:spacing w:after="0" w:line="240" w:lineRule="auto"/>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Female</w:t>
            </w:r>
          </w:p>
        </w:tc>
        <w:tc>
          <w:tcPr>
            <w:tcW w:w="960" w:type="dxa"/>
            <w:tcBorders>
              <w:top w:val="nil"/>
              <w:left w:val="nil"/>
              <w:bottom w:val="single" w:sz="4" w:space="0" w:color="auto"/>
              <w:right w:val="single" w:sz="4" w:space="0" w:color="auto"/>
            </w:tcBorders>
            <w:noWrap/>
            <w:vAlign w:val="bottom"/>
            <w:hideMark/>
          </w:tcPr>
          <w:p w14:paraId="49B6E4A3" w14:textId="10494BAD" w:rsidR="00DC1BDE" w:rsidRPr="00DC1BDE" w:rsidRDefault="00DC1BDE" w:rsidP="00DC1BDE">
            <w:pPr>
              <w:spacing w:after="0" w:line="240" w:lineRule="auto"/>
              <w:jc w:val="right"/>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12</w:t>
            </w:r>
            <w:r>
              <w:rPr>
                <w:rFonts w:ascii="Century Gothic" w:eastAsia="Times New Roman" w:hAnsi="Century Gothic" w:cs="Calibri"/>
                <w:color w:val="000000"/>
                <w:sz w:val="15"/>
                <w:szCs w:val="15"/>
                <w:lang w:eastAsia="en-GB"/>
              </w:rPr>
              <w:t>,</w:t>
            </w:r>
            <w:r w:rsidRPr="00DC1BDE">
              <w:rPr>
                <w:rFonts w:ascii="Century Gothic" w:eastAsia="Times New Roman" w:hAnsi="Century Gothic" w:cs="Calibri"/>
                <w:color w:val="000000"/>
                <w:sz w:val="15"/>
                <w:szCs w:val="15"/>
                <w:lang w:eastAsia="en-GB"/>
              </w:rPr>
              <w:t>948</w:t>
            </w:r>
          </w:p>
        </w:tc>
        <w:tc>
          <w:tcPr>
            <w:tcW w:w="960" w:type="dxa"/>
            <w:tcBorders>
              <w:top w:val="nil"/>
              <w:left w:val="nil"/>
              <w:bottom w:val="single" w:sz="4" w:space="0" w:color="auto"/>
              <w:right w:val="single" w:sz="4" w:space="0" w:color="auto"/>
            </w:tcBorders>
            <w:noWrap/>
            <w:vAlign w:val="bottom"/>
            <w:hideMark/>
          </w:tcPr>
          <w:p w14:paraId="086E0B3F" w14:textId="67CEE905" w:rsidR="00DC1BDE" w:rsidRPr="00DC1BDE" w:rsidRDefault="00DC1BDE" w:rsidP="00DC1BDE">
            <w:pPr>
              <w:spacing w:after="0" w:line="240" w:lineRule="auto"/>
              <w:jc w:val="right"/>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1</w:t>
            </w:r>
            <w:r>
              <w:rPr>
                <w:rFonts w:ascii="Century Gothic" w:eastAsia="Times New Roman" w:hAnsi="Century Gothic" w:cs="Calibri"/>
                <w:color w:val="000000"/>
                <w:sz w:val="15"/>
                <w:szCs w:val="15"/>
                <w:lang w:eastAsia="en-GB"/>
              </w:rPr>
              <w:t>,</w:t>
            </w:r>
            <w:r w:rsidRPr="00DC1BDE">
              <w:rPr>
                <w:rFonts w:ascii="Century Gothic" w:eastAsia="Times New Roman" w:hAnsi="Century Gothic" w:cs="Calibri"/>
                <w:color w:val="000000"/>
                <w:sz w:val="15"/>
                <w:szCs w:val="15"/>
                <w:lang w:eastAsia="en-GB"/>
              </w:rPr>
              <w:t>223</w:t>
            </w:r>
          </w:p>
        </w:tc>
        <w:tc>
          <w:tcPr>
            <w:tcW w:w="1015" w:type="dxa"/>
            <w:tcBorders>
              <w:top w:val="nil"/>
              <w:left w:val="nil"/>
              <w:bottom w:val="single" w:sz="4" w:space="0" w:color="auto"/>
              <w:right w:val="single" w:sz="4" w:space="0" w:color="auto"/>
            </w:tcBorders>
            <w:noWrap/>
            <w:vAlign w:val="bottom"/>
            <w:hideMark/>
          </w:tcPr>
          <w:p w14:paraId="00B2350D" w14:textId="77777777" w:rsidR="00DC1BDE" w:rsidRPr="00DC1BDE" w:rsidRDefault="00DC1BDE" w:rsidP="00DC1BDE">
            <w:pPr>
              <w:spacing w:after="0" w:line="240" w:lineRule="auto"/>
              <w:jc w:val="right"/>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9.45%</w:t>
            </w:r>
          </w:p>
        </w:tc>
      </w:tr>
      <w:tr w:rsidR="00DC1BDE" w:rsidRPr="00DC1BDE" w14:paraId="1D8AE859" w14:textId="77777777" w:rsidTr="00C24BE5">
        <w:trPr>
          <w:trHeight w:val="300"/>
        </w:trPr>
        <w:tc>
          <w:tcPr>
            <w:tcW w:w="960" w:type="dxa"/>
            <w:vMerge/>
            <w:tcBorders>
              <w:top w:val="nil"/>
              <w:left w:val="single" w:sz="4" w:space="0" w:color="auto"/>
              <w:bottom w:val="single" w:sz="4" w:space="0" w:color="auto"/>
              <w:right w:val="single" w:sz="4" w:space="0" w:color="auto"/>
            </w:tcBorders>
            <w:vAlign w:val="center"/>
            <w:hideMark/>
          </w:tcPr>
          <w:p w14:paraId="421A9817" w14:textId="77777777" w:rsidR="00DC1BDE" w:rsidRPr="00DC1BDE" w:rsidRDefault="00DC1BDE" w:rsidP="00DC1BDE">
            <w:pPr>
              <w:spacing w:after="0" w:line="240" w:lineRule="auto"/>
              <w:rPr>
                <w:rFonts w:ascii="Century Gothic" w:eastAsia="Times New Roman" w:hAnsi="Century Gothic" w:cs="Calibri"/>
                <w:b/>
                <w:bCs/>
                <w:color w:val="000000"/>
                <w:sz w:val="15"/>
                <w:szCs w:val="15"/>
                <w:lang w:eastAsia="en-GB"/>
              </w:rPr>
            </w:pPr>
          </w:p>
        </w:tc>
        <w:tc>
          <w:tcPr>
            <w:tcW w:w="1700" w:type="dxa"/>
            <w:tcBorders>
              <w:top w:val="nil"/>
              <w:left w:val="nil"/>
              <w:bottom w:val="single" w:sz="4" w:space="0" w:color="auto"/>
              <w:right w:val="single" w:sz="4" w:space="0" w:color="auto"/>
            </w:tcBorders>
            <w:noWrap/>
            <w:vAlign w:val="bottom"/>
            <w:hideMark/>
          </w:tcPr>
          <w:p w14:paraId="11498FBD" w14:textId="77777777" w:rsidR="00DC1BDE" w:rsidRPr="00DC1BDE" w:rsidRDefault="00DC1BDE" w:rsidP="00DC1BDE">
            <w:pPr>
              <w:spacing w:after="0" w:line="240" w:lineRule="auto"/>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Male</w:t>
            </w:r>
          </w:p>
        </w:tc>
        <w:tc>
          <w:tcPr>
            <w:tcW w:w="960" w:type="dxa"/>
            <w:tcBorders>
              <w:top w:val="nil"/>
              <w:left w:val="nil"/>
              <w:bottom w:val="single" w:sz="4" w:space="0" w:color="auto"/>
              <w:right w:val="single" w:sz="4" w:space="0" w:color="auto"/>
            </w:tcBorders>
            <w:noWrap/>
            <w:vAlign w:val="bottom"/>
            <w:hideMark/>
          </w:tcPr>
          <w:p w14:paraId="4E1BEFEB" w14:textId="77777777" w:rsidR="00DC1BDE" w:rsidRPr="00DC1BDE" w:rsidRDefault="00DC1BDE" w:rsidP="00DC1BDE">
            <w:pPr>
              <w:spacing w:after="0" w:line="240" w:lineRule="auto"/>
              <w:jc w:val="right"/>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4811</w:t>
            </w:r>
          </w:p>
        </w:tc>
        <w:tc>
          <w:tcPr>
            <w:tcW w:w="960" w:type="dxa"/>
            <w:tcBorders>
              <w:top w:val="nil"/>
              <w:left w:val="nil"/>
              <w:bottom w:val="single" w:sz="4" w:space="0" w:color="auto"/>
              <w:right w:val="single" w:sz="4" w:space="0" w:color="auto"/>
            </w:tcBorders>
            <w:noWrap/>
            <w:vAlign w:val="bottom"/>
            <w:hideMark/>
          </w:tcPr>
          <w:p w14:paraId="20CFF54C" w14:textId="77777777" w:rsidR="00DC1BDE" w:rsidRPr="00DC1BDE" w:rsidRDefault="00DC1BDE" w:rsidP="00DC1BDE">
            <w:pPr>
              <w:spacing w:after="0" w:line="240" w:lineRule="auto"/>
              <w:jc w:val="right"/>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272</w:t>
            </w:r>
          </w:p>
        </w:tc>
        <w:tc>
          <w:tcPr>
            <w:tcW w:w="1015" w:type="dxa"/>
            <w:tcBorders>
              <w:top w:val="nil"/>
              <w:left w:val="nil"/>
              <w:bottom w:val="single" w:sz="4" w:space="0" w:color="auto"/>
              <w:right w:val="single" w:sz="4" w:space="0" w:color="auto"/>
            </w:tcBorders>
            <w:noWrap/>
            <w:vAlign w:val="bottom"/>
            <w:hideMark/>
          </w:tcPr>
          <w:p w14:paraId="65021FCD" w14:textId="77777777" w:rsidR="00DC1BDE" w:rsidRPr="00DC1BDE" w:rsidRDefault="00DC1BDE" w:rsidP="00DC1BDE">
            <w:pPr>
              <w:spacing w:after="0" w:line="240" w:lineRule="auto"/>
              <w:jc w:val="right"/>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5.65%</w:t>
            </w:r>
          </w:p>
        </w:tc>
      </w:tr>
    </w:tbl>
    <w:p w14:paraId="05BF51F7" w14:textId="6A41A702" w:rsidR="00754365" w:rsidRDefault="007C0D6B" w:rsidP="00267D37">
      <w:r w:rsidRPr="0049617E">
        <w:rPr>
          <w:noProof/>
          <w:lang w:eastAsia="en-GB"/>
        </w:rPr>
        <mc:AlternateContent>
          <mc:Choice Requires="wps">
            <w:drawing>
              <wp:anchor distT="0" distB="0" distL="114300" distR="114300" simplePos="0" relativeHeight="251641856" behindDoc="0" locked="0" layoutInCell="1" allowOverlap="1" wp14:anchorId="1CF229EE" wp14:editId="106478F9">
                <wp:simplePos x="0" y="0"/>
                <wp:positionH relativeFrom="column">
                  <wp:posOffset>7187565</wp:posOffset>
                </wp:positionH>
                <wp:positionV relativeFrom="paragraph">
                  <wp:posOffset>-914400</wp:posOffset>
                </wp:positionV>
                <wp:extent cx="2575560" cy="7855585"/>
                <wp:effectExtent l="0" t="0" r="0" b="0"/>
                <wp:wrapSquare wrapText="bothSides"/>
                <wp:docPr id="774356441" name="Text Box 774356441"/>
                <wp:cNvGraphicFramePr/>
                <a:graphic xmlns:a="http://schemas.openxmlformats.org/drawingml/2006/main">
                  <a:graphicData uri="http://schemas.microsoft.com/office/word/2010/wordprocessingShape">
                    <wps:wsp>
                      <wps:cNvSpPr txBox="1"/>
                      <wps:spPr>
                        <a:xfrm>
                          <a:off x="0" y="0"/>
                          <a:ext cx="2575560" cy="7855585"/>
                        </a:xfrm>
                        <a:prstGeom prst="rect">
                          <a:avLst/>
                        </a:prstGeom>
                        <a:noFill/>
                        <a:ln w="6350">
                          <a:noFill/>
                        </a:ln>
                        <a:effectLst/>
                      </wps:spPr>
                      <wps:txbx>
                        <w:txbxContent>
                          <w:p w14:paraId="3CB30ECF" w14:textId="77777777" w:rsidR="0008535D" w:rsidRPr="00434529" w:rsidRDefault="0008535D" w:rsidP="0074768F">
                            <w:pPr>
                              <w:rPr>
                                <w:sz w:val="15"/>
                                <w:szCs w:val="15"/>
                              </w:rPr>
                            </w:pPr>
                            <w:r w:rsidRPr="00434529">
                              <w:rPr>
                                <w:rFonts w:ascii="Century Gothic" w:hAnsi="Century Gothic"/>
                                <w:b/>
                                <w:sz w:val="15"/>
                                <w:szCs w:val="15"/>
                              </w:rPr>
                              <w:t>Staff non-mandatory training - GESH Combined (2024):</w:t>
                            </w:r>
                            <w:r w:rsidRPr="00434529">
                              <w:rPr>
                                <w:sz w:val="15"/>
                                <w:szCs w:val="15"/>
                              </w:rPr>
                              <w:t xml:space="preserve"> </w:t>
                            </w:r>
                          </w:p>
                          <w:p w14:paraId="476646E5" w14:textId="608F2025" w:rsidR="0008535D" w:rsidRPr="00434529" w:rsidRDefault="0008535D" w:rsidP="0074768F">
                            <w:pPr>
                              <w:rPr>
                                <w:rFonts w:ascii="Century Gothic" w:hAnsi="Century Gothic"/>
                                <w:sz w:val="15"/>
                                <w:szCs w:val="15"/>
                              </w:rPr>
                            </w:pPr>
                            <w:r w:rsidRPr="00434529">
                              <w:rPr>
                                <w:rFonts w:ascii="Century Gothic" w:hAnsi="Century Gothic"/>
                                <w:sz w:val="15"/>
                                <w:szCs w:val="15"/>
                              </w:rPr>
                              <w:t>Understanding the protected characteristics of staff and their access to non-mandatory training is essential for cultivating an inclusive workplace and ensuring equity. We report annually on the access to non-mandatory training through our Workforce Race Equality Standard (WRES) by White and Black staff, along with some of the other protected characteristics accessing such training. This section also addresses these protected characteristics GESH combined.</w:t>
                            </w:r>
                          </w:p>
                          <w:p w14:paraId="355AA00B" w14:textId="77777777" w:rsidR="0008535D" w:rsidRPr="00434529" w:rsidRDefault="0008535D" w:rsidP="0074768F">
                            <w:pPr>
                              <w:rPr>
                                <w:rFonts w:ascii="Century Gothic" w:hAnsi="Century Gothic"/>
                                <w:b/>
                                <w:sz w:val="15"/>
                                <w:szCs w:val="15"/>
                              </w:rPr>
                            </w:pPr>
                            <w:r w:rsidRPr="00434529">
                              <w:rPr>
                                <w:rFonts w:ascii="Century Gothic" w:hAnsi="Century Gothic"/>
                                <w:b/>
                                <w:sz w:val="15"/>
                                <w:szCs w:val="15"/>
                              </w:rPr>
                              <w:t>What is the data telling us?</w:t>
                            </w:r>
                          </w:p>
                          <w:p w14:paraId="44DDAD19" w14:textId="1D20D217" w:rsidR="0008535D" w:rsidRPr="00434529" w:rsidRDefault="0008535D" w:rsidP="0074768F">
                            <w:pPr>
                              <w:rPr>
                                <w:rFonts w:ascii="Century Gothic" w:hAnsi="Century Gothic"/>
                                <w:bCs/>
                                <w:sz w:val="15"/>
                                <w:szCs w:val="15"/>
                              </w:rPr>
                            </w:pPr>
                            <w:r w:rsidRPr="00434529">
                              <w:rPr>
                                <w:rFonts w:ascii="Century Gothic" w:hAnsi="Century Gothic"/>
                                <w:bCs/>
                                <w:sz w:val="15"/>
                                <w:szCs w:val="15"/>
                              </w:rPr>
                              <w:t>The graph represents the % of staff accessing non-mandatory training as a proportion of the total number of staff within the total protected characteristics group.</w:t>
                            </w:r>
                          </w:p>
                          <w:p w14:paraId="5596DCEA" w14:textId="4991BCC7" w:rsidR="0008535D" w:rsidRPr="00434529" w:rsidRDefault="0008535D" w:rsidP="00704D24">
                            <w:pPr>
                              <w:spacing w:after="0" w:line="240" w:lineRule="auto"/>
                              <w:rPr>
                                <w:rStyle w:val="BalloonTextChar"/>
                                <w:rFonts w:ascii="Century Gothic" w:hAnsi="Century Gothic" w:cstheme="minorBidi"/>
                                <w:b/>
                                <w:bCs/>
                                <w:sz w:val="15"/>
                                <w:szCs w:val="15"/>
                              </w:rPr>
                            </w:pPr>
                            <w:r w:rsidRPr="00434529">
                              <w:rPr>
                                <w:rFonts w:ascii="Century Gothic" w:hAnsi="Century Gothic"/>
                                <w:b/>
                                <w:bCs/>
                                <w:sz w:val="15"/>
                                <w:szCs w:val="15"/>
                              </w:rPr>
                              <w:t>Gender</w:t>
                            </w:r>
                          </w:p>
                          <w:p w14:paraId="2E81E659" w14:textId="26413AE9" w:rsidR="0008535D" w:rsidRPr="00434529" w:rsidRDefault="0008535D" w:rsidP="00704D24">
                            <w:pPr>
                              <w:pStyle w:val="Heading3"/>
                              <w:spacing w:before="0" w:line="240" w:lineRule="auto"/>
                              <w:rPr>
                                <w:rStyle w:val="BalloonTextChar"/>
                                <w:rFonts w:ascii="Century Gothic" w:hAnsi="Century Gothic"/>
                                <w:b w:val="0"/>
                                <w:color w:val="auto"/>
                                <w:sz w:val="15"/>
                                <w:szCs w:val="15"/>
                              </w:rPr>
                            </w:pPr>
                            <w:r w:rsidRPr="00434529">
                              <w:rPr>
                                <w:rStyle w:val="BalloonTextChar"/>
                                <w:rFonts w:ascii="Century Gothic" w:hAnsi="Century Gothic"/>
                                <w:bCs w:val="0"/>
                                <w:color w:val="auto"/>
                                <w:sz w:val="15"/>
                                <w:szCs w:val="15"/>
                              </w:rPr>
                              <w:t>GESH Combined</w:t>
                            </w:r>
                            <w:r w:rsidRPr="00434529">
                              <w:rPr>
                                <w:rStyle w:val="BalloonTextChar"/>
                                <w:rFonts w:ascii="Century Gothic" w:hAnsi="Century Gothic"/>
                                <w:b w:val="0"/>
                                <w:color w:val="auto"/>
                                <w:sz w:val="15"/>
                                <w:szCs w:val="15"/>
                              </w:rPr>
                              <w:t xml:space="preserve"> employs 17,759 staff, broken down as 12,948 Female (</w:t>
                            </w:r>
                            <w:r w:rsidRPr="00434529">
                              <w:rPr>
                                <w:rStyle w:val="BalloonTextChar"/>
                                <w:rFonts w:ascii="Century Gothic" w:hAnsi="Century Gothic"/>
                                <w:color w:val="auto"/>
                                <w:sz w:val="15"/>
                                <w:szCs w:val="15"/>
                              </w:rPr>
                              <w:t>72.91%)</w:t>
                            </w:r>
                            <w:r w:rsidRPr="00434529">
                              <w:rPr>
                                <w:rStyle w:val="BalloonTextChar"/>
                                <w:rFonts w:ascii="Century Gothic" w:hAnsi="Century Gothic"/>
                                <w:b w:val="0"/>
                                <w:color w:val="auto"/>
                                <w:sz w:val="15"/>
                                <w:szCs w:val="15"/>
                              </w:rPr>
                              <w:t xml:space="preserve"> and 4,811 Male (</w:t>
                            </w:r>
                            <w:r w:rsidRPr="00434529">
                              <w:rPr>
                                <w:rStyle w:val="BalloonTextChar"/>
                                <w:rFonts w:ascii="Century Gothic" w:hAnsi="Century Gothic"/>
                                <w:color w:val="auto"/>
                                <w:sz w:val="15"/>
                                <w:szCs w:val="15"/>
                              </w:rPr>
                              <w:t>27.09%).</w:t>
                            </w:r>
                            <w:r w:rsidRPr="00434529">
                              <w:rPr>
                                <w:rStyle w:val="BalloonTextChar"/>
                                <w:rFonts w:ascii="Century Gothic" w:hAnsi="Century Gothic"/>
                                <w:b w:val="0"/>
                                <w:color w:val="auto"/>
                                <w:sz w:val="15"/>
                                <w:szCs w:val="15"/>
                              </w:rPr>
                              <w:t xml:space="preserve"> There were 1,495 instances of staff accessing non-mandatory training during 2023/24, broken down as:</w:t>
                            </w:r>
                          </w:p>
                          <w:p w14:paraId="486EC07E" w14:textId="4BDAEBCB" w:rsidR="0008535D" w:rsidRPr="00434529" w:rsidRDefault="0008535D" w:rsidP="00704D24">
                            <w:pPr>
                              <w:pStyle w:val="Heading3"/>
                              <w:numPr>
                                <w:ilvl w:val="0"/>
                                <w:numId w:val="33"/>
                              </w:numPr>
                              <w:spacing w:before="0" w:line="240" w:lineRule="auto"/>
                              <w:rPr>
                                <w:rStyle w:val="Strong"/>
                                <w:rFonts w:ascii="Century Gothic" w:eastAsiaTheme="minorHAnsi" w:hAnsi="Century Gothic" w:cstheme="minorBidi"/>
                                <w:bCs/>
                                <w:color w:val="auto"/>
                                <w:sz w:val="15"/>
                                <w:szCs w:val="15"/>
                              </w:rPr>
                            </w:pPr>
                            <w:r w:rsidRPr="00434529">
                              <w:rPr>
                                <w:rStyle w:val="Strong"/>
                                <w:rFonts w:ascii="Century Gothic" w:eastAsiaTheme="minorHAnsi" w:hAnsi="Century Gothic" w:cstheme="minorBidi"/>
                                <w:color w:val="auto"/>
                                <w:sz w:val="15"/>
                                <w:szCs w:val="15"/>
                              </w:rPr>
                              <w:t xml:space="preserve">1,223 female staff </w:t>
                            </w:r>
                            <w:r w:rsidRPr="00434529">
                              <w:rPr>
                                <w:rStyle w:val="Strong"/>
                                <w:rFonts w:ascii="Century Gothic" w:eastAsiaTheme="minorHAnsi" w:hAnsi="Century Gothic" w:cstheme="minorBidi"/>
                                <w:bCs/>
                                <w:color w:val="auto"/>
                                <w:sz w:val="15"/>
                                <w:szCs w:val="15"/>
                              </w:rPr>
                              <w:t>(</w:t>
                            </w:r>
                            <w:r w:rsidRPr="00434529">
                              <w:rPr>
                                <w:rStyle w:val="Strong"/>
                                <w:rFonts w:ascii="Century Gothic" w:eastAsiaTheme="minorHAnsi" w:hAnsi="Century Gothic" w:cstheme="minorBidi"/>
                                <w:b/>
                                <w:bCs/>
                                <w:color w:val="auto"/>
                                <w:sz w:val="15"/>
                                <w:szCs w:val="15"/>
                              </w:rPr>
                              <w:t>9.45%</w:t>
                            </w:r>
                            <w:r w:rsidRPr="00434529">
                              <w:rPr>
                                <w:rStyle w:val="Strong"/>
                                <w:rFonts w:ascii="Century Gothic" w:eastAsiaTheme="minorHAnsi" w:hAnsi="Century Gothic" w:cstheme="minorBidi"/>
                                <w:bCs/>
                                <w:color w:val="auto"/>
                                <w:sz w:val="15"/>
                                <w:szCs w:val="15"/>
                              </w:rPr>
                              <w:t xml:space="preserve"> </w:t>
                            </w:r>
                            <w:r w:rsidRPr="00434529">
                              <w:rPr>
                                <w:rStyle w:val="Strong"/>
                                <w:rFonts w:ascii="Century Gothic" w:eastAsiaTheme="minorHAnsi" w:hAnsi="Century Gothic" w:cstheme="minorBidi"/>
                                <w:color w:val="auto"/>
                                <w:sz w:val="15"/>
                                <w:szCs w:val="15"/>
                              </w:rPr>
                              <w:t>as a proportion of this group)</w:t>
                            </w:r>
                          </w:p>
                          <w:p w14:paraId="0EEEF99D" w14:textId="61BF5FD7" w:rsidR="0008535D" w:rsidRPr="00434529" w:rsidRDefault="0008535D" w:rsidP="00704D24">
                            <w:pPr>
                              <w:pStyle w:val="Heading3"/>
                              <w:numPr>
                                <w:ilvl w:val="0"/>
                                <w:numId w:val="33"/>
                              </w:numPr>
                              <w:spacing w:before="0" w:line="240" w:lineRule="auto"/>
                              <w:rPr>
                                <w:rFonts w:ascii="Century Gothic" w:eastAsiaTheme="minorHAnsi" w:hAnsi="Century Gothic" w:cstheme="minorBidi"/>
                                <w:b w:val="0"/>
                                <w:bCs w:val="0"/>
                                <w:color w:val="auto"/>
                                <w:sz w:val="15"/>
                                <w:szCs w:val="15"/>
                              </w:rPr>
                            </w:pPr>
                            <w:r w:rsidRPr="00434529">
                              <w:rPr>
                                <w:rStyle w:val="Strong"/>
                                <w:rFonts w:ascii="Century Gothic" w:eastAsiaTheme="minorHAnsi" w:hAnsi="Century Gothic" w:cstheme="minorBidi"/>
                                <w:bCs/>
                                <w:color w:val="auto"/>
                                <w:sz w:val="15"/>
                                <w:szCs w:val="15"/>
                              </w:rPr>
                              <w:t>272 male staff (</w:t>
                            </w:r>
                            <w:r w:rsidRPr="00434529">
                              <w:rPr>
                                <w:rStyle w:val="Strong"/>
                                <w:rFonts w:ascii="Century Gothic" w:eastAsiaTheme="minorHAnsi" w:hAnsi="Century Gothic" w:cstheme="minorBidi"/>
                                <w:b/>
                                <w:bCs/>
                                <w:color w:val="auto"/>
                                <w:sz w:val="15"/>
                                <w:szCs w:val="15"/>
                              </w:rPr>
                              <w:t>5.56%</w:t>
                            </w:r>
                            <w:r w:rsidRPr="00434529">
                              <w:rPr>
                                <w:rStyle w:val="Strong"/>
                                <w:rFonts w:ascii="Century Gothic" w:eastAsiaTheme="minorHAnsi" w:hAnsi="Century Gothic" w:cstheme="minorBidi"/>
                                <w:bCs/>
                                <w:color w:val="auto"/>
                                <w:sz w:val="15"/>
                                <w:szCs w:val="15"/>
                              </w:rPr>
                              <w:t xml:space="preserve"> </w:t>
                            </w:r>
                            <w:r w:rsidRPr="00434529">
                              <w:rPr>
                                <w:rStyle w:val="Strong"/>
                                <w:rFonts w:ascii="Century Gothic" w:eastAsiaTheme="minorHAnsi" w:hAnsi="Century Gothic" w:cstheme="minorBidi"/>
                                <w:color w:val="auto"/>
                                <w:sz w:val="15"/>
                                <w:szCs w:val="15"/>
                              </w:rPr>
                              <w:t>as a proportion of this group)</w:t>
                            </w:r>
                          </w:p>
                          <w:p w14:paraId="4A1B32A6" w14:textId="7FA8EF3D" w:rsidR="0008535D" w:rsidRPr="00434529" w:rsidRDefault="0008535D" w:rsidP="0074768F">
                            <w:pPr>
                              <w:rPr>
                                <w:rStyle w:val="Strong"/>
                                <w:rFonts w:ascii="Century Gothic" w:hAnsi="Century Gothic"/>
                                <w:b w:val="0"/>
                                <w:bCs w:val="0"/>
                                <w:sz w:val="15"/>
                                <w:szCs w:val="15"/>
                              </w:rPr>
                            </w:pPr>
                            <w:r w:rsidRPr="00434529">
                              <w:rPr>
                                <w:rFonts w:ascii="Century Gothic" w:hAnsi="Century Gothic"/>
                                <w:sz w:val="15"/>
                                <w:szCs w:val="15"/>
                              </w:rPr>
                              <w:t>Across GESH, female staff are more likely to be promoted.</w:t>
                            </w:r>
                          </w:p>
                          <w:p w14:paraId="032F394C" w14:textId="0AD88F89" w:rsidR="0008535D" w:rsidRPr="00434529" w:rsidRDefault="0008535D" w:rsidP="00704D24">
                            <w:pPr>
                              <w:pStyle w:val="Heading3"/>
                              <w:spacing w:after="240" w:line="240" w:lineRule="auto"/>
                              <w:rPr>
                                <w:rStyle w:val="Strong"/>
                                <w:rFonts w:ascii="Century Gothic" w:eastAsiaTheme="minorHAnsi" w:hAnsi="Century Gothic" w:cstheme="minorBidi"/>
                                <w:color w:val="auto"/>
                                <w:sz w:val="15"/>
                                <w:szCs w:val="15"/>
                              </w:rPr>
                            </w:pPr>
                            <w:r w:rsidRPr="00434529">
                              <w:rPr>
                                <w:rFonts w:ascii="Century Gothic" w:hAnsi="Century Gothic"/>
                                <w:color w:val="auto"/>
                                <w:sz w:val="15"/>
                                <w:szCs w:val="15"/>
                              </w:rPr>
                              <w:t>Sexual Orientation</w:t>
                            </w:r>
                          </w:p>
                          <w:p w14:paraId="5FBC4F43" w14:textId="6C8C9B1B" w:rsidR="0008535D" w:rsidRPr="00434529" w:rsidRDefault="0008535D" w:rsidP="00704D24">
                            <w:pPr>
                              <w:pStyle w:val="Heading3"/>
                              <w:spacing w:after="240" w:line="240" w:lineRule="auto"/>
                              <w:rPr>
                                <w:rStyle w:val="Strong"/>
                                <w:rFonts w:ascii="Century Gothic" w:eastAsiaTheme="minorHAnsi" w:hAnsi="Century Gothic" w:cstheme="minorBidi"/>
                                <w:bCs/>
                                <w:color w:val="auto"/>
                                <w:sz w:val="15"/>
                                <w:szCs w:val="15"/>
                              </w:rPr>
                            </w:pPr>
                            <w:r w:rsidRPr="00434529">
                              <w:rPr>
                                <w:rStyle w:val="BalloonTextChar"/>
                                <w:rFonts w:ascii="Century Gothic" w:hAnsi="Century Gothic"/>
                                <w:bCs w:val="0"/>
                                <w:color w:val="auto"/>
                                <w:sz w:val="15"/>
                                <w:szCs w:val="15"/>
                              </w:rPr>
                              <w:t>GESH Combined</w:t>
                            </w:r>
                            <w:r w:rsidRPr="00434529">
                              <w:rPr>
                                <w:rStyle w:val="BalloonTextChar"/>
                                <w:rFonts w:ascii="Century Gothic" w:hAnsi="Century Gothic"/>
                                <w:b w:val="0"/>
                                <w:color w:val="auto"/>
                                <w:sz w:val="15"/>
                                <w:szCs w:val="15"/>
                              </w:rPr>
                              <w:t xml:space="preserve"> e</w:t>
                            </w:r>
                            <w:r w:rsidRPr="00434529">
                              <w:rPr>
                                <w:rStyle w:val="Strong"/>
                                <w:rFonts w:ascii="Century Gothic" w:eastAsiaTheme="minorHAnsi" w:hAnsi="Century Gothic" w:cstheme="minorBidi"/>
                                <w:bCs/>
                                <w:color w:val="auto"/>
                                <w:sz w:val="15"/>
                                <w:szCs w:val="15"/>
                              </w:rPr>
                              <w:t xml:space="preserve">mploys </w:t>
                            </w:r>
                            <w:r w:rsidRPr="00434529">
                              <w:rPr>
                                <w:rStyle w:val="BalloonTextChar"/>
                                <w:rFonts w:ascii="Century Gothic" w:hAnsi="Century Gothic"/>
                                <w:b w:val="0"/>
                                <w:color w:val="auto"/>
                                <w:sz w:val="15"/>
                                <w:szCs w:val="15"/>
                              </w:rPr>
                              <w:t xml:space="preserve">17,759 </w:t>
                            </w:r>
                            <w:r w:rsidRPr="00434529">
                              <w:rPr>
                                <w:rStyle w:val="Strong"/>
                                <w:rFonts w:ascii="Century Gothic" w:eastAsiaTheme="minorHAnsi" w:hAnsi="Century Gothic" w:cstheme="minorBidi"/>
                                <w:bCs/>
                                <w:color w:val="auto"/>
                                <w:sz w:val="15"/>
                                <w:szCs w:val="15"/>
                              </w:rPr>
                              <w:t>staff – 14,352 heterosexual (</w:t>
                            </w:r>
                            <w:r w:rsidRPr="00434529">
                              <w:rPr>
                                <w:rStyle w:val="Strong"/>
                                <w:rFonts w:ascii="Century Gothic" w:eastAsiaTheme="minorHAnsi" w:hAnsi="Century Gothic" w:cstheme="minorBidi"/>
                                <w:b/>
                                <w:bCs/>
                                <w:color w:val="auto"/>
                                <w:sz w:val="15"/>
                                <w:szCs w:val="15"/>
                              </w:rPr>
                              <w:t>80.82%),</w:t>
                            </w:r>
                            <w:r w:rsidRPr="00434529">
                              <w:rPr>
                                <w:rStyle w:val="Strong"/>
                                <w:rFonts w:ascii="Century Gothic" w:eastAsiaTheme="minorHAnsi" w:hAnsi="Century Gothic" w:cstheme="minorBidi"/>
                                <w:bCs/>
                                <w:color w:val="auto"/>
                                <w:sz w:val="15"/>
                                <w:szCs w:val="15"/>
                              </w:rPr>
                              <w:t xml:space="preserve"> 321 gay or lesbian (</w:t>
                            </w:r>
                            <w:r w:rsidRPr="00434529">
                              <w:rPr>
                                <w:rStyle w:val="Strong"/>
                                <w:rFonts w:ascii="Century Gothic" w:eastAsiaTheme="minorHAnsi" w:hAnsi="Century Gothic" w:cstheme="minorBidi"/>
                                <w:b/>
                                <w:bCs/>
                                <w:color w:val="auto"/>
                                <w:sz w:val="15"/>
                                <w:szCs w:val="15"/>
                              </w:rPr>
                              <w:t>1.81%)</w:t>
                            </w:r>
                            <w:r w:rsidRPr="00434529">
                              <w:rPr>
                                <w:rStyle w:val="Strong"/>
                                <w:rFonts w:ascii="Century Gothic" w:eastAsiaTheme="minorHAnsi" w:hAnsi="Century Gothic" w:cstheme="minorBidi"/>
                                <w:bCs/>
                                <w:color w:val="auto"/>
                                <w:sz w:val="15"/>
                                <w:szCs w:val="15"/>
                              </w:rPr>
                              <w:t xml:space="preserve"> and 249 bisexual (</w:t>
                            </w:r>
                            <w:r w:rsidRPr="00434529">
                              <w:rPr>
                                <w:rStyle w:val="Strong"/>
                                <w:rFonts w:ascii="Century Gothic" w:eastAsiaTheme="minorHAnsi" w:hAnsi="Century Gothic" w:cstheme="minorBidi"/>
                                <w:b/>
                                <w:bCs/>
                                <w:color w:val="auto"/>
                                <w:sz w:val="15"/>
                                <w:szCs w:val="15"/>
                              </w:rPr>
                              <w:t>1.40%)</w:t>
                            </w:r>
                            <w:r w:rsidRPr="00434529">
                              <w:rPr>
                                <w:rStyle w:val="Strong"/>
                                <w:rFonts w:ascii="Century Gothic" w:eastAsiaTheme="minorHAnsi" w:hAnsi="Century Gothic" w:cstheme="minorBidi"/>
                                <w:bCs/>
                                <w:color w:val="auto"/>
                                <w:sz w:val="15"/>
                                <w:szCs w:val="15"/>
                              </w:rPr>
                              <w:t xml:space="preserve"> making up majority of groups. </w:t>
                            </w:r>
                            <w:r w:rsidRPr="00434529">
                              <w:rPr>
                                <w:rStyle w:val="BalloonTextChar"/>
                                <w:rFonts w:ascii="Century Gothic" w:hAnsi="Century Gothic"/>
                                <w:b w:val="0"/>
                                <w:color w:val="auto"/>
                                <w:sz w:val="15"/>
                                <w:szCs w:val="15"/>
                              </w:rPr>
                              <w:t>There were 1,495 instances of staff accessing non-mandatory training during 2023/24, broken down as:</w:t>
                            </w:r>
                          </w:p>
                          <w:p w14:paraId="5639A304" w14:textId="7E0294B5" w:rsidR="0008535D" w:rsidRPr="00434529" w:rsidRDefault="0008535D" w:rsidP="00704D24">
                            <w:pPr>
                              <w:pStyle w:val="Heading3"/>
                              <w:numPr>
                                <w:ilvl w:val="0"/>
                                <w:numId w:val="33"/>
                              </w:numPr>
                              <w:spacing w:after="240" w:line="240" w:lineRule="auto"/>
                              <w:rPr>
                                <w:rStyle w:val="Strong"/>
                                <w:rFonts w:ascii="Century Gothic" w:hAnsi="Century Gothic" w:cs="Tahoma"/>
                                <w:b/>
                                <w:color w:val="auto"/>
                                <w:sz w:val="15"/>
                                <w:szCs w:val="15"/>
                              </w:rPr>
                            </w:pPr>
                            <w:r w:rsidRPr="00434529">
                              <w:rPr>
                                <w:rStyle w:val="Strong"/>
                                <w:rFonts w:ascii="Century Gothic" w:eastAsiaTheme="minorHAnsi" w:hAnsi="Century Gothic" w:cstheme="minorBidi"/>
                                <w:bCs/>
                                <w:color w:val="auto"/>
                                <w:sz w:val="15"/>
                                <w:szCs w:val="15"/>
                              </w:rPr>
                              <w:t xml:space="preserve">1,285 heterosexual staff </w:t>
                            </w:r>
                            <w:r w:rsidRPr="00434529">
                              <w:rPr>
                                <w:rStyle w:val="Strong"/>
                                <w:rFonts w:ascii="Century Gothic" w:eastAsiaTheme="minorHAnsi" w:hAnsi="Century Gothic" w:cstheme="minorBidi"/>
                                <w:b/>
                                <w:bCs/>
                                <w:color w:val="auto"/>
                                <w:sz w:val="15"/>
                                <w:szCs w:val="15"/>
                              </w:rPr>
                              <w:t>(8.95%</w:t>
                            </w:r>
                            <w:r w:rsidRPr="00434529">
                              <w:rPr>
                                <w:rStyle w:val="Strong"/>
                                <w:rFonts w:ascii="Century Gothic" w:eastAsiaTheme="minorHAnsi" w:hAnsi="Century Gothic" w:cstheme="minorBidi"/>
                                <w:bCs/>
                                <w:color w:val="auto"/>
                                <w:sz w:val="15"/>
                                <w:szCs w:val="15"/>
                              </w:rPr>
                              <w:t xml:space="preserve"> as a proportion of this group)</w:t>
                            </w:r>
                          </w:p>
                          <w:p w14:paraId="7C2FBCF2" w14:textId="365FAAE4" w:rsidR="0008535D" w:rsidRPr="00434529" w:rsidRDefault="0008535D" w:rsidP="00704D24">
                            <w:pPr>
                              <w:pStyle w:val="Heading3"/>
                              <w:numPr>
                                <w:ilvl w:val="0"/>
                                <w:numId w:val="33"/>
                              </w:numPr>
                              <w:spacing w:after="240" w:line="240" w:lineRule="auto"/>
                              <w:rPr>
                                <w:rStyle w:val="Strong"/>
                                <w:rFonts w:ascii="Century Gothic" w:eastAsiaTheme="minorHAnsi" w:hAnsi="Century Gothic" w:cstheme="minorBidi"/>
                                <w:bCs/>
                                <w:color w:val="auto"/>
                                <w:sz w:val="15"/>
                                <w:szCs w:val="15"/>
                              </w:rPr>
                            </w:pPr>
                            <w:r w:rsidRPr="00434529">
                              <w:rPr>
                                <w:rStyle w:val="Strong"/>
                                <w:rFonts w:ascii="Century Gothic" w:eastAsiaTheme="minorHAnsi" w:hAnsi="Century Gothic" w:cstheme="minorBidi"/>
                                <w:bCs/>
                                <w:color w:val="auto"/>
                                <w:sz w:val="15"/>
                                <w:szCs w:val="15"/>
                              </w:rPr>
                              <w:t xml:space="preserve">27 gay or lesbian staff </w:t>
                            </w:r>
                            <w:r w:rsidRPr="00434529">
                              <w:rPr>
                                <w:rStyle w:val="Strong"/>
                                <w:rFonts w:ascii="Century Gothic" w:eastAsiaTheme="minorHAnsi" w:hAnsi="Century Gothic" w:cstheme="minorBidi"/>
                                <w:b/>
                                <w:bCs/>
                                <w:color w:val="auto"/>
                                <w:sz w:val="15"/>
                                <w:szCs w:val="15"/>
                              </w:rPr>
                              <w:t>(8.41%</w:t>
                            </w:r>
                            <w:r w:rsidRPr="00434529">
                              <w:rPr>
                                <w:rStyle w:val="Strong"/>
                                <w:rFonts w:ascii="Century Gothic" w:eastAsiaTheme="minorHAnsi" w:hAnsi="Century Gothic" w:cstheme="minorBidi"/>
                                <w:bCs/>
                                <w:color w:val="auto"/>
                                <w:sz w:val="15"/>
                                <w:szCs w:val="15"/>
                              </w:rPr>
                              <w:t xml:space="preserve"> as a proportion of this group) </w:t>
                            </w:r>
                          </w:p>
                          <w:p w14:paraId="4E7090B7" w14:textId="342298AE" w:rsidR="0008535D" w:rsidRPr="00434529" w:rsidRDefault="0008535D" w:rsidP="00704D24">
                            <w:pPr>
                              <w:pStyle w:val="ListParagraph"/>
                              <w:numPr>
                                <w:ilvl w:val="0"/>
                                <w:numId w:val="33"/>
                              </w:numPr>
                              <w:spacing w:before="200" w:after="240" w:line="240" w:lineRule="auto"/>
                              <w:rPr>
                                <w:rStyle w:val="BalloonTextChar"/>
                                <w:rFonts w:ascii="Century Gothic" w:hAnsi="Century Gothic" w:cstheme="minorBidi"/>
                                <w:sz w:val="15"/>
                                <w:szCs w:val="15"/>
                              </w:rPr>
                            </w:pPr>
                            <w:r w:rsidRPr="00434529">
                              <w:rPr>
                                <w:rFonts w:ascii="Century Gothic" w:hAnsi="Century Gothic"/>
                                <w:sz w:val="15"/>
                                <w:szCs w:val="15"/>
                              </w:rPr>
                              <w:t xml:space="preserve">15 bisexual staff </w:t>
                            </w:r>
                            <w:r w:rsidRPr="00434529">
                              <w:rPr>
                                <w:rStyle w:val="Strong"/>
                                <w:rFonts w:ascii="Century Gothic" w:hAnsi="Century Gothic"/>
                                <w:b w:val="0"/>
                                <w:bCs w:val="0"/>
                                <w:sz w:val="15"/>
                                <w:szCs w:val="15"/>
                              </w:rPr>
                              <w:t>(</w:t>
                            </w:r>
                            <w:r w:rsidRPr="00434529">
                              <w:rPr>
                                <w:rStyle w:val="Strong"/>
                                <w:rFonts w:ascii="Century Gothic" w:hAnsi="Century Gothic"/>
                                <w:bCs w:val="0"/>
                                <w:sz w:val="15"/>
                                <w:szCs w:val="15"/>
                              </w:rPr>
                              <w:t>6.02%</w:t>
                            </w:r>
                            <w:r w:rsidRPr="00434529">
                              <w:rPr>
                                <w:rStyle w:val="Strong"/>
                                <w:rFonts w:ascii="Century Gothic" w:hAnsi="Century Gothic"/>
                                <w:b w:val="0"/>
                                <w:bCs w:val="0"/>
                                <w:sz w:val="15"/>
                                <w:szCs w:val="15"/>
                              </w:rPr>
                              <w:t xml:space="preserve"> as a proportion of this group)</w:t>
                            </w:r>
                          </w:p>
                          <w:p w14:paraId="47BAB67C" w14:textId="5A838947" w:rsidR="0008535D" w:rsidRPr="00434529" w:rsidRDefault="0008535D" w:rsidP="0074768F">
                            <w:pPr>
                              <w:rPr>
                                <w:rStyle w:val="Strong"/>
                                <w:rFonts w:ascii="Century Gothic" w:hAnsi="Century Gothic"/>
                                <w:b w:val="0"/>
                                <w:bCs w:val="0"/>
                                <w:sz w:val="15"/>
                                <w:szCs w:val="15"/>
                              </w:rPr>
                            </w:pPr>
                            <w:r w:rsidRPr="00434529">
                              <w:rPr>
                                <w:rFonts w:ascii="Century Gothic" w:hAnsi="Century Gothic"/>
                                <w:sz w:val="15"/>
                                <w:szCs w:val="15"/>
                              </w:rPr>
                              <w:t>Across GESH, heterosexual and gay or lesbian staff are more likely to be promoted.</w:t>
                            </w:r>
                          </w:p>
                          <w:p w14:paraId="678BFA62" w14:textId="77777777" w:rsidR="0008535D" w:rsidRPr="007C0D6B" w:rsidRDefault="0008535D" w:rsidP="0074768F">
                            <w:pPr>
                              <w:pStyle w:val="Heading3"/>
                              <w:rPr>
                                <w:rStyle w:val="BalloonTextChar"/>
                                <w:rFonts w:ascii="Century Gothic" w:hAnsi="Century Gothic"/>
                                <w:b w:val="0"/>
                                <w:bCs w:val="0"/>
                                <w:color w:val="auto"/>
                                <w:szCs w:val="15"/>
                              </w:rPr>
                            </w:pPr>
                          </w:p>
                          <w:p w14:paraId="001178D1" w14:textId="77777777" w:rsidR="0008535D" w:rsidRPr="007C0D6B" w:rsidRDefault="0008535D" w:rsidP="0074768F">
                            <w:pPr>
                              <w:pStyle w:val="Heading3"/>
                              <w:rPr>
                                <w:rStyle w:val="BalloonTextChar"/>
                                <w:rFonts w:ascii="Century Gothic" w:hAnsi="Century Gothic"/>
                                <w:b w:val="0"/>
                                <w:bCs w:val="0"/>
                                <w:color w:val="auto"/>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229EE" id="Text Box 774356441" o:spid="_x0000_s1082" type="#_x0000_t202" style="position:absolute;margin-left:565.95pt;margin-top:-1in;width:202.8pt;height:618.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" filled="f" stroked="f" strokeweight=".5pt">
                <v:textbox>
                  <w:txbxContent>
                    <w:p w14:paraId="3CB30ECF" w14:textId="77777777" w:rsidR="0008535D" w:rsidRPr="00434529" w:rsidRDefault="0008535D" w:rsidP="0074768F">
                      <w:pPr>
                        <w:rPr>
                          <w:sz w:val="15"/>
                          <w:szCs w:val="15"/>
                        </w:rPr>
                      </w:pPr>
                      <w:r w:rsidRPr="00434529">
                        <w:rPr>
                          <w:rFonts w:ascii="Century Gothic" w:hAnsi="Century Gothic"/>
                          <w:b/>
                          <w:sz w:val="15"/>
                          <w:szCs w:val="15"/>
                        </w:rPr>
                        <w:t>Staff non-mandatory training - GESH Combined (2024):</w:t>
                      </w:r>
                      <w:r w:rsidRPr="00434529">
                        <w:rPr>
                          <w:sz w:val="15"/>
                          <w:szCs w:val="15"/>
                        </w:rPr>
                        <w:t xml:space="preserve"> </w:t>
                      </w:r>
                    </w:p>
                    <w:p w14:paraId="476646E5" w14:textId="608F2025" w:rsidR="0008535D" w:rsidRPr="00434529" w:rsidRDefault="0008535D" w:rsidP="0074768F">
                      <w:pPr>
                        <w:rPr>
                          <w:rFonts w:ascii="Century Gothic" w:hAnsi="Century Gothic"/>
                          <w:sz w:val="15"/>
                          <w:szCs w:val="15"/>
                        </w:rPr>
                      </w:pPr>
                      <w:r w:rsidRPr="00434529">
                        <w:rPr>
                          <w:rFonts w:ascii="Century Gothic" w:hAnsi="Century Gothic"/>
                          <w:sz w:val="15"/>
                          <w:szCs w:val="15"/>
                        </w:rPr>
                        <w:t>Understanding the protected characteristics of staff and their access to non-mandatory training is essential for cultivating an inclusive workplace and ensuring equity. We report annually on the access to non-mandatory training through our Workforce Race Equality Standard (WRES) by White and Black staff, along with some of the other protected characteristics accessing such training. This section also addresses these protected characteristics GESH combined.</w:t>
                      </w:r>
                    </w:p>
                    <w:p w14:paraId="355AA00B" w14:textId="77777777" w:rsidR="0008535D" w:rsidRPr="00434529" w:rsidRDefault="0008535D" w:rsidP="0074768F">
                      <w:pPr>
                        <w:rPr>
                          <w:rFonts w:ascii="Century Gothic" w:hAnsi="Century Gothic"/>
                          <w:b/>
                          <w:sz w:val="15"/>
                          <w:szCs w:val="15"/>
                        </w:rPr>
                      </w:pPr>
                      <w:r w:rsidRPr="00434529">
                        <w:rPr>
                          <w:rFonts w:ascii="Century Gothic" w:hAnsi="Century Gothic"/>
                          <w:b/>
                          <w:sz w:val="15"/>
                          <w:szCs w:val="15"/>
                        </w:rPr>
                        <w:t>What is the data telling us?</w:t>
                      </w:r>
                    </w:p>
                    <w:p w14:paraId="44DDAD19" w14:textId="1D20D217" w:rsidR="0008535D" w:rsidRPr="00434529" w:rsidRDefault="0008535D" w:rsidP="0074768F">
                      <w:pPr>
                        <w:rPr>
                          <w:rFonts w:ascii="Century Gothic" w:hAnsi="Century Gothic"/>
                          <w:bCs/>
                          <w:sz w:val="15"/>
                          <w:szCs w:val="15"/>
                        </w:rPr>
                      </w:pPr>
                      <w:r w:rsidRPr="00434529">
                        <w:rPr>
                          <w:rFonts w:ascii="Century Gothic" w:hAnsi="Century Gothic"/>
                          <w:bCs/>
                          <w:sz w:val="15"/>
                          <w:szCs w:val="15"/>
                        </w:rPr>
                        <w:t>The graph represents the % of staff accessing non-mandatory training as a proportion of the total number of staff within the total protected characteristics group.</w:t>
                      </w:r>
                    </w:p>
                    <w:p w14:paraId="5596DCEA" w14:textId="4991BCC7" w:rsidR="0008535D" w:rsidRPr="00434529" w:rsidRDefault="0008535D" w:rsidP="00704D24">
                      <w:pPr>
                        <w:spacing w:after="0" w:line="240" w:lineRule="auto"/>
                        <w:rPr>
                          <w:rStyle w:val="BalloonTextChar"/>
                          <w:rFonts w:ascii="Century Gothic" w:hAnsi="Century Gothic" w:cstheme="minorBidi"/>
                          <w:b/>
                          <w:bCs/>
                          <w:sz w:val="15"/>
                          <w:szCs w:val="15"/>
                        </w:rPr>
                      </w:pPr>
                      <w:r w:rsidRPr="00434529">
                        <w:rPr>
                          <w:rFonts w:ascii="Century Gothic" w:hAnsi="Century Gothic"/>
                          <w:b/>
                          <w:bCs/>
                          <w:sz w:val="15"/>
                          <w:szCs w:val="15"/>
                        </w:rPr>
                        <w:t>Gender</w:t>
                      </w:r>
                    </w:p>
                    <w:p w14:paraId="2E81E659" w14:textId="26413AE9" w:rsidR="0008535D" w:rsidRPr="00434529" w:rsidRDefault="0008535D" w:rsidP="00704D24">
                      <w:pPr>
                        <w:pStyle w:val="Heading3"/>
                        <w:spacing w:before="0" w:line="240" w:lineRule="auto"/>
                        <w:rPr>
                          <w:rStyle w:val="BalloonTextChar"/>
                          <w:rFonts w:ascii="Century Gothic" w:hAnsi="Century Gothic"/>
                          <w:b w:val="0"/>
                          <w:color w:val="auto"/>
                          <w:sz w:val="15"/>
                          <w:szCs w:val="15"/>
                        </w:rPr>
                      </w:pPr>
                      <w:r w:rsidRPr="00434529">
                        <w:rPr>
                          <w:rStyle w:val="BalloonTextChar"/>
                          <w:rFonts w:ascii="Century Gothic" w:hAnsi="Century Gothic"/>
                          <w:bCs w:val="0"/>
                          <w:color w:val="auto"/>
                          <w:sz w:val="15"/>
                          <w:szCs w:val="15"/>
                        </w:rPr>
                        <w:t>GESH Combined</w:t>
                      </w:r>
                      <w:r w:rsidRPr="00434529">
                        <w:rPr>
                          <w:rStyle w:val="BalloonTextChar"/>
                          <w:rFonts w:ascii="Century Gothic" w:hAnsi="Century Gothic"/>
                          <w:b w:val="0"/>
                          <w:color w:val="auto"/>
                          <w:sz w:val="15"/>
                          <w:szCs w:val="15"/>
                        </w:rPr>
                        <w:t xml:space="preserve"> employs 17,759 staff, broken down as 12,948 Female (</w:t>
                      </w:r>
                      <w:r w:rsidRPr="00434529">
                        <w:rPr>
                          <w:rStyle w:val="BalloonTextChar"/>
                          <w:rFonts w:ascii="Century Gothic" w:hAnsi="Century Gothic"/>
                          <w:color w:val="auto"/>
                          <w:sz w:val="15"/>
                          <w:szCs w:val="15"/>
                        </w:rPr>
                        <w:t>72.91%)</w:t>
                      </w:r>
                      <w:r w:rsidRPr="00434529">
                        <w:rPr>
                          <w:rStyle w:val="BalloonTextChar"/>
                          <w:rFonts w:ascii="Century Gothic" w:hAnsi="Century Gothic"/>
                          <w:b w:val="0"/>
                          <w:color w:val="auto"/>
                          <w:sz w:val="15"/>
                          <w:szCs w:val="15"/>
                        </w:rPr>
                        <w:t xml:space="preserve"> and 4,811 Male (</w:t>
                      </w:r>
                      <w:r w:rsidRPr="00434529">
                        <w:rPr>
                          <w:rStyle w:val="BalloonTextChar"/>
                          <w:rFonts w:ascii="Century Gothic" w:hAnsi="Century Gothic"/>
                          <w:color w:val="auto"/>
                          <w:sz w:val="15"/>
                          <w:szCs w:val="15"/>
                        </w:rPr>
                        <w:t>27.09%).</w:t>
                      </w:r>
                      <w:r w:rsidRPr="00434529">
                        <w:rPr>
                          <w:rStyle w:val="BalloonTextChar"/>
                          <w:rFonts w:ascii="Century Gothic" w:hAnsi="Century Gothic"/>
                          <w:b w:val="0"/>
                          <w:color w:val="auto"/>
                          <w:sz w:val="15"/>
                          <w:szCs w:val="15"/>
                        </w:rPr>
                        <w:t xml:space="preserve"> There were 1,495 instances of staff accessing non-mandatory training during 2023/24, broken down as:</w:t>
                      </w:r>
                    </w:p>
                    <w:p w14:paraId="486EC07E" w14:textId="4BDAEBCB" w:rsidR="0008535D" w:rsidRPr="00434529" w:rsidRDefault="0008535D" w:rsidP="00704D24">
                      <w:pPr>
                        <w:pStyle w:val="Heading3"/>
                        <w:numPr>
                          <w:ilvl w:val="0"/>
                          <w:numId w:val="33"/>
                        </w:numPr>
                        <w:spacing w:before="0" w:line="240" w:lineRule="auto"/>
                        <w:rPr>
                          <w:rStyle w:val="Strong"/>
                          <w:rFonts w:ascii="Century Gothic" w:eastAsiaTheme="minorHAnsi" w:hAnsi="Century Gothic" w:cstheme="minorBidi"/>
                          <w:bCs/>
                          <w:color w:val="auto"/>
                          <w:sz w:val="15"/>
                          <w:szCs w:val="15"/>
                        </w:rPr>
                      </w:pPr>
                      <w:r w:rsidRPr="00434529">
                        <w:rPr>
                          <w:rStyle w:val="Strong"/>
                          <w:rFonts w:ascii="Century Gothic" w:eastAsiaTheme="minorHAnsi" w:hAnsi="Century Gothic" w:cstheme="minorBidi"/>
                          <w:color w:val="auto"/>
                          <w:sz w:val="15"/>
                          <w:szCs w:val="15"/>
                        </w:rPr>
                        <w:t xml:space="preserve">1,223 female staff </w:t>
                      </w:r>
                      <w:r w:rsidRPr="00434529">
                        <w:rPr>
                          <w:rStyle w:val="Strong"/>
                          <w:rFonts w:ascii="Century Gothic" w:eastAsiaTheme="minorHAnsi" w:hAnsi="Century Gothic" w:cstheme="minorBidi"/>
                          <w:bCs/>
                          <w:color w:val="auto"/>
                          <w:sz w:val="15"/>
                          <w:szCs w:val="15"/>
                        </w:rPr>
                        <w:t>(</w:t>
                      </w:r>
                      <w:r w:rsidRPr="00434529">
                        <w:rPr>
                          <w:rStyle w:val="Strong"/>
                          <w:rFonts w:ascii="Century Gothic" w:eastAsiaTheme="minorHAnsi" w:hAnsi="Century Gothic" w:cstheme="minorBidi"/>
                          <w:b/>
                          <w:bCs/>
                          <w:color w:val="auto"/>
                          <w:sz w:val="15"/>
                          <w:szCs w:val="15"/>
                        </w:rPr>
                        <w:t>9.45%</w:t>
                      </w:r>
                      <w:r w:rsidRPr="00434529">
                        <w:rPr>
                          <w:rStyle w:val="Strong"/>
                          <w:rFonts w:ascii="Century Gothic" w:eastAsiaTheme="minorHAnsi" w:hAnsi="Century Gothic" w:cstheme="minorBidi"/>
                          <w:bCs/>
                          <w:color w:val="auto"/>
                          <w:sz w:val="15"/>
                          <w:szCs w:val="15"/>
                        </w:rPr>
                        <w:t xml:space="preserve"> </w:t>
                      </w:r>
                      <w:r w:rsidRPr="00434529">
                        <w:rPr>
                          <w:rStyle w:val="Strong"/>
                          <w:rFonts w:ascii="Century Gothic" w:eastAsiaTheme="minorHAnsi" w:hAnsi="Century Gothic" w:cstheme="minorBidi"/>
                          <w:color w:val="auto"/>
                          <w:sz w:val="15"/>
                          <w:szCs w:val="15"/>
                        </w:rPr>
                        <w:t>as a proportion of this group)</w:t>
                      </w:r>
                    </w:p>
                    <w:p w14:paraId="0EEEF99D" w14:textId="61BF5FD7" w:rsidR="0008535D" w:rsidRPr="00434529" w:rsidRDefault="0008535D" w:rsidP="00704D24">
                      <w:pPr>
                        <w:pStyle w:val="Heading3"/>
                        <w:numPr>
                          <w:ilvl w:val="0"/>
                          <w:numId w:val="33"/>
                        </w:numPr>
                        <w:spacing w:before="0" w:line="240" w:lineRule="auto"/>
                        <w:rPr>
                          <w:rFonts w:ascii="Century Gothic" w:eastAsiaTheme="minorHAnsi" w:hAnsi="Century Gothic" w:cstheme="minorBidi"/>
                          <w:b w:val="0"/>
                          <w:bCs w:val="0"/>
                          <w:color w:val="auto"/>
                          <w:sz w:val="15"/>
                          <w:szCs w:val="15"/>
                        </w:rPr>
                      </w:pPr>
                      <w:r w:rsidRPr="00434529">
                        <w:rPr>
                          <w:rStyle w:val="Strong"/>
                          <w:rFonts w:ascii="Century Gothic" w:eastAsiaTheme="minorHAnsi" w:hAnsi="Century Gothic" w:cstheme="minorBidi"/>
                          <w:bCs/>
                          <w:color w:val="auto"/>
                          <w:sz w:val="15"/>
                          <w:szCs w:val="15"/>
                        </w:rPr>
                        <w:t>272 male staff (</w:t>
                      </w:r>
                      <w:r w:rsidRPr="00434529">
                        <w:rPr>
                          <w:rStyle w:val="Strong"/>
                          <w:rFonts w:ascii="Century Gothic" w:eastAsiaTheme="minorHAnsi" w:hAnsi="Century Gothic" w:cstheme="minorBidi"/>
                          <w:b/>
                          <w:bCs/>
                          <w:color w:val="auto"/>
                          <w:sz w:val="15"/>
                          <w:szCs w:val="15"/>
                        </w:rPr>
                        <w:t>5.56%</w:t>
                      </w:r>
                      <w:r w:rsidRPr="00434529">
                        <w:rPr>
                          <w:rStyle w:val="Strong"/>
                          <w:rFonts w:ascii="Century Gothic" w:eastAsiaTheme="minorHAnsi" w:hAnsi="Century Gothic" w:cstheme="minorBidi"/>
                          <w:bCs/>
                          <w:color w:val="auto"/>
                          <w:sz w:val="15"/>
                          <w:szCs w:val="15"/>
                        </w:rPr>
                        <w:t xml:space="preserve"> </w:t>
                      </w:r>
                      <w:r w:rsidRPr="00434529">
                        <w:rPr>
                          <w:rStyle w:val="Strong"/>
                          <w:rFonts w:ascii="Century Gothic" w:eastAsiaTheme="minorHAnsi" w:hAnsi="Century Gothic" w:cstheme="minorBidi"/>
                          <w:color w:val="auto"/>
                          <w:sz w:val="15"/>
                          <w:szCs w:val="15"/>
                        </w:rPr>
                        <w:t>as a proportion of this group)</w:t>
                      </w:r>
                    </w:p>
                    <w:p w14:paraId="4A1B32A6" w14:textId="7FA8EF3D" w:rsidR="0008535D" w:rsidRPr="00434529" w:rsidRDefault="0008535D" w:rsidP="0074768F">
                      <w:pPr>
                        <w:rPr>
                          <w:rStyle w:val="Strong"/>
                          <w:rFonts w:ascii="Century Gothic" w:hAnsi="Century Gothic"/>
                          <w:b w:val="0"/>
                          <w:bCs w:val="0"/>
                          <w:sz w:val="15"/>
                          <w:szCs w:val="15"/>
                        </w:rPr>
                      </w:pPr>
                      <w:r w:rsidRPr="00434529">
                        <w:rPr>
                          <w:rFonts w:ascii="Century Gothic" w:hAnsi="Century Gothic"/>
                          <w:sz w:val="15"/>
                          <w:szCs w:val="15"/>
                        </w:rPr>
                        <w:t>Across GESH, female staff are more likely to be promoted.</w:t>
                      </w:r>
                    </w:p>
                    <w:p w14:paraId="032F394C" w14:textId="0AD88F89" w:rsidR="0008535D" w:rsidRPr="00434529" w:rsidRDefault="0008535D" w:rsidP="00704D24">
                      <w:pPr>
                        <w:pStyle w:val="Heading3"/>
                        <w:spacing w:after="240" w:line="240" w:lineRule="auto"/>
                        <w:rPr>
                          <w:rStyle w:val="Strong"/>
                          <w:rFonts w:ascii="Century Gothic" w:eastAsiaTheme="minorHAnsi" w:hAnsi="Century Gothic" w:cstheme="minorBidi"/>
                          <w:color w:val="auto"/>
                          <w:sz w:val="15"/>
                          <w:szCs w:val="15"/>
                        </w:rPr>
                      </w:pPr>
                      <w:r w:rsidRPr="00434529">
                        <w:rPr>
                          <w:rFonts w:ascii="Century Gothic" w:hAnsi="Century Gothic"/>
                          <w:color w:val="auto"/>
                          <w:sz w:val="15"/>
                          <w:szCs w:val="15"/>
                        </w:rPr>
                        <w:t>Sexual Orientation</w:t>
                      </w:r>
                    </w:p>
                    <w:p w14:paraId="5FBC4F43" w14:textId="6C8C9B1B" w:rsidR="0008535D" w:rsidRPr="00434529" w:rsidRDefault="0008535D" w:rsidP="00704D24">
                      <w:pPr>
                        <w:pStyle w:val="Heading3"/>
                        <w:spacing w:after="240" w:line="240" w:lineRule="auto"/>
                        <w:rPr>
                          <w:rStyle w:val="Strong"/>
                          <w:rFonts w:ascii="Century Gothic" w:eastAsiaTheme="minorHAnsi" w:hAnsi="Century Gothic" w:cstheme="minorBidi"/>
                          <w:bCs/>
                          <w:color w:val="auto"/>
                          <w:sz w:val="15"/>
                          <w:szCs w:val="15"/>
                        </w:rPr>
                      </w:pPr>
                      <w:r w:rsidRPr="00434529">
                        <w:rPr>
                          <w:rStyle w:val="BalloonTextChar"/>
                          <w:rFonts w:ascii="Century Gothic" w:hAnsi="Century Gothic"/>
                          <w:bCs w:val="0"/>
                          <w:color w:val="auto"/>
                          <w:sz w:val="15"/>
                          <w:szCs w:val="15"/>
                        </w:rPr>
                        <w:t>GESH Combined</w:t>
                      </w:r>
                      <w:r w:rsidRPr="00434529">
                        <w:rPr>
                          <w:rStyle w:val="BalloonTextChar"/>
                          <w:rFonts w:ascii="Century Gothic" w:hAnsi="Century Gothic"/>
                          <w:b w:val="0"/>
                          <w:color w:val="auto"/>
                          <w:sz w:val="15"/>
                          <w:szCs w:val="15"/>
                        </w:rPr>
                        <w:t xml:space="preserve"> e</w:t>
                      </w:r>
                      <w:r w:rsidRPr="00434529">
                        <w:rPr>
                          <w:rStyle w:val="Strong"/>
                          <w:rFonts w:ascii="Century Gothic" w:eastAsiaTheme="minorHAnsi" w:hAnsi="Century Gothic" w:cstheme="minorBidi"/>
                          <w:bCs/>
                          <w:color w:val="auto"/>
                          <w:sz w:val="15"/>
                          <w:szCs w:val="15"/>
                        </w:rPr>
                        <w:t xml:space="preserve">mploys </w:t>
                      </w:r>
                      <w:r w:rsidRPr="00434529">
                        <w:rPr>
                          <w:rStyle w:val="BalloonTextChar"/>
                          <w:rFonts w:ascii="Century Gothic" w:hAnsi="Century Gothic"/>
                          <w:b w:val="0"/>
                          <w:color w:val="auto"/>
                          <w:sz w:val="15"/>
                          <w:szCs w:val="15"/>
                        </w:rPr>
                        <w:t xml:space="preserve">17,759 </w:t>
                      </w:r>
                      <w:r w:rsidRPr="00434529">
                        <w:rPr>
                          <w:rStyle w:val="Strong"/>
                          <w:rFonts w:ascii="Century Gothic" w:eastAsiaTheme="minorHAnsi" w:hAnsi="Century Gothic" w:cstheme="minorBidi"/>
                          <w:bCs/>
                          <w:color w:val="auto"/>
                          <w:sz w:val="15"/>
                          <w:szCs w:val="15"/>
                        </w:rPr>
                        <w:t>staff – 14,352 heterosexual (</w:t>
                      </w:r>
                      <w:r w:rsidRPr="00434529">
                        <w:rPr>
                          <w:rStyle w:val="Strong"/>
                          <w:rFonts w:ascii="Century Gothic" w:eastAsiaTheme="minorHAnsi" w:hAnsi="Century Gothic" w:cstheme="minorBidi"/>
                          <w:b/>
                          <w:bCs/>
                          <w:color w:val="auto"/>
                          <w:sz w:val="15"/>
                          <w:szCs w:val="15"/>
                        </w:rPr>
                        <w:t>80.82%),</w:t>
                      </w:r>
                      <w:r w:rsidRPr="00434529">
                        <w:rPr>
                          <w:rStyle w:val="Strong"/>
                          <w:rFonts w:ascii="Century Gothic" w:eastAsiaTheme="minorHAnsi" w:hAnsi="Century Gothic" w:cstheme="minorBidi"/>
                          <w:bCs/>
                          <w:color w:val="auto"/>
                          <w:sz w:val="15"/>
                          <w:szCs w:val="15"/>
                        </w:rPr>
                        <w:t xml:space="preserve"> 321 gay or lesbian (</w:t>
                      </w:r>
                      <w:r w:rsidRPr="00434529">
                        <w:rPr>
                          <w:rStyle w:val="Strong"/>
                          <w:rFonts w:ascii="Century Gothic" w:eastAsiaTheme="minorHAnsi" w:hAnsi="Century Gothic" w:cstheme="minorBidi"/>
                          <w:b/>
                          <w:bCs/>
                          <w:color w:val="auto"/>
                          <w:sz w:val="15"/>
                          <w:szCs w:val="15"/>
                        </w:rPr>
                        <w:t>1.81%)</w:t>
                      </w:r>
                      <w:r w:rsidRPr="00434529">
                        <w:rPr>
                          <w:rStyle w:val="Strong"/>
                          <w:rFonts w:ascii="Century Gothic" w:eastAsiaTheme="minorHAnsi" w:hAnsi="Century Gothic" w:cstheme="minorBidi"/>
                          <w:bCs/>
                          <w:color w:val="auto"/>
                          <w:sz w:val="15"/>
                          <w:szCs w:val="15"/>
                        </w:rPr>
                        <w:t xml:space="preserve"> and 249 bisexual (</w:t>
                      </w:r>
                      <w:r w:rsidRPr="00434529">
                        <w:rPr>
                          <w:rStyle w:val="Strong"/>
                          <w:rFonts w:ascii="Century Gothic" w:eastAsiaTheme="minorHAnsi" w:hAnsi="Century Gothic" w:cstheme="minorBidi"/>
                          <w:b/>
                          <w:bCs/>
                          <w:color w:val="auto"/>
                          <w:sz w:val="15"/>
                          <w:szCs w:val="15"/>
                        </w:rPr>
                        <w:t>1.40%)</w:t>
                      </w:r>
                      <w:r w:rsidRPr="00434529">
                        <w:rPr>
                          <w:rStyle w:val="Strong"/>
                          <w:rFonts w:ascii="Century Gothic" w:eastAsiaTheme="minorHAnsi" w:hAnsi="Century Gothic" w:cstheme="minorBidi"/>
                          <w:bCs/>
                          <w:color w:val="auto"/>
                          <w:sz w:val="15"/>
                          <w:szCs w:val="15"/>
                        </w:rPr>
                        <w:t xml:space="preserve"> making up majority of groups. </w:t>
                      </w:r>
                      <w:r w:rsidRPr="00434529">
                        <w:rPr>
                          <w:rStyle w:val="BalloonTextChar"/>
                          <w:rFonts w:ascii="Century Gothic" w:hAnsi="Century Gothic"/>
                          <w:b w:val="0"/>
                          <w:color w:val="auto"/>
                          <w:sz w:val="15"/>
                          <w:szCs w:val="15"/>
                        </w:rPr>
                        <w:t>There were 1,495 instances of staff accessing non-mandatory training during 2023/24, broken down as:</w:t>
                      </w:r>
                    </w:p>
                    <w:p w14:paraId="5639A304" w14:textId="7E0294B5" w:rsidR="0008535D" w:rsidRPr="00434529" w:rsidRDefault="0008535D" w:rsidP="00704D24">
                      <w:pPr>
                        <w:pStyle w:val="Heading3"/>
                        <w:numPr>
                          <w:ilvl w:val="0"/>
                          <w:numId w:val="33"/>
                        </w:numPr>
                        <w:spacing w:after="240" w:line="240" w:lineRule="auto"/>
                        <w:rPr>
                          <w:rStyle w:val="Strong"/>
                          <w:rFonts w:ascii="Century Gothic" w:hAnsi="Century Gothic" w:cs="Tahoma"/>
                          <w:b/>
                          <w:color w:val="auto"/>
                          <w:sz w:val="15"/>
                          <w:szCs w:val="15"/>
                        </w:rPr>
                      </w:pPr>
                      <w:r w:rsidRPr="00434529">
                        <w:rPr>
                          <w:rStyle w:val="Strong"/>
                          <w:rFonts w:ascii="Century Gothic" w:eastAsiaTheme="minorHAnsi" w:hAnsi="Century Gothic" w:cstheme="minorBidi"/>
                          <w:bCs/>
                          <w:color w:val="auto"/>
                          <w:sz w:val="15"/>
                          <w:szCs w:val="15"/>
                        </w:rPr>
                        <w:t xml:space="preserve">1,285 heterosexual staff </w:t>
                      </w:r>
                      <w:r w:rsidRPr="00434529">
                        <w:rPr>
                          <w:rStyle w:val="Strong"/>
                          <w:rFonts w:ascii="Century Gothic" w:eastAsiaTheme="minorHAnsi" w:hAnsi="Century Gothic" w:cstheme="minorBidi"/>
                          <w:b/>
                          <w:bCs/>
                          <w:color w:val="auto"/>
                          <w:sz w:val="15"/>
                          <w:szCs w:val="15"/>
                        </w:rPr>
                        <w:t>(8.95%</w:t>
                      </w:r>
                      <w:r w:rsidRPr="00434529">
                        <w:rPr>
                          <w:rStyle w:val="Strong"/>
                          <w:rFonts w:ascii="Century Gothic" w:eastAsiaTheme="minorHAnsi" w:hAnsi="Century Gothic" w:cstheme="minorBidi"/>
                          <w:bCs/>
                          <w:color w:val="auto"/>
                          <w:sz w:val="15"/>
                          <w:szCs w:val="15"/>
                        </w:rPr>
                        <w:t xml:space="preserve"> as a proportion of this group)</w:t>
                      </w:r>
                    </w:p>
                    <w:p w14:paraId="7C2FBCF2" w14:textId="365FAAE4" w:rsidR="0008535D" w:rsidRPr="00434529" w:rsidRDefault="0008535D" w:rsidP="00704D24">
                      <w:pPr>
                        <w:pStyle w:val="Heading3"/>
                        <w:numPr>
                          <w:ilvl w:val="0"/>
                          <w:numId w:val="33"/>
                        </w:numPr>
                        <w:spacing w:after="240" w:line="240" w:lineRule="auto"/>
                        <w:rPr>
                          <w:rStyle w:val="Strong"/>
                          <w:rFonts w:ascii="Century Gothic" w:eastAsiaTheme="minorHAnsi" w:hAnsi="Century Gothic" w:cstheme="minorBidi"/>
                          <w:bCs/>
                          <w:color w:val="auto"/>
                          <w:sz w:val="15"/>
                          <w:szCs w:val="15"/>
                        </w:rPr>
                      </w:pPr>
                      <w:r w:rsidRPr="00434529">
                        <w:rPr>
                          <w:rStyle w:val="Strong"/>
                          <w:rFonts w:ascii="Century Gothic" w:eastAsiaTheme="minorHAnsi" w:hAnsi="Century Gothic" w:cstheme="minorBidi"/>
                          <w:bCs/>
                          <w:color w:val="auto"/>
                          <w:sz w:val="15"/>
                          <w:szCs w:val="15"/>
                        </w:rPr>
                        <w:t xml:space="preserve">27 gay or lesbian staff </w:t>
                      </w:r>
                      <w:r w:rsidRPr="00434529">
                        <w:rPr>
                          <w:rStyle w:val="Strong"/>
                          <w:rFonts w:ascii="Century Gothic" w:eastAsiaTheme="minorHAnsi" w:hAnsi="Century Gothic" w:cstheme="minorBidi"/>
                          <w:b/>
                          <w:bCs/>
                          <w:color w:val="auto"/>
                          <w:sz w:val="15"/>
                          <w:szCs w:val="15"/>
                        </w:rPr>
                        <w:t>(8.41%</w:t>
                      </w:r>
                      <w:r w:rsidRPr="00434529">
                        <w:rPr>
                          <w:rStyle w:val="Strong"/>
                          <w:rFonts w:ascii="Century Gothic" w:eastAsiaTheme="minorHAnsi" w:hAnsi="Century Gothic" w:cstheme="minorBidi"/>
                          <w:bCs/>
                          <w:color w:val="auto"/>
                          <w:sz w:val="15"/>
                          <w:szCs w:val="15"/>
                        </w:rPr>
                        <w:t xml:space="preserve"> as a proportion of this group) </w:t>
                      </w:r>
                    </w:p>
                    <w:p w14:paraId="4E7090B7" w14:textId="342298AE" w:rsidR="0008535D" w:rsidRPr="00434529" w:rsidRDefault="0008535D" w:rsidP="00704D24">
                      <w:pPr>
                        <w:pStyle w:val="ListParagraph"/>
                        <w:numPr>
                          <w:ilvl w:val="0"/>
                          <w:numId w:val="33"/>
                        </w:numPr>
                        <w:spacing w:before="200" w:after="240" w:line="240" w:lineRule="auto"/>
                        <w:rPr>
                          <w:rStyle w:val="BalloonTextChar"/>
                          <w:rFonts w:ascii="Century Gothic" w:hAnsi="Century Gothic" w:cstheme="minorBidi"/>
                          <w:sz w:val="15"/>
                          <w:szCs w:val="15"/>
                        </w:rPr>
                      </w:pPr>
                      <w:r w:rsidRPr="00434529">
                        <w:rPr>
                          <w:rFonts w:ascii="Century Gothic" w:hAnsi="Century Gothic"/>
                          <w:sz w:val="15"/>
                          <w:szCs w:val="15"/>
                        </w:rPr>
                        <w:t xml:space="preserve">15 bisexual staff </w:t>
                      </w:r>
                      <w:r w:rsidRPr="00434529">
                        <w:rPr>
                          <w:rStyle w:val="Strong"/>
                          <w:rFonts w:ascii="Century Gothic" w:hAnsi="Century Gothic"/>
                          <w:b w:val="0"/>
                          <w:bCs w:val="0"/>
                          <w:sz w:val="15"/>
                          <w:szCs w:val="15"/>
                        </w:rPr>
                        <w:t>(</w:t>
                      </w:r>
                      <w:r w:rsidRPr="00434529">
                        <w:rPr>
                          <w:rStyle w:val="Strong"/>
                          <w:rFonts w:ascii="Century Gothic" w:hAnsi="Century Gothic"/>
                          <w:bCs w:val="0"/>
                          <w:sz w:val="15"/>
                          <w:szCs w:val="15"/>
                        </w:rPr>
                        <w:t>6.02%</w:t>
                      </w:r>
                      <w:r w:rsidRPr="00434529">
                        <w:rPr>
                          <w:rStyle w:val="Strong"/>
                          <w:rFonts w:ascii="Century Gothic" w:hAnsi="Century Gothic"/>
                          <w:b w:val="0"/>
                          <w:bCs w:val="0"/>
                          <w:sz w:val="15"/>
                          <w:szCs w:val="15"/>
                        </w:rPr>
                        <w:t xml:space="preserve"> as a proportion of this group)</w:t>
                      </w:r>
                    </w:p>
                    <w:p w14:paraId="47BAB67C" w14:textId="5A838947" w:rsidR="0008535D" w:rsidRPr="00434529" w:rsidRDefault="0008535D" w:rsidP="0074768F">
                      <w:pPr>
                        <w:rPr>
                          <w:rStyle w:val="Strong"/>
                          <w:rFonts w:ascii="Century Gothic" w:hAnsi="Century Gothic"/>
                          <w:b w:val="0"/>
                          <w:bCs w:val="0"/>
                          <w:sz w:val="15"/>
                          <w:szCs w:val="15"/>
                        </w:rPr>
                      </w:pPr>
                      <w:r w:rsidRPr="00434529">
                        <w:rPr>
                          <w:rFonts w:ascii="Century Gothic" w:hAnsi="Century Gothic"/>
                          <w:sz w:val="15"/>
                          <w:szCs w:val="15"/>
                        </w:rPr>
                        <w:t>Across GESH, heterosexual and gay or lesbian staff are more likely to be promoted.</w:t>
                      </w:r>
                    </w:p>
                    <w:p w14:paraId="678BFA62" w14:textId="77777777" w:rsidR="0008535D" w:rsidRPr="007C0D6B" w:rsidRDefault="0008535D" w:rsidP="0074768F">
                      <w:pPr>
                        <w:pStyle w:val="Heading3"/>
                        <w:rPr>
                          <w:rStyle w:val="BalloonTextChar"/>
                          <w:rFonts w:ascii="Century Gothic" w:hAnsi="Century Gothic"/>
                          <w:b w:val="0"/>
                          <w:bCs w:val="0"/>
                          <w:color w:val="auto"/>
                          <w:szCs w:val="15"/>
                        </w:rPr>
                      </w:pPr>
                    </w:p>
                    <w:p w14:paraId="001178D1" w14:textId="77777777" w:rsidR="0008535D" w:rsidRPr="007C0D6B" w:rsidRDefault="0008535D" w:rsidP="0074768F">
                      <w:pPr>
                        <w:pStyle w:val="Heading3"/>
                        <w:rPr>
                          <w:rStyle w:val="BalloonTextChar"/>
                          <w:rFonts w:ascii="Century Gothic" w:hAnsi="Century Gothic"/>
                          <w:b w:val="0"/>
                          <w:bCs w:val="0"/>
                          <w:color w:val="auto"/>
                          <w:szCs w:val="15"/>
                        </w:rPr>
                      </w:pPr>
                    </w:p>
                  </w:txbxContent>
                </v:textbox>
                <w10:wrap type="square"/>
              </v:shape>
            </w:pict>
          </mc:Fallback>
        </mc:AlternateContent>
      </w:r>
      <w:r w:rsidR="00754365" w:rsidRPr="00754365">
        <w:rPr>
          <w:rFonts w:ascii="Arial" w:hAnsi="Arial" w:cs="Arial"/>
          <w:noProof/>
          <w:lang w:eastAsia="en-GB"/>
        </w:rPr>
        <mc:AlternateContent>
          <mc:Choice Requires="wps">
            <w:drawing>
              <wp:anchor distT="0" distB="0" distL="114300" distR="114300" simplePos="0" relativeHeight="251706368" behindDoc="0" locked="0" layoutInCell="1" allowOverlap="1" wp14:anchorId="5AC0E87E" wp14:editId="73B0DF93">
                <wp:simplePos x="0" y="0"/>
                <wp:positionH relativeFrom="column">
                  <wp:posOffset>-901065</wp:posOffset>
                </wp:positionH>
                <wp:positionV relativeFrom="paragraph">
                  <wp:posOffset>-917575</wp:posOffset>
                </wp:positionV>
                <wp:extent cx="5661660" cy="463550"/>
                <wp:effectExtent l="57150" t="19050" r="72390" b="88900"/>
                <wp:wrapNone/>
                <wp:docPr id="19" name="Snip Single Corner Rectangle 1125"/>
                <wp:cNvGraphicFramePr/>
                <a:graphic xmlns:a="http://schemas.openxmlformats.org/drawingml/2006/main">
                  <a:graphicData uri="http://schemas.microsoft.com/office/word/2010/wordprocessingShape">
                    <wps:wsp>
                      <wps:cNvSpPr/>
                      <wps:spPr>
                        <a:xfrm>
                          <a:off x="0" y="0"/>
                          <a:ext cx="5661660" cy="463550"/>
                        </a:xfrm>
                        <a:prstGeom prst="snip1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575155C8" w14:textId="1D6B4953" w:rsidR="0008535D" w:rsidRPr="00813239" w:rsidRDefault="0008535D" w:rsidP="00754365">
                            <w:pPr>
                              <w:rPr>
                                <w:rFonts w:ascii="Century Gothic" w:hAnsi="Century Gothic"/>
                                <w:sz w:val="20"/>
                                <w:szCs w:val="20"/>
                              </w:rPr>
                            </w:pPr>
                            <w:r w:rsidRPr="00813239">
                              <w:rPr>
                                <w:rFonts w:ascii="Century Gothic" w:eastAsia="Calibri" w:hAnsi="Century Gothic" w:cs="Arial"/>
                                <w:noProof/>
                                <w:color w:val="FFFFFF" w:themeColor="background1"/>
                                <w:sz w:val="20"/>
                                <w:szCs w:val="20"/>
                                <w:lang w:eastAsia="en-GB"/>
                              </w:rPr>
                              <w:t xml:space="preserve"> </w:t>
                            </w:r>
                            <w:r>
                              <w:rPr>
                                <w:rFonts w:ascii="Century Gothic" w:eastAsia="Calibri" w:hAnsi="Century Gothic" w:cs="Arial"/>
                                <w:noProof/>
                                <w:color w:val="FFFFFF" w:themeColor="background1"/>
                                <w:sz w:val="20"/>
                                <w:szCs w:val="20"/>
                                <w:lang w:eastAsia="en-GB"/>
                              </w:rPr>
                              <w:t>Staff N</w:t>
                            </w:r>
                            <w:r w:rsidRPr="00754365">
                              <w:rPr>
                                <w:rFonts w:ascii="Century Gothic" w:eastAsia="Calibri" w:hAnsi="Century Gothic" w:cs="Arial"/>
                                <w:noProof/>
                                <w:color w:val="FFFFFF" w:themeColor="background1"/>
                                <w:sz w:val="20"/>
                                <w:szCs w:val="20"/>
                                <w:lang w:eastAsia="en-GB"/>
                              </w:rPr>
                              <w:t>on-mandatory training - GESH Combined (2024):</w:t>
                            </w:r>
                            <w:r>
                              <w:rPr>
                                <w:rFonts w:ascii="Century Gothic" w:eastAsia="Calibri" w:hAnsi="Century Gothic" w:cs="Arial"/>
                                <w:noProof/>
                                <w:color w:val="FFFFFF" w:themeColor="background1"/>
                                <w:sz w:val="20"/>
                                <w:szCs w:val="20"/>
                                <w:lang w:eastAsia="en-GB"/>
                              </w:rPr>
                              <w:t xml:space="preserve"> Gender and Sexual Orientation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0E87E" id="_x0000_s1083" style="position:absolute;margin-left:-70.95pt;margin-top:-72.25pt;width:445.8pt;height:3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6166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" adj="-11796480,,5400" path="m,l5584400,r77260,77260l5661660,463550,,463550,,xe" fillcolor="#2787a0" strokecolor="#46aac5">
                <v:fill color2="#34b3d6" rotate="t" angle="180" colors="0 #2787a0;52429f #36b1d2;1 #34b3d6" focus="100%" type="gradient">
                  <o:fill v:ext="view" type="gradientUnscaled"/>
                </v:fill>
                <v:stroke joinstyle="miter"/>
                <v:shadow on="t" color="black" opacity="22937f" origin=",.5" offset="0,.63889mm"/>
                <v:formulas/>
                <v:path arrowok="t" o:connecttype="custom" o:connectlocs="0,0;5584400,0;5661660,77260;5661660,463550;0,463550;0,0" o:connectangles="0,0,0,0,0,0" textboxrect="0,0,5661660,463550"/>
                <v:textbox>
                  <w:txbxContent>
                    <w:p w14:paraId="575155C8" w14:textId="1D6B4953" w:rsidR="0008535D" w:rsidRPr="00813239" w:rsidRDefault="0008535D" w:rsidP="00754365">
                      <w:pPr>
                        <w:rPr>
                          <w:rFonts w:ascii="Century Gothic" w:hAnsi="Century Gothic"/>
                          <w:sz w:val="20"/>
                          <w:szCs w:val="20"/>
                        </w:rPr>
                      </w:pPr>
                      <w:r w:rsidRPr="00813239">
                        <w:rPr>
                          <w:rFonts w:ascii="Century Gothic" w:eastAsia="Calibri" w:hAnsi="Century Gothic" w:cs="Arial"/>
                          <w:noProof/>
                          <w:color w:val="FFFFFF" w:themeColor="background1"/>
                          <w:sz w:val="20"/>
                          <w:szCs w:val="20"/>
                          <w:lang w:eastAsia="en-GB"/>
                        </w:rPr>
                        <w:t xml:space="preserve"> </w:t>
                      </w:r>
                      <w:r>
                        <w:rPr>
                          <w:rFonts w:ascii="Century Gothic" w:eastAsia="Calibri" w:hAnsi="Century Gothic" w:cs="Arial"/>
                          <w:noProof/>
                          <w:color w:val="FFFFFF" w:themeColor="background1"/>
                          <w:sz w:val="20"/>
                          <w:szCs w:val="20"/>
                          <w:lang w:eastAsia="en-GB"/>
                        </w:rPr>
                        <w:t>Staff N</w:t>
                      </w:r>
                      <w:r w:rsidRPr="00754365">
                        <w:rPr>
                          <w:rFonts w:ascii="Century Gothic" w:eastAsia="Calibri" w:hAnsi="Century Gothic" w:cs="Arial"/>
                          <w:noProof/>
                          <w:color w:val="FFFFFF" w:themeColor="background1"/>
                          <w:sz w:val="20"/>
                          <w:szCs w:val="20"/>
                          <w:lang w:eastAsia="en-GB"/>
                        </w:rPr>
                        <w:t>on-mandatory training - GESH Combined (2024):</w:t>
                      </w:r>
                      <w:r>
                        <w:rPr>
                          <w:rFonts w:ascii="Century Gothic" w:eastAsia="Calibri" w:hAnsi="Century Gothic" w:cs="Arial"/>
                          <w:noProof/>
                          <w:color w:val="FFFFFF" w:themeColor="background1"/>
                          <w:sz w:val="20"/>
                          <w:szCs w:val="20"/>
                          <w:lang w:eastAsia="en-GB"/>
                        </w:rPr>
                        <w:t xml:space="preserve"> Gender and Sexual Orientation</w:t>
                      </w:r>
                    </w:p>
                  </w:txbxContent>
                </v:textbox>
              </v:shape>
            </w:pict>
          </mc:Fallback>
        </mc:AlternateContent>
      </w:r>
    </w:p>
    <w:tbl>
      <w:tblPr>
        <w:tblpPr w:leftFromText="180" w:rightFromText="180" w:vertAnchor="text" w:horzAnchor="page" w:tblpX="283" w:tblpY="434"/>
        <w:tblW w:w="5913" w:type="dxa"/>
        <w:tblLook w:val="04A0" w:firstRow="1" w:lastRow="0" w:firstColumn="1" w:lastColumn="0" w:noHBand="0" w:noVBand="1"/>
      </w:tblPr>
      <w:tblGrid>
        <w:gridCol w:w="1101"/>
        <w:gridCol w:w="1877"/>
        <w:gridCol w:w="960"/>
        <w:gridCol w:w="960"/>
        <w:gridCol w:w="1015"/>
      </w:tblGrid>
      <w:tr w:rsidR="00754365" w:rsidRPr="00DC1BDE" w14:paraId="07A643CC" w14:textId="77777777" w:rsidTr="00754365">
        <w:trPr>
          <w:trHeight w:val="585"/>
        </w:trPr>
        <w:tc>
          <w:tcPr>
            <w:tcW w:w="1101" w:type="dxa"/>
            <w:tcBorders>
              <w:top w:val="single" w:sz="4" w:space="0" w:color="auto"/>
              <w:left w:val="single" w:sz="4" w:space="0" w:color="auto"/>
              <w:bottom w:val="single" w:sz="4" w:space="0" w:color="auto"/>
              <w:right w:val="single" w:sz="4" w:space="0" w:color="auto"/>
            </w:tcBorders>
            <w:shd w:val="clear" w:color="000000" w:fill="31849B"/>
            <w:noWrap/>
            <w:vAlign w:val="center"/>
            <w:hideMark/>
          </w:tcPr>
          <w:p w14:paraId="62B658F8" w14:textId="77777777" w:rsidR="00754365" w:rsidRPr="00DC1BDE" w:rsidRDefault="00754365" w:rsidP="00754365">
            <w:pPr>
              <w:spacing w:after="0" w:line="240" w:lineRule="auto"/>
              <w:rPr>
                <w:rFonts w:ascii="Century Gothic" w:eastAsia="Times New Roman" w:hAnsi="Century Gothic" w:cs="Calibri"/>
                <w:b/>
                <w:bCs/>
                <w:color w:val="FFFFFF"/>
                <w:sz w:val="15"/>
                <w:szCs w:val="15"/>
                <w:lang w:eastAsia="en-GB"/>
              </w:rPr>
            </w:pPr>
            <w:r w:rsidRPr="00DC1BDE">
              <w:rPr>
                <w:rFonts w:ascii="Century Gothic" w:eastAsia="Times New Roman" w:hAnsi="Century Gothic" w:cs="Calibri"/>
                <w:b/>
                <w:bCs/>
                <w:color w:val="FFFFFF"/>
                <w:sz w:val="15"/>
                <w:szCs w:val="15"/>
                <w:lang w:eastAsia="en-GB"/>
              </w:rPr>
              <w:t>Trust</w:t>
            </w:r>
          </w:p>
        </w:tc>
        <w:tc>
          <w:tcPr>
            <w:tcW w:w="1877" w:type="dxa"/>
            <w:tcBorders>
              <w:top w:val="single" w:sz="4" w:space="0" w:color="auto"/>
              <w:left w:val="nil"/>
              <w:bottom w:val="single" w:sz="4" w:space="0" w:color="auto"/>
              <w:right w:val="single" w:sz="4" w:space="0" w:color="auto"/>
            </w:tcBorders>
            <w:shd w:val="clear" w:color="000000" w:fill="31849B"/>
            <w:noWrap/>
            <w:vAlign w:val="center"/>
            <w:hideMark/>
          </w:tcPr>
          <w:p w14:paraId="088017BC" w14:textId="77777777" w:rsidR="00754365" w:rsidRPr="00DC1BDE" w:rsidRDefault="00754365" w:rsidP="00754365">
            <w:pPr>
              <w:spacing w:after="0" w:line="240" w:lineRule="auto"/>
              <w:rPr>
                <w:rFonts w:ascii="Century Gothic" w:eastAsia="Times New Roman" w:hAnsi="Century Gothic" w:cs="Calibri"/>
                <w:b/>
                <w:bCs/>
                <w:color w:val="FFFFFF"/>
                <w:sz w:val="15"/>
                <w:szCs w:val="15"/>
                <w:lang w:eastAsia="en-GB"/>
              </w:rPr>
            </w:pPr>
            <w:r w:rsidRPr="00DC1BDE">
              <w:rPr>
                <w:rFonts w:ascii="Century Gothic" w:eastAsia="Times New Roman" w:hAnsi="Century Gothic" w:cs="Calibri"/>
                <w:b/>
                <w:bCs/>
                <w:color w:val="FFFFFF"/>
                <w:sz w:val="15"/>
                <w:szCs w:val="15"/>
                <w:lang w:eastAsia="en-GB"/>
              </w:rPr>
              <w:t>Gender</w:t>
            </w:r>
          </w:p>
        </w:tc>
        <w:tc>
          <w:tcPr>
            <w:tcW w:w="960" w:type="dxa"/>
            <w:tcBorders>
              <w:top w:val="single" w:sz="4" w:space="0" w:color="auto"/>
              <w:left w:val="nil"/>
              <w:bottom w:val="single" w:sz="4" w:space="0" w:color="auto"/>
              <w:right w:val="single" w:sz="4" w:space="0" w:color="auto"/>
            </w:tcBorders>
            <w:shd w:val="clear" w:color="000000" w:fill="31849B"/>
            <w:noWrap/>
            <w:vAlign w:val="center"/>
            <w:hideMark/>
          </w:tcPr>
          <w:p w14:paraId="351B4184" w14:textId="77777777" w:rsidR="00754365" w:rsidRPr="00DC1BDE" w:rsidRDefault="00754365" w:rsidP="00754365">
            <w:pPr>
              <w:spacing w:after="0" w:line="240" w:lineRule="auto"/>
              <w:rPr>
                <w:rFonts w:ascii="Century Gothic" w:eastAsia="Times New Roman" w:hAnsi="Century Gothic" w:cs="Calibri"/>
                <w:b/>
                <w:bCs/>
                <w:color w:val="FFFFFF"/>
                <w:sz w:val="15"/>
                <w:szCs w:val="15"/>
                <w:lang w:eastAsia="en-GB"/>
              </w:rPr>
            </w:pPr>
            <w:r w:rsidRPr="00DC1BDE">
              <w:rPr>
                <w:rFonts w:ascii="Century Gothic" w:eastAsia="Times New Roman" w:hAnsi="Century Gothic" w:cs="Calibri"/>
                <w:b/>
                <w:bCs/>
                <w:color w:val="FFFFFF"/>
                <w:sz w:val="15"/>
                <w:szCs w:val="15"/>
                <w:lang w:eastAsia="en-GB"/>
              </w:rPr>
              <w:t>Total Staff</w:t>
            </w:r>
          </w:p>
        </w:tc>
        <w:tc>
          <w:tcPr>
            <w:tcW w:w="960" w:type="dxa"/>
            <w:tcBorders>
              <w:top w:val="single" w:sz="4" w:space="0" w:color="auto"/>
              <w:left w:val="nil"/>
              <w:bottom w:val="single" w:sz="4" w:space="0" w:color="auto"/>
              <w:right w:val="single" w:sz="4" w:space="0" w:color="auto"/>
            </w:tcBorders>
            <w:shd w:val="clear" w:color="000000" w:fill="31849B"/>
            <w:noWrap/>
            <w:vAlign w:val="center"/>
            <w:hideMark/>
          </w:tcPr>
          <w:p w14:paraId="71AD43F6" w14:textId="77777777" w:rsidR="00754365" w:rsidRPr="00DC1BDE" w:rsidRDefault="00754365" w:rsidP="00754365">
            <w:pPr>
              <w:spacing w:after="0" w:line="240" w:lineRule="auto"/>
              <w:rPr>
                <w:rFonts w:ascii="Century Gothic" w:eastAsia="Times New Roman" w:hAnsi="Century Gothic" w:cs="Calibri"/>
                <w:b/>
                <w:bCs/>
                <w:color w:val="FFFFFF"/>
                <w:sz w:val="15"/>
                <w:szCs w:val="15"/>
                <w:lang w:eastAsia="en-GB"/>
              </w:rPr>
            </w:pPr>
            <w:r w:rsidRPr="00DC1BDE">
              <w:rPr>
                <w:rFonts w:ascii="Century Gothic" w:eastAsia="Times New Roman" w:hAnsi="Century Gothic" w:cs="Calibri"/>
                <w:b/>
                <w:bCs/>
                <w:color w:val="FFFFFF"/>
                <w:sz w:val="15"/>
                <w:szCs w:val="15"/>
                <w:lang w:eastAsia="en-GB"/>
              </w:rPr>
              <w:t>Training</w:t>
            </w:r>
          </w:p>
        </w:tc>
        <w:tc>
          <w:tcPr>
            <w:tcW w:w="1015" w:type="dxa"/>
            <w:tcBorders>
              <w:top w:val="single" w:sz="4" w:space="0" w:color="auto"/>
              <w:left w:val="nil"/>
              <w:bottom w:val="single" w:sz="4" w:space="0" w:color="auto"/>
              <w:right w:val="single" w:sz="4" w:space="0" w:color="auto"/>
            </w:tcBorders>
            <w:shd w:val="clear" w:color="000000" w:fill="31849B"/>
            <w:vAlign w:val="center"/>
            <w:hideMark/>
          </w:tcPr>
          <w:p w14:paraId="1F151A7F" w14:textId="77777777" w:rsidR="00754365" w:rsidRPr="00DC1BDE" w:rsidRDefault="00754365" w:rsidP="00754365">
            <w:pPr>
              <w:spacing w:after="0" w:line="240" w:lineRule="auto"/>
              <w:rPr>
                <w:rFonts w:ascii="Century Gothic" w:eastAsia="Times New Roman" w:hAnsi="Century Gothic" w:cs="Calibri"/>
                <w:b/>
                <w:bCs/>
                <w:color w:val="FFFFFF"/>
                <w:sz w:val="15"/>
                <w:szCs w:val="15"/>
                <w:lang w:eastAsia="en-GB"/>
              </w:rPr>
            </w:pPr>
            <w:r w:rsidRPr="00DC1BDE">
              <w:rPr>
                <w:rFonts w:ascii="Century Gothic" w:eastAsia="Times New Roman" w:hAnsi="Century Gothic" w:cs="Calibri"/>
                <w:b/>
                <w:bCs/>
                <w:color w:val="FFFFFF"/>
                <w:sz w:val="15"/>
                <w:szCs w:val="15"/>
                <w:lang w:eastAsia="en-GB"/>
              </w:rPr>
              <w:t>% of Non-Mandatory Training</w:t>
            </w:r>
          </w:p>
        </w:tc>
      </w:tr>
      <w:tr w:rsidR="00754365" w:rsidRPr="00DC1BDE" w14:paraId="0EAC3A4D" w14:textId="77777777" w:rsidTr="00754365">
        <w:trPr>
          <w:trHeight w:val="300"/>
        </w:trPr>
        <w:tc>
          <w:tcPr>
            <w:tcW w:w="1101" w:type="dxa"/>
            <w:vMerge w:val="restart"/>
            <w:tcBorders>
              <w:top w:val="nil"/>
              <w:left w:val="single" w:sz="4" w:space="0" w:color="auto"/>
              <w:bottom w:val="single" w:sz="4" w:space="0" w:color="auto"/>
              <w:right w:val="single" w:sz="4" w:space="0" w:color="auto"/>
            </w:tcBorders>
            <w:shd w:val="clear" w:color="000000" w:fill="DCE6F1"/>
            <w:noWrap/>
            <w:vAlign w:val="center"/>
            <w:hideMark/>
          </w:tcPr>
          <w:p w14:paraId="10838B6E" w14:textId="77777777" w:rsidR="00754365" w:rsidRPr="00DC1BDE" w:rsidRDefault="00754365" w:rsidP="00754365">
            <w:pPr>
              <w:spacing w:after="0" w:line="240" w:lineRule="auto"/>
              <w:jc w:val="center"/>
              <w:rPr>
                <w:rFonts w:ascii="Century Gothic" w:eastAsia="Times New Roman" w:hAnsi="Century Gothic" w:cs="Calibri"/>
                <w:b/>
                <w:bCs/>
                <w:color w:val="000000"/>
                <w:sz w:val="15"/>
                <w:szCs w:val="15"/>
                <w:lang w:eastAsia="en-GB"/>
              </w:rPr>
            </w:pPr>
            <w:r w:rsidRPr="00DC1BDE">
              <w:rPr>
                <w:rFonts w:ascii="Century Gothic" w:eastAsia="Times New Roman" w:hAnsi="Century Gothic" w:cs="Calibri"/>
                <w:b/>
                <w:bCs/>
                <w:color w:val="000000"/>
                <w:sz w:val="15"/>
                <w:szCs w:val="15"/>
                <w:lang w:eastAsia="en-GB"/>
              </w:rPr>
              <w:t>GESH</w:t>
            </w:r>
          </w:p>
        </w:tc>
        <w:tc>
          <w:tcPr>
            <w:tcW w:w="1877" w:type="dxa"/>
            <w:tcBorders>
              <w:top w:val="nil"/>
              <w:left w:val="nil"/>
              <w:bottom w:val="single" w:sz="4" w:space="0" w:color="auto"/>
              <w:right w:val="single" w:sz="4" w:space="0" w:color="auto"/>
            </w:tcBorders>
            <w:noWrap/>
            <w:vAlign w:val="bottom"/>
            <w:hideMark/>
          </w:tcPr>
          <w:p w14:paraId="2188B5C8" w14:textId="77777777" w:rsidR="00754365" w:rsidRPr="00DC1BDE" w:rsidRDefault="00754365" w:rsidP="00754365">
            <w:pPr>
              <w:spacing w:after="0" w:line="240" w:lineRule="auto"/>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Female</w:t>
            </w:r>
          </w:p>
        </w:tc>
        <w:tc>
          <w:tcPr>
            <w:tcW w:w="960" w:type="dxa"/>
            <w:tcBorders>
              <w:top w:val="nil"/>
              <w:left w:val="nil"/>
              <w:bottom w:val="single" w:sz="4" w:space="0" w:color="auto"/>
              <w:right w:val="single" w:sz="4" w:space="0" w:color="auto"/>
            </w:tcBorders>
            <w:noWrap/>
            <w:vAlign w:val="bottom"/>
            <w:hideMark/>
          </w:tcPr>
          <w:p w14:paraId="14B283B0" w14:textId="77777777" w:rsidR="00754365" w:rsidRPr="00DC1BDE" w:rsidRDefault="00754365" w:rsidP="00754365">
            <w:pPr>
              <w:spacing w:after="0" w:line="240" w:lineRule="auto"/>
              <w:jc w:val="center"/>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12</w:t>
            </w:r>
            <w:r>
              <w:rPr>
                <w:rFonts w:ascii="Century Gothic" w:eastAsia="Times New Roman" w:hAnsi="Century Gothic" w:cs="Calibri"/>
                <w:color w:val="000000"/>
                <w:sz w:val="15"/>
                <w:szCs w:val="15"/>
                <w:lang w:eastAsia="en-GB"/>
              </w:rPr>
              <w:t>,</w:t>
            </w:r>
            <w:r w:rsidRPr="00DC1BDE">
              <w:rPr>
                <w:rFonts w:ascii="Century Gothic" w:eastAsia="Times New Roman" w:hAnsi="Century Gothic" w:cs="Calibri"/>
                <w:color w:val="000000"/>
                <w:sz w:val="15"/>
                <w:szCs w:val="15"/>
                <w:lang w:eastAsia="en-GB"/>
              </w:rPr>
              <w:t>948</w:t>
            </w:r>
          </w:p>
        </w:tc>
        <w:tc>
          <w:tcPr>
            <w:tcW w:w="960" w:type="dxa"/>
            <w:tcBorders>
              <w:top w:val="nil"/>
              <w:left w:val="nil"/>
              <w:bottom w:val="single" w:sz="4" w:space="0" w:color="auto"/>
              <w:right w:val="single" w:sz="4" w:space="0" w:color="auto"/>
            </w:tcBorders>
            <w:noWrap/>
            <w:vAlign w:val="bottom"/>
            <w:hideMark/>
          </w:tcPr>
          <w:p w14:paraId="1F72BC19" w14:textId="77777777" w:rsidR="00754365" w:rsidRPr="00DC1BDE" w:rsidRDefault="00754365" w:rsidP="00754365">
            <w:pPr>
              <w:spacing w:after="0" w:line="240" w:lineRule="auto"/>
              <w:jc w:val="center"/>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1</w:t>
            </w:r>
            <w:r>
              <w:rPr>
                <w:rFonts w:ascii="Century Gothic" w:eastAsia="Times New Roman" w:hAnsi="Century Gothic" w:cs="Calibri"/>
                <w:color w:val="000000"/>
                <w:sz w:val="15"/>
                <w:szCs w:val="15"/>
                <w:lang w:eastAsia="en-GB"/>
              </w:rPr>
              <w:t>,</w:t>
            </w:r>
            <w:r w:rsidRPr="00DC1BDE">
              <w:rPr>
                <w:rFonts w:ascii="Century Gothic" w:eastAsia="Times New Roman" w:hAnsi="Century Gothic" w:cs="Calibri"/>
                <w:color w:val="000000"/>
                <w:sz w:val="15"/>
                <w:szCs w:val="15"/>
                <w:lang w:eastAsia="en-GB"/>
              </w:rPr>
              <w:t>223</w:t>
            </w:r>
          </w:p>
        </w:tc>
        <w:tc>
          <w:tcPr>
            <w:tcW w:w="1015" w:type="dxa"/>
            <w:tcBorders>
              <w:top w:val="nil"/>
              <w:left w:val="nil"/>
              <w:bottom w:val="single" w:sz="4" w:space="0" w:color="auto"/>
              <w:right w:val="single" w:sz="4" w:space="0" w:color="auto"/>
            </w:tcBorders>
            <w:noWrap/>
            <w:vAlign w:val="bottom"/>
            <w:hideMark/>
          </w:tcPr>
          <w:p w14:paraId="0FA6D7A9" w14:textId="77777777" w:rsidR="00754365" w:rsidRPr="00DC1BDE" w:rsidRDefault="00754365" w:rsidP="00754365">
            <w:pPr>
              <w:spacing w:after="0" w:line="240" w:lineRule="auto"/>
              <w:jc w:val="center"/>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9.45%</w:t>
            </w:r>
          </w:p>
        </w:tc>
      </w:tr>
      <w:tr w:rsidR="00754365" w:rsidRPr="00DC1BDE" w14:paraId="343EA462" w14:textId="77777777" w:rsidTr="00754365">
        <w:trPr>
          <w:trHeight w:val="300"/>
        </w:trPr>
        <w:tc>
          <w:tcPr>
            <w:tcW w:w="1101" w:type="dxa"/>
            <w:vMerge/>
            <w:tcBorders>
              <w:top w:val="nil"/>
              <w:left w:val="single" w:sz="4" w:space="0" w:color="auto"/>
              <w:bottom w:val="single" w:sz="4" w:space="0" w:color="auto"/>
              <w:right w:val="single" w:sz="4" w:space="0" w:color="auto"/>
            </w:tcBorders>
            <w:vAlign w:val="center"/>
            <w:hideMark/>
          </w:tcPr>
          <w:p w14:paraId="00454F87" w14:textId="77777777" w:rsidR="00754365" w:rsidRPr="00DC1BDE" w:rsidRDefault="00754365" w:rsidP="00754365">
            <w:pPr>
              <w:spacing w:after="0" w:line="240" w:lineRule="auto"/>
              <w:rPr>
                <w:rFonts w:ascii="Century Gothic" w:eastAsia="Times New Roman" w:hAnsi="Century Gothic" w:cs="Calibri"/>
                <w:b/>
                <w:bCs/>
                <w:color w:val="000000"/>
                <w:sz w:val="15"/>
                <w:szCs w:val="15"/>
                <w:lang w:eastAsia="en-GB"/>
              </w:rPr>
            </w:pPr>
          </w:p>
        </w:tc>
        <w:tc>
          <w:tcPr>
            <w:tcW w:w="1877" w:type="dxa"/>
            <w:tcBorders>
              <w:top w:val="nil"/>
              <w:left w:val="nil"/>
              <w:bottom w:val="single" w:sz="4" w:space="0" w:color="auto"/>
              <w:right w:val="single" w:sz="4" w:space="0" w:color="auto"/>
            </w:tcBorders>
            <w:noWrap/>
            <w:vAlign w:val="bottom"/>
            <w:hideMark/>
          </w:tcPr>
          <w:p w14:paraId="7E08A051" w14:textId="77777777" w:rsidR="00754365" w:rsidRPr="00DC1BDE" w:rsidRDefault="00754365" w:rsidP="00754365">
            <w:pPr>
              <w:spacing w:after="0" w:line="240" w:lineRule="auto"/>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Male</w:t>
            </w:r>
          </w:p>
        </w:tc>
        <w:tc>
          <w:tcPr>
            <w:tcW w:w="960" w:type="dxa"/>
            <w:tcBorders>
              <w:top w:val="nil"/>
              <w:left w:val="nil"/>
              <w:bottom w:val="single" w:sz="4" w:space="0" w:color="auto"/>
              <w:right w:val="single" w:sz="4" w:space="0" w:color="auto"/>
            </w:tcBorders>
            <w:noWrap/>
            <w:vAlign w:val="bottom"/>
            <w:hideMark/>
          </w:tcPr>
          <w:p w14:paraId="2BFB3F0F" w14:textId="37E8BE48" w:rsidR="00754365" w:rsidRPr="00DC1BDE" w:rsidRDefault="00754365" w:rsidP="00754365">
            <w:pPr>
              <w:spacing w:after="0" w:line="240" w:lineRule="auto"/>
              <w:jc w:val="center"/>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4</w:t>
            </w:r>
            <w:r>
              <w:rPr>
                <w:rFonts w:ascii="Century Gothic" w:eastAsia="Times New Roman" w:hAnsi="Century Gothic" w:cs="Calibri"/>
                <w:color w:val="000000"/>
                <w:sz w:val="15"/>
                <w:szCs w:val="15"/>
                <w:lang w:eastAsia="en-GB"/>
              </w:rPr>
              <w:t>,</w:t>
            </w:r>
            <w:r w:rsidRPr="00DC1BDE">
              <w:rPr>
                <w:rFonts w:ascii="Century Gothic" w:eastAsia="Times New Roman" w:hAnsi="Century Gothic" w:cs="Calibri"/>
                <w:color w:val="000000"/>
                <w:sz w:val="15"/>
                <w:szCs w:val="15"/>
                <w:lang w:eastAsia="en-GB"/>
              </w:rPr>
              <w:t>811</w:t>
            </w:r>
          </w:p>
        </w:tc>
        <w:tc>
          <w:tcPr>
            <w:tcW w:w="960" w:type="dxa"/>
            <w:tcBorders>
              <w:top w:val="nil"/>
              <w:left w:val="nil"/>
              <w:bottom w:val="single" w:sz="4" w:space="0" w:color="auto"/>
              <w:right w:val="single" w:sz="4" w:space="0" w:color="auto"/>
            </w:tcBorders>
            <w:noWrap/>
            <w:vAlign w:val="bottom"/>
            <w:hideMark/>
          </w:tcPr>
          <w:p w14:paraId="60AEFF6F" w14:textId="77777777" w:rsidR="00754365" w:rsidRPr="00DC1BDE" w:rsidRDefault="00754365" w:rsidP="00754365">
            <w:pPr>
              <w:spacing w:after="0" w:line="240" w:lineRule="auto"/>
              <w:jc w:val="center"/>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272</w:t>
            </w:r>
          </w:p>
        </w:tc>
        <w:tc>
          <w:tcPr>
            <w:tcW w:w="1015" w:type="dxa"/>
            <w:tcBorders>
              <w:top w:val="nil"/>
              <w:left w:val="nil"/>
              <w:bottom w:val="single" w:sz="4" w:space="0" w:color="auto"/>
              <w:right w:val="single" w:sz="4" w:space="0" w:color="auto"/>
            </w:tcBorders>
            <w:noWrap/>
            <w:vAlign w:val="bottom"/>
            <w:hideMark/>
          </w:tcPr>
          <w:p w14:paraId="348A2F20" w14:textId="77777777" w:rsidR="00754365" w:rsidRPr="00DC1BDE" w:rsidRDefault="00754365" w:rsidP="00754365">
            <w:pPr>
              <w:spacing w:after="0" w:line="240" w:lineRule="auto"/>
              <w:jc w:val="center"/>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5.65%</w:t>
            </w:r>
          </w:p>
        </w:tc>
      </w:tr>
    </w:tbl>
    <w:p w14:paraId="50994435" w14:textId="08E1FF23" w:rsidR="00DC1BDE" w:rsidRDefault="00754365" w:rsidP="00267D37">
      <w:r>
        <w:rPr>
          <w:noProof/>
          <w:lang w:eastAsia="en-GB"/>
        </w:rPr>
        <w:drawing>
          <wp:anchor distT="0" distB="0" distL="114300" distR="114300" simplePos="0" relativeHeight="251700224" behindDoc="1" locked="0" layoutInCell="1" allowOverlap="1" wp14:anchorId="12E3EF8E" wp14:editId="3FEE7F9D">
            <wp:simplePos x="0" y="0"/>
            <wp:positionH relativeFrom="column">
              <wp:posOffset>314960</wp:posOffset>
            </wp:positionH>
            <wp:positionV relativeFrom="paragraph">
              <wp:posOffset>45720</wp:posOffset>
            </wp:positionV>
            <wp:extent cx="3511550" cy="1441450"/>
            <wp:effectExtent l="133350" t="95250" r="146050" b="158750"/>
            <wp:wrapTight wrapText="bothSides">
              <wp:wrapPolygon edited="0">
                <wp:start x="-703" y="-1427"/>
                <wp:lineTo x="-820" y="21410"/>
                <wp:lineTo x="-469" y="23693"/>
                <wp:lineTo x="22030" y="23693"/>
                <wp:lineTo x="22381" y="21981"/>
                <wp:lineTo x="22264" y="-1427"/>
                <wp:lineTo x="-703" y="-1427"/>
              </wp:wrapPolygon>
            </wp:wrapTight>
            <wp:docPr id="181103157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BEBA8EAE-BF5A-486C-A8C5-ECC9F3942E4B}">
                          <a14:imgProps xmlns:a14="http://schemas.microsoft.com/office/drawing/2010/main">
                            <a14:imgLayer r:embed="rId63">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511550" cy="1441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07EDEA5" w14:textId="17D4632C" w:rsidR="00E45546" w:rsidRDefault="00754365" w:rsidP="00267D37">
      <w:r>
        <w:rPr>
          <w:noProof/>
          <w:lang w:eastAsia="en-GB"/>
        </w:rPr>
        <w:drawing>
          <wp:anchor distT="0" distB="0" distL="114300" distR="114300" simplePos="0" relativeHeight="251705344" behindDoc="1" locked="0" layoutInCell="1" allowOverlap="1" wp14:anchorId="5495ADC8" wp14:editId="5AC2E455">
            <wp:simplePos x="0" y="0"/>
            <wp:positionH relativeFrom="column">
              <wp:posOffset>3384550</wp:posOffset>
            </wp:positionH>
            <wp:positionV relativeFrom="paragraph">
              <wp:posOffset>143510</wp:posOffset>
            </wp:positionV>
            <wp:extent cx="3511550" cy="1778000"/>
            <wp:effectExtent l="133350" t="114300" r="146050" b="165100"/>
            <wp:wrapTight wrapText="bothSides">
              <wp:wrapPolygon edited="0">
                <wp:start x="-352" y="-1389"/>
                <wp:lineTo x="-820" y="-926"/>
                <wp:lineTo x="-820" y="21291"/>
                <wp:lineTo x="-469" y="23374"/>
                <wp:lineTo x="22030" y="23374"/>
                <wp:lineTo x="22381" y="21291"/>
                <wp:lineTo x="22381" y="2777"/>
                <wp:lineTo x="21912" y="-694"/>
                <wp:lineTo x="21912" y="-1389"/>
                <wp:lineTo x="-352" y="-1389"/>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BEBA8EAE-BF5A-486C-A8C5-ECC9F3942E4B}">
                          <a14:imgProps xmlns:a14="http://schemas.microsoft.com/office/drawing/2010/main">
                            <a14:imgLayer r:embed="rId6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511550" cy="177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235" w:tblpY="119"/>
        <w:tblW w:w="6238" w:type="dxa"/>
        <w:tblLook w:val="04A0" w:firstRow="1" w:lastRow="0" w:firstColumn="1" w:lastColumn="0" w:noHBand="0" w:noVBand="1"/>
      </w:tblPr>
      <w:tblGrid>
        <w:gridCol w:w="1278"/>
        <w:gridCol w:w="1700"/>
        <w:gridCol w:w="960"/>
        <w:gridCol w:w="960"/>
        <w:gridCol w:w="1340"/>
      </w:tblGrid>
      <w:tr w:rsidR="00754365" w:rsidRPr="00DC1BDE" w14:paraId="2D32494C" w14:textId="77777777" w:rsidTr="00754365">
        <w:trPr>
          <w:trHeight w:val="585"/>
        </w:trPr>
        <w:tc>
          <w:tcPr>
            <w:tcW w:w="1278" w:type="dxa"/>
            <w:tcBorders>
              <w:top w:val="single" w:sz="4" w:space="0" w:color="auto"/>
              <w:left w:val="single" w:sz="4" w:space="0" w:color="auto"/>
              <w:bottom w:val="single" w:sz="4" w:space="0" w:color="auto"/>
              <w:right w:val="single" w:sz="4" w:space="0" w:color="auto"/>
            </w:tcBorders>
            <w:shd w:val="clear" w:color="000000" w:fill="31849B"/>
            <w:noWrap/>
            <w:vAlign w:val="center"/>
            <w:hideMark/>
          </w:tcPr>
          <w:p w14:paraId="68FF16DB" w14:textId="77777777" w:rsidR="00754365" w:rsidRPr="00DC1BDE" w:rsidRDefault="00754365" w:rsidP="00754365">
            <w:pPr>
              <w:spacing w:after="0" w:line="240" w:lineRule="auto"/>
              <w:rPr>
                <w:rFonts w:ascii="Century Gothic" w:eastAsia="Times New Roman" w:hAnsi="Century Gothic" w:cs="Calibri"/>
                <w:b/>
                <w:bCs/>
                <w:color w:val="FFFFFF"/>
                <w:sz w:val="15"/>
                <w:szCs w:val="15"/>
                <w:lang w:eastAsia="en-GB"/>
              </w:rPr>
            </w:pPr>
            <w:r w:rsidRPr="00DC1BDE">
              <w:rPr>
                <w:rFonts w:ascii="Century Gothic" w:eastAsia="Times New Roman" w:hAnsi="Century Gothic" w:cs="Calibri"/>
                <w:b/>
                <w:bCs/>
                <w:color w:val="FFFFFF"/>
                <w:sz w:val="15"/>
                <w:szCs w:val="15"/>
                <w:lang w:eastAsia="en-GB"/>
              </w:rPr>
              <w:t>Trust</w:t>
            </w:r>
          </w:p>
        </w:tc>
        <w:tc>
          <w:tcPr>
            <w:tcW w:w="1700" w:type="dxa"/>
            <w:tcBorders>
              <w:top w:val="single" w:sz="4" w:space="0" w:color="auto"/>
              <w:left w:val="nil"/>
              <w:bottom w:val="single" w:sz="4" w:space="0" w:color="auto"/>
              <w:right w:val="single" w:sz="4" w:space="0" w:color="auto"/>
            </w:tcBorders>
            <w:shd w:val="clear" w:color="000000" w:fill="31849B"/>
            <w:noWrap/>
            <w:vAlign w:val="center"/>
            <w:hideMark/>
          </w:tcPr>
          <w:p w14:paraId="1D1CCA25" w14:textId="77777777" w:rsidR="00754365" w:rsidRPr="00DC1BDE" w:rsidRDefault="00754365" w:rsidP="00754365">
            <w:pPr>
              <w:spacing w:after="0" w:line="240" w:lineRule="auto"/>
              <w:rPr>
                <w:rFonts w:ascii="Century Gothic" w:eastAsia="Times New Roman" w:hAnsi="Century Gothic" w:cs="Calibri"/>
                <w:b/>
                <w:bCs/>
                <w:color w:val="FFFFFF"/>
                <w:sz w:val="15"/>
                <w:szCs w:val="15"/>
                <w:lang w:eastAsia="en-GB"/>
              </w:rPr>
            </w:pPr>
            <w:r w:rsidRPr="00DC1BDE">
              <w:rPr>
                <w:rFonts w:ascii="Century Gothic" w:eastAsia="Times New Roman" w:hAnsi="Century Gothic" w:cs="Calibri"/>
                <w:b/>
                <w:bCs/>
                <w:color w:val="FFFFFF"/>
                <w:sz w:val="15"/>
                <w:szCs w:val="15"/>
                <w:lang w:eastAsia="en-GB"/>
              </w:rPr>
              <w:t>Sexual Orientation</w:t>
            </w:r>
          </w:p>
        </w:tc>
        <w:tc>
          <w:tcPr>
            <w:tcW w:w="960" w:type="dxa"/>
            <w:tcBorders>
              <w:top w:val="single" w:sz="4" w:space="0" w:color="auto"/>
              <w:left w:val="nil"/>
              <w:bottom w:val="single" w:sz="4" w:space="0" w:color="auto"/>
              <w:right w:val="single" w:sz="4" w:space="0" w:color="auto"/>
            </w:tcBorders>
            <w:shd w:val="clear" w:color="000000" w:fill="31849B"/>
            <w:noWrap/>
            <w:vAlign w:val="center"/>
            <w:hideMark/>
          </w:tcPr>
          <w:p w14:paraId="7483A735" w14:textId="77777777" w:rsidR="00754365" w:rsidRPr="00DC1BDE" w:rsidRDefault="00754365" w:rsidP="00754365">
            <w:pPr>
              <w:spacing w:after="0" w:line="240" w:lineRule="auto"/>
              <w:rPr>
                <w:rFonts w:ascii="Century Gothic" w:eastAsia="Times New Roman" w:hAnsi="Century Gothic" w:cs="Calibri"/>
                <w:b/>
                <w:bCs/>
                <w:color w:val="FFFFFF"/>
                <w:sz w:val="15"/>
                <w:szCs w:val="15"/>
                <w:lang w:eastAsia="en-GB"/>
              </w:rPr>
            </w:pPr>
            <w:r w:rsidRPr="00DC1BDE">
              <w:rPr>
                <w:rFonts w:ascii="Century Gothic" w:eastAsia="Times New Roman" w:hAnsi="Century Gothic" w:cs="Calibri"/>
                <w:b/>
                <w:bCs/>
                <w:color w:val="FFFFFF"/>
                <w:sz w:val="15"/>
                <w:szCs w:val="15"/>
                <w:lang w:eastAsia="en-GB"/>
              </w:rPr>
              <w:t>Total Staff</w:t>
            </w:r>
          </w:p>
        </w:tc>
        <w:tc>
          <w:tcPr>
            <w:tcW w:w="960" w:type="dxa"/>
            <w:tcBorders>
              <w:top w:val="single" w:sz="4" w:space="0" w:color="auto"/>
              <w:left w:val="nil"/>
              <w:bottom w:val="single" w:sz="4" w:space="0" w:color="auto"/>
              <w:right w:val="single" w:sz="4" w:space="0" w:color="auto"/>
            </w:tcBorders>
            <w:shd w:val="clear" w:color="000000" w:fill="31849B"/>
            <w:noWrap/>
            <w:vAlign w:val="center"/>
            <w:hideMark/>
          </w:tcPr>
          <w:p w14:paraId="79B29E2D" w14:textId="77777777" w:rsidR="00754365" w:rsidRPr="00DC1BDE" w:rsidRDefault="00754365" w:rsidP="00754365">
            <w:pPr>
              <w:spacing w:after="0" w:line="240" w:lineRule="auto"/>
              <w:rPr>
                <w:rFonts w:ascii="Century Gothic" w:eastAsia="Times New Roman" w:hAnsi="Century Gothic" w:cs="Calibri"/>
                <w:b/>
                <w:bCs/>
                <w:color w:val="FFFFFF"/>
                <w:sz w:val="15"/>
                <w:szCs w:val="15"/>
                <w:lang w:eastAsia="en-GB"/>
              </w:rPr>
            </w:pPr>
            <w:r w:rsidRPr="00DC1BDE">
              <w:rPr>
                <w:rFonts w:ascii="Century Gothic" w:eastAsia="Times New Roman" w:hAnsi="Century Gothic" w:cs="Calibri"/>
                <w:b/>
                <w:bCs/>
                <w:color w:val="FFFFFF"/>
                <w:sz w:val="15"/>
                <w:szCs w:val="15"/>
                <w:lang w:eastAsia="en-GB"/>
              </w:rPr>
              <w:t>Training</w:t>
            </w:r>
          </w:p>
        </w:tc>
        <w:tc>
          <w:tcPr>
            <w:tcW w:w="1340" w:type="dxa"/>
            <w:tcBorders>
              <w:top w:val="single" w:sz="4" w:space="0" w:color="auto"/>
              <w:left w:val="nil"/>
              <w:bottom w:val="single" w:sz="4" w:space="0" w:color="auto"/>
              <w:right w:val="single" w:sz="4" w:space="0" w:color="auto"/>
            </w:tcBorders>
            <w:shd w:val="clear" w:color="000000" w:fill="31849B"/>
            <w:vAlign w:val="center"/>
            <w:hideMark/>
          </w:tcPr>
          <w:p w14:paraId="546B2333" w14:textId="77777777" w:rsidR="00754365" w:rsidRPr="00DC1BDE" w:rsidRDefault="00754365" w:rsidP="00754365">
            <w:pPr>
              <w:spacing w:after="0" w:line="240" w:lineRule="auto"/>
              <w:rPr>
                <w:rFonts w:ascii="Century Gothic" w:eastAsia="Times New Roman" w:hAnsi="Century Gothic" w:cs="Calibri"/>
                <w:b/>
                <w:bCs/>
                <w:color w:val="FFFFFF"/>
                <w:sz w:val="15"/>
                <w:szCs w:val="15"/>
                <w:lang w:eastAsia="en-GB"/>
              </w:rPr>
            </w:pPr>
            <w:r w:rsidRPr="00DC1BDE">
              <w:rPr>
                <w:rFonts w:ascii="Century Gothic" w:eastAsia="Times New Roman" w:hAnsi="Century Gothic" w:cs="Calibri"/>
                <w:b/>
                <w:bCs/>
                <w:color w:val="FFFFFF"/>
                <w:sz w:val="15"/>
                <w:szCs w:val="15"/>
                <w:lang w:eastAsia="en-GB"/>
              </w:rPr>
              <w:t>% of Non-Mandatory Training</w:t>
            </w:r>
          </w:p>
        </w:tc>
      </w:tr>
      <w:tr w:rsidR="00754365" w:rsidRPr="00DC1BDE" w14:paraId="69C897B6" w14:textId="77777777" w:rsidTr="00754365">
        <w:trPr>
          <w:trHeight w:val="300"/>
        </w:trPr>
        <w:tc>
          <w:tcPr>
            <w:tcW w:w="1278" w:type="dxa"/>
            <w:vMerge w:val="restart"/>
            <w:tcBorders>
              <w:top w:val="nil"/>
              <w:left w:val="single" w:sz="4" w:space="0" w:color="auto"/>
              <w:bottom w:val="single" w:sz="4" w:space="0" w:color="auto"/>
              <w:right w:val="single" w:sz="4" w:space="0" w:color="auto"/>
            </w:tcBorders>
            <w:shd w:val="clear" w:color="000000" w:fill="DCE6F1"/>
            <w:noWrap/>
            <w:vAlign w:val="center"/>
            <w:hideMark/>
          </w:tcPr>
          <w:p w14:paraId="7D32C66B" w14:textId="77777777" w:rsidR="00754365" w:rsidRPr="00DC1BDE" w:rsidRDefault="00754365" w:rsidP="00754365">
            <w:pPr>
              <w:spacing w:after="0" w:line="240" w:lineRule="auto"/>
              <w:jc w:val="center"/>
              <w:rPr>
                <w:rFonts w:ascii="Century Gothic" w:eastAsia="Times New Roman" w:hAnsi="Century Gothic" w:cs="Calibri"/>
                <w:b/>
                <w:bCs/>
                <w:color w:val="000000"/>
                <w:sz w:val="15"/>
                <w:szCs w:val="15"/>
                <w:lang w:eastAsia="en-GB"/>
              </w:rPr>
            </w:pPr>
            <w:r w:rsidRPr="00DC1BDE">
              <w:rPr>
                <w:rFonts w:ascii="Century Gothic" w:eastAsia="Times New Roman" w:hAnsi="Century Gothic" w:cs="Calibri"/>
                <w:b/>
                <w:bCs/>
                <w:color w:val="000000"/>
                <w:sz w:val="15"/>
                <w:szCs w:val="15"/>
                <w:lang w:eastAsia="en-GB"/>
              </w:rPr>
              <w:t>GESH</w:t>
            </w:r>
          </w:p>
        </w:tc>
        <w:tc>
          <w:tcPr>
            <w:tcW w:w="1700" w:type="dxa"/>
            <w:tcBorders>
              <w:top w:val="nil"/>
              <w:left w:val="nil"/>
              <w:bottom w:val="single" w:sz="4" w:space="0" w:color="auto"/>
              <w:right w:val="single" w:sz="4" w:space="0" w:color="auto"/>
            </w:tcBorders>
            <w:noWrap/>
            <w:vAlign w:val="bottom"/>
            <w:hideMark/>
          </w:tcPr>
          <w:p w14:paraId="1FF2E099" w14:textId="77777777" w:rsidR="00754365" w:rsidRPr="00DC1BDE" w:rsidRDefault="00754365" w:rsidP="00754365">
            <w:pPr>
              <w:spacing w:after="0" w:line="240" w:lineRule="auto"/>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Bisexual</w:t>
            </w:r>
          </w:p>
        </w:tc>
        <w:tc>
          <w:tcPr>
            <w:tcW w:w="960" w:type="dxa"/>
            <w:tcBorders>
              <w:top w:val="nil"/>
              <w:left w:val="nil"/>
              <w:bottom w:val="single" w:sz="4" w:space="0" w:color="auto"/>
              <w:right w:val="single" w:sz="4" w:space="0" w:color="auto"/>
            </w:tcBorders>
            <w:noWrap/>
            <w:vAlign w:val="bottom"/>
            <w:hideMark/>
          </w:tcPr>
          <w:p w14:paraId="439F0C72" w14:textId="77777777" w:rsidR="00754365" w:rsidRPr="00DC1BDE" w:rsidRDefault="00754365" w:rsidP="00754365">
            <w:pPr>
              <w:spacing w:after="0" w:line="240" w:lineRule="auto"/>
              <w:jc w:val="right"/>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249</w:t>
            </w:r>
          </w:p>
        </w:tc>
        <w:tc>
          <w:tcPr>
            <w:tcW w:w="960" w:type="dxa"/>
            <w:tcBorders>
              <w:top w:val="nil"/>
              <w:left w:val="nil"/>
              <w:bottom w:val="single" w:sz="4" w:space="0" w:color="auto"/>
              <w:right w:val="single" w:sz="4" w:space="0" w:color="auto"/>
            </w:tcBorders>
            <w:noWrap/>
            <w:vAlign w:val="bottom"/>
            <w:hideMark/>
          </w:tcPr>
          <w:p w14:paraId="47AD5A77" w14:textId="77777777" w:rsidR="00754365" w:rsidRPr="00DC1BDE" w:rsidRDefault="00754365" w:rsidP="00754365">
            <w:pPr>
              <w:spacing w:after="0" w:line="240" w:lineRule="auto"/>
              <w:jc w:val="right"/>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15</w:t>
            </w:r>
          </w:p>
        </w:tc>
        <w:tc>
          <w:tcPr>
            <w:tcW w:w="1340" w:type="dxa"/>
            <w:tcBorders>
              <w:top w:val="nil"/>
              <w:left w:val="nil"/>
              <w:bottom w:val="single" w:sz="4" w:space="0" w:color="auto"/>
              <w:right w:val="single" w:sz="4" w:space="0" w:color="auto"/>
            </w:tcBorders>
            <w:noWrap/>
            <w:vAlign w:val="bottom"/>
            <w:hideMark/>
          </w:tcPr>
          <w:p w14:paraId="60745408" w14:textId="77777777" w:rsidR="00754365" w:rsidRPr="00DC1BDE" w:rsidRDefault="00754365" w:rsidP="00754365">
            <w:pPr>
              <w:spacing w:after="0" w:line="240" w:lineRule="auto"/>
              <w:jc w:val="right"/>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6.02%</w:t>
            </w:r>
          </w:p>
        </w:tc>
      </w:tr>
      <w:tr w:rsidR="00754365" w:rsidRPr="00DC1BDE" w14:paraId="13C92957" w14:textId="77777777" w:rsidTr="00754365">
        <w:trPr>
          <w:trHeight w:val="300"/>
        </w:trPr>
        <w:tc>
          <w:tcPr>
            <w:tcW w:w="1278" w:type="dxa"/>
            <w:vMerge/>
            <w:tcBorders>
              <w:top w:val="nil"/>
              <w:left w:val="single" w:sz="4" w:space="0" w:color="auto"/>
              <w:bottom w:val="single" w:sz="4" w:space="0" w:color="auto"/>
              <w:right w:val="single" w:sz="4" w:space="0" w:color="auto"/>
            </w:tcBorders>
            <w:vAlign w:val="center"/>
            <w:hideMark/>
          </w:tcPr>
          <w:p w14:paraId="4F711508" w14:textId="77777777" w:rsidR="00754365" w:rsidRPr="00DC1BDE" w:rsidRDefault="00754365" w:rsidP="00754365">
            <w:pPr>
              <w:spacing w:after="0" w:line="240" w:lineRule="auto"/>
              <w:rPr>
                <w:rFonts w:ascii="Century Gothic" w:eastAsia="Times New Roman" w:hAnsi="Century Gothic" w:cs="Calibri"/>
                <w:b/>
                <w:bCs/>
                <w:color w:val="000000"/>
                <w:sz w:val="15"/>
                <w:szCs w:val="15"/>
                <w:lang w:eastAsia="en-GB"/>
              </w:rPr>
            </w:pPr>
          </w:p>
        </w:tc>
        <w:tc>
          <w:tcPr>
            <w:tcW w:w="1700" w:type="dxa"/>
            <w:tcBorders>
              <w:top w:val="nil"/>
              <w:left w:val="nil"/>
              <w:bottom w:val="single" w:sz="4" w:space="0" w:color="auto"/>
              <w:right w:val="single" w:sz="4" w:space="0" w:color="auto"/>
            </w:tcBorders>
            <w:noWrap/>
            <w:vAlign w:val="bottom"/>
            <w:hideMark/>
          </w:tcPr>
          <w:p w14:paraId="4040ADAC" w14:textId="77777777" w:rsidR="00754365" w:rsidRPr="00DC1BDE" w:rsidRDefault="00754365" w:rsidP="00754365">
            <w:pPr>
              <w:spacing w:after="0" w:line="240" w:lineRule="auto"/>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Gay or Lesbian</w:t>
            </w:r>
          </w:p>
        </w:tc>
        <w:tc>
          <w:tcPr>
            <w:tcW w:w="960" w:type="dxa"/>
            <w:tcBorders>
              <w:top w:val="nil"/>
              <w:left w:val="nil"/>
              <w:bottom w:val="single" w:sz="4" w:space="0" w:color="auto"/>
              <w:right w:val="single" w:sz="4" w:space="0" w:color="auto"/>
            </w:tcBorders>
            <w:noWrap/>
            <w:vAlign w:val="bottom"/>
            <w:hideMark/>
          </w:tcPr>
          <w:p w14:paraId="0C536A31" w14:textId="77777777" w:rsidR="00754365" w:rsidRPr="00DC1BDE" w:rsidRDefault="00754365" w:rsidP="00754365">
            <w:pPr>
              <w:spacing w:after="0" w:line="240" w:lineRule="auto"/>
              <w:jc w:val="right"/>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321</w:t>
            </w:r>
          </w:p>
        </w:tc>
        <w:tc>
          <w:tcPr>
            <w:tcW w:w="960" w:type="dxa"/>
            <w:tcBorders>
              <w:top w:val="nil"/>
              <w:left w:val="nil"/>
              <w:bottom w:val="single" w:sz="4" w:space="0" w:color="auto"/>
              <w:right w:val="single" w:sz="4" w:space="0" w:color="auto"/>
            </w:tcBorders>
            <w:noWrap/>
            <w:vAlign w:val="bottom"/>
            <w:hideMark/>
          </w:tcPr>
          <w:p w14:paraId="771D90F2" w14:textId="77777777" w:rsidR="00754365" w:rsidRPr="00DC1BDE" w:rsidRDefault="00754365" w:rsidP="00754365">
            <w:pPr>
              <w:spacing w:after="0" w:line="240" w:lineRule="auto"/>
              <w:jc w:val="right"/>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27</w:t>
            </w:r>
          </w:p>
        </w:tc>
        <w:tc>
          <w:tcPr>
            <w:tcW w:w="1340" w:type="dxa"/>
            <w:tcBorders>
              <w:top w:val="nil"/>
              <w:left w:val="nil"/>
              <w:bottom w:val="single" w:sz="4" w:space="0" w:color="auto"/>
              <w:right w:val="single" w:sz="4" w:space="0" w:color="auto"/>
            </w:tcBorders>
            <w:noWrap/>
            <w:vAlign w:val="bottom"/>
            <w:hideMark/>
          </w:tcPr>
          <w:p w14:paraId="444E8821" w14:textId="77777777" w:rsidR="00754365" w:rsidRPr="00DC1BDE" w:rsidRDefault="00754365" w:rsidP="00754365">
            <w:pPr>
              <w:spacing w:after="0" w:line="240" w:lineRule="auto"/>
              <w:jc w:val="right"/>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8.41%</w:t>
            </w:r>
          </w:p>
        </w:tc>
      </w:tr>
      <w:tr w:rsidR="00754365" w:rsidRPr="00DC1BDE" w14:paraId="22604254" w14:textId="77777777" w:rsidTr="00754365">
        <w:trPr>
          <w:trHeight w:val="300"/>
        </w:trPr>
        <w:tc>
          <w:tcPr>
            <w:tcW w:w="1278" w:type="dxa"/>
            <w:vMerge/>
            <w:tcBorders>
              <w:top w:val="nil"/>
              <w:left w:val="single" w:sz="4" w:space="0" w:color="auto"/>
              <w:bottom w:val="single" w:sz="4" w:space="0" w:color="auto"/>
              <w:right w:val="single" w:sz="4" w:space="0" w:color="auto"/>
            </w:tcBorders>
            <w:vAlign w:val="center"/>
            <w:hideMark/>
          </w:tcPr>
          <w:p w14:paraId="2743AFCB" w14:textId="77777777" w:rsidR="00754365" w:rsidRPr="00DC1BDE" w:rsidRDefault="00754365" w:rsidP="00754365">
            <w:pPr>
              <w:spacing w:after="0" w:line="240" w:lineRule="auto"/>
              <w:rPr>
                <w:rFonts w:ascii="Century Gothic" w:eastAsia="Times New Roman" w:hAnsi="Century Gothic" w:cs="Calibri"/>
                <w:b/>
                <w:bCs/>
                <w:color w:val="000000"/>
                <w:sz w:val="15"/>
                <w:szCs w:val="15"/>
                <w:lang w:eastAsia="en-GB"/>
              </w:rPr>
            </w:pPr>
          </w:p>
        </w:tc>
        <w:tc>
          <w:tcPr>
            <w:tcW w:w="1700" w:type="dxa"/>
            <w:tcBorders>
              <w:top w:val="nil"/>
              <w:left w:val="nil"/>
              <w:bottom w:val="single" w:sz="4" w:space="0" w:color="auto"/>
              <w:right w:val="single" w:sz="4" w:space="0" w:color="auto"/>
            </w:tcBorders>
            <w:noWrap/>
            <w:vAlign w:val="bottom"/>
            <w:hideMark/>
          </w:tcPr>
          <w:p w14:paraId="6ABBD9A2" w14:textId="77777777" w:rsidR="00754365" w:rsidRPr="00DC1BDE" w:rsidRDefault="00754365" w:rsidP="00754365">
            <w:pPr>
              <w:spacing w:after="0" w:line="240" w:lineRule="auto"/>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Heterosexual</w:t>
            </w:r>
          </w:p>
        </w:tc>
        <w:tc>
          <w:tcPr>
            <w:tcW w:w="960" w:type="dxa"/>
            <w:tcBorders>
              <w:top w:val="nil"/>
              <w:left w:val="nil"/>
              <w:bottom w:val="single" w:sz="4" w:space="0" w:color="auto"/>
              <w:right w:val="single" w:sz="4" w:space="0" w:color="auto"/>
            </w:tcBorders>
            <w:noWrap/>
            <w:vAlign w:val="bottom"/>
            <w:hideMark/>
          </w:tcPr>
          <w:p w14:paraId="4399025B" w14:textId="77777777" w:rsidR="00754365" w:rsidRPr="00DC1BDE" w:rsidRDefault="00754365" w:rsidP="00754365">
            <w:pPr>
              <w:spacing w:after="0" w:line="240" w:lineRule="auto"/>
              <w:jc w:val="right"/>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14</w:t>
            </w:r>
            <w:r>
              <w:rPr>
                <w:rFonts w:ascii="Century Gothic" w:eastAsia="Times New Roman" w:hAnsi="Century Gothic" w:cs="Calibri"/>
                <w:color w:val="000000"/>
                <w:sz w:val="15"/>
                <w:szCs w:val="15"/>
                <w:lang w:eastAsia="en-GB"/>
              </w:rPr>
              <w:t>,</w:t>
            </w:r>
            <w:r w:rsidRPr="00DC1BDE">
              <w:rPr>
                <w:rFonts w:ascii="Century Gothic" w:eastAsia="Times New Roman" w:hAnsi="Century Gothic" w:cs="Calibri"/>
                <w:color w:val="000000"/>
                <w:sz w:val="15"/>
                <w:szCs w:val="15"/>
                <w:lang w:eastAsia="en-GB"/>
              </w:rPr>
              <w:t>352</w:t>
            </w:r>
          </w:p>
        </w:tc>
        <w:tc>
          <w:tcPr>
            <w:tcW w:w="960" w:type="dxa"/>
            <w:tcBorders>
              <w:top w:val="nil"/>
              <w:left w:val="nil"/>
              <w:bottom w:val="single" w:sz="4" w:space="0" w:color="auto"/>
              <w:right w:val="single" w:sz="4" w:space="0" w:color="auto"/>
            </w:tcBorders>
            <w:noWrap/>
            <w:vAlign w:val="bottom"/>
            <w:hideMark/>
          </w:tcPr>
          <w:p w14:paraId="5FFC231D" w14:textId="77777777" w:rsidR="00754365" w:rsidRPr="00DC1BDE" w:rsidRDefault="00754365" w:rsidP="00754365">
            <w:pPr>
              <w:spacing w:after="0" w:line="240" w:lineRule="auto"/>
              <w:jc w:val="right"/>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1</w:t>
            </w:r>
            <w:r>
              <w:rPr>
                <w:rFonts w:ascii="Century Gothic" w:eastAsia="Times New Roman" w:hAnsi="Century Gothic" w:cs="Calibri"/>
                <w:color w:val="000000"/>
                <w:sz w:val="15"/>
                <w:szCs w:val="15"/>
                <w:lang w:eastAsia="en-GB"/>
              </w:rPr>
              <w:t>,</w:t>
            </w:r>
            <w:r w:rsidRPr="00DC1BDE">
              <w:rPr>
                <w:rFonts w:ascii="Century Gothic" w:eastAsia="Times New Roman" w:hAnsi="Century Gothic" w:cs="Calibri"/>
                <w:color w:val="000000"/>
                <w:sz w:val="15"/>
                <w:szCs w:val="15"/>
                <w:lang w:eastAsia="en-GB"/>
              </w:rPr>
              <w:t>285</w:t>
            </w:r>
          </w:p>
        </w:tc>
        <w:tc>
          <w:tcPr>
            <w:tcW w:w="1340" w:type="dxa"/>
            <w:tcBorders>
              <w:top w:val="nil"/>
              <w:left w:val="nil"/>
              <w:bottom w:val="single" w:sz="4" w:space="0" w:color="auto"/>
              <w:right w:val="single" w:sz="4" w:space="0" w:color="auto"/>
            </w:tcBorders>
            <w:noWrap/>
            <w:vAlign w:val="bottom"/>
            <w:hideMark/>
          </w:tcPr>
          <w:p w14:paraId="66DC095E" w14:textId="77777777" w:rsidR="00754365" w:rsidRPr="00DC1BDE" w:rsidRDefault="00754365" w:rsidP="00754365">
            <w:pPr>
              <w:spacing w:after="0" w:line="240" w:lineRule="auto"/>
              <w:jc w:val="right"/>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8.95%</w:t>
            </w:r>
          </w:p>
        </w:tc>
      </w:tr>
      <w:tr w:rsidR="00754365" w:rsidRPr="00DC1BDE" w14:paraId="6BDC2CA8" w14:textId="77777777" w:rsidTr="00754365">
        <w:trPr>
          <w:trHeight w:val="300"/>
        </w:trPr>
        <w:tc>
          <w:tcPr>
            <w:tcW w:w="1278" w:type="dxa"/>
            <w:vMerge/>
            <w:tcBorders>
              <w:top w:val="nil"/>
              <w:left w:val="single" w:sz="4" w:space="0" w:color="auto"/>
              <w:bottom w:val="single" w:sz="4" w:space="0" w:color="auto"/>
              <w:right w:val="single" w:sz="4" w:space="0" w:color="auto"/>
            </w:tcBorders>
            <w:vAlign w:val="center"/>
            <w:hideMark/>
          </w:tcPr>
          <w:p w14:paraId="61DD488F" w14:textId="77777777" w:rsidR="00754365" w:rsidRPr="00DC1BDE" w:rsidRDefault="00754365" w:rsidP="00754365">
            <w:pPr>
              <w:spacing w:after="0" w:line="240" w:lineRule="auto"/>
              <w:rPr>
                <w:rFonts w:ascii="Century Gothic" w:eastAsia="Times New Roman" w:hAnsi="Century Gothic" w:cs="Calibri"/>
                <w:b/>
                <w:bCs/>
                <w:color w:val="000000"/>
                <w:sz w:val="15"/>
                <w:szCs w:val="15"/>
                <w:lang w:eastAsia="en-GB"/>
              </w:rPr>
            </w:pPr>
          </w:p>
        </w:tc>
        <w:tc>
          <w:tcPr>
            <w:tcW w:w="1700" w:type="dxa"/>
            <w:tcBorders>
              <w:top w:val="nil"/>
              <w:left w:val="nil"/>
              <w:bottom w:val="single" w:sz="4" w:space="0" w:color="auto"/>
              <w:right w:val="single" w:sz="4" w:space="0" w:color="auto"/>
            </w:tcBorders>
            <w:noWrap/>
            <w:vAlign w:val="bottom"/>
            <w:hideMark/>
          </w:tcPr>
          <w:p w14:paraId="01359110" w14:textId="77777777" w:rsidR="00754365" w:rsidRPr="00DC1BDE" w:rsidRDefault="00754365" w:rsidP="00754365">
            <w:pPr>
              <w:spacing w:after="0" w:line="240" w:lineRule="auto"/>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Not Disclosed</w:t>
            </w:r>
          </w:p>
        </w:tc>
        <w:tc>
          <w:tcPr>
            <w:tcW w:w="960" w:type="dxa"/>
            <w:tcBorders>
              <w:top w:val="nil"/>
              <w:left w:val="nil"/>
              <w:bottom w:val="single" w:sz="4" w:space="0" w:color="auto"/>
              <w:right w:val="single" w:sz="4" w:space="0" w:color="auto"/>
            </w:tcBorders>
            <w:noWrap/>
            <w:vAlign w:val="bottom"/>
            <w:hideMark/>
          </w:tcPr>
          <w:p w14:paraId="7F0AB0A1" w14:textId="77777777" w:rsidR="00754365" w:rsidRPr="00DC1BDE" w:rsidRDefault="00754365" w:rsidP="00754365">
            <w:pPr>
              <w:spacing w:after="0" w:line="240" w:lineRule="auto"/>
              <w:jc w:val="right"/>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2</w:t>
            </w:r>
            <w:r>
              <w:rPr>
                <w:rFonts w:ascii="Century Gothic" w:eastAsia="Times New Roman" w:hAnsi="Century Gothic" w:cs="Calibri"/>
                <w:color w:val="000000"/>
                <w:sz w:val="15"/>
                <w:szCs w:val="15"/>
                <w:lang w:eastAsia="en-GB"/>
              </w:rPr>
              <w:t>,</w:t>
            </w:r>
            <w:r w:rsidRPr="00DC1BDE">
              <w:rPr>
                <w:rFonts w:ascii="Century Gothic" w:eastAsia="Times New Roman" w:hAnsi="Century Gothic" w:cs="Calibri"/>
                <w:color w:val="000000"/>
                <w:sz w:val="15"/>
                <w:szCs w:val="15"/>
                <w:lang w:eastAsia="en-GB"/>
              </w:rPr>
              <w:t>774</w:t>
            </w:r>
          </w:p>
        </w:tc>
        <w:tc>
          <w:tcPr>
            <w:tcW w:w="960" w:type="dxa"/>
            <w:tcBorders>
              <w:top w:val="nil"/>
              <w:left w:val="nil"/>
              <w:bottom w:val="single" w:sz="4" w:space="0" w:color="auto"/>
              <w:right w:val="single" w:sz="4" w:space="0" w:color="auto"/>
            </w:tcBorders>
            <w:noWrap/>
            <w:vAlign w:val="bottom"/>
            <w:hideMark/>
          </w:tcPr>
          <w:p w14:paraId="58271BEE" w14:textId="77777777" w:rsidR="00754365" w:rsidRPr="00DC1BDE" w:rsidRDefault="00754365" w:rsidP="00754365">
            <w:pPr>
              <w:spacing w:after="0" w:line="240" w:lineRule="auto"/>
              <w:jc w:val="right"/>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164</w:t>
            </w:r>
          </w:p>
        </w:tc>
        <w:tc>
          <w:tcPr>
            <w:tcW w:w="1340" w:type="dxa"/>
            <w:tcBorders>
              <w:top w:val="nil"/>
              <w:left w:val="nil"/>
              <w:bottom w:val="single" w:sz="4" w:space="0" w:color="auto"/>
              <w:right w:val="single" w:sz="4" w:space="0" w:color="auto"/>
            </w:tcBorders>
            <w:noWrap/>
            <w:vAlign w:val="bottom"/>
            <w:hideMark/>
          </w:tcPr>
          <w:p w14:paraId="6F676009" w14:textId="77777777" w:rsidR="00754365" w:rsidRPr="00DC1BDE" w:rsidRDefault="00754365" w:rsidP="00754365">
            <w:pPr>
              <w:spacing w:after="0" w:line="240" w:lineRule="auto"/>
              <w:jc w:val="right"/>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5.91%</w:t>
            </w:r>
          </w:p>
        </w:tc>
      </w:tr>
      <w:tr w:rsidR="00754365" w:rsidRPr="00DC1BDE" w14:paraId="3DF4C239" w14:textId="77777777" w:rsidTr="00754365">
        <w:trPr>
          <w:trHeight w:val="300"/>
        </w:trPr>
        <w:tc>
          <w:tcPr>
            <w:tcW w:w="1278" w:type="dxa"/>
            <w:vMerge/>
            <w:tcBorders>
              <w:top w:val="nil"/>
              <w:left w:val="single" w:sz="4" w:space="0" w:color="auto"/>
              <w:bottom w:val="single" w:sz="4" w:space="0" w:color="auto"/>
              <w:right w:val="single" w:sz="4" w:space="0" w:color="auto"/>
            </w:tcBorders>
            <w:vAlign w:val="center"/>
            <w:hideMark/>
          </w:tcPr>
          <w:p w14:paraId="78AA1EBE" w14:textId="77777777" w:rsidR="00754365" w:rsidRPr="00DC1BDE" w:rsidRDefault="00754365" w:rsidP="00754365">
            <w:pPr>
              <w:spacing w:after="0" w:line="240" w:lineRule="auto"/>
              <w:rPr>
                <w:rFonts w:ascii="Century Gothic" w:eastAsia="Times New Roman" w:hAnsi="Century Gothic" w:cs="Calibri"/>
                <w:b/>
                <w:bCs/>
                <w:color w:val="000000"/>
                <w:sz w:val="15"/>
                <w:szCs w:val="15"/>
                <w:lang w:eastAsia="en-GB"/>
              </w:rPr>
            </w:pPr>
          </w:p>
        </w:tc>
        <w:tc>
          <w:tcPr>
            <w:tcW w:w="1700" w:type="dxa"/>
            <w:tcBorders>
              <w:top w:val="nil"/>
              <w:left w:val="nil"/>
              <w:bottom w:val="single" w:sz="4" w:space="0" w:color="auto"/>
              <w:right w:val="single" w:sz="4" w:space="0" w:color="auto"/>
            </w:tcBorders>
            <w:noWrap/>
            <w:vAlign w:val="bottom"/>
            <w:hideMark/>
          </w:tcPr>
          <w:p w14:paraId="316A46A7" w14:textId="77777777" w:rsidR="00754365" w:rsidRPr="00DC1BDE" w:rsidRDefault="00754365" w:rsidP="00754365">
            <w:pPr>
              <w:spacing w:after="0" w:line="240" w:lineRule="auto"/>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Other</w:t>
            </w:r>
          </w:p>
        </w:tc>
        <w:tc>
          <w:tcPr>
            <w:tcW w:w="960" w:type="dxa"/>
            <w:tcBorders>
              <w:top w:val="nil"/>
              <w:left w:val="nil"/>
              <w:bottom w:val="single" w:sz="4" w:space="0" w:color="auto"/>
              <w:right w:val="single" w:sz="4" w:space="0" w:color="auto"/>
            </w:tcBorders>
            <w:noWrap/>
            <w:vAlign w:val="bottom"/>
            <w:hideMark/>
          </w:tcPr>
          <w:p w14:paraId="5525303C" w14:textId="77777777" w:rsidR="00754365" w:rsidRPr="00DC1BDE" w:rsidRDefault="00754365" w:rsidP="00754365">
            <w:pPr>
              <w:spacing w:after="0" w:line="240" w:lineRule="auto"/>
              <w:jc w:val="right"/>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36</w:t>
            </w:r>
          </w:p>
        </w:tc>
        <w:tc>
          <w:tcPr>
            <w:tcW w:w="960" w:type="dxa"/>
            <w:tcBorders>
              <w:top w:val="nil"/>
              <w:left w:val="nil"/>
              <w:bottom w:val="single" w:sz="4" w:space="0" w:color="auto"/>
              <w:right w:val="single" w:sz="4" w:space="0" w:color="auto"/>
            </w:tcBorders>
            <w:noWrap/>
            <w:vAlign w:val="bottom"/>
            <w:hideMark/>
          </w:tcPr>
          <w:p w14:paraId="0EB85726" w14:textId="77777777" w:rsidR="00754365" w:rsidRPr="00DC1BDE" w:rsidRDefault="00754365" w:rsidP="00754365">
            <w:pPr>
              <w:spacing w:after="0" w:line="240" w:lineRule="auto"/>
              <w:jc w:val="right"/>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2</w:t>
            </w:r>
          </w:p>
        </w:tc>
        <w:tc>
          <w:tcPr>
            <w:tcW w:w="1340" w:type="dxa"/>
            <w:tcBorders>
              <w:top w:val="nil"/>
              <w:left w:val="nil"/>
              <w:bottom w:val="single" w:sz="4" w:space="0" w:color="auto"/>
              <w:right w:val="single" w:sz="4" w:space="0" w:color="auto"/>
            </w:tcBorders>
            <w:noWrap/>
            <w:vAlign w:val="bottom"/>
            <w:hideMark/>
          </w:tcPr>
          <w:p w14:paraId="50F40F1E" w14:textId="77777777" w:rsidR="00754365" w:rsidRPr="00DC1BDE" w:rsidRDefault="00754365" w:rsidP="00754365">
            <w:pPr>
              <w:spacing w:after="0" w:line="240" w:lineRule="auto"/>
              <w:jc w:val="right"/>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5.56%</w:t>
            </w:r>
          </w:p>
        </w:tc>
      </w:tr>
      <w:tr w:rsidR="00754365" w:rsidRPr="00DC1BDE" w14:paraId="042A2A2A" w14:textId="77777777" w:rsidTr="00754365">
        <w:trPr>
          <w:trHeight w:val="300"/>
        </w:trPr>
        <w:tc>
          <w:tcPr>
            <w:tcW w:w="1278" w:type="dxa"/>
            <w:vMerge/>
            <w:tcBorders>
              <w:top w:val="nil"/>
              <w:left w:val="single" w:sz="4" w:space="0" w:color="auto"/>
              <w:bottom w:val="single" w:sz="4" w:space="0" w:color="auto"/>
              <w:right w:val="single" w:sz="4" w:space="0" w:color="auto"/>
            </w:tcBorders>
            <w:vAlign w:val="center"/>
            <w:hideMark/>
          </w:tcPr>
          <w:p w14:paraId="71CBD3C1" w14:textId="77777777" w:rsidR="00754365" w:rsidRPr="00DC1BDE" w:rsidRDefault="00754365" w:rsidP="00754365">
            <w:pPr>
              <w:spacing w:after="0" w:line="240" w:lineRule="auto"/>
              <w:rPr>
                <w:rFonts w:ascii="Century Gothic" w:eastAsia="Times New Roman" w:hAnsi="Century Gothic" w:cs="Calibri"/>
                <w:b/>
                <w:bCs/>
                <w:color w:val="000000"/>
                <w:sz w:val="15"/>
                <w:szCs w:val="15"/>
                <w:lang w:eastAsia="en-GB"/>
              </w:rPr>
            </w:pPr>
          </w:p>
        </w:tc>
        <w:tc>
          <w:tcPr>
            <w:tcW w:w="1700" w:type="dxa"/>
            <w:tcBorders>
              <w:top w:val="nil"/>
              <w:left w:val="nil"/>
              <w:bottom w:val="single" w:sz="4" w:space="0" w:color="auto"/>
              <w:right w:val="single" w:sz="4" w:space="0" w:color="auto"/>
            </w:tcBorders>
            <w:noWrap/>
            <w:vAlign w:val="bottom"/>
            <w:hideMark/>
          </w:tcPr>
          <w:p w14:paraId="33878528" w14:textId="77777777" w:rsidR="00754365" w:rsidRPr="00DC1BDE" w:rsidRDefault="00754365" w:rsidP="00754365">
            <w:pPr>
              <w:spacing w:after="0" w:line="240" w:lineRule="auto"/>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Undecided</w:t>
            </w:r>
          </w:p>
        </w:tc>
        <w:tc>
          <w:tcPr>
            <w:tcW w:w="960" w:type="dxa"/>
            <w:tcBorders>
              <w:top w:val="nil"/>
              <w:left w:val="nil"/>
              <w:bottom w:val="single" w:sz="4" w:space="0" w:color="auto"/>
              <w:right w:val="single" w:sz="4" w:space="0" w:color="auto"/>
            </w:tcBorders>
            <w:noWrap/>
            <w:vAlign w:val="bottom"/>
            <w:hideMark/>
          </w:tcPr>
          <w:p w14:paraId="710C148A" w14:textId="77777777" w:rsidR="00754365" w:rsidRPr="00DC1BDE" w:rsidRDefault="00754365" w:rsidP="00754365">
            <w:pPr>
              <w:spacing w:after="0" w:line="240" w:lineRule="auto"/>
              <w:jc w:val="right"/>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27</w:t>
            </w:r>
          </w:p>
        </w:tc>
        <w:tc>
          <w:tcPr>
            <w:tcW w:w="960" w:type="dxa"/>
            <w:tcBorders>
              <w:top w:val="nil"/>
              <w:left w:val="nil"/>
              <w:bottom w:val="single" w:sz="4" w:space="0" w:color="auto"/>
              <w:right w:val="single" w:sz="4" w:space="0" w:color="auto"/>
            </w:tcBorders>
            <w:noWrap/>
            <w:vAlign w:val="bottom"/>
            <w:hideMark/>
          </w:tcPr>
          <w:p w14:paraId="777CD722" w14:textId="77777777" w:rsidR="00754365" w:rsidRPr="00DC1BDE" w:rsidRDefault="00754365" w:rsidP="00754365">
            <w:pPr>
              <w:spacing w:after="0" w:line="240" w:lineRule="auto"/>
              <w:jc w:val="right"/>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2</w:t>
            </w:r>
          </w:p>
        </w:tc>
        <w:tc>
          <w:tcPr>
            <w:tcW w:w="1340" w:type="dxa"/>
            <w:tcBorders>
              <w:top w:val="nil"/>
              <w:left w:val="nil"/>
              <w:bottom w:val="single" w:sz="4" w:space="0" w:color="auto"/>
              <w:right w:val="single" w:sz="4" w:space="0" w:color="auto"/>
            </w:tcBorders>
            <w:noWrap/>
            <w:vAlign w:val="bottom"/>
            <w:hideMark/>
          </w:tcPr>
          <w:p w14:paraId="0B562DDD" w14:textId="77777777" w:rsidR="00754365" w:rsidRPr="00DC1BDE" w:rsidRDefault="00754365" w:rsidP="00754365">
            <w:pPr>
              <w:spacing w:after="0" w:line="240" w:lineRule="auto"/>
              <w:jc w:val="right"/>
              <w:rPr>
                <w:rFonts w:ascii="Century Gothic" w:eastAsia="Times New Roman" w:hAnsi="Century Gothic" w:cs="Calibri"/>
                <w:color w:val="000000"/>
                <w:sz w:val="15"/>
                <w:szCs w:val="15"/>
                <w:lang w:eastAsia="en-GB"/>
              </w:rPr>
            </w:pPr>
            <w:r w:rsidRPr="00DC1BDE">
              <w:rPr>
                <w:rFonts w:ascii="Century Gothic" w:eastAsia="Times New Roman" w:hAnsi="Century Gothic" w:cs="Calibri"/>
                <w:color w:val="000000"/>
                <w:sz w:val="15"/>
                <w:szCs w:val="15"/>
                <w:lang w:eastAsia="en-GB"/>
              </w:rPr>
              <w:t>7.41%</w:t>
            </w:r>
          </w:p>
        </w:tc>
      </w:tr>
    </w:tbl>
    <w:p w14:paraId="3411AD7F" w14:textId="327A6743" w:rsidR="008E58A1" w:rsidRDefault="008E58A1" w:rsidP="00267D37"/>
    <w:tbl>
      <w:tblPr>
        <w:tblpPr w:leftFromText="180" w:rightFromText="180" w:vertAnchor="text" w:horzAnchor="page" w:tblpX="463" w:tblpY="51"/>
        <w:tblW w:w="6060" w:type="dxa"/>
        <w:tblLook w:val="04A0" w:firstRow="1" w:lastRow="0" w:firstColumn="1" w:lastColumn="0" w:noHBand="0" w:noVBand="1"/>
      </w:tblPr>
      <w:tblGrid>
        <w:gridCol w:w="1163"/>
        <w:gridCol w:w="1040"/>
        <w:gridCol w:w="1135"/>
        <w:gridCol w:w="830"/>
        <w:gridCol w:w="1892"/>
      </w:tblGrid>
      <w:tr w:rsidR="00754365" w:rsidRPr="0074768F" w14:paraId="30A415FA" w14:textId="77777777" w:rsidTr="00754365">
        <w:trPr>
          <w:trHeight w:val="728"/>
        </w:trPr>
        <w:tc>
          <w:tcPr>
            <w:tcW w:w="1163" w:type="dxa"/>
            <w:tcBorders>
              <w:top w:val="single" w:sz="4" w:space="0" w:color="auto"/>
              <w:left w:val="single" w:sz="4" w:space="0" w:color="auto"/>
              <w:bottom w:val="single" w:sz="4" w:space="0" w:color="auto"/>
              <w:right w:val="single" w:sz="4" w:space="0" w:color="auto"/>
            </w:tcBorders>
            <w:shd w:val="clear" w:color="000000" w:fill="31849B"/>
            <w:noWrap/>
            <w:vAlign w:val="center"/>
            <w:hideMark/>
          </w:tcPr>
          <w:p w14:paraId="2C5176DF" w14:textId="77777777" w:rsidR="00754365" w:rsidRPr="0074768F" w:rsidRDefault="00754365" w:rsidP="00754365">
            <w:pPr>
              <w:spacing w:after="0" w:line="240" w:lineRule="auto"/>
              <w:rPr>
                <w:rFonts w:ascii="Century Gothic" w:eastAsia="Times New Roman" w:hAnsi="Century Gothic" w:cs="Calibri"/>
                <w:b/>
                <w:bCs/>
                <w:color w:val="FFFFFF"/>
                <w:sz w:val="15"/>
                <w:szCs w:val="15"/>
                <w:lang w:eastAsia="en-GB"/>
              </w:rPr>
            </w:pPr>
            <w:r w:rsidRPr="0074768F">
              <w:rPr>
                <w:rFonts w:ascii="Century Gothic" w:eastAsia="Times New Roman" w:hAnsi="Century Gothic" w:cs="Calibri"/>
                <w:b/>
                <w:bCs/>
                <w:color w:val="FFFFFF"/>
                <w:sz w:val="15"/>
                <w:szCs w:val="15"/>
                <w:lang w:eastAsia="en-GB"/>
              </w:rPr>
              <w:t>Trust</w:t>
            </w:r>
          </w:p>
        </w:tc>
        <w:tc>
          <w:tcPr>
            <w:tcW w:w="1040" w:type="dxa"/>
            <w:tcBorders>
              <w:top w:val="single" w:sz="4" w:space="0" w:color="auto"/>
              <w:left w:val="nil"/>
              <w:bottom w:val="single" w:sz="4" w:space="0" w:color="auto"/>
              <w:right w:val="single" w:sz="4" w:space="0" w:color="auto"/>
            </w:tcBorders>
            <w:shd w:val="clear" w:color="000000" w:fill="31849B"/>
            <w:noWrap/>
            <w:vAlign w:val="center"/>
            <w:hideMark/>
          </w:tcPr>
          <w:p w14:paraId="4C4A0C5F" w14:textId="77777777" w:rsidR="00754365" w:rsidRPr="0074768F" w:rsidRDefault="00754365" w:rsidP="00754365">
            <w:pPr>
              <w:spacing w:after="0" w:line="240" w:lineRule="auto"/>
              <w:rPr>
                <w:rFonts w:ascii="Century Gothic" w:eastAsia="Times New Roman" w:hAnsi="Century Gothic" w:cs="Calibri"/>
                <w:b/>
                <w:bCs/>
                <w:color w:val="FFFFFF"/>
                <w:sz w:val="15"/>
                <w:szCs w:val="15"/>
                <w:lang w:eastAsia="en-GB"/>
              </w:rPr>
            </w:pPr>
            <w:r w:rsidRPr="0074768F">
              <w:rPr>
                <w:rFonts w:ascii="Century Gothic" w:eastAsia="Times New Roman" w:hAnsi="Century Gothic" w:cs="Calibri"/>
                <w:b/>
                <w:bCs/>
                <w:color w:val="FFFFFF"/>
                <w:sz w:val="15"/>
                <w:szCs w:val="15"/>
                <w:lang w:eastAsia="en-GB"/>
              </w:rPr>
              <w:t>Ethnicity</w:t>
            </w:r>
          </w:p>
        </w:tc>
        <w:tc>
          <w:tcPr>
            <w:tcW w:w="1135" w:type="dxa"/>
            <w:tcBorders>
              <w:top w:val="single" w:sz="4" w:space="0" w:color="auto"/>
              <w:left w:val="nil"/>
              <w:bottom w:val="single" w:sz="4" w:space="0" w:color="auto"/>
              <w:right w:val="single" w:sz="4" w:space="0" w:color="auto"/>
            </w:tcBorders>
            <w:shd w:val="clear" w:color="000000" w:fill="31849B"/>
            <w:noWrap/>
            <w:vAlign w:val="center"/>
            <w:hideMark/>
          </w:tcPr>
          <w:p w14:paraId="4FC97DAA" w14:textId="77777777" w:rsidR="00754365" w:rsidRPr="0074768F" w:rsidRDefault="00754365" w:rsidP="00754365">
            <w:pPr>
              <w:spacing w:after="0" w:line="240" w:lineRule="auto"/>
              <w:rPr>
                <w:rFonts w:ascii="Century Gothic" w:eastAsia="Times New Roman" w:hAnsi="Century Gothic" w:cs="Calibri"/>
                <w:b/>
                <w:bCs/>
                <w:color w:val="FFFFFF"/>
                <w:sz w:val="15"/>
                <w:szCs w:val="15"/>
                <w:lang w:eastAsia="en-GB"/>
              </w:rPr>
            </w:pPr>
            <w:r w:rsidRPr="0074768F">
              <w:rPr>
                <w:rFonts w:ascii="Century Gothic" w:eastAsia="Times New Roman" w:hAnsi="Century Gothic" w:cs="Calibri"/>
                <w:b/>
                <w:bCs/>
                <w:color w:val="FFFFFF"/>
                <w:sz w:val="15"/>
                <w:szCs w:val="15"/>
                <w:lang w:eastAsia="en-GB"/>
              </w:rPr>
              <w:t>Total Staff</w:t>
            </w:r>
          </w:p>
        </w:tc>
        <w:tc>
          <w:tcPr>
            <w:tcW w:w="830" w:type="dxa"/>
            <w:tcBorders>
              <w:top w:val="single" w:sz="4" w:space="0" w:color="auto"/>
              <w:left w:val="nil"/>
              <w:bottom w:val="single" w:sz="4" w:space="0" w:color="auto"/>
              <w:right w:val="single" w:sz="4" w:space="0" w:color="auto"/>
            </w:tcBorders>
            <w:shd w:val="clear" w:color="000000" w:fill="31849B"/>
            <w:noWrap/>
            <w:vAlign w:val="center"/>
            <w:hideMark/>
          </w:tcPr>
          <w:p w14:paraId="7FE6C4D6" w14:textId="77777777" w:rsidR="00754365" w:rsidRPr="0074768F" w:rsidRDefault="00754365" w:rsidP="00754365">
            <w:pPr>
              <w:spacing w:after="0" w:line="240" w:lineRule="auto"/>
              <w:rPr>
                <w:rFonts w:ascii="Century Gothic" w:eastAsia="Times New Roman" w:hAnsi="Century Gothic" w:cs="Calibri"/>
                <w:b/>
                <w:bCs/>
                <w:color w:val="FFFFFF"/>
                <w:sz w:val="15"/>
                <w:szCs w:val="15"/>
                <w:lang w:eastAsia="en-GB"/>
              </w:rPr>
            </w:pPr>
            <w:r w:rsidRPr="0074768F">
              <w:rPr>
                <w:rFonts w:ascii="Century Gothic" w:eastAsia="Times New Roman" w:hAnsi="Century Gothic" w:cs="Calibri"/>
                <w:b/>
                <w:bCs/>
                <w:color w:val="FFFFFF"/>
                <w:sz w:val="15"/>
                <w:szCs w:val="15"/>
                <w:lang w:eastAsia="en-GB"/>
              </w:rPr>
              <w:t>Training</w:t>
            </w:r>
          </w:p>
        </w:tc>
        <w:tc>
          <w:tcPr>
            <w:tcW w:w="1892" w:type="dxa"/>
            <w:tcBorders>
              <w:top w:val="single" w:sz="4" w:space="0" w:color="auto"/>
              <w:left w:val="nil"/>
              <w:bottom w:val="single" w:sz="4" w:space="0" w:color="auto"/>
              <w:right w:val="single" w:sz="4" w:space="0" w:color="auto"/>
            </w:tcBorders>
            <w:shd w:val="clear" w:color="000000" w:fill="31849B"/>
            <w:vAlign w:val="center"/>
            <w:hideMark/>
          </w:tcPr>
          <w:p w14:paraId="531A3D07" w14:textId="77777777" w:rsidR="00754365" w:rsidRPr="0074768F" w:rsidRDefault="00754365" w:rsidP="00754365">
            <w:pPr>
              <w:spacing w:after="0" w:line="240" w:lineRule="auto"/>
              <w:rPr>
                <w:rFonts w:ascii="Century Gothic" w:eastAsia="Times New Roman" w:hAnsi="Century Gothic" w:cs="Calibri"/>
                <w:b/>
                <w:bCs/>
                <w:color w:val="FFFFFF"/>
                <w:sz w:val="15"/>
                <w:szCs w:val="15"/>
                <w:lang w:eastAsia="en-GB"/>
              </w:rPr>
            </w:pPr>
            <w:r w:rsidRPr="0074768F">
              <w:rPr>
                <w:rFonts w:ascii="Century Gothic" w:eastAsia="Times New Roman" w:hAnsi="Century Gothic" w:cs="Calibri"/>
                <w:b/>
                <w:bCs/>
                <w:color w:val="FFFFFF"/>
                <w:sz w:val="15"/>
                <w:szCs w:val="15"/>
                <w:lang w:eastAsia="en-GB"/>
              </w:rPr>
              <w:t>% of Non-Mandatory Training</w:t>
            </w:r>
          </w:p>
        </w:tc>
      </w:tr>
      <w:tr w:rsidR="00754365" w:rsidRPr="0074768F" w14:paraId="1D643669" w14:textId="77777777" w:rsidTr="00754365">
        <w:trPr>
          <w:trHeight w:val="374"/>
        </w:trPr>
        <w:tc>
          <w:tcPr>
            <w:tcW w:w="1163" w:type="dxa"/>
            <w:vMerge w:val="restart"/>
            <w:tcBorders>
              <w:top w:val="nil"/>
              <w:left w:val="single" w:sz="4" w:space="0" w:color="auto"/>
              <w:bottom w:val="single" w:sz="4" w:space="0" w:color="auto"/>
              <w:right w:val="single" w:sz="4" w:space="0" w:color="auto"/>
            </w:tcBorders>
            <w:shd w:val="clear" w:color="000000" w:fill="DCE6F1"/>
            <w:noWrap/>
            <w:vAlign w:val="center"/>
            <w:hideMark/>
          </w:tcPr>
          <w:p w14:paraId="21EBE8E5" w14:textId="77777777" w:rsidR="00754365" w:rsidRPr="0074768F" w:rsidRDefault="00754365" w:rsidP="00754365">
            <w:pPr>
              <w:spacing w:after="0" w:line="240" w:lineRule="auto"/>
              <w:jc w:val="center"/>
              <w:rPr>
                <w:rFonts w:ascii="Century Gothic" w:eastAsia="Times New Roman" w:hAnsi="Century Gothic" w:cs="Calibri"/>
                <w:b/>
                <w:bCs/>
                <w:color w:val="000000"/>
                <w:sz w:val="15"/>
                <w:szCs w:val="15"/>
                <w:lang w:eastAsia="en-GB"/>
              </w:rPr>
            </w:pPr>
            <w:r w:rsidRPr="0074768F">
              <w:rPr>
                <w:rFonts w:ascii="Century Gothic" w:eastAsia="Times New Roman" w:hAnsi="Century Gothic" w:cs="Calibri"/>
                <w:b/>
                <w:bCs/>
                <w:color w:val="000000"/>
                <w:sz w:val="15"/>
                <w:szCs w:val="15"/>
                <w:lang w:eastAsia="en-GB"/>
              </w:rPr>
              <w:t>GESH</w:t>
            </w:r>
          </w:p>
        </w:tc>
        <w:tc>
          <w:tcPr>
            <w:tcW w:w="1040" w:type="dxa"/>
            <w:tcBorders>
              <w:top w:val="nil"/>
              <w:left w:val="nil"/>
              <w:bottom w:val="single" w:sz="4" w:space="0" w:color="auto"/>
              <w:right w:val="single" w:sz="4" w:space="0" w:color="auto"/>
            </w:tcBorders>
            <w:noWrap/>
            <w:vAlign w:val="bottom"/>
            <w:hideMark/>
          </w:tcPr>
          <w:p w14:paraId="72526132" w14:textId="77777777" w:rsidR="00754365" w:rsidRPr="0074768F" w:rsidRDefault="00754365" w:rsidP="00754365">
            <w:pPr>
              <w:spacing w:after="0" w:line="240" w:lineRule="auto"/>
              <w:jc w:val="center"/>
              <w:rPr>
                <w:rFonts w:ascii="Century Gothic" w:eastAsia="Times New Roman" w:hAnsi="Century Gothic" w:cs="Calibri"/>
                <w:color w:val="000000"/>
                <w:sz w:val="15"/>
                <w:szCs w:val="15"/>
                <w:lang w:eastAsia="en-GB"/>
              </w:rPr>
            </w:pPr>
            <w:r w:rsidRPr="0074768F">
              <w:rPr>
                <w:rFonts w:ascii="Century Gothic" w:eastAsia="Times New Roman" w:hAnsi="Century Gothic" w:cs="Calibri"/>
                <w:color w:val="000000"/>
                <w:sz w:val="15"/>
                <w:szCs w:val="15"/>
                <w:lang w:eastAsia="en-GB"/>
              </w:rPr>
              <w:t>BAME</w:t>
            </w:r>
          </w:p>
        </w:tc>
        <w:tc>
          <w:tcPr>
            <w:tcW w:w="1135" w:type="dxa"/>
            <w:tcBorders>
              <w:top w:val="nil"/>
              <w:left w:val="nil"/>
              <w:bottom w:val="single" w:sz="4" w:space="0" w:color="auto"/>
              <w:right w:val="single" w:sz="4" w:space="0" w:color="auto"/>
            </w:tcBorders>
            <w:noWrap/>
            <w:vAlign w:val="bottom"/>
            <w:hideMark/>
          </w:tcPr>
          <w:p w14:paraId="5D67AA5B" w14:textId="77777777" w:rsidR="00754365" w:rsidRPr="0074768F" w:rsidRDefault="00754365" w:rsidP="00754365">
            <w:pPr>
              <w:spacing w:after="0" w:line="240" w:lineRule="auto"/>
              <w:jc w:val="center"/>
              <w:rPr>
                <w:rFonts w:ascii="Century Gothic" w:eastAsia="Times New Roman" w:hAnsi="Century Gothic" w:cs="Calibri"/>
                <w:color w:val="000000"/>
                <w:sz w:val="15"/>
                <w:szCs w:val="15"/>
                <w:lang w:eastAsia="en-GB"/>
              </w:rPr>
            </w:pPr>
            <w:r w:rsidRPr="0074768F">
              <w:rPr>
                <w:rFonts w:ascii="Century Gothic" w:eastAsia="Times New Roman" w:hAnsi="Century Gothic" w:cs="Calibri"/>
                <w:color w:val="000000"/>
                <w:sz w:val="15"/>
                <w:szCs w:val="15"/>
                <w:lang w:eastAsia="en-GB"/>
              </w:rPr>
              <w:t>8</w:t>
            </w:r>
            <w:r>
              <w:rPr>
                <w:rFonts w:ascii="Century Gothic" w:eastAsia="Times New Roman" w:hAnsi="Century Gothic" w:cs="Calibri"/>
                <w:color w:val="000000"/>
                <w:sz w:val="15"/>
                <w:szCs w:val="15"/>
                <w:lang w:eastAsia="en-GB"/>
              </w:rPr>
              <w:t>,</w:t>
            </w:r>
            <w:r w:rsidRPr="0074768F">
              <w:rPr>
                <w:rFonts w:ascii="Century Gothic" w:eastAsia="Times New Roman" w:hAnsi="Century Gothic" w:cs="Calibri"/>
                <w:color w:val="000000"/>
                <w:sz w:val="15"/>
                <w:szCs w:val="15"/>
                <w:lang w:eastAsia="en-GB"/>
              </w:rPr>
              <w:t>820</w:t>
            </w:r>
          </w:p>
        </w:tc>
        <w:tc>
          <w:tcPr>
            <w:tcW w:w="830" w:type="dxa"/>
            <w:tcBorders>
              <w:top w:val="nil"/>
              <w:left w:val="nil"/>
              <w:bottom w:val="single" w:sz="4" w:space="0" w:color="auto"/>
              <w:right w:val="single" w:sz="4" w:space="0" w:color="auto"/>
            </w:tcBorders>
            <w:noWrap/>
            <w:vAlign w:val="bottom"/>
            <w:hideMark/>
          </w:tcPr>
          <w:p w14:paraId="6CFF542D" w14:textId="77777777" w:rsidR="00754365" w:rsidRPr="0074768F" w:rsidRDefault="00754365" w:rsidP="00754365">
            <w:pPr>
              <w:spacing w:after="0" w:line="240" w:lineRule="auto"/>
              <w:jc w:val="center"/>
              <w:rPr>
                <w:rFonts w:ascii="Century Gothic" w:eastAsia="Times New Roman" w:hAnsi="Century Gothic" w:cs="Calibri"/>
                <w:color w:val="000000"/>
                <w:sz w:val="15"/>
                <w:szCs w:val="15"/>
                <w:lang w:eastAsia="en-GB"/>
              </w:rPr>
            </w:pPr>
            <w:r w:rsidRPr="0074768F">
              <w:rPr>
                <w:rFonts w:ascii="Century Gothic" w:eastAsia="Times New Roman" w:hAnsi="Century Gothic" w:cs="Calibri"/>
                <w:color w:val="000000"/>
                <w:sz w:val="15"/>
                <w:szCs w:val="15"/>
                <w:lang w:eastAsia="en-GB"/>
              </w:rPr>
              <w:t>752</w:t>
            </w:r>
          </w:p>
        </w:tc>
        <w:tc>
          <w:tcPr>
            <w:tcW w:w="1892" w:type="dxa"/>
            <w:tcBorders>
              <w:top w:val="nil"/>
              <w:left w:val="nil"/>
              <w:bottom w:val="single" w:sz="4" w:space="0" w:color="auto"/>
              <w:right w:val="single" w:sz="4" w:space="0" w:color="auto"/>
            </w:tcBorders>
            <w:noWrap/>
            <w:vAlign w:val="bottom"/>
            <w:hideMark/>
          </w:tcPr>
          <w:p w14:paraId="1A4D2A80" w14:textId="77777777" w:rsidR="00754365" w:rsidRPr="0074768F" w:rsidRDefault="00754365" w:rsidP="00754365">
            <w:pPr>
              <w:spacing w:after="0" w:line="240" w:lineRule="auto"/>
              <w:jc w:val="center"/>
              <w:rPr>
                <w:rFonts w:ascii="Century Gothic" w:eastAsia="Times New Roman" w:hAnsi="Century Gothic" w:cs="Calibri"/>
                <w:color w:val="000000"/>
                <w:sz w:val="15"/>
                <w:szCs w:val="15"/>
                <w:lang w:eastAsia="en-GB"/>
              </w:rPr>
            </w:pPr>
            <w:r w:rsidRPr="0074768F">
              <w:rPr>
                <w:rFonts w:ascii="Century Gothic" w:eastAsia="Times New Roman" w:hAnsi="Century Gothic" w:cs="Calibri"/>
                <w:color w:val="000000"/>
                <w:sz w:val="15"/>
                <w:szCs w:val="15"/>
                <w:lang w:eastAsia="en-GB"/>
              </w:rPr>
              <w:t>8.53%</w:t>
            </w:r>
          </w:p>
        </w:tc>
      </w:tr>
      <w:tr w:rsidR="00754365" w:rsidRPr="0074768F" w14:paraId="16A851A9" w14:textId="77777777" w:rsidTr="00754365">
        <w:trPr>
          <w:trHeight w:val="374"/>
        </w:trPr>
        <w:tc>
          <w:tcPr>
            <w:tcW w:w="1163" w:type="dxa"/>
            <w:vMerge/>
            <w:tcBorders>
              <w:top w:val="nil"/>
              <w:left w:val="single" w:sz="4" w:space="0" w:color="auto"/>
              <w:bottom w:val="single" w:sz="4" w:space="0" w:color="auto"/>
              <w:right w:val="single" w:sz="4" w:space="0" w:color="auto"/>
            </w:tcBorders>
            <w:vAlign w:val="center"/>
            <w:hideMark/>
          </w:tcPr>
          <w:p w14:paraId="28881FAE" w14:textId="77777777" w:rsidR="00754365" w:rsidRPr="0074768F" w:rsidRDefault="00754365" w:rsidP="00754365">
            <w:pPr>
              <w:spacing w:after="0" w:line="240" w:lineRule="auto"/>
              <w:rPr>
                <w:rFonts w:ascii="Century Gothic" w:eastAsia="Times New Roman" w:hAnsi="Century Gothic" w:cs="Calibri"/>
                <w:b/>
                <w:bCs/>
                <w:color w:val="000000"/>
                <w:sz w:val="15"/>
                <w:szCs w:val="15"/>
                <w:lang w:eastAsia="en-GB"/>
              </w:rPr>
            </w:pPr>
          </w:p>
        </w:tc>
        <w:tc>
          <w:tcPr>
            <w:tcW w:w="1040" w:type="dxa"/>
            <w:tcBorders>
              <w:top w:val="nil"/>
              <w:left w:val="nil"/>
              <w:bottom w:val="single" w:sz="4" w:space="0" w:color="auto"/>
              <w:right w:val="single" w:sz="4" w:space="0" w:color="auto"/>
            </w:tcBorders>
            <w:noWrap/>
            <w:vAlign w:val="bottom"/>
            <w:hideMark/>
          </w:tcPr>
          <w:p w14:paraId="09341F45" w14:textId="77777777" w:rsidR="00754365" w:rsidRPr="0074768F" w:rsidRDefault="00754365" w:rsidP="00754365">
            <w:pPr>
              <w:spacing w:after="0" w:line="240" w:lineRule="auto"/>
              <w:jc w:val="center"/>
              <w:rPr>
                <w:rFonts w:ascii="Century Gothic" w:eastAsia="Times New Roman" w:hAnsi="Century Gothic" w:cs="Calibri"/>
                <w:color w:val="000000"/>
                <w:sz w:val="15"/>
                <w:szCs w:val="15"/>
                <w:lang w:eastAsia="en-GB"/>
              </w:rPr>
            </w:pPr>
            <w:r w:rsidRPr="0074768F">
              <w:rPr>
                <w:rFonts w:ascii="Century Gothic" w:eastAsia="Times New Roman" w:hAnsi="Century Gothic" w:cs="Calibri"/>
                <w:color w:val="000000"/>
                <w:sz w:val="15"/>
                <w:szCs w:val="15"/>
                <w:lang w:eastAsia="en-GB"/>
              </w:rPr>
              <w:t>Not Disclosed</w:t>
            </w:r>
          </w:p>
        </w:tc>
        <w:tc>
          <w:tcPr>
            <w:tcW w:w="1135" w:type="dxa"/>
            <w:tcBorders>
              <w:top w:val="nil"/>
              <w:left w:val="nil"/>
              <w:bottom w:val="single" w:sz="4" w:space="0" w:color="auto"/>
              <w:right w:val="single" w:sz="4" w:space="0" w:color="auto"/>
            </w:tcBorders>
            <w:noWrap/>
            <w:vAlign w:val="bottom"/>
            <w:hideMark/>
          </w:tcPr>
          <w:p w14:paraId="2FA0515D" w14:textId="77777777" w:rsidR="00754365" w:rsidRPr="0074768F" w:rsidRDefault="00754365" w:rsidP="00754365">
            <w:pPr>
              <w:spacing w:after="0" w:line="240" w:lineRule="auto"/>
              <w:jc w:val="center"/>
              <w:rPr>
                <w:rFonts w:ascii="Century Gothic" w:eastAsia="Times New Roman" w:hAnsi="Century Gothic" w:cs="Calibri"/>
                <w:color w:val="000000"/>
                <w:sz w:val="15"/>
                <w:szCs w:val="15"/>
                <w:lang w:eastAsia="en-GB"/>
              </w:rPr>
            </w:pPr>
            <w:r w:rsidRPr="0074768F">
              <w:rPr>
                <w:rFonts w:ascii="Century Gothic" w:eastAsia="Times New Roman" w:hAnsi="Century Gothic" w:cs="Calibri"/>
                <w:color w:val="000000"/>
                <w:sz w:val="15"/>
                <w:szCs w:val="15"/>
                <w:lang w:eastAsia="en-GB"/>
              </w:rPr>
              <w:t>760</w:t>
            </w:r>
          </w:p>
        </w:tc>
        <w:tc>
          <w:tcPr>
            <w:tcW w:w="830" w:type="dxa"/>
            <w:tcBorders>
              <w:top w:val="nil"/>
              <w:left w:val="nil"/>
              <w:bottom w:val="single" w:sz="4" w:space="0" w:color="auto"/>
              <w:right w:val="single" w:sz="4" w:space="0" w:color="auto"/>
            </w:tcBorders>
            <w:noWrap/>
            <w:vAlign w:val="bottom"/>
            <w:hideMark/>
          </w:tcPr>
          <w:p w14:paraId="345E3893" w14:textId="77777777" w:rsidR="00754365" w:rsidRPr="0074768F" w:rsidRDefault="00754365" w:rsidP="00754365">
            <w:pPr>
              <w:spacing w:after="0" w:line="240" w:lineRule="auto"/>
              <w:jc w:val="center"/>
              <w:rPr>
                <w:rFonts w:ascii="Century Gothic" w:eastAsia="Times New Roman" w:hAnsi="Century Gothic" w:cs="Calibri"/>
                <w:color w:val="000000"/>
                <w:sz w:val="15"/>
                <w:szCs w:val="15"/>
                <w:lang w:eastAsia="en-GB"/>
              </w:rPr>
            </w:pPr>
            <w:r w:rsidRPr="0074768F">
              <w:rPr>
                <w:rFonts w:ascii="Century Gothic" w:eastAsia="Times New Roman" w:hAnsi="Century Gothic" w:cs="Calibri"/>
                <w:color w:val="000000"/>
                <w:sz w:val="15"/>
                <w:szCs w:val="15"/>
                <w:lang w:eastAsia="en-GB"/>
              </w:rPr>
              <w:t>1</w:t>
            </w:r>
          </w:p>
        </w:tc>
        <w:tc>
          <w:tcPr>
            <w:tcW w:w="1892" w:type="dxa"/>
            <w:tcBorders>
              <w:top w:val="nil"/>
              <w:left w:val="nil"/>
              <w:bottom w:val="single" w:sz="4" w:space="0" w:color="auto"/>
              <w:right w:val="single" w:sz="4" w:space="0" w:color="auto"/>
            </w:tcBorders>
            <w:noWrap/>
            <w:vAlign w:val="bottom"/>
            <w:hideMark/>
          </w:tcPr>
          <w:p w14:paraId="1DAD2670" w14:textId="77777777" w:rsidR="00754365" w:rsidRPr="0074768F" w:rsidRDefault="00754365" w:rsidP="00754365">
            <w:pPr>
              <w:spacing w:after="0" w:line="240" w:lineRule="auto"/>
              <w:jc w:val="center"/>
              <w:rPr>
                <w:rFonts w:ascii="Century Gothic" w:eastAsia="Times New Roman" w:hAnsi="Century Gothic" w:cs="Calibri"/>
                <w:color w:val="000000"/>
                <w:sz w:val="15"/>
                <w:szCs w:val="15"/>
                <w:lang w:eastAsia="en-GB"/>
              </w:rPr>
            </w:pPr>
            <w:r w:rsidRPr="0074768F">
              <w:rPr>
                <w:rFonts w:ascii="Century Gothic" w:eastAsia="Times New Roman" w:hAnsi="Century Gothic" w:cs="Calibri"/>
                <w:color w:val="000000"/>
                <w:sz w:val="15"/>
                <w:szCs w:val="15"/>
                <w:lang w:eastAsia="en-GB"/>
              </w:rPr>
              <w:t>0.13%</w:t>
            </w:r>
          </w:p>
        </w:tc>
      </w:tr>
      <w:tr w:rsidR="00754365" w:rsidRPr="0074768F" w14:paraId="327175CB" w14:textId="77777777" w:rsidTr="00754365">
        <w:trPr>
          <w:trHeight w:val="374"/>
        </w:trPr>
        <w:tc>
          <w:tcPr>
            <w:tcW w:w="1163" w:type="dxa"/>
            <w:vMerge/>
            <w:tcBorders>
              <w:top w:val="nil"/>
              <w:left w:val="single" w:sz="4" w:space="0" w:color="auto"/>
              <w:bottom w:val="single" w:sz="4" w:space="0" w:color="auto"/>
              <w:right w:val="single" w:sz="4" w:space="0" w:color="auto"/>
            </w:tcBorders>
            <w:vAlign w:val="center"/>
            <w:hideMark/>
          </w:tcPr>
          <w:p w14:paraId="525171FF" w14:textId="77777777" w:rsidR="00754365" w:rsidRPr="0074768F" w:rsidRDefault="00754365" w:rsidP="00754365">
            <w:pPr>
              <w:spacing w:after="0" w:line="240" w:lineRule="auto"/>
              <w:rPr>
                <w:rFonts w:ascii="Century Gothic" w:eastAsia="Times New Roman" w:hAnsi="Century Gothic" w:cs="Calibri"/>
                <w:b/>
                <w:bCs/>
                <w:color w:val="000000"/>
                <w:sz w:val="15"/>
                <w:szCs w:val="15"/>
                <w:lang w:eastAsia="en-GB"/>
              </w:rPr>
            </w:pPr>
          </w:p>
        </w:tc>
        <w:tc>
          <w:tcPr>
            <w:tcW w:w="1040" w:type="dxa"/>
            <w:tcBorders>
              <w:top w:val="nil"/>
              <w:left w:val="nil"/>
              <w:bottom w:val="single" w:sz="4" w:space="0" w:color="auto"/>
              <w:right w:val="single" w:sz="4" w:space="0" w:color="auto"/>
            </w:tcBorders>
            <w:noWrap/>
            <w:vAlign w:val="bottom"/>
            <w:hideMark/>
          </w:tcPr>
          <w:p w14:paraId="198F26EB" w14:textId="77777777" w:rsidR="00754365" w:rsidRPr="0074768F" w:rsidRDefault="00754365" w:rsidP="00754365">
            <w:pPr>
              <w:spacing w:after="0" w:line="240" w:lineRule="auto"/>
              <w:jc w:val="center"/>
              <w:rPr>
                <w:rFonts w:ascii="Century Gothic" w:eastAsia="Times New Roman" w:hAnsi="Century Gothic" w:cs="Calibri"/>
                <w:color w:val="000000"/>
                <w:sz w:val="15"/>
                <w:szCs w:val="15"/>
                <w:lang w:eastAsia="en-GB"/>
              </w:rPr>
            </w:pPr>
            <w:r w:rsidRPr="0074768F">
              <w:rPr>
                <w:rFonts w:ascii="Century Gothic" w:eastAsia="Times New Roman" w:hAnsi="Century Gothic" w:cs="Calibri"/>
                <w:color w:val="000000"/>
                <w:sz w:val="15"/>
                <w:szCs w:val="15"/>
                <w:lang w:eastAsia="en-GB"/>
              </w:rPr>
              <w:t>White</w:t>
            </w:r>
          </w:p>
        </w:tc>
        <w:tc>
          <w:tcPr>
            <w:tcW w:w="1135" w:type="dxa"/>
            <w:tcBorders>
              <w:top w:val="nil"/>
              <w:left w:val="nil"/>
              <w:bottom w:val="single" w:sz="4" w:space="0" w:color="auto"/>
              <w:right w:val="single" w:sz="4" w:space="0" w:color="auto"/>
            </w:tcBorders>
            <w:noWrap/>
            <w:vAlign w:val="bottom"/>
            <w:hideMark/>
          </w:tcPr>
          <w:p w14:paraId="23D4D2B3" w14:textId="77777777" w:rsidR="00754365" w:rsidRPr="0074768F" w:rsidRDefault="00754365" w:rsidP="00754365">
            <w:pPr>
              <w:spacing w:after="0" w:line="240" w:lineRule="auto"/>
              <w:jc w:val="center"/>
              <w:rPr>
                <w:rFonts w:ascii="Century Gothic" w:eastAsia="Times New Roman" w:hAnsi="Century Gothic" w:cs="Calibri"/>
                <w:color w:val="000000"/>
                <w:sz w:val="15"/>
                <w:szCs w:val="15"/>
                <w:lang w:eastAsia="en-GB"/>
              </w:rPr>
            </w:pPr>
            <w:r w:rsidRPr="0074768F">
              <w:rPr>
                <w:rFonts w:ascii="Century Gothic" w:eastAsia="Times New Roman" w:hAnsi="Century Gothic" w:cs="Calibri"/>
                <w:color w:val="000000"/>
                <w:sz w:val="15"/>
                <w:szCs w:val="15"/>
                <w:lang w:eastAsia="en-GB"/>
              </w:rPr>
              <w:t>8</w:t>
            </w:r>
            <w:r>
              <w:rPr>
                <w:rFonts w:ascii="Century Gothic" w:eastAsia="Times New Roman" w:hAnsi="Century Gothic" w:cs="Calibri"/>
                <w:color w:val="000000"/>
                <w:sz w:val="15"/>
                <w:szCs w:val="15"/>
                <w:lang w:eastAsia="en-GB"/>
              </w:rPr>
              <w:t>,</w:t>
            </w:r>
            <w:r w:rsidRPr="0074768F">
              <w:rPr>
                <w:rFonts w:ascii="Century Gothic" w:eastAsia="Times New Roman" w:hAnsi="Century Gothic" w:cs="Calibri"/>
                <w:color w:val="000000"/>
                <w:sz w:val="15"/>
                <w:szCs w:val="15"/>
                <w:lang w:eastAsia="en-GB"/>
              </w:rPr>
              <w:t>179</w:t>
            </w:r>
          </w:p>
        </w:tc>
        <w:tc>
          <w:tcPr>
            <w:tcW w:w="830" w:type="dxa"/>
            <w:tcBorders>
              <w:top w:val="nil"/>
              <w:left w:val="nil"/>
              <w:bottom w:val="single" w:sz="4" w:space="0" w:color="auto"/>
              <w:right w:val="single" w:sz="4" w:space="0" w:color="auto"/>
            </w:tcBorders>
            <w:noWrap/>
            <w:vAlign w:val="bottom"/>
            <w:hideMark/>
          </w:tcPr>
          <w:p w14:paraId="36A3E1E3" w14:textId="77777777" w:rsidR="00754365" w:rsidRPr="0074768F" w:rsidRDefault="00754365" w:rsidP="00754365">
            <w:pPr>
              <w:spacing w:after="0" w:line="240" w:lineRule="auto"/>
              <w:jc w:val="center"/>
              <w:rPr>
                <w:rFonts w:ascii="Century Gothic" w:eastAsia="Times New Roman" w:hAnsi="Century Gothic" w:cs="Calibri"/>
                <w:color w:val="000000"/>
                <w:sz w:val="15"/>
                <w:szCs w:val="15"/>
                <w:lang w:eastAsia="en-GB"/>
              </w:rPr>
            </w:pPr>
            <w:r w:rsidRPr="0074768F">
              <w:rPr>
                <w:rFonts w:ascii="Century Gothic" w:eastAsia="Times New Roman" w:hAnsi="Century Gothic" w:cs="Calibri"/>
                <w:color w:val="000000"/>
                <w:sz w:val="15"/>
                <w:szCs w:val="15"/>
                <w:lang w:eastAsia="en-GB"/>
              </w:rPr>
              <w:t>742</w:t>
            </w:r>
          </w:p>
        </w:tc>
        <w:tc>
          <w:tcPr>
            <w:tcW w:w="1892" w:type="dxa"/>
            <w:tcBorders>
              <w:top w:val="nil"/>
              <w:left w:val="nil"/>
              <w:bottom w:val="single" w:sz="4" w:space="0" w:color="auto"/>
              <w:right w:val="single" w:sz="4" w:space="0" w:color="auto"/>
            </w:tcBorders>
            <w:noWrap/>
            <w:vAlign w:val="bottom"/>
            <w:hideMark/>
          </w:tcPr>
          <w:p w14:paraId="481D9888" w14:textId="77777777" w:rsidR="00754365" w:rsidRPr="0074768F" w:rsidRDefault="00754365" w:rsidP="00754365">
            <w:pPr>
              <w:spacing w:after="0" w:line="240" w:lineRule="auto"/>
              <w:jc w:val="center"/>
              <w:rPr>
                <w:rFonts w:ascii="Century Gothic" w:eastAsia="Times New Roman" w:hAnsi="Century Gothic" w:cs="Calibri"/>
                <w:color w:val="000000"/>
                <w:sz w:val="15"/>
                <w:szCs w:val="15"/>
                <w:lang w:eastAsia="en-GB"/>
              </w:rPr>
            </w:pPr>
            <w:r w:rsidRPr="0074768F">
              <w:rPr>
                <w:rFonts w:ascii="Century Gothic" w:eastAsia="Times New Roman" w:hAnsi="Century Gothic" w:cs="Calibri"/>
                <w:color w:val="000000"/>
                <w:sz w:val="15"/>
                <w:szCs w:val="15"/>
                <w:lang w:eastAsia="en-GB"/>
              </w:rPr>
              <w:t>9.07%</w:t>
            </w:r>
          </w:p>
        </w:tc>
      </w:tr>
    </w:tbl>
    <w:p w14:paraId="611BE152" w14:textId="70DEA158" w:rsidR="0074768F" w:rsidRDefault="00FF47CD" w:rsidP="009C409B">
      <w:r w:rsidRPr="007D6B8D">
        <w:rPr>
          <w:noProof/>
          <w:lang w:eastAsia="en-GB"/>
        </w:rPr>
        <mc:AlternateContent>
          <mc:Choice Requires="wps">
            <w:drawing>
              <wp:anchor distT="0" distB="0" distL="114300" distR="114300" simplePos="0" relativeHeight="251671552" behindDoc="0" locked="0" layoutInCell="1" allowOverlap="1" wp14:anchorId="2C0B20CB" wp14:editId="01C7063A">
                <wp:simplePos x="0" y="0"/>
                <wp:positionH relativeFrom="column">
                  <wp:posOffset>4261485</wp:posOffset>
                </wp:positionH>
                <wp:positionV relativeFrom="paragraph">
                  <wp:posOffset>-890905</wp:posOffset>
                </wp:positionV>
                <wp:extent cx="2238375" cy="755332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238375" cy="7553325"/>
                        </a:xfrm>
                        <a:prstGeom prst="rect">
                          <a:avLst/>
                        </a:prstGeom>
                        <a:noFill/>
                        <a:ln w="6350">
                          <a:noFill/>
                        </a:ln>
                        <a:effectLst/>
                      </wps:spPr>
                      <wps:txbx>
                        <w:txbxContent>
                          <w:p w14:paraId="4479F649" w14:textId="77777777" w:rsidR="0008535D" w:rsidRPr="00434529" w:rsidRDefault="0008535D" w:rsidP="00704D24">
                            <w:pPr>
                              <w:spacing w:after="0"/>
                              <w:rPr>
                                <w:rFonts w:ascii="Century Gothic" w:hAnsi="Century Gothic"/>
                                <w:b/>
                                <w:bCs/>
                                <w:sz w:val="15"/>
                                <w:szCs w:val="15"/>
                              </w:rPr>
                            </w:pPr>
                            <w:r w:rsidRPr="00434529">
                              <w:rPr>
                                <w:rFonts w:ascii="Century Gothic" w:hAnsi="Century Gothic"/>
                                <w:b/>
                                <w:bCs/>
                                <w:sz w:val="15"/>
                                <w:szCs w:val="15"/>
                              </w:rPr>
                              <w:t>Ethnicity</w:t>
                            </w:r>
                          </w:p>
                          <w:p w14:paraId="6F37B1F9" w14:textId="4E1F2C6B" w:rsidR="0008535D" w:rsidRPr="00434529" w:rsidRDefault="0008535D" w:rsidP="00704D24">
                            <w:pPr>
                              <w:spacing w:after="0" w:line="240" w:lineRule="auto"/>
                              <w:rPr>
                                <w:rFonts w:ascii="Century Gothic" w:hAnsi="Century Gothic"/>
                                <w:sz w:val="15"/>
                                <w:szCs w:val="15"/>
                              </w:rPr>
                            </w:pPr>
                            <w:r w:rsidRPr="00434529">
                              <w:rPr>
                                <w:rFonts w:ascii="Century Gothic" w:hAnsi="Century Gothic"/>
                                <w:sz w:val="15"/>
                                <w:szCs w:val="15"/>
                              </w:rPr>
                              <w:t>This section examines the access to non-mandatory training within GESH Combined,</w:t>
                            </w:r>
                          </w:p>
                          <w:p w14:paraId="3F5BB766" w14:textId="77777777" w:rsidR="0008535D" w:rsidRPr="00434529" w:rsidRDefault="0008535D" w:rsidP="00F12266">
                            <w:pPr>
                              <w:spacing w:after="0" w:line="240" w:lineRule="auto"/>
                              <w:rPr>
                                <w:rStyle w:val="BalloonTextChar"/>
                                <w:rFonts w:ascii="Century Gothic" w:hAnsi="Century Gothic" w:cstheme="minorBidi"/>
                                <w:b/>
                                <w:bCs/>
                                <w:sz w:val="15"/>
                                <w:szCs w:val="15"/>
                              </w:rPr>
                            </w:pPr>
                          </w:p>
                          <w:p w14:paraId="15EA169A" w14:textId="77777777" w:rsidR="0008535D" w:rsidRPr="00434529" w:rsidRDefault="0008535D" w:rsidP="007D6B8D">
                            <w:pPr>
                              <w:pStyle w:val="Heading3"/>
                              <w:spacing w:before="0"/>
                              <w:rPr>
                                <w:rStyle w:val="Strong"/>
                                <w:rFonts w:ascii="Century Gothic" w:eastAsiaTheme="minorHAnsi" w:hAnsi="Century Gothic" w:cstheme="minorBidi"/>
                                <w:bCs/>
                                <w:color w:val="auto"/>
                                <w:sz w:val="15"/>
                                <w:szCs w:val="15"/>
                              </w:rPr>
                            </w:pPr>
                            <w:r w:rsidRPr="00434529">
                              <w:rPr>
                                <w:rStyle w:val="BalloonTextChar"/>
                                <w:rFonts w:ascii="Century Gothic" w:hAnsi="Century Gothic"/>
                                <w:bCs w:val="0"/>
                                <w:color w:val="auto"/>
                                <w:sz w:val="15"/>
                                <w:szCs w:val="15"/>
                              </w:rPr>
                              <w:t>GESH Combined</w:t>
                            </w:r>
                            <w:r w:rsidRPr="00434529">
                              <w:rPr>
                                <w:rStyle w:val="BalloonTextChar"/>
                                <w:rFonts w:ascii="Century Gothic" w:hAnsi="Century Gothic"/>
                                <w:b w:val="0"/>
                                <w:color w:val="auto"/>
                                <w:sz w:val="15"/>
                                <w:szCs w:val="15"/>
                              </w:rPr>
                              <w:t xml:space="preserve"> e</w:t>
                            </w:r>
                            <w:r w:rsidRPr="00434529">
                              <w:rPr>
                                <w:rStyle w:val="Strong"/>
                                <w:rFonts w:ascii="Century Gothic" w:eastAsiaTheme="minorHAnsi" w:hAnsi="Century Gothic" w:cstheme="minorBidi"/>
                                <w:bCs/>
                                <w:color w:val="auto"/>
                                <w:sz w:val="15"/>
                                <w:szCs w:val="15"/>
                              </w:rPr>
                              <w:t xml:space="preserve">mploys </w:t>
                            </w:r>
                            <w:r w:rsidRPr="00434529">
                              <w:rPr>
                                <w:rStyle w:val="BalloonTextChar"/>
                                <w:rFonts w:ascii="Century Gothic" w:hAnsi="Century Gothic"/>
                                <w:b w:val="0"/>
                                <w:color w:val="auto"/>
                                <w:sz w:val="15"/>
                                <w:szCs w:val="15"/>
                              </w:rPr>
                              <w:t xml:space="preserve">17,759 </w:t>
                            </w:r>
                            <w:r w:rsidRPr="00434529">
                              <w:rPr>
                                <w:rStyle w:val="Strong"/>
                                <w:rFonts w:ascii="Century Gothic" w:eastAsiaTheme="minorHAnsi" w:hAnsi="Century Gothic" w:cstheme="minorBidi"/>
                                <w:bCs/>
                                <w:color w:val="auto"/>
                                <w:sz w:val="15"/>
                                <w:szCs w:val="15"/>
                              </w:rPr>
                              <w:t>staff – 8,820 BAME (</w:t>
                            </w:r>
                            <w:r w:rsidRPr="00434529">
                              <w:rPr>
                                <w:rStyle w:val="Strong"/>
                                <w:rFonts w:ascii="Century Gothic" w:eastAsiaTheme="minorHAnsi" w:hAnsi="Century Gothic" w:cstheme="minorBidi"/>
                                <w:b/>
                                <w:bCs/>
                                <w:color w:val="auto"/>
                                <w:sz w:val="15"/>
                                <w:szCs w:val="15"/>
                              </w:rPr>
                              <w:t>49.66%),</w:t>
                            </w:r>
                            <w:r w:rsidRPr="00434529">
                              <w:rPr>
                                <w:rStyle w:val="Strong"/>
                                <w:rFonts w:ascii="Century Gothic" w:eastAsiaTheme="minorHAnsi" w:hAnsi="Century Gothic" w:cstheme="minorBidi"/>
                                <w:bCs/>
                                <w:color w:val="auto"/>
                                <w:sz w:val="15"/>
                                <w:szCs w:val="15"/>
                              </w:rPr>
                              <w:t xml:space="preserve"> 8,179 white </w:t>
                            </w:r>
                            <w:r w:rsidRPr="00434529">
                              <w:rPr>
                                <w:rStyle w:val="Strong"/>
                                <w:rFonts w:ascii="Century Gothic" w:eastAsiaTheme="minorHAnsi" w:hAnsi="Century Gothic" w:cstheme="minorBidi"/>
                                <w:b/>
                                <w:bCs/>
                                <w:color w:val="auto"/>
                                <w:sz w:val="15"/>
                                <w:szCs w:val="15"/>
                              </w:rPr>
                              <w:t xml:space="preserve">(46.06%) </w:t>
                            </w:r>
                            <w:r w:rsidRPr="00434529">
                              <w:rPr>
                                <w:rStyle w:val="Strong"/>
                                <w:rFonts w:ascii="Century Gothic" w:eastAsiaTheme="minorHAnsi" w:hAnsi="Century Gothic" w:cstheme="minorBidi"/>
                                <w:bCs/>
                                <w:color w:val="auto"/>
                                <w:sz w:val="15"/>
                                <w:szCs w:val="15"/>
                              </w:rPr>
                              <w:t xml:space="preserve">and 760 not disclosed </w:t>
                            </w:r>
                            <w:r w:rsidRPr="00434529">
                              <w:rPr>
                                <w:rStyle w:val="Strong"/>
                                <w:rFonts w:ascii="Century Gothic" w:eastAsiaTheme="minorHAnsi" w:hAnsi="Century Gothic" w:cstheme="minorBidi"/>
                                <w:b/>
                                <w:bCs/>
                                <w:color w:val="auto"/>
                                <w:sz w:val="15"/>
                                <w:szCs w:val="15"/>
                              </w:rPr>
                              <w:t>(4.28%).</w:t>
                            </w:r>
                            <w:r w:rsidRPr="00434529">
                              <w:rPr>
                                <w:rStyle w:val="Strong"/>
                                <w:rFonts w:ascii="Century Gothic" w:eastAsiaTheme="minorHAnsi" w:hAnsi="Century Gothic" w:cstheme="minorBidi"/>
                                <w:bCs/>
                                <w:color w:val="auto"/>
                                <w:sz w:val="15"/>
                                <w:szCs w:val="15"/>
                              </w:rPr>
                              <w:t xml:space="preserve"> </w:t>
                            </w:r>
                            <w:r w:rsidRPr="00434529">
                              <w:rPr>
                                <w:rStyle w:val="BalloonTextChar"/>
                                <w:rFonts w:ascii="Century Gothic" w:hAnsi="Century Gothic"/>
                                <w:b w:val="0"/>
                                <w:color w:val="auto"/>
                                <w:sz w:val="15"/>
                                <w:szCs w:val="15"/>
                              </w:rPr>
                              <w:t>There were 1,495 instances of staff accessing non-mandatory training during 2023/24, broken down as:</w:t>
                            </w:r>
                          </w:p>
                          <w:p w14:paraId="5071E1BE" w14:textId="77777777" w:rsidR="0008535D" w:rsidRPr="00434529" w:rsidRDefault="0008535D" w:rsidP="007D6B8D">
                            <w:pPr>
                              <w:pStyle w:val="Heading3"/>
                              <w:numPr>
                                <w:ilvl w:val="0"/>
                                <w:numId w:val="33"/>
                              </w:numPr>
                              <w:spacing w:before="0"/>
                              <w:rPr>
                                <w:rStyle w:val="Strong"/>
                                <w:rFonts w:ascii="Century Gothic" w:hAnsi="Century Gothic" w:cs="Tahoma"/>
                                <w:b/>
                                <w:color w:val="auto"/>
                                <w:sz w:val="15"/>
                                <w:szCs w:val="15"/>
                              </w:rPr>
                            </w:pPr>
                            <w:r w:rsidRPr="00434529">
                              <w:rPr>
                                <w:rStyle w:val="Strong"/>
                                <w:rFonts w:ascii="Century Gothic" w:eastAsiaTheme="minorHAnsi" w:hAnsi="Century Gothic" w:cstheme="minorBidi"/>
                                <w:bCs/>
                                <w:color w:val="auto"/>
                                <w:sz w:val="15"/>
                                <w:szCs w:val="15"/>
                              </w:rPr>
                              <w:t xml:space="preserve">752 BAME staff </w:t>
                            </w:r>
                            <w:r w:rsidRPr="00434529">
                              <w:rPr>
                                <w:rStyle w:val="Strong"/>
                                <w:rFonts w:ascii="Century Gothic" w:eastAsiaTheme="minorHAnsi" w:hAnsi="Century Gothic" w:cstheme="minorBidi"/>
                                <w:b/>
                                <w:bCs/>
                                <w:color w:val="auto"/>
                                <w:sz w:val="15"/>
                                <w:szCs w:val="15"/>
                              </w:rPr>
                              <w:t>(8.53%</w:t>
                            </w:r>
                            <w:r w:rsidRPr="00434529">
                              <w:rPr>
                                <w:rStyle w:val="Strong"/>
                                <w:rFonts w:ascii="Century Gothic" w:eastAsiaTheme="minorHAnsi" w:hAnsi="Century Gothic" w:cstheme="minorBidi"/>
                                <w:bCs/>
                                <w:color w:val="auto"/>
                                <w:sz w:val="15"/>
                                <w:szCs w:val="15"/>
                              </w:rPr>
                              <w:t xml:space="preserve"> </w:t>
                            </w:r>
                            <w:r w:rsidRPr="00434529">
                              <w:rPr>
                                <w:rStyle w:val="Strong"/>
                                <w:rFonts w:ascii="Century Gothic" w:eastAsiaTheme="minorHAnsi" w:hAnsi="Century Gothic" w:cstheme="minorBidi"/>
                                <w:color w:val="auto"/>
                                <w:sz w:val="15"/>
                                <w:szCs w:val="15"/>
                              </w:rPr>
                              <w:t>as a proportion of this group)</w:t>
                            </w:r>
                          </w:p>
                          <w:p w14:paraId="3975A558" w14:textId="07052CBC" w:rsidR="0008535D" w:rsidRPr="00434529" w:rsidRDefault="0008535D" w:rsidP="007D6B8D">
                            <w:pPr>
                              <w:pStyle w:val="Heading3"/>
                              <w:numPr>
                                <w:ilvl w:val="0"/>
                                <w:numId w:val="33"/>
                              </w:numPr>
                              <w:spacing w:before="0"/>
                              <w:rPr>
                                <w:rFonts w:ascii="Century Gothic" w:eastAsiaTheme="minorHAnsi" w:hAnsi="Century Gothic" w:cstheme="minorBidi"/>
                                <w:b w:val="0"/>
                                <w:bCs w:val="0"/>
                                <w:color w:val="auto"/>
                                <w:sz w:val="15"/>
                                <w:szCs w:val="15"/>
                              </w:rPr>
                            </w:pPr>
                            <w:r w:rsidRPr="00434529">
                              <w:rPr>
                                <w:rStyle w:val="Strong"/>
                                <w:rFonts w:ascii="Century Gothic" w:eastAsiaTheme="minorHAnsi" w:hAnsi="Century Gothic" w:cstheme="minorBidi"/>
                                <w:bCs/>
                                <w:color w:val="auto"/>
                                <w:sz w:val="15"/>
                                <w:szCs w:val="15"/>
                              </w:rPr>
                              <w:t xml:space="preserve">724 white staff </w:t>
                            </w:r>
                            <w:r w:rsidRPr="00434529">
                              <w:rPr>
                                <w:rStyle w:val="Strong"/>
                                <w:rFonts w:ascii="Century Gothic" w:eastAsiaTheme="minorHAnsi" w:hAnsi="Century Gothic" w:cstheme="minorBidi"/>
                                <w:b/>
                                <w:bCs/>
                                <w:color w:val="auto"/>
                                <w:sz w:val="15"/>
                                <w:szCs w:val="15"/>
                              </w:rPr>
                              <w:t xml:space="preserve">(9.07% </w:t>
                            </w:r>
                            <w:r w:rsidRPr="00434529">
                              <w:rPr>
                                <w:rStyle w:val="Strong"/>
                                <w:rFonts w:ascii="Century Gothic" w:eastAsiaTheme="minorHAnsi" w:hAnsi="Century Gothic" w:cstheme="minorBidi"/>
                                <w:color w:val="auto"/>
                                <w:sz w:val="15"/>
                                <w:szCs w:val="15"/>
                              </w:rPr>
                              <w:t>as a proportion of this group)</w:t>
                            </w:r>
                          </w:p>
                          <w:p w14:paraId="7154E35A" w14:textId="77777777" w:rsidR="0008535D" w:rsidRPr="00434529" w:rsidRDefault="0008535D" w:rsidP="007D6B8D">
                            <w:pPr>
                              <w:rPr>
                                <w:rFonts w:ascii="Century Gothic" w:hAnsi="Century Gothic"/>
                                <w:b/>
                                <w:bCs/>
                                <w:sz w:val="15"/>
                                <w:szCs w:val="15"/>
                              </w:rPr>
                            </w:pPr>
                            <w:r w:rsidRPr="00434529">
                              <w:rPr>
                                <w:rFonts w:ascii="Century Gothic" w:hAnsi="Century Gothic"/>
                                <w:b/>
                                <w:bCs/>
                                <w:sz w:val="15"/>
                                <w:szCs w:val="15"/>
                              </w:rPr>
                              <w:t>Disability</w:t>
                            </w:r>
                          </w:p>
                          <w:p w14:paraId="60A2F159" w14:textId="77777777" w:rsidR="0008535D" w:rsidRPr="00434529" w:rsidRDefault="0008535D" w:rsidP="007D6B8D">
                            <w:pPr>
                              <w:pStyle w:val="Heading3"/>
                              <w:spacing w:before="0"/>
                              <w:rPr>
                                <w:rStyle w:val="Strong"/>
                                <w:rFonts w:ascii="Century Gothic" w:eastAsiaTheme="minorHAnsi" w:hAnsi="Century Gothic" w:cstheme="minorBidi"/>
                                <w:bCs/>
                                <w:color w:val="auto"/>
                                <w:sz w:val="15"/>
                                <w:szCs w:val="15"/>
                              </w:rPr>
                            </w:pPr>
                            <w:r w:rsidRPr="00434529">
                              <w:rPr>
                                <w:rStyle w:val="BalloonTextChar"/>
                                <w:rFonts w:ascii="Century Gothic" w:hAnsi="Century Gothic"/>
                                <w:bCs w:val="0"/>
                                <w:color w:val="auto"/>
                                <w:sz w:val="15"/>
                                <w:szCs w:val="15"/>
                              </w:rPr>
                              <w:t>GESH Combined</w:t>
                            </w:r>
                            <w:r w:rsidRPr="00434529">
                              <w:rPr>
                                <w:rStyle w:val="BalloonTextChar"/>
                                <w:rFonts w:ascii="Century Gothic" w:hAnsi="Century Gothic"/>
                                <w:b w:val="0"/>
                                <w:color w:val="auto"/>
                                <w:sz w:val="15"/>
                                <w:szCs w:val="15"/>
                              </w:rPr>
                              <w:t xml:space="preserve"> e</w:t>
                            </w:r>
                            <w:r w:rsidRPr="00434529">
                              <w:rPr>
                                <w:rStyle w:val="Strong"/>
                                <w:rFonts w:ascii="Century Gothic" w:eastAsiaTheme="minorHAnsi" w:hAnsi="Century Gothic" w:cstheme="minorBidi"/>
                                <w:bCs/>
                                <w:color w:val="auto"/>
                                <w:sz w:val="15"/>
                                <w:szCs w:val="15"/>
                              </w:rPr>
                              <w:t xml:space="preserve">mploys </w:t>
                            </w:r>
                            <w:r w:rsidRPr="00434529">
                              <w:rPr>
                                <w:rStyle w:val="BalloonTextChar"/>
                                <w:rFonts w:ascii="Century Gothic" w:hAnsi="Century Gothic"/>
                                <w:b w:val="0"/>
                                <w:color w:val="auto"/>
                                <w:sz w:val="15"/>
                                <w:szCs w:val="15"/>
                              </w:rPr>
                              <w:t xml:space="preserve">17,759 </w:t>
                            </w:r>
                            <w:r w:rsidRPr="00434529">
                              <w:rPr>
                                <w:rStyle w:val="Strong"/>
                                <w:rFonts w:ascii="Century Gothic" w:eastAsiaTheme="minorHAnsi" w:hAnsi="Century Gothic" w:cstheme="minorBidi"/>
                                <w:bCs/>
                                <w:color w:val="auto"/>
                                <w:sz w:val="15"/>
                                <w:szCs w:val="15"/>
                              </w:rPr>
                              <w:t xml:space="preserve">staff – 15,492 not disabled </w:t>
                            </w:r>
                            <w:r w:rsidRPr="00434529">
                              <w:rPr>
                                <w:rStyle w:val="Strong"/>
                                <w:rFonts w:ascii="Century Gothic" w:eastAsiaTheme="minorHAnsi" w:hAnsi="Century Gothic" w:cstheme="minorBidi"/>
                                <w:b/>
                                <w:bCs/>
                                <w:color w:val="auto"/>
                                <w:sz w:val="15"/>
                                <w:szCs w:val="15"/>
                              </w:rPr>
                              <w:t>(87.23%),</w:t>
                            </w:r>
                            <w:r w:rsidRPr="00434529">
                              <w:rPr>
                                <w:rStyle w:val="Strong"/>
                                <w:rFonts w:ascii="Century Gothic" w:eastAsiaTheme="minorHAnsi" w:hAnsi="Century Gothic" w:cstheme="minorBidi"/>
                                <w:bCs/>
                                <w:color w:val="auto"/>
                                <w:sz w:val="15"/>
                                <w:szCs w:val="15"/>
                              </w:rPr>
                              <w:t xml:space="preserve"> 695 disabled </w:t>
                            </w:r>
                            <w:r w:rsidRPr="00434529">
                              <w:rPr>
                                <w:rStyle w:val="Strong"/>
                                <w:rFonts w:ascii="Century Gothic" w:eastAsiaTheme="minorHAnsi" w:hAnsi="Century Gothic" w:cstheme="minorBidi"/>
                                <w:b/>
                                <w:bCs/>
                                <w:color w:val="auto"/>
                                <w:sz w:val="15"/>
                                <w:szCs w:val="15"/>
                              </w:rPr>
                              <w:t>(3.91%)</w:t>
                            </w:r>
                            <w:r w:rsidRPr="00434529">
                              <w:rPr>
                                <w:rStyle w:val="Strong"/>
                                <w:rFonts w:ascii="Century Gothic" w:eastAsiaTheme="minorHAnsi" w:hAnsi="Century Gothic" w:cstheme="minorBidi"/>
                                <w:bCs/>
                                <w:color w:val="auto"/>
                                <w:sz w:val="15"/>
                                <w:szCs w:val="15"/>
                              </w:rPr>
                              <w:t xml:space="preserve"> and 1,572 not disclosed </w:t>
                            </w:r>
                            <w:r w:rsidRPr="00434529">
                              <w:rPr>
                                <w:rStyle w:val="Strong"/>
                                <w:rFonts w:ascii="Century Gothic" w:eastAsiaTheme="minorHAnsi" w:hAnsi="Century Gothic" w:cstheme="minorBidi"/>
                                <w:b/>
                                <w:bCs/>
                                <w:color w:val="auto"/>
                                <w:sz w:val="15"/>
                                <w:szCs w:val="15"/>
                              </w:rPr>
                              <w:t>(8.85%).</w:t>
                            </w:r>
                            <w:r w:rsidRPr="00434529">
                              <w:rPr>
                                <w:rStyle w:val="Strong"/>
                                <w:rFonts w:ascii="Century Gothic" w:eastAsiaTheme="minorHAnsi" w:hAnsi="Century Gothic" w:cstheme="minorBidi"/>
                                <w:bCs/>
                                <w:color w:val="auto"/>
                                <w:sz w:val="15"/>
                                <w:szCs w:val="15"/>
                              </w:rPr>
                              <w:t xml:space="preserve"> </w:t>
                            </w:r>
                            <w:r w:rsidRPr="00434529">
                              <w:rPr>
                                <w:rStyle w:val="BalloonTextChar"/>
                                <w:rFonts w:ascii="Century Gothic" w:hAnsi="Century Gothic"/>
                                <w:b w:val="0"/>
                                <w:color w:val="auto"/>
                                <w:sz w:val="15"/>
                                <w:szCs w:val="15"/>
                              </w:rPr>
                              <w:t>There were 1,495 instances of staff accessing non-mandatory training during 2023/24, broken down as:</w:t>
                            </w:r>
                          </w:p>
                          <w:p w14:paraId="6611D4B2" w14:textId="77777777" w:rsidR="0008535D" w:rsidRPr="00434529" w:rsidRDefault="0008535D" w:rsidP="007D6B8D">
                            <w:pPr>
                              <w:pStyle w:val="Heading3"/>
                              <w:numPr>
                                <w:ilvl w:val="0"/>
                                <w:numId w:val="33"/>
                              </w:numPr>
                              <w:spacing w:before="0"/>
                              <w:rPr>
                                <w:rStyle w:val="Strong"/>
                                <w:rFonts w:ascii="Century Gothic" w:hAnsi="Century Gothic" w:cs="Tahoma"/>
                                <w:b/>
                                <w:color w:val="auto"/>
                                <w:sz w:val="15"/>
                                <w:szCs w:val="15"/>
                              </w:rPr>
                            </w:pPr>
                            <w:r w:rsidRPr="00434529">
                              <w:rPr>
                                <w:rStyle w:val="Strong"/>
                                <w:rFonts w:ascii="Century Gothic" w:eastAsiaTheme="minorHAnsi" w:hAnsi="Century Gothic" w:cstheme="minorBidi"/>
                                <w:bCs/>
                                <w:color w:val="auto"/>
                                <w:sz w:val="15"/>
                                <w:szCs w:val="15"/>
                              </w:rPr>
                              <w:t>1,315 not disabled staff (</w:t>
                            </w:r>
                            <w:r w:rsidRPr="00434529">
                              <w:rPr>
                                <w:rStyle w:val="Strong"/>
                                <w:rFonts w:ascii="Century Gothic" w:eastAsiaTheme="minorHAnsi" w:hAnsi="Century Gothic" w:cstheme="minorBidi"/>
                                <w:b/>
                                <w:bCs/>
                                <w:color w:val="auto"/>
                                <w:sz w:val="15"/>
                                <w:szCs w:val="15"/>
                              </w:rPr>
                              <w:t>8.49%</w:t>
                            </w:r>
                            <w:r w:rsidRPr="00434529">
                              <w:rPr>
                                <w:rStyle w:val="Strong"/>
                                <w:rFonts w:ascii="Century Gothic" w:eastAsiaTheme="minorHAnsi" w:hAnsi="Century Gothic" w:cstheme="minorBidi"/>
                                <w:bCs/>
                                <w:color w:val="auto"/>
                                <w:sz w:val="15"/>
                                <w:szCs w:val="15"/>
                              </w:rPr>
                              <w:t xml:space="preserve"> as a proportion of this group)</w:t>
                            </w:r>
                          </w:p>
                          <w:p w14:paraId="5519AA0C" w14:textId="77777777" w:rsidR="0008535D" w:rsidRPr="00434529" w:rsidRDefault="0008535D" w:rsidP="007D6B8D">
                            <w:pPr>
                              <w:pStyle w:val="Heading3"/>
                              <w:numPr>
                                <w:ilvl w:val="0"/>
                                <w:numId w:val="33"/>
                              </w:numPr>
                              <w:spacing w:before="0"/>
                              <w:rPr>
                                <w:rStyle w:val="Strong"/>
                                <w:rFonts w:ascii="Century Gothic" w:eastAsiaTheme="minorHAnsi" w:hAnsi="Century Gothic" w:cstheme="minorBidi"/>
                                <w:bCs/>
                                <w:color w:val="auto"/>
                                <w:sz w:val="15"/>
                                <w:szCs w:val="15"/>
                              </w:rPr>
                            </w:pPr>
                            <w:r w:rsidRPr="00434529">
                              <w:rPr>
                                <w:rStyle w:val="Strong"/>
                                <w:rFonts w:ascii="Century Gothic" w:eastAsiaTheme="minorHAnsi" w:hAnsi="Century Gothic" w:cstheme="minorBidi"/>
                                <w:bCs/>
                                <w:color w:val="auto"/>
                                <w:sz w:val="15"/>
                                <w:szCs w:val="15"/>
                              </w:rPr>
                              <w:t xml:space="preserve">93 disabled staff </w:t>
                            </w:r>
                            <w:r w:rsidRPr="00434529">
                              <w:rPr>
                                <w:rStyle w:val="Strong"/>
                                <w:rFonts w:ascii="Century Gothic" w:eastAsiaTheme="minorHAnsi" w:hAnsi="Century Gothic" w:cstheme="minorBidi"/>
                                <w:b/>
                                <w:bCs/>
                                <w:color w:val="auto"/>
                                <w:sz w:val="15"/>
                                <w:szCs w:val="15"/>
                              </w:rPr>
                              <w:t>(13.38%</w:t>
                            </w:r>
                            <w:r w:rsidRPr="00434529">
                              <w:rPr>
                                <w:rStyle w:val="Strong"/>
                                <w:rFonts w:ascii="Century Gothic" w:eastAsiaTheme="minorHAnsi" w:hAnsi="Century Gothic" w:cstheme="minorBidi"/>
                                <w:bCs/>
                                <w:color w:val="auto"/>
                                <w:sz w:val="15"/>
                                <w:szCs w:val="15"/>
                              </w:rPr>
                              <w:t xml:space="preserve"> as a proportion of this group) </w:t>
                            </w:r>
                          </w:p>
                          <w:p w14:paraId="372EAD21" w14:textId="6F644CFF" w:rsidR="0008535D" w:rsidRPr="00434529" w:rsidRDefault="0008535D" w:rsidP="007D6B8D">
                            <w:pPr>
                              <w:pStyle w:val="Heading3"/>
                              <w:numPr>
                                <w:ilvl w:val="0"/>
                                <w:numId w:val="33"/>
                              </w:numPr>
                              <w:spacing w:before="0"/>
                              <w:rPr>
                                <w:rFonts w:ascii="Century Gothic" w:eastAsiaTheme="minorHAnsi" w:hAnsi="Century Gothic" w:cstheme="minorBidi"/>
                                <w:b w:val="0"/>
                                <w:color w:val="auto"/>
                                <w:sz w:val="15"/>
                                <w:szCs w:val="15"/>
                              </w:rPr>
                            </w:pPr>
                            <w:r w:rsidRPr="00434529">
                              <w:rPr>
                                <w:rStyle w:val="Strong"/>
                                <w:rFonts w:ascii="Century Gothic" w:eastAsiaTheme="minorHAnsi" w:hAnsi="Century Gothic" w:cstheme="minorBidi"/>
                                <w:bCs/>
                                <w:color w:val="auto"/>
                                <w:sz w:val="15"/>
                                <w:szCs w:val="15"/>
                              </w:rPr>
                              <w:t xml:space="preserve">87 not disclosed staff </w:t>
                            </w:r>
                            <w:r w:rsidRPr="00434529">
                              <w:rPr>
                                <w:rStyle w:val="Strong"/>
                                <w:rFonts w:ascii="Century Gothic" w:eastAsiaTheme="minorHAnsi" w:hAnsi="Century Gothic" w:cstheme="minorBidi"/>
                                <w:b/>
                                <w:bCs/>
                                <w:color w:val="auto"/>
                                <w:sz w:val="15"/>
                                <w:szCs w:val="15"/>
                              </w:rPr>
                              <w:t>(5.53%</w:t>
                            </w:r>
                            <w:r w:rsidRPr="00434529">
                              <w:rPr>
                                <w:rStyle w:val="Strong"/>
                                <w:rFonts w:ascii="Century Gothic" w:eastAsiaTheme="minorHAnsi" w:hAnsi="Century Gothic" w:cstheme="minorBidi"/>
                                <w:bCs/>
                                <w:color w:val="auto"/>
                                <w:sz w:val="15"/>
                                <w:szCs w:val="15"/>
                              </w:rPr>
                              <w:t xml:space="preserve"> as a proportion of this group) </w:t>
                            </w:r>
                          </w:p>
                          <w:p w14:paraId="14B49D7D" w14:textId="77777777" w:rsidR="0008535D" w:rsidRPr="00434529" w:rsidRDefault="0008535D" w:rsidP="007D6B8D">
                            <w:pPr>
                              <w:rPr>
                                <w:rFonts w:ascii="Century Gothic" w:hAnsi="Century Gothic"/>
                                <w:b/>
                                <w:bCs/>
                                <w:sz w:val="15"/>
                                <w:szCs w:val="15"/>
                              </w:rPr>
                            </w:pPr>
                            <w:r w:rsidRPr="00434529">
                              <w:rPr>
                                <w:rFonts w:ascii="Century Gothic" w:hAnsi="Century Gothic"/>
                                <w:b/>
                                <w:bCs/>
                                <w:sz w:val="15"/>
                                <w:szCs w:val="15"/>
                              </w:rPr>
                              <w:t>Age</w:t>
                            </w:r>
                          </w:p>
                          <w:p w14:paraId="700A775C" w14:textId="77777777" w:rsidR="0008535D" w:rsidRPr="00434529" w:rsidRDefault="0008535D" w:rsidP="007D6B8D">
                            <w:pPr>
                              <w:pStyle w:val="Heading3"/>
                              <w:spacing w:before="0"/>
                              <w:rPr>
                                <w:rStyle w:val="Strong"/>
                                <w:rFonts w:ascii="Century Gothic" w:eastAsiaTheme="minorHAnsi" w:hAnsi="Century Gothic" w:cstheme="minorBidi"/>
                                <w:bCs/>
                                <w:color w:val="auto"/>
                                <w:sz w:val="15"/>
                                <w:szCs w:val="15"/>
                              </w:rPr>
                            </w:pPr>
                            <w:r w:rsidRPr="00434529">
                              <w:rPr>
                                <w:rStyle w:val="BalloonTextChar"/>
                                <w:rFonts w:ascii="Century Gothic" w:hAnsi="Century Gothic"/>
                                <w:bCs w:val="0"/>
                                <w:color w:val="auto"/>
                                <w:sz w:val="15"/>
                                <w:szCs w:val="15"/>
                              </w:rPr>
                              <w:t>GESH Combined</w:t>
                            </w:r>
                            <w:r w:rsidRPr="00434529">
                              <w:rPr>
                                <w:rStyle w:val="BalloonTextChar"/>
                                <w:rFonts w:ascii="Century Gothic" w:hAnsi="Century Gothic"/>
                                <w:b w:val="0"/>
                                <w:color w:val="auto"/>
                                <w:sz w:val="15"/>
                                <w:szCs w:val="15"/>
                              </w:rPr>
                              <w:t xml:space="preserve"> e</w:t>
                            </w:r>
                            <w:r w:rsidRPr="00434529">
                              <w:rPr>
                                <w:rStyle w:val="Strong"/>
                                <w:rFonts w:ascii="Century Gothic" w:eastAsiaTheme="minorHAnsi" w:hAnsi="Century Gothic" w:cstheme="minorBidi"/>
                                <w:bCs/>
                                <w:color w:val="auto"/>
                                <w:sz w:val="15"/>
                                <w:szCs w:val="15"/>
                              </w:rPr>
                              <w:t xml:space="preserve">mploys </w:t>
                            </w:r>
                            <w:r w:rsidRPr="00434529">
                              <w:rPr>
                                <w:rStyle w:val="BalloonTextChar"/>
                                <w:rFonts w:ascii="Century Gothic" w:hAnsi="Century Gothic"/>
                                <w:b w:val="0"/>
                                <w:color w:val="auto"/>
                                <w:sz w:val="15"/>
                                <w:szCs w:val="15"/>
                              </w:rPr>
                              <w:t xml:space="preserve">17,759 </w:t>
                            </w:r>
                            <w:r w:rsidRPr="00434529">
                              <w:rPr>
                                <w:rStyle w:val="Strong"/>
                                <w:rFonts w:ascii="Century Gothic" w:eastAsiaTheme="minorHAnsi" w:hAnsi="Century Gothic" w:cstheme="minorBidi"/>
                                <w:bCs/>
                                <w:color w:val="auto"/>
                                <w:sz w:val="15"/>
                                <w:szCs w:val="15"/>
                              </w:rPr>
                              <w:t xml:space="preserve">staff </w:t>
                            </w:r>
                            <w:r w:rsidRPr="00434529">
                              <w:rPr>
                                <w:rStyle w:val="BalloonTextChar"/>
                                <w:rFonts w:ascii="Century Gothic" w:hAnsi="Century Gothic"/>
                                <w:b w:val="0"/>
                                <w:color w:val="auto"/>
                                <w:sz w:val="15"/>
                                <w:szCs w:val="15"/>
                              </w:rPr>
                              <w:t>with 1,495 instances of staff accessing non-mandatory training during 2023/24, broken down as:</w:t>
                            </w:r>
                          </w:p>
                          <w:p w14:paraId="5C91F20A" w14:textId="77777777" w:rsidR="0008535D" w:rsidRPr="00434529" w:rsidRDefault="0008535D" w:rsidP="007D6B8D">
                            <w:pPr>
                              <w:pStyle w:val="Heading3"/>
                              <w:numPr>
                                <w:ilvl w:val="0"/>
                                <w:numId w:val="33"/>
                              </w:numPr>
                              <w:spacing w:before="0"/>
                              <w:rPr>
                                <w:rStyle w:val="Strong"/>
                                <w:rFonts w:ascii="Century Gothic" w:eastAsiaTheme="minorHAnsi" w:hAnsi="Century Gothic" w:cstheme="minorBidi"/>
                                <w:bCs/>
                                <w:color w:val="auto"/>
                                <w:sz w:val="15"/>
                                <w:szCs w:val="15"/>
                              </w:rPr>
                            </w:pPr>
                            <w:r w:rsidRPr="00434529">
                              <w:rPr>
                                <w:rStyle w:val="Strong"/>
                                <w:rFonts w:ascii="Century Gothic" w:eastAsiaTheme="minorHAnsi" w:hAnsi="Century Gothic" w:cstheme="minorBidi"/>
                                <w:bCs/>
                                <w:color w:val="auto"/>
                                <w:sz w:val="15"/>
                                <w:szCs w:val="15"/>
                              </w:rPr>
                              <w:t>3,558 ‘30 and below’ (</w:t>
                            </w:r>
                            <w:r w:rsidRPr="00434529">
                              <w:rPr>
                                <w:rStyle w:val="Strong"/>
                                <w:rFonts w:ascii="Century Gothic" w:eastAsiaTheme="minorHAnsi" w:hAnsi="Century Gothic" w:cstheme="minorBidi"/>
                                <w:b/>
                                <w:bCs/>
                                <w:color w:val="auto"/>
                                <w:sz w:val="15"/>
                                <w:szCs w:val="15"/>
                              </w:rPr>
                              <w:t>20.03%),</w:t>
                            </w:r>
                            <w:r w:rsidRPr="00434529">
                              <w:rPr>
                                <w:rStyle w:val="Strong"/>
                                <w:rFonts w:ascii="Century Gothic" w:eastAsiaTheme="minorHAnsi" w:hAnsi="Century Gothic" w:cstheme="minorBidi"/>
                                <w:bCs/>
                                <w:color w:val="auto"/>
                                <w:sz w:val="15"/>
                                <w:szCs w:val="15"/>
                              </w:rPr>
                              <w:t xml:space="preserve"> with 193 promotions </w:t>
                            </w:r>
                            <w:r w:rsidRPr="00434529">
                              <w:rPr>
                                <w:rStyle w:val="Strong"/>
                                <w:rFonts w:ascii="Century Gothic" w:eastAsiaTheme="minorHAnsi" w:hAnsi="Century Gothic" w:cstheme="minorBidi"/>
                                <w:b/>
                                <w:bCs/>
                                <w:color w:val="auto"/>
                                <w:sz w:val="15"/>
                                <w:szCs w:val="15"/>
                              </w:rPr>
                              <w:t>(5.42%</w:t>
                            </w:r>
                            <w:r w:rsidRPr="00434529">
                              <w:rPr>
                                <w:rStyle w:val="Strong"/>
                                <w:rFonts w:ascii="Century Gothic" w:eastAsiaTheme="minorHAnsi" w:hAnsi="Century Gothic" w:cstheme="minorBidi"/>
                                <w:bCs/>
                                <w:color w:val="auto"/>
                                <w:sz w:val="15"/>
                                <w:szCs w:val="15"/>
                              </w:rPr>
                              <w:t xml:space="preserve"> as a proportion of this group)</w:t>
                            </w:r>
                          </w:p>
                          <w:p w14:paraId="65FF5FF1" w14:textId="77777777" w:rsidR="0008535D" w:rsidRPr="00434529" w:rsidRDefault="0008535D" w:rsidP="007D6B8D">
                            <w:pPr>
                              <w:pStyle w:val="Heading3"/>
                              <w:numPr>
                                <w:ilvl w:val="0"/>
                                <w:numId w:val="33"/>
                              </w:numPr>
                              <w:spacing w:before="0"/>
                              <w:rPr>
                                <w:rStyle w:val="Strong"/>
                                <w:rFonts w:ascii="Century Gothic" w:eastAsiaTheme="minorHAnsi" w:hAnsi="Century Gothic" w:cstheme="minorBidi"/>
                                <w:bCs/>
                                <w:color w:val="auto"/>
                                <w:sz w:val="15"/>
                                <w:szCs w:val="15"/>
                              </w:rPr>
                            </w:pPr>
                            <w:r w:rsidRPr="00434529">
                              <w:rPr>
                                <w:rStyle w:val="Strong"/>
                                <w:rFonts w:ascii="Century Gothic" w:eastAsiaTheme="minorHAnsi" w:hAnsi="Century Gothic" w:cstheme="minorBidi"/>
                                <w:bCs/>
                                <w:color w:val="auto"/>
                                <w:sz w:val="15"/>
                                <w:szCs w:val="15"/>
                              </w:rPr>
                              <w:t>5,066 ‘31 – 40’ (</w:t>
                            </w:r>
                            <w:r w:rsidRPr="00434529">
                              <w:rPr>
                                <w:rStyle w:val="Strong"/>
                                <w:rFonts w:ascii="Century Gothic" w:eastAsiaTheme="minorHAnsi" w:hAnsi="Century Gothic" w:cstheme="minorBidi"/>
                                <w:b/>
                                <w:bCs/>
                                <w:color w:val="auto"/>
                                <w:sz w:val="15"/>
                                <w:szCs w:val="15"/>
                              </w:rPr>
                              <w:t>28.53%),</w:t>
                            </w:r>
                            <w:r w:rsidRPr="00434529">
                              <w:rPr>
                                <w:rStyle w:val="Strong"/>
                                <w:rFonts w:ascii="Century Gothic" w:eastAsiaTheme="minorHAnsi" w:hAnsi="Century Gothic" w:cstheme="minorBidi"/>
                                <w:bCs/>
                                <w:color w:val="auto"/>
                                <w:sz w:val="15"/>
                                <w:szCs w:val="15"/>
                              </w:rPr>
                              <w:t xml:space="preserve"> with 896 promotions (</w:t>
                            </w:r>
                            <w:r w:rsidRPr="00434529">
                              <w:rPr>
                                <w:rStyle w:val="Strong"/>
                                <w:rFonts w:ascii="Century Gothic" w:eastAsiaTheme="minorHAnsi" w:hAnsi="Century Gothic" w:cstheme="minorBidi"/>
                                <w:b/>
                                <w:bCs/>
                                <w:color w:val="auto"/>
                                <w:sz w:val="15"/>
                                <w:szCs w:val="15"/>
                              </w:rPr>
                              <w:t>17.69%</w:t>
                            </w:r>
                            <w:r w:rsidRPr="00434529">
                              <w:rPr>
                                <w:rStyle w:val="Strong"/>
                                <w:rFonts w:ascii="Century Gothic" w:eastAsiaTheme="minorHAnsi" w:hAnsi="Century Gothic" w:cstheme="minorBidi"/>
                                <w:bCs/>
                                <w:color w:val="auto"/>
                                <w:sz w:val="15"/>
                                <w:szCs w:val="15"/>
                              </w:rPr>
                              <w:t xml:space="preserve"> as a proportion of this group)</w:t>
                            </w:r>
                          </w:p>
                          <w:p w14:paraId="1110997D" w14:textId="77777777" w:rsidR="0008535D" w:rsidRPr="00434529" w:rsidRDefault="0008535D" w:rsidP="007D6B8D">
                            <w:pPr>
                              <w:pStyle w:val="Heading3"/>
                              <w:numPr>
                                <w:ilvl w:val="0"/>
                                <w:numId w:val="33"/>
                              </w:numPr>
                              <w:spacing w:before="0"/>
                              <w:rPr>
                                <w:rStyle w:val="Strong"/>
                                <w:rFonts w:ascii="Century Gothic" w:eastAsiaTheme="minorHAnsi" w:hAnsi="Century Gothic" w:cstheme="minorBidi"/>
                                <w:bCs/>
                                <w:color w:val="auto"/>
                                <w:sz w:val="15"/>
                                <w:szCs w:val="15"/>
                              </w:rPr>
                            </w:pPr>
                            <w:r w:rsidRPr="00434529">
                              <w:rPr>
                                <w:rStyle w:val="Strong"/>
                                <w:rFonts w:ascii="Century Gothic" w:eastAsiaTheme="minorHAnsi" w:hAnsi="Century Gothic" w:cstheme="minorBidi"/>
                                <w:bCs/>
                                <w:color w:val="auto"/>
                                <w:sz w:val="15"/>
                                <w:szCs w:val="15"/>
                              </w:rPr>
                              <w:t xml:space="preserve">4,050 ’41 - 50’ </w:t>
                            </w:r>
                            <w:r w:rsidRPr="00434529">
                              <w:rPr>
                                <w:rStyle w:val="Strong"/>
                                <w:rFonts w:ascii="Century Gothic" w:eastAsiaTheme="minorHAnsi" w:hAnsi="Century Gothic" w:cstheme="minorBidi"/>
                                <w:b/>
                                <w:bCs/>
                                <w:color w:val="auto"/>
                                <w:sz w:val="15"/>
                                <w:szCs w:val="15"/>
                              </w:rPr>
                              <w:t>(22.81%),</w:t>
                            </w:r>
                            <w:r w:rsidRPr="00434529">
                              <w:rPr>
                                <w:rStyle w:val="Strong"/>
                                <w:rFonts w:ascii="Century Gothic" w:eastAsiaTheme="minorHAnsi" w:hAnsi="Century Gothic" w:cstheme="minorBidi"/>
                                <w:bCs/>
                                <w:color w:val="auto"/>
                                <w:sz w:val="15"/>
                                <w:szCs w:val="15"/>
                              </w:rPr>
                              <w:t xml:space="preserve"> with 222 promotions (</w:t>
                            </w:r>
                            <w:r w:rsidRPr="00434529">
                              <w:rPr>
                                <w:rStyle w:val="Strong"/>
                                <w:rFonts w:ascii="Century Gothic" w:eastAsiaTheme="minorHAnsi" w:hAnsi="Century Gothic" w:cstheme="minorBidi"/>
                                <w:b/>
                                <w:bCs/>
                                <w:color w:val="auto"/>
                                <w:sz w:val="15"/>
                                <w:szCs w:val="15"/>
                              </w:rPr>
                              <w:t>5.48%</w:t>
                            </w:r>
                            <w:r w:rsidRPr="00434529">
                              <w:rPr>
                                <w:rStyle w:val="Strong"/>
                                <w:rFonts w:ascii="Century Gothic" w:eastAsiaTheme="minorHAnsi" w:hAnsi="Century Gothic" w:cstheme="minorBidi"/>
                                <w:bCs/>
                                <w:color w:val="auto"/>
                                <w:sz w:val="15"/>
                                <w:szCs w:val="15"/>
                              </w:rPr>
                              <w:t xml:space="preserve"> as a proportion of this group)</w:t>
                            </w:r>
                          </w:p>
                          <w:p w14:paraId="44DD0A54" w14:textId="77777777" w:rsidR="0008535D" w:rsidRPr="00434529" w:rsidRDefault="0008535D" w:rsidP="007D6B8D">
                            <w:pPr>
                              <w:pStyle w:val="Heading3"/>
                              <w:numPr>
                                <w:ilvl w:val="0"/>
                                <w:numId w:val="33"/>
                              </w:numPr>
                              <w:spacing w:before="0"/>
                              <w:rPr>
                                <w:rStyle w:val="Strong"/>
                                <w:rFonts w:ascii="Century Gothic" w:eastAsiaTheme="minorHAnsi" w:hAnsi="Century Gothic" w:cstheme="minorBidi"/>
                                <w:bCs/>
                                <w:color w:val="auto"/>
                                <w:sz w:val="15"/>
                                <w:szCs w:val="15"/>
                              </w:rPr>
                            </w:pPr>
                            <w:r w:rsidRPr="00434529">
                              <w:rPr>
                                <w:rStyle w:val="Strong"/>
                                <w:rFonts w:ascii="Century Gothic" w:eastAsiaTheme="minorHAnsi" w:hAnsi="Century Gothic" w:cstheme="minorBidi"/>
                                <w:bCs/>
                                <w:color w:val="auto"/>
                                <w:sz w:val="15"/>
                                <w:szCs w:val="15"/>
                              </w:rPr>
                              <w:t>3,644 ’51 - 60’ (</w:t>
                            </w:r>
                            <w:r w:rsidRPr="00434529">
                              <w:rPr>
                                <w:rStyle w:val="Strong"/>
                                <w:rFonts w:ascii="Century Gothic" w:eastAsiaTheme="minorHAnsi" w:hAnsi="Century Gothic" w:cstheme="minorBidi"/>
                                <w:b/>
                                <w:bCs/>
                                <w:color w:val="auto"/>
                                <w:sz w:val="15"/>
                                <w:szCs w:val="15"/>
                              </w:rPr>
                              <w:t>20.52%),</w:t>
                            </w:r>
                            <w:r w:rsidRPr="00434529">
                              <w:rPr>
                                <w:rStyle w:val="Strong"/>
                                <w:rFonts w:ascii="Century Gothic" w:eastAsiaTheme="minorHAnsi" w:hAnsi="Century Gothic" w:cstheme="minorBidi"/>
                                <w:bCs/>
                                <w:color w:val="auto"/>
                                <w:sz w:val="15"/>
                                <w:szCs w:val="15"/>
                              </w:rPr>
                              <w:t xml:space="preserve"> with 115 promotions </w:t>
                            </w:r>
                            <w:r w:rsidRPr="00434529">
                              <w:rPr>
                                <w:rStyle w:val="Strong"/>
                                <w:rFonts w:ascii="Century Gothic" w:eastAsiaTheme="minorHAnsi" w:hAnsi="Century Gothic" w:cstheme="minorBidi"/>
                                <w:b/>
                                <w:bCs/>
                                <w:color w:val="auto"/>
                                <w:sz w:val="15"/>
                                <w:szCs w:val="15"/>
                              </w:rPr>
                              <w:t>(3.16%</w:t>
                            </w:r>
                            <w:r w:rsidRPr="00434529">
                              <w:rPr>
                                <w:rStyle w:val="Strong"/>
                                <w:rFonts w:ascii="Century Gothic" w:eastAsiaTheme="minorHAnsi" w:hAnsi="Century Gothic" w:cstheme="minorBidi"/>
                                <w:bCs/>
                                <w:color w:val="auto"/>
                                <w:sz w:val="15"/>
                                <w:szCs w:val="15"/>
                              </w:rPr>
                              <w:t xml:space="preserve"> as a proportion of this group)</w:t>
                            </w:r>
                          </w:p>
                          <w:p w14:paraId="6EE22203" w14:textId="77777777" w:rsidR="0008535D" w:rsidRPr="00434529" w:rsidRDefault="0008535D" w:rsidP="007D6B8D">
                            <w:pPr>
                              <w:pStyle w:val="Heading3"/>
                              <w:numPr>
                                <w:ilvl w:val="0"/>
                                <w:numId w:val="33"/>
                              </w:numPr>
                              <w:spacing w:before="0"/>
                              <w:rPr>
                                <w:rFonts w:ascii="Century Gothic" w:eastAsiaTheme="minorHAnsi" w:hAnsi="Century Gothic" w:cstheme="minorBidi"/>
                                <w:b w:val="0"/>
                                <w:color w:val="auto"/>
                                <w:sz w:val="15"/>
                                <w:szCs w:val="15"/>
                              </w:rPr>
                            </w:pPr>
                            <w:r w:rsidRPr="00434529">
                              <w:rPr>
                                <w:rStyle w:val="Strong"/>
                                <w:rFonts w:ascii="Century Gothic" w:eastAsiaTheme="minorHAnsi" w:hAnsi="Century Gothic" w:cstheme="minorBidi"/>
                                <w:bCs/>
                                <w:color w:val="auto"/>
                                <w:sz w:val="15"/>
                                <w:szCs w:val="15"/>
                              </w:rPr>
                              <w:t xml:space="preserve">1,441 ’61 and </w:t>
                            </w:r>
                            <w:r w:rsidRPr="00434529">
                              <w:rPr>
                                <w:rStyle w:val="Strong"/>
                                <w:rFonts w:ascii="Century Gothic" w:eastAsiaTheme="minorHAnsi" w:hAnsi="Century Gothic" w:cstheme="minorBidi"/>
                                <w:b/>
                                <w:bCs/>
                                <w:color w:val="auto"/>
                                <w:sz w:val="15"/>
                                <w:szCs w:val="15"/>
                              </w:rPr>
                              <w:t>above’ (8.11%),</w:t>
                            </w:r>
                            <w:r w:rsidRPr="00434529">
                              <w:rPr>
                                <w:rStyle w:val="Strong"/>
                                <w:rFonts w:ascii="Century Gothic" w:eastAsiaTheme="minorHAnsi" w:hAnsi="Century Gothic" w:cstheme="minorBidi"/>
                                <w:bCs/>
                                <w:color w:val="auto"/>
                                <w:sz w:val="15"/>
                                <w:szCs w:val="15"/>
                              </w:rPr>
                              <w:t xml:space="preserve"> with 69 promotions </w:t>
                            </w:r>
                            <w:r w:rsidRPr="00434529">
                              <w:rPr>
                                <w:rStyle w:val="Strong"/>
                                <w:rFonts w:ascii="Century Gothic" w:eastAsiaTheme="minorHAnsi" w:hAnsi="Century Gothic" w:cstheme="minorBidi"/>
                                <w:bCs/>
                                <w:i/>
                                <w:color w:val="auto"/>
                                <w:sz w:val="15"/>
                                <w:szCs w:val="15"/>
                              </w:rPr>
                              <w:t>(</w:t>
                            </w:r>
                            <w:r w:rsidRPr="00434529">
                              <w:rPr>
                                <w:rStyle w:val="Strong"/>
                                <w:rFonts w:ascii="Century Gothic" w:eastAsiaTheme="minorHAnsi" w:hAnsi="Century Gothic" w:cstheme="minorBidi"/>
                                <w:b/>
                                <w:bCs/>
                                <w:i/>
                                <w:color w:val="auto"/>
                                <w:sz w:val="15"/>
                                <w:szCs w:val="15"/>
                              </w:rPr>
                              <w:t>4.79%</w:t>
                            </w:r>
                            <w:r w:rsidRPr="00434529">
                              <w:rPr>
                                <w:rStyle w:val="Strong"/>
                                <w:rFonts w:ascii="Century Gothic" w:eastAsiaTheme="minorHAnsi" w:hAnsi="Century Gothic" w:cstheme="minorBidi"/>
                                <w:bCs/>
                                <w:color w:val="auto"/>
                                <w:sz w:val="15"/>
                                <w:szCs w:val="15"/>
                              </w:rPr>
                              <w:t xml:space="preserve"> </w:t>
                            </w:r>
                            <w:r w:rsidRPr="00434529">
                              <w:rPr>
                                <w:rStyle w:val="Strong"/>
                                <w:rFonts w:ascii="Century Gothic" w:eastAsiaTheme="minorHAnsi" w:hAnsi="Century Gothic" w:cstheme="minorBidi"/>
                                <w:color w:val="auto"/>
                                <w:sz w:val="15"/>
                                <w:szCs w:val="15"/>
                              </w:rPr>
                              <w:t>as a proportion of this group)</w:t>
                            </w:r>
                          </w:p>
                          <w:p w14:paraId="743FC3B3" w14:textId="77777777" w:rsidR="0008535D" w:rsidRPr="00434529" w:rsidRDefault="0008535D" w:rsidP="007D6B8D">
                            <w:pPr>
                              <w:pStyle w:val="Heading3"/>
                              <w:rPr>
                                <w:rStyle w:val="BalloonTextChar"/>
                                <w:rFonts w:ascii="Century Gothic" w:hAnsi="Century Gothic"/>
                                <w:b w:val="0"/>
                                <w:bCs w:val="0"/>
                                <w:color w:val="auto"/>
                                <w:sz w:val="15"/>
                                <w:szCs w:val="15"/>
                              </w:rPr>
                            </w:pPr>
                          </w:p>
                          <w:p w14:paraId="4D43988C" w14:textId="77777777" w:rsidR="0008535D" w:rsidRPr="00FF47CD" w:rsidRDefault="0008535D" w:rsidP="007D6B8D">
                            <w:pPr>
                              <w:pStyle w:val="Heading3"/>
                              <w:rPr>
                                <w:rStyle w:val="BalloonTextChar"/>
                                <w:rFonts w:ascii="Century Gothic" w:hAnsi="Century Gothic"/>
                                <w:b w:val="0"/>
                                <w:bCs w:val="0"/>
                                <w:color w:val="auto"/>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B20CB" id="Text Box 31" o:spid="_x0000_s1084" type="#_x0000_t202" style="position:absolute;margin-left:335.55pt;margin-top:-70.15pt;width:176.25pt;height:59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" filled="f" stroked="f" strokeweight=".5pt">
                <v:textbox>
                  <w:txbxContent>
                    <w:p w14:paraId="4479F649" w14:textId="77777777" w:rsidR="0008535D" w:rsidRPr="00434529" w:rsidRDefault="0008535D" w:rsidP="00704D24">
                      <w:pPr>
                        <w:spacing w:after="0"/>
                        <w:rPr>
                          <w:rFonts w:ascii="Century Gothic" w:hAnsi="Century Gothic"/>
                          <w:b/>
                          <w:bCs/>
                          <w:sz w:val="15"/>
                          <w:szCs w:val="15"/>
                        </w:rPr>
                      </w:pPr>
                      <w:r w:rsidRPr="00434529">
                        <w:rPr>
                          <w:rFonts w:ascii="Century Gothic" w:hAnsi="Century Gothic"/>
                          <w:b/>
                          <w:bCs/>
                          <w:sz w:val="15"/>
                          <w:szCs w:val="15"/>
                        </w:rPr>
                        <w:t>Ethnicity</w:t>
                      </w:r>
                    </w:p>
                    <w:p w14:paraId="6F37B1F9" w14:textId="4E1F2C6B" w:rsidR="0008535D" w:rsidRPr="00434529" w:rsidRDefault="0008535D" w:rsidP="00704D24">
                      <w:pPr>
                        <w:spacing w:after="0" w:line="240" w:lineRule="auto"/>
                        <w:rPr>
                          <w:rFonts w:ascii="Century Gothic" w:hAnsi="Century Gothic"/>
                          <w:sz w:val="15"/>
                          <w:szCs w:val="15"/>
                        </w:rPr>
                      </w:pPr>
                      <w:r w:rsidRPr="00434529">
                        <w:rPr>
                          <w:rFonts w:ascii="Century Gothic" w:hAnsi="Century Gothic"/>
                          <w:sz w:val="15"/>
                          <w:szCs w:val="15"/>
                        </w:rPr>
                        <w:t>This section examines the access to non-mandatory training within GESH Combined,</w:t>
                      </w:r>
                    </w:p>
                    <w:p w14:paraId="3F5BB766" w14:textId="77777777" w:rsidR="0008535D" w:rsidRPr="00434529" w:rsidRDefault="0008535D" w:rsidP="00F12266">
                      <w:pPr>
                        <w:spacing w:after="0" w:line="240" w:lineRule="auto"/>
                        <w:rPr>
                          <w:rStyle w:val="BalloonTextChar"/>
                          <w:rFonts w:ascii="Century Gothic" w:hAnsi="Century Gothic" w:cstheme="minorBidi"/>
                          <w:b/>
                          <w:bCs/>
                          <w:sz w:val="15"/>
                          <w:szCs w:val="15"/>
                        </w:rPr>
                      </w:pPr>
                    </w:p>
                    <w:p w14:paraId="15EA169A" w14:textId="77777777" w:rsidR="0008535D" w:rsidRPr="00434529" w:rsidRDefault="0008535D" w:rsidP="007D6B8D">
                      <w:pPr>
                        <w:pStyle w:val="Heading3"/>
                        <w:spacing w:before="0"/>
                        <w:rPr>
                          <w:rStyle w:val="Strong"/>
                          <w:rFonts w:ascii="Century Gothic" w:eastAsiaTheme="minorHAnsi" w:hAnsi="Century Gothic" w:cstheme="minorBidi"/>
                          <w:bCs/>
                          <w:color w:val="auto"/>
                          <w:sz w:val="15"/>
                          <w:szCs w:val="15"/>
                        </w:rPr>
                      </w:pPr>
                      <w:r w:rsidRPr="00434529">
                        <w:rPr>
                          <w:rStyle w:val="BalloonTextChar"/>
                          <w:rFonts w:ascii="Century Gothic" w:hAnsi="Century Gothic"/>
                          <w:bCs w:val="0"/>
                          <w:color w:val="auto"/>
                          <w:sz w:val="15"/>
                          <w:szCs w:val="15"/>
                        </w:rPr>
                        <w:t>GESH Combined</w:t>
                      </w:r>
                      <w:r w:rsidRPr="00434529">
                        <w:rPr>
                          <w:rStyle w:val="BalloonTextChar"/>
                          <w:rFonts w:ascii="Century Gothic" w:hAnsi="Century Gothic"/>
                          <w:b w:val="0"/>
                          <w:color w:val="auto"/>
                          <w:sz w:val="15"/>
                          <w:szCs w:val="15"/>
                        </w:rPr>
                        <w:t xml:space="preserve"> e</w:t>
                      </w:r>
                      <w:r w:rsidRPr="00434529">
                        <w:rPr>
                          <w:rStyle w:val="Strong"/>
                          <w:rFonts w:ascii="Century Gothic" w:eastAsiaTheme="minorHAnsi" w:hAnsi="Century Gothic" w:cstheme="minorBidi"/>
                          <w:bCs/>
                          <w:color w:val="auto"/>
                          <w:sz w:val="15"/>
                          <w:szCs w:val="15"/>
                        </w:rPr>
                        <w:t xml:space="preserve">mploys </w:t>
                      </w:r>
                      <w:r w:rsidRPr="00434529">
                        <w:rPr>
                          <w:rStyle w:val="BalloonTextChar"/>
                          <w:rFonts w:ascii="Century Gothic" w:hAnsi="Century Gothic"/>
                          <w:b w:val="0"/>
                          <w:color w:val="auto"/>
                          <w:sz w:val="15"/>
                          <w:szCs w:val="15"/>
                        </w:rPr>
                        <w:t xml:space="preserve">17,759 </w:t>
                      </w:r>
                      <w:r w:rsidRPr="00434529">
                        <w:rPr>
                          <w:rStyle w:val="Strong"/>
                          <w:rFonts w:ascii="Century Gothic" w:eastAsiaTheme="minorHAnsi" w:hAnsi="Century Gothic" w:cstheme="minorBidi"/>
                          <w:bCs/>
                          <w:color w:val="auto"/>
                          <w:sz w:val="15"/>
                          <w:szCs w:val="15"/>
                        </w:rPr>
                        <w:t>staff – 8,820 BAME (</w:t>
                      </w:r>
                      <w:r w:rsidRPr="00434529">
                        <w:rPr>
                          <w:rStyle w:val="Strong"/>
                          <w:rFonts w:ascii="Century Gothic" w:eastAsiaTheme="minorHAnsi" w:hAnsi="Century Gothic" w:cstheme="minorBidi"/>
                          <w:b/>
                          <w:bCs/>
                          <w:color w:val="auto"/>
                          <w:sz w:val="15"/>
                          <w:szCs w:val="15"/>
                        </w:rPr>
                        <w:t>49.66%),</w:t>
                      </w:r>
                      <w:r w:rsidRPr="00434529">
                        <w:rPr>
                          <w:rStyle w:val="Strong"/>
                          <w:rFonts w:ascii="Century Gothic" w:eastAsiaTheme="minorHAnsi" w:hAnsi="Century Gothic" w:cstheme="minorBidi"/>
                          <w:bCs/>
                          <w:color w:val="auto"/>
                          <w:sz w:val="15"/>
                          <w:szCs w:val="15"/>
                        </w:rPr>
                        <w:t xml:space="preserve"> 8,179 white </w:t>
                      </w:r>
                      <w:r w:rsidRPr="00434529">
                        <w:rPr>
                          <w:rStyle w:val="Strong"/>
                          <w:rFonts w:ascii="Century Gothic" w:eastAsiaTheme="minorHAnsi" w:hAnsi="Century Gothic" w:cstheme="minorBidi"/>
                          <w:b/>
                          <w:bCs/>
                          <w:color w:val="auto"/>
                          <w:sz w:val="15"/>
                          <w:szCs w:val="15"/>
                        </w:rPr>
                        <w:t xml:space="preserve">(46.06%) </w:t>
                      </w:r>
                      <w:r w:rsidRPr="00434529">
                        <w:rPr>
                          <w:rStyle w:val="Strong"/>
                          <w:rFonts w:ascii="Century Gothic" w:eastAsiaTheme="minorHAnsi" w:hAnsi="Century Gothic" w:cstheme="minorBidi"/>
                          <w:bCs/>
                          <w:color w:val="auto"/>
                          <w:sz w:val="15"/>
                          <w:szCs w:val="15"/>
                        </w:rPr>
                        <w:t xml:space="preserve">and 760 not disclosed </w:t>
                      </w:r>
                      <w:r w:rsidRPr="00434529">
                        <w:rPr>
                          <w:rStyle w:val="Strong"/>
                          <w:rFonts w:ascii="Century Gothic" w:eastAsiaTheme="minorHAnsi" w:hAnsi="Century Gothic" w:cstheme="minorBidi"/>
                          <w:b/>
                          <w:bCs/>
                          <w:color w:val="auto"/>
                          <w:sz w:val="15"/>
                          <w:szCs w:val="15"/>
                        </w:rPr>
                        <w:t>(4.28%).</w:t>
                      </w:r>
                      <w:r w:rsidRPr="00434529">
                        <w:rPr>
                          <w:rStyle w:val="Strong"/>
                          <w:rFonts w:ascii="Century Gothic" w:eastAsiaTheme="minorHAnsi" w:hAnsi="Century Gothic" w:cstheme="minorBidi"/>
                          <w:bCs/>
                          <w:color w:val="auto"/>
                          <w:sz w:val="15"/>
                          <w:szCs w:val="15"/>
                        </w:rPr>
                        <w:t xml:space="preserve"> </w:t>
                      </w:r>
                      <w:r w:rsidRPr="00434529">
                        <w:rPr>
                          <w:rStyle w:val="BalloonTextChar"/>
                          <w:rFonts w:ascii="Century Gothic" w:hAnsi="Century Gothic"/>
                          <w:b w:val="0"/>
                          <w:color w:val="auto"/>
                          <w:sz w:val="15"/>
                          <w:szCs w:val="15"/>
                        </w:rPr>
                        <w:t>There were 1,495 instances of staff accessing non-mandatory training during 2023/24, broken down as:</w:t>
                      </w:r>
                    </w:p>
                    <w:p w14:paraId="5071E1BE" w14:textId="77777777" w:rsidR="0008535D" w:rsidRPr="00434529" w:rsidRDefault="0008535D" w:rsidP="007D6B8D">
                      <w:pPr>
                        <w:pStyle w:val="Heading3"/>
                        <w:numPr>
                          <w:ilvl w:val="0"/>
                          <w:numId w:val="33"/>
                        </w:numPr>
                        <w:spacing w:before="0"/>
                        <w:rPr>
                          <w:rStyle w:val="Strong"/>
                          <w:rFonts w:ascii="Century Gothic" w:hAnsi="Century Gothic" w:cs="Tahoma"/>
                          <w:b/>
                          <w:color w:val="auto"/>
                          <w:sz w:val="15"/>
                          <w:szCs w:val="15"/>
                        </w:rPr>
                      </w:pPr>
                      <w:r w:rsidRPr="00434529">
                        <w:rPr>
                          <w:rStyle w:val="Strong"/>
                          <w:rFonts w:ascii="Century Gothic" w:eastAsiaTheme="minorHAnsi" w:hAnsi="Century Gothic" w:cstheme="minorBidi"/>
                          <w:bCs/>
                          <w:color w:val="auto"/>
                          <w:sz w:val="15"/>
                          <w:szCs w:val="15"/>
                        </w:rPr>
                        <w:t xml:space="preserve">752 BAME staff </w:t>
                      </w:r>
                      <w:r w:rsidRPr="00434529">
                        <w:rPr>
                          <w:rStyle w:val="Strong"/>
                          <w:rFonts w:ascii="Century Gothic" w:eastAsiaTheme="minorHAnsi" w:hAnsi="Century Gothic" w:cstheme="minorBidi"/>
                          <w:b/>
                          <w:bCs/>
                          <w:color w:val="auto"/>
                          <w:sz w:val="15"/>
                          <w:szCs w:val="15"/>
                        </w:rPr>
                        <w:t>(8.53%</w:t>
                      </w:r>
                      <w:r w:rsidRPr="00434529">
                        <w:rPr>
                          <w:rStyle w:val="Strong"/>
                          <w:rFonts w:ascii="Century Gothic" w:eastAsiaTheme="minorHAnsi" w:hAnsi="Century Gothic" w:cstheme="minorBidi"/>
                          <w:bCs/>
                          <w:color w:val="auto"/>
                          <w:sz w:val="15"/>
                          <w:szCs w:val="15"/>
                        </w:rPr>
                        <w:t xml:space="preserve"> </w:t>
                      </w:r>
                      <w:r w:rsidRPr="00434529">
                        <w:rPr>
                          <w:rStyle w:val="Strong"/>
                          <w:rFonts w:ascii="Century Gothic" w:eastAsiaTheme="minorHAnsi" w:hAnsi="Century Gothic" w:cstheme="minorBidi"/>
                          <w:color w:val="auto"/>
                          <w:sz w:val="15"/>
                          <w:szCs w:val="15"/>
                        </w:rPr>
                        <w:t>as a proportion of this group)</w:t>
                      </w:r>
                    </w:p>
                    <w:p w14:paraId="3975A558" w14:textId="07052CBC" w:rsidR="0008535D" w:rsidRPr="00434529" w:rsidRDefault="0008535D" w:rsidP="007D6B8D">
                      <w:pPr>
                        <w:pStyle w:val="Heading3"/>
                        <w:numPr>
                          <w:ilvl w:val="0"/>
                          <w:numId w:val="33"/>
                        </w:numPr>
                        <w:spacing w:before="0"/>
                        <w:rPr>
                          <w:rFonts w:ascii="Century Gothic" w:eastAsiaTheme="minorHAnsi" w:hAnsi="Century Gothic" w:cstheme="minorBidi"/>
                          <w:b w:val="0"/>
                          <w:bCs w:val="0"/>
                          <w:color w:val="auto"/>
                          <w:sz w:val="15"/>
                          <w:szCs w:val="15"/>
                        </w:rPr>
                      </w:pPr>
                      <w:r w:rsidRPr="00434529">
                        <w:rPr>
                          <w:rStyle w:val="Strong"/>
                          <w:rFonts w:ascii="Century Gothic" w:eastAsiaTheme="minorHAnsi" w:hAnsi="Century Gothic" w:cstheme="minorBidi"/>
                          <w:bCs/>
                          <w:color w:val="auto"/>
                          <w:sz w:val="15"/>
                          <w:szCs w:val="15"/>
                        </w:rPr>
                        <w:t xml:space="preserve">724 white staff </w:t>
                      </w:r>
                      <w:r w:rsidRPr="00434529">
                        <w:rPr>
                          <w:rStyle w:val="Strong"/>
                          <w:rFonts w:ascii="Century Gothic" w:eastAsiaTheme="minorHAnsi" w:hAnsi="Century Gothic" w:cstheme="minorBidi"/>
                          <w:b/>
                          <w:bCs/>
                          <w:color w:val="auto"/>
                          <w:sz w:val="15"/>
                          <w:szCs w:val="15"/>
                        </w:rPr>
                        <w:t xml:space="preserve">(9.07% </w:t>
                      </w:r>
                      <w:r w:rsidRPr="00434529">
                        <w:rPr>
                          <w:rStyle w:val="Strong"/>
                          <w:rFonts w:ascii="Century Gothic" w:eastAsiaTheme="minorHAnsi" w:hAnsi="Century Gothic" w:cstheme="minorBidi"/>
                          <w:color w:val="auto"/>
                          <w:sz w:val="15"/>
                          <w:szCs w:val="15"/>
                        </w:rPr>
                        <w:t>as a proportion of this group)</w:t>
                      </w:r>
                    </w:p>
                    <w:p w14:paraId="7154E35A" w14:textId="77777777" w:rsidR="0008535D" w:rsidRPr="00434529" w:rsidRDefault="0008535D" w:rsidP="007D6B8D">
                      <w:pPr>
                        <w:rPr>
                          <w:rFonts w:ascii="Century Gothic" w:hAnsi="Century Gothic"/>
                          <w:b/>
                          <w:bCs/>
                          <w:sz w:val="15"/>
                          <w:szCs w:val="15"/>
                        </w:rPr>
                      </w:pPr>
                      <w:r w:rsidRPr="00434529">
                        <w:rPr>
                          <w:rFonts w:ascii="Century Gothic" w:hAnsi="Century Gothic"/>
                          <w:b/>
                          <w:bCs/>
                          <w:sz w:val="15"/>
                          <w:szCs w:val="15"/>
                        </w:rPr>
                        <w:t>Disability</w:t>
                      </w:r>
                    </w:p>
                    <w:p w14:paraId="60A2F159" w14:textId="77777777" w:rsidR="0008535D" w:rsidRPr="00434529" w:rsidRDefault="0008535D" w:rsidP="007D6B8D">
                      <w:pPr>
                        <w:pStyle w:val="Heading3"/>
                        <w:spacing w:before="0"/>
                        <w:rPr>
                          <w:rStyle w:val="Strong"/>
                          <w:rFonts w:ascii="Century Gothic" w:eastAsiaTheme="minorHAnsi" w:hAnsi="Century Gothic" w:cstheme="minorBidi"/>
                          <w:bCs/>
                          <w:color w:val="auto"/>
                          <w:sz w:val="15"/>
                          <w:szCs w:val="15"/>
                        </w:rPr>
                      </w:pPr>
                      <w:r w:rsidRPr="00434529">
                        <w:rPr>
                          <w:rStyle w:val="BalloonTextChar"/>
                          <w:rFonts w:ascii="Century Gothic" w:hAnsi="Century Gothic"/>
                          <w:bCs w:val="0"/>
                          <w:color w:val="auto"/>
                          <w:sz w:val="15"/>
                          <w:szCs w:val="15"/>
                        </w:rPr>
                        <w:t>GESH Combined</w:t>
                      </w:r>
                      <w:r w:rsidRPr="00434529">
                        <w:rPr>
                          <w:rStyle w:val="BalloonTextChar"/>
                          <w:rFonts w:ascii="Century Gothic" w:hAnsi="Century Gothic"/>
                          <w:b w:val="0"/>
                          <w:color w:val="auto"/>
                          <w:sz w:val="15"/>
                          <w:szCs w:val="15"/>
                        </w:rPr>
                        <w:t xml:space="preserve"> e</w:t>
                      </w:r>
                      <w:r w:rsidRPr="00434529">
                        <w:rPr>
                          <w:rStyle w:val="Strong"/>
                          <w:rFonts w:ascii="Century Gothic" w:eastAsiaTheme="minorHAnsi" w:hAnsi="Century Gothic" w:cstheme="minorBidi"/>
                          <w:bCs/>
                          <w:color w:val="auto"/>
                          <w:sz w:val="15"/>
                          <w:szCs w:val="15"/>
                        </w:rPr>
                        <w:t xml:space="preserve">mploys </w:t>
                      </w:r>
                      <w:r w:rsidRPr="00434529">
                        <w:rPr>
                          <w:rStyle w:val="BalloonTextChar"/>
                          <w:rFonts w:ascii="Century Gothic" w:hAnsi="Century Gothic"/>
                          <w:b w:val="0"/>
                          <w:color w:val="auto"/>
                          <w:sz w:val="15"/>
                          <w:szCs w:val="15"/>
                        </w:rPr>
                        <w:t xml:space="preserve">17,759 </w:t>
                      </w:r>
                      <w:r w:rsidRPr="00434529">
                        <w:rPr>
                          <w:rStyle w:val="Strong"/>
                          <w:rFonts w:ascii="Century Gothic" w:eastAsiaTheme="minorHAnsi" w:hAnsi="Century Gothic" w:cstheme="minorBidi"/>
                          <w:bCs/>
                          <w:color w:val="auto"/>
                          <w:sz w:val="15"/>
                          <w:szCs w:val="15"/>
                        </w:rPr>
                        <w:t xml:space="preserve">staff – 15,492 not disabled </w:t>
                      </w:r>
                      <w:r w:rsidRPr="00434529">
                        <w:rPr>
                          <w:rStyle w:val="Strong"/>
                          <w:rFonts w:ascii="Century Gothic" w:eastAsiaTheme="minorHAnsi" w:hAnsi="Century Gothic" w:cstheme="minorBidi"/>
                          <w:b/>
                          <w:bCs/>
                          <w:color w:val="auto"/>
                          <w:sz w:val="15"/>
                          <w:szCs w:val="15"/>
                        </w:rPr>
                        <w:t>(87.23%),</w:t>
                      </w:r>
                      <w:r w:rsidRPr="00434529">
                        <w:rPr>
                          <w:rStyle w:val="Strong"/>
                          <w:rFonts w:ascii="Century Gothic" w:eastAsiaTheme="minorHAnsi" w:hAnsi="Century Gothic" w:cstheme="minorBidi"/>
                          <w:bCs/>
                          <w:color w:val="auto"/>
                          <w:sz w:val="15"/>
                          <w:szCs w:val="15"/>
                        </w:rPr>
                        <w:t xml:space="preserve"> 695 disabled </w:t>
                      </w:r>
                      <w:r w:rsidRPr="00434529">
                        <w:rPr>
                          <w:rStyle w:val="Strong"/>
                          <w:rFonts w:ascii="Century Gothic" w:eastAsiaTheme="minorHAnsi" w:hAnsi="Century Gothic" w:cstheme="minorBidi"/>
                          <w:b/>
                          <w:bCs/>
                          <w:color w:val="auto"/>
                          <w:sz w:val="15"/>
                          <w:szCs w:val="15"/>
                        </w:rPr>
                        <w:t>(3.91%)</w:t>
                      </w:r>
                      <w:r w:rsidRPr="00434529">
                        <w:rPr>
                          <w:rStyle w:val="Strong"/>
                          <w:rFonts w:ascii="Century Gothic" w:eastAsiaTheme="minorHAnsi" w:hAnsi="Century Gothic" w:cstheme="minorBidi"/>
                          <w:bCs/>
                          <w:color w:val="auto"/>
                          <w:sz w:val="15"/>
                          <w:szCs w:val="15"/>
                        </w:rPr>
                        <w:t xml:space="preserve"> and 1,572 not disclosed </w:t>
                      </w:r>
                      <w:r w:rsidRPr="00434529">
                        <w:rPr>
                          <w:rStyle w:val="Strong"/>
                          <w:rFonts w:ascii="Century Gothic" w:eastAsiaTheme="minorHAnsi" w:hAnsi="Century Gothic" w:cstheme="minorBidi"/>
                          <w:b/>
                          <w:bCs/>
                          <w:color w:val="auto"/>
                          <w:sz w:val="15"/>
                          <w:szCs w:val="15"/>
                        </w:rPr>
                        <w:t>(8.85%).</w:t>
                      </w:r>
                      <w:r w:rsidRPr="00434529">
                        <w:rPr>
                          <w:rStyle w:val="Strong"/>
                          <w:rFonts w:ascii="Century Gothic" w:eastAsiaTheme="minorHAnsi" w:hAnsi="Century Gothic" w:cstheme="minorBidi"/>
                          <w:bCs/>
                          <w:color w:val="auto"/>
                          <w:sz w:val="15"/>
                          <w:szCs w:val="15"/>
                        </w:rPr>
                        <w:t xml:space="preserve"> </w:t>
                      </w:r>
                      <w:r w:rsidRPr="00434529">
                        <w:rPr>
                          <w:rStyle w:val="BalloonTextChar"/>
                          <w:rFonts w:ascii="Century Gothic" w:hAnsi="Century Gothic"/>
                          <w:b w:val="0"/>
                          <w:color w:val="auto"/>
                          <w:sz w:val="15"/>
                          <w:szCs w:val="15"/>
                        </w:rPr>
                        <w:t>There were 1,495 instances of staff accessing non-mandatory training during 2023/24, broken down as:</w:t>
                      </w:r>
                    </w:p>
                    <w:p w14:paraId="6611D4B2" w14:textId="77777777" w:rsidR="0008535D" w:rsidRPr="00434529" w:rsidRDefault="0008535D" w:rsidP="007D6B8D">
                      <w:pPr>
                        <w:pStyle w:val="Heading3"/>
                        <w:numPr>
                          <w:ilvl w:val="0"/>
                          <w:numId w:val="33"/>
                        </w:numPr>
                        <w:spacing w:before="0"/>
                        <w:rPr>
                          <w:rStyle w:val="Strong"/>
                          <w:rFonts w:ascii="Century Gothic" w:hAnsi="Century Gothic" w:cs="Tahoma"/>
                          <w:b/>
                          <w:color w:val="auto"/>
                          <w:sz w:val="15"/>
                          <w:szCs w:val="15"/>
                        </w:rPr>
                      </w:pPr>
                      <w:r w:rsidRPr="00434529">
                        <w:rPr>
                          <w:rStyle w:val="Strong"/>
                          <w:rFonts w:ascii="Century Gothic" w:eastAsiaTheme="minorHAnsi" w:hAnsi="Century Gothic" w:cstheme="minorBidi"/>
                          <w:bCs/>
                          <w:color w:val="auto"/>
                          <w:sz w:val="15"/>
                          <w:szCs w:val="15"/>
                        </w:rPr>
                        <w:t>1,315 not disabled staff (</w:t>
                      </w:r>
                      <w:r w:rsidRPr="00434529">
                        <w:rPr>
                          <w:rStyle w:val="Strong"/>
                          <w:rFonts w:ascii="Century Gothic" w:eastAsiaTheme="minorHAnsi" w:hAnsi="Century Gothic" w:cstheme="minorBidi"/>
                          <w:b/>
                          <w:bCs/>
                          <w:color w:val="auto"/>
                          <w:sz w:val="15"/>
                          <w:szCs w:val="15"/>
                        </w:rPr>
                        <w:t>8.49%</w:t>
                      </w:r>
                      <w:r w:rsidRPr="00434529">
                        <w:rPr>
                          <w:rStyle w:val="Strong"/>
                          <w:rFonts w:ascii="Century Gothic" w:eastAsiaTheme="minorHAnsi" w:hAnsi="Century Gothic" w:cstheme="minorBidi"/>
                          <w:bCs/>
                          <w:color w:val="auto"/>
                          <w:sz w:val="15"/>
                          <w:szCs w:val="15"/>
                        </w:rPr>
                        <w:t xml:space="preserve"> as a proportion of this group)</w:t>
                      </w:r>
                    </w:p>
                    <w:p w14:paraId="5519AA0C" w14:textId="77777777" w:rsidR="0008535D" w:rsidRPr="00434529" w:rsidRDefault="0008535D" w:rsidP="007D6B8D">
                      <w:pPr>
                        <w:pStyle w:val="Heading3"/>
                        <w:numPr>
                          <w:ilvl w:val="0"/>
                          <w:numId w:val="33"/>
                        </w:numPr>
                        <w:spacing w:before="0"/>
                        <w:rPr>
                          <w:rStyle w:val="Strong"/>
                          <w:rFonts w:ascii="Century Gothic" w:eastAsiaTheme="minorHAnsi" w:hAnsi="Century Gothic" w:cstheme="minorBidi"/>
                          <w:bCs/>
                          <w:color w:val="auto"/>
                          <w:sz w:val="15"/>
                          <w:szCs w:val="15"/>
                        </w:rPr>
                      </w:pPr>
                      <w:r w:rsidRPr="00434529">
                        <w:rPr>
                          <w:rStyle w:val="Strong"/>
                          <w:rFonts w:ascii="Century Gothic" w:eastAsiaTheme="minorHAnsi" w:hAnsi="Century Gothic" w:cstheme="minorBidi"/>
                          <w:bCs/>
                          <w:color w:val="auto"/>
                          <w:sz w:val="15"/>
                          <w:szCs w:val="15"/>
                        </w:rPr>
                        <w:t xml:space="preserve">93 disabled staff </w:t>
                      </w:r>
                      <w:r w:rsidRPr="00434529">
                        <w:rPr>
                          <w:rStyle w:val="Strong"/>
                          <w:rFonts w:ascii="Century Gothic" w:eastAsiaTheme="minorHAnsi" w:hAnsi="Century Gothic" w:cstheme="minorBidi"/>
                          <w:b/>
                          <w:bCs/>
                          <w:color w:val="auto"/>
                          <w:sz w:val="15"/>
                          <w:szCs w:val="15"/>
                        </w:rPr>
                        <w:t>(13.38%</w:t>
                      </w:r>
                      <w:r w:rsidRPr="00434529">
                        <w:rPr>
                          <w:rStyle w:val="Strong"/>
                          <w:rFonts w:ascii="Century Gothic" w:eastAsiaTheme="minorHAnsi" w:hAnsi="Century Gothic" w:cstheme="minorBidi"/>
                          <w:bCs/>
                          <w:color w:val="auto"/>
                          <w:sz w:val="15"/>
                          <w:szCs w:val="15"/>
                        </w:rPr>
                        <w:t xml:space="preserve"> as a proportion of this group) </w:t>
                      </w:r>
                    </w:p>
                    <w:p w14:paraId="372EAD21" w14:textId="6F644CFF" w:rsidR="0008535D" w:rsidRPr="00434529" w:rsidRDefault="0008535D" w:rsidP="007D6B8D">
                      <w:pPr>
                        <w:pStyle w:val="Heading3"/>
                        <w:numPr>
                          <w:ilvl w:val="0"/>
                          <w:numId w:val="33"/>
                        </w:numPr>
                        <w:spacing w:before="0"/>
                        <w:rPr>
                          <w:rFonts w:ascii="Century Gothic" w:eastAsiaTheme="minorHAnsi" w:hAnsi="Century Gothic" w:cstheme="minorBidi"/>
                          <w:b w:val="0"/>
                          <w:color w:val="auto"/>
                          <w:sz w:val="15"/>
                          <w:szCs w:val="15"/>
                        </w:rPr>
                      </w:pPr>
                      <w:r w:rsidRPr="00434529">
                        <w:rPr>
                          <w:rStyle w:val="Strong"/>
                          <w:rFonts w:ascii="Century Gothic" w:eastAsiaTheme="minorHAnsi" w:hAnsi="Century Gothic" w:cstheme="minorBidi"/>
                          <w:bCs/>
                          <w:color w:val="auto"/>
                          <w:sz w:val="15"/>
                          <w:szCs w:val="15"/>
                        </w:rPr>
                        <w:t xml:space="preserve">87 not disclosed staff </w:t>
                      </w:r>
                      <w:r w:rsidRPr="00434529">
                        <w:rPr>
                          <w:rStyle w:val="Strong"/>
                          <w:rFonts w:ascii="Century Gothic" w:eastAsiaTheme="minorHAnsi" w:hAnsi="Century Gothic" w:cstheme="minorBidi"/>
                          <w:b/>
                          <w:bCs/>
                          <w:color w:val="auto"/>
                          <w:sz w:val="15"/>
                          <w:szCs w:val="15"/>
                        </w:rPr>
                        <w:t>(5.53%</w:t>
                      </w:r>
                      <w:r w:rsidRPr="00434529">
                        <w:rPr>
                          <w:rStyle w:val="Strong"/>
                          <w:rFonts w:ascii="Century Gothic" w:eastAsiaTheme="minorHAnsi" w:hAnsi="Century Gothic" w:cstheme="minorBidi"/>
                          <w:bCs/>
                          <w:color w:val="auto"/>
                          <w:sz w:val="15"/>
                          <w:szCs w:val="15"/>
                        </w:rPr>
                        <w:t xml:space="preserve"> as a proportion of this group) </w:t>
                      </w:r>
                    </w:p>
                    <w:p w14:paraId="14B49D7D" w14:textId="77777777" w:rsidR="0008535D" w:rsidRPr="00434529" w:rsidRDefault="0008535D" w:rsidP="007D6B8D">
                      <w:pPr>
                        <w:rPr>
                          <w:rFonts w:ascii="Century Gothic" w:hAnsi="Century Gothic"/>
                          <w:b/>
                          <w:bCs/>
                          <w:sz w:val="15"/>
                          <w:szCs w:val="15"/>
                        </w:rPr>
                      </w:pPr>
                      <w:r w:rsidRPr="00434529">
                        <w:rPr>
                          <w:rFonts w:ascii="Century Gothic" w:hAnsi="Century Gothic"/>
                          <w:b/>
                          <w:bCs/>
                          <w:sz w:val="15"/>
                          <w:szCs w:val="15"/>
                        </w:rPr>
                        <w:t>Age</w:t>
                      </w:r>
                    </w:p>
                    <w:p w14:paraId="700A775C" w14:textId="77777777" w:rsidR="0008535D" w:rsidRPr="00434529" w:rsidRDefault="0008535D" w:rsidP="007D6B8D">
                      <w:pPr>
                        <w:pStyle w:val="Heading3"/>
                        <w:spacing w:before="0"/>
                        <w:rPr>
                          <w:rStyle w:val="Strong"/>
                          <w:rFonts w:ascii="Century Gothic" w:eastAsiaTheme="minorHAnsi" w:hAnsi="Century Gothic" w:cstheme="minorBidi"/>
                          <w:bCs/>
                          <w:color w:val="auto"/>
                          <w:sz w:val="15"/>
                          <w:szCs w:val="15"/>
                        </w:rPr>
                      </w:pPr>
                      <w:r w:rsidRPr="00434529">
                        <w:rPr>
                          <w:rStyle w:val="BalloonTextChar"/>
                          <w:rFonts w:ascii="Century Gothic" w:hAnsi="Century Gothic"/>
                          <w:bCs w:val="0"/>
                          <w:color w:val="auto"/>
                          <w:sz w:val="15"/>
                          <w:szCs w:val="15"/>
                        </w:rPr>
                        <w:t>GESH Combined</w:t>
                      </w:r>
                      <w:r w:rsidRPr="00434529">
                        <w:rPr>
                          <w:rStyle w:val="BalloonTextChar"/>
                          <w:rFonts w:ascii="Century Gothic" w:hAnsi="Century Gothic"/>
                          <w:b w:val="0"/>
                          <w:color w:val="auto"/>
                          <w:sz w:val="15"/>
                          <w:szCs w:val="15"/>
                        </w:rPr>
                        <w:t xml:space="preserve"> e</w:t>
                      </w:r>
                      <w:r w:rsidRPr="00434529">
                        <w:rPr>
                          <w:rStyle w:val="Strong"/>
                          <w:rFonts w:ascii="Century Gothic" w:eastAsiaTheme="minorHAnsi" w:hAnsi="Century Gothic" w:cstheme="minorBidi"/>
                          <w:bCs/>
                          <w:color w:val="auto"/>
                          <w:sz w:val="15"/>
                          <w:szCs w:val="15"/>
                        </w:rPr>
                        <w:t xml:space="preserve">mploys </w:t>
                      </w:r>
                      <w:r w:rsidRPr="00434529">
                        <w:rPr>
                          <w:rStyle w:val="BalloonTextChar"/>
                          <w:rFonts w:ascii="Century Gothic" w:hAnsi="Century Gothic"/>
                          <w:b w:val="0"/>
                          <w:color w:val="auto"/>
                          <w:sz w:val="15"/>
                          <w:szCs w:val="15"/>
                        </w:rPr>
                        <w:t xml:space="preserve">17,759 </w:t>
                      </w:r>
                      <w:r w:rsidRPr="00434529">
                        <w:rPr>
                          <w:rStyle w:val="Strong"/>
                          <w:rFonts w:ascii="Century Gothic" w:eastAsiaTheme="minorHAnsi" w:hAnsi="Century Gothic" w:cstheme="minorBidi"/>
                          <w:bCs/>
                          <w:color w:val="auto"/>
                          <w:sz w:val="15"/>
                          <w:szCs w:val="15"/>
                        </w:rPr>
                        <w:t xml:space="preserve">staff </w:t>
                      </w:r>
                      <w:r w:rsidRPr="00434529">
                        <w:rPr>
                          <w:rStyle w:val="BalloonTextChar"/>
                          <w:rFonts w:ascii="Century Gothic" w:hAnsi="Century Gothic"/>
                          <w:b w:val="0"/>
                          <w:color w:val="auto"/>
                          <w:sz w:val="15"/>
                          <w:szCs w:val="15"/>
                        </w:rPr>
                        <w:t>with 1,495 instances of staff accessing non-mandatory training during 2023/24, broken down as:</w:t>
                      </w:r>
                    </w:p>
                    <w:p w14:paraId="5C91F20A" w14:textId="77777777" w:rsidR="0008535D" w:rsidRPr="00434529" w:rsidRDefault="0008535D" w:rsidP="007D6B8D">
                      <w:pPr>
                        <w:pStyle w:val="Heading3"/>
                        <w:numPr>
                          <w:ilvl w:val="0"/>
                          <w:numId w:val="33"/>
                        </w:numPr>
                        <w:spacing w:before="0"/>
                        <w:rPr>
                          <w:rStyle w:val="Strong"/>
                          <w:rFonts w:ascii="Century Gothic" w:eastAsiaTheme="minorHAnsi" w:hAnsi="Century Gothic" w:cstheme="minorBidi"/>
                          <w:bCs/>
                          <w:color w:val="auto"/>
                          <w:sz w:val="15"/>
                          <w:szCs w:val="15"/>
                        </w:rPr>
                      </w:pPr>
                      <w:r w:rsidRPr="00434529">
                        <w:rPr>
                          <w:rStyle w:val="Strong"/>
                          <w:rFonts w:ascii="Century Gothic" w:eastAsiaTheme="minorHAnsi" w:hAnsi="Century Gothic" w:cstheme="minorBidi"/>
                          <w:bCs/>
                          <w:color w:val="auto"/>
                          <w:sz w:val="15"/>
                          <w:szCs w:val="15"/>
                        </w:rPr>
                        <w:t>3,558 ‘30 and below’ (</w:t>
                      </w:r>
                      <w:r w:rsidRPr="00434529">
                        <w:rPr>
                          <w:rStyle w:val="Strong"/>
                          <w:rFonts w:ascii="Century Gothic" w:eastAsiaTheme="minorHAnsi" w:hAnsi="Century Gothic" w:cstheme="minorBidi"/>
                          <w:b/>
                          <w:bCs/>
                          <w:color w:val="auto"/>
                          <w:sz w:val="15"/>
                          <w:szCs w:val="15"/>
                        </w:rPr>
                        <w:t>20.03%),</w:t>
                      </w:r>
                      <w:r w:rsidRPr="00434529">
                        <w:rPr>
                          <w:rStyle w:val="Strong"/>
                          <w:rFonts w:ascii="Century Gothic" w:eastAsiaTheme="minorHAnsi" w:hAnsi="Century Gothic" w:cstheme="minorBidi"/>
                          <w:bCs/>
                          <w:color w:val="auto"/>
                          <w:sz w:val="15"/>
                          <w:szCs w:val="15"/>
                        </w:rPr>
                        <w:t xml:space="preserve"> with 193 promotions </w:t>
                      </w:r>
                      <w:r w:rsidRPr="00434529">
                        <w:rPr>
                          <w:rStyle w:val="Strong"/>
                          <w:rFonts w:ascii="Century Gothic" w:eastAsiaTheme="minorHAnsi" w:hAnsi="Century Gothic" w:cstheme="minorBidi"/>
                          <w:b/>
                          <w:bCs/>
                          <w:color w:val="auto"/>
                          <w:sz w:val="15"/>
                          <w:szCs w:val="15"/>
                        </w:rPr>
                        <w:t>(5.42%</w:t>
                      </w:r>
                      <w:r w:rsidRPr="00434529">
                        <w:rPr>
                          <w:rStyle w:val="Strong"/>
                          <w:rFonts w:ascii="Century Gothic" w:eastAsiaTheme="minorHAnsi" w:hAnsi="Century Gothic" w:cstheme="minorBidi"/>
                          <w:bCs/>
                          <w:color w:val="auto"/>
                          <w:sz w:val="15"/>
                          <w:szCs w:val="15"/>
                        </w:rPr>
                        <w:t xml:space="preserve"> as a proportion of this group)</w:t>
                      </w:r>
                    </w:p>
                    <w:p w14:paraId="65FF5FF1" w14:textId="77777777" w:rsidR="0008535D" w:rsidRPr="00434529" w:rsidRDefault="0008535D" w:rsidP="007D6B8D">
                      <w:pPr>
                        <w:pStyle w:val="Heading3"/>
                        <w:numPr>
                          <w:ilvl w:val="0"/>
                          <w:numId w:val="33"/>
                        </w:numPr>
                        <w:spacing w:before="0"/>
                        <w:rPr>
                          <w:rStyle w:val="Strong"/>
                          <w:rFonts w:ascii="Century Gothic" w:eastAsiaTheme="minorHAnsi" w:hAnsi="Century Gothic" w:cstheme="minorBidi"/>
                          <w:bCs/>
                          <w:color w:val="auto"/>
                          <w:sz w:val="15"/>
                          <w:szCs w:val="15"/>
                        </w:rPr>
                      </w:pPr>
                      <w:r w:rsidRPr="00434529">
                        <w:rPr>
                          <w:rStyle w:val="Strong"/>
                          <w:rFonts w:ascii="Century Gothic" w:eastAsiaTheme="minorHAnsi" w:hAnsi="Century Gothic" w:cstheme="minorBidi"/>
                          <w:bCs/>
                          <w:color w:val="auto"/>
                          <w:sz w:val="15"/>
                          <w:szCs w:val="15"/>
                        </w:rPr>
                        <w:t>5,066 ‘31 – 40’ (</w:t>
                      </w:r>
                      <w:r w:rsidRPr="00434529">
                        <w:rPr>
                          <w:rStyle w:val="Strong"/>
                          <w:rFonts w:ascii="Century Gothic" w:eastAsiaTheme="minorHAnsi" w:hAnsi="Century Gothic" w:cstheme="minorBidi"/>
                          <w:b/>
                          <w:bCs/>
                          <w:color w:val="auto"/>
                          <w:sz w:val="15"/>
                          <w:szCs w:val="15"/>
                        </w:rPr>
                        <w:t>28.53%),</w:t>
                      </w:r>
                      <w:r w:rsidRPr="00434529">
                        <w:rPr>
                          <w:rStyle w:val="Strong"/>
                          <w:rFonts w:ascii="Century Gothic" w:eastAsiaTheme="minorHAnsi" w:hAnsi="Century Gothic" w:cstheme="minorBidi"/>
                          <w:bCs/>
                          <w:color w:val="auto"/>
                          <w:sz w:val="15"/>
                          <w:szCs w:val="15"/>
                        </w:rPr>
                        <w:t xml:space="preserve"> with 896 promotions (</w:t>
                      </w:r>
                      <w:r w:rsidRPr="00434529">
                        <w:rPr>
                          <w:rStyle w:val="Strong"/>
                          <w:rFonts w:ascii="Century Gothic" w:eastAsiaTheme="minorHAnsi" w:hAnsi="Century Gothic" w:cstheme="minorBidi"/>
                          <w:b/>
                          <w:bCs/>
                          <w:color w:val="auto"/>
                          <w:sz w:val="15"/>
                          <w:szCs w:val="15"/>
                        </w:rPr>
                        <w:t>17.69%</w:t>
                      </w:r>
                      <w:r w:rsidRPr="00434529">
                        <w:rPr>
                          <w:rStyle w:val="Strong"/>
                          <w:rFonts w:ascii="Century Gothic" w:eastAsiaTheme="minorHAnsi" w:hAnsi="Century Gothic" w:cstheme="minorBidi"/>
                          <w:bCs/>
                          <w:color w:val="auto"/>
                          <w:sz w:val="15"/>
                          <w:szCs w:val="15"/>
                        </w:rPr>
                        <w:t xml:space="preserve"> as a proportion of this group)</w:t>
                      </w:r>
                    </w:p>
                    <w:p w14:paraId="1110997D" w14:textId="77777777" w:rsidR="0008535D" w:rsidRPr="00434529" w:rsidRDefault="0008535D" w:rsidP="007D6B8D">
                      <w:pPr>
                        <w:pStyle w:val="Heading3"/>
                        <w:numPr>
                          <w:ilvl w:val="0"/>
                          <w:numId w:val="33"/>
                        </w:numPr>
                        <w:spacing w:before="0"/>
                        <w:rPr>
                          <w:rStyle w:val="Strong"/>
                          <w:rFonts w:ascii="Century Gothic" w:eastAsiaTheme="minorHAnsi" w:hAnsi="Century Gothic" w:cstheme="minorBidi"/>
                          <w:bCs/>
                          <w:color w:val="auto"/>
                          <w:sz w:val="15"/>
                          <w:szCs w:val="15"/>
                        </w:rPr>
                      </w:pPr>
                      <w:r w:rsidRPr="00434529">
                        <w:rPr>
                          <w:rStyle w:val="Strong"/>
                          <w:rFonts w:ascii="Century Gothic" w:eastAsiaTheme="minorHAnsi" w:hAnsi="Century Gothic" w:cstheme="minorBidi"/>
                          <w:bCs/>
                          <w:color w:val="auto"/>
                          <w:sz w:val="15"/>
                          <w:szCs w:val="15"/>
                        </w:rPr>
                        <w:t xml:space="preserve">4,050 ’41 - 50’ </w:t>
                      </w:r>
                      <w:r w:rsidRPr="00434529">
                        <w:rPr>
                          <w:rStyle w:val="Strong"/>
                          <w:rFonts w:ascii="Century Gothic" w:eastAsiaTheme="minorHAnsi" w:hAnsi="Century Gothic" w:cstheme="minorBidi"/>
                          <w:b/>
                          <w:bCs/>
                          <w:color w:val="auto"/>
                          <w:sz w:val="15"/>
                          <w:szCs w:val="15"/>
                        </w:rPr>
                        <w:t>(22.81%),</w:t>
                      </w:r>
                      <w:r w:rsidRPr="00434529">
                        <w:rPr>
                          <w:rStyle w:val="Strong"/>
                          <w:rFonts w:ascii="Century Gothic" w:eastAsiaTheme="minorHAnsi" w:hAnsi="Century Gothic" w:cstheme="minorBidi"/>
                          <w:bCs/>
                          <w:color w:val="auto"/>
                          <w:sz w:val="15"/>
                          <w:szCs w:val="15"/>
                        </w:rPr>
                        <w:t xml:space="preserve"> with 222 promotions (</w:t>
                      </w:r>
                      <w:r w:rsidRPr="00434529">
                        <w:rPr>
                          <w:rStyle w:val="Strong"/>
                          <w:rFonts w:ascii="Century Gothic" w:eastAsiaTheme="minorHAnsi" w:hAnsi="Century Gothic" w:cstheme="minorBidi"/>
                          <w:b/>
                          <w:bCs/>
                          <w:color w:val="auto"/>
                          <w:sz w:val="15"/>
                          <w:szCs w:val="15"/>
                        </w:rPr>
                        <w:t>5.48%</w:t>
                      </w:r>
                      <w:r w:rsidRPr="00434529">
                        <w:rPr>
                          <w:rStyle w:val="Strong"/>
                          <w:rFonts w:ascii="Century Gothic" w:eastAsiaTheme="minorHAnsi" w:hAnsi="Century Gothic" w:cstheme="minorBidi"/>
                          <w:bCs/>
                          <w:color w:val="auto"/>
                          <w:sz w:val="15"/>
                          <w:szCs w:val="15"/>
                        </w:rPr>
                        <w:t xml:space="preserve"> as a proportion of this group)</w:t>
                      </w:r>
                    </w:p>
                    <w:p w14:paraId="44DD0A54" w14:textId="77777777" w:rsidR="0008535D" w:rsidRPr="00434529" w:rsidRDefault="0008535D" w:rsidP="007D6B8D">
                      <w:pPr>
                        <w:pStyle w:val="Heading3"/>
                        <w:numPr>
                          <w:ilvl w:val="0"/>
                          <w:numId w:val="33"/>
                        </w:numPr>
                        <w:spacing w:before="0"/>
                        <w:rPr>
                          <w:rStyle w:val="Strong"/>
                          <w:rFonts w:ascii="Century Gothic" w:eastAsiaTheme="minorHAnsi" w:hAnsi="Century Gothic" w:cstheme="minorBidi"/>
                          <w:bCs/>
                          <w:color w:val="auto"/>
                          <w:sz w:val="15"/>
                          <w:szCs w:val="15"/>
                        </w:rPr>
                      </w:pPr>
                      <w:r w:rsidRPr="00434529">
                        <w:rPr>
                          <w:rStyle w:val="Strong"/>
                          <w:rFonts w:ascii="Century Gothic" w:eastAsiaTheme="minorHAnsi" w:hAnsi="Century Gothic" w:cstheme="minorBidi"/>
                          <w:bCs/>
                          <w:color w:val="auto"/>
                          <w:sz w:val="15"/>
                          <w:szCs w:val="15"/>
                        </w:rPr>
                        <w:t>3,644 ’51 - 60’ (</w:t>
                      </w:r>
                      <w:r w:rsidRPr="00434529">
                        <w:rPr>
                          <w:rStyle w:val="Strong"/>
                          <w:rFonts w:ascii="Century Gothic" w:eastAsiaTheme="minorHAnsi" w:hAnsi="Century Gothic" w:cstheme="minorBidi"/>
                          <w:b/>
                          <w:bCs/>
                          <w:color w:val="auto"/>
                          <w:sz w:val="15"/>
                          <w:szCs w:val="15"/>
                        </w:rPr>
                        <w:t>20.52%),</w:t>
                      </w:r>
                      <w:r w:rsidRPr="00434529">
                        <w:rPr>
                          <w:rStyle w:val="Strong"/>
                          <w:rFonts w:ascii="Century Gothic" w:eastAsiaTheme="minorHAnsi" w:hAnsi="Century Gothic" w:cstheme="minorBidi"/>
                          <w:bCs/>
                          <w:color w:val="auto"/>
                          <w:sz w:val="15"/>
                          <w:szCs w:val="15"/>
                        </w:rPr>
                        <w:t xml:space="preserve"> with 115 promotions </w:t>
                      </w:r>
                      <w:r w:rsidRPr="00434529">
                        <w:rPr>
                          <w:rStyle w:val="Strong"/>
                          <w:rFonts w:ascii="Century Gothic" w:eastAsiaTheme="minorHAnsi" w:hAnsi="Century Gothic" w:cstheme="minorBidi"/>
                          <w:b/>
                          <w:bCs/>
                          <w:color w:val="auto"/>
                          <w:sz w:val="15"/>
                          <w:szCs w:val="15"/>
                        </w:rPr>
                        <w:t>(3.16%</w:t>
                      </w:r>
                      <w:r w:rsidRPr="00434529">
                        <w:rPr>
                          <w:rStyle w:val="Strong"/>
                          <w:rFonts w:ascii="Century Gothic" w:eastAsiaTheme="minorHAnsi" w:hAnsi="Century Gothic" w:cstheme="minorBidi"/>
                          <w:bCs/>
                          <w:color w:val="auto"/>
                          <w:sz w:val="15"/>
                          <w:szCs w:val="15"/>
                        </w:rPr>
                        <w:t xml:space="preserve"> as a proportion of this group)</w:t>
                      </w:r>
                    </w:p>
                    <w:p w14:paraId="6EE22203" w14:textId="77777777" w:rsidR="0008535D" w:rsidRPr="00434529" w:rsidRDefault="0008535D" w:rsidP="007D6B8D">
                      <w:pPr>
                        <w:pStyle w:val="Heading3"/>
                        <w:numPr>
                          <w:ilvl w:val="0"/>
                          <w:numId w:val="33"/>
                        </w:numPr>
                        <w:spacing w:before="0"/>
                        <w:rPr>
                          <w:rFonts w:ascii="Century Gothic" w:eastAsiaTheme="minorHAnsi" w:hAnsi="Century Gothic" w:cstheme="minorBidi"/>
                          <w:b w:val="0"/>
                          <w:color w:val="auto"/>
                          <w:sz w:val="15"/>
                          <w:szCs w:val="15"/>
                        </w:rPr>
                      </w:pPr>
                      <w:r w:rsidRPr="00434529">
                        <w:rPr>
                          <w:rStyle w:val="Strong"/>
                          <w:rFonts w:ascii="Century Gothic" w:eastAsiaTheme="minorHAnsi" w:hAnsi="Century Gothic" w:cstheme="minorBidi"/>
                          <w:bCs/>
                          <w:color w:val="auto"/>
                          <w:sz w:val="15"/>
                          <w:szCs w:val="15"/>
                        </w:rPr>
                        <w:t xml:space="preserve">1,441 ’61 and </w:t>
                      </w:r>
                      <w:r w:rsidRPr="00434529">
                        <w:rPr>
                          <w:rStyle w:val="Strong"/>
                          <w:rFonts w:ascii="Century Gothic" w:eastAsiaTheme="minorHAnsi" w:hAnsi="Century Gothic" w:cstheme="minorBidi"/>
                          <w:b/>
                          <w:bCs/>
                          <w:color w:val="auto"/>
                          <w:sz w:val="15"/>
                          <w:szCs w:val="15"/>
                        </w:rPr>
                        <w:t>above’ (8.11%),</w:t>
                      </w:r>
                      <w:r w:rsidRPr="00434529">
                        <w:rPr>
                          <w:rStyle w:val="Strong"/>
                          <w:rFonts w:ascii="Century Gothic" w:eastAsiaTheme="minorHAnsi" w:hAnsi="Century Gothic" w:cstheme="minorBidi"/>
                          <w:bCs/>
                          <w:color w:val="auto"/>
                          <w:sz w:val="15"/>
                          <w:szCs w:val="15"/>
                        </w:rPr>
                        <w:t xml:space="preserve"> with 69 promotions </w:t>
                      </w:r>
                      <w:r w:rsidRPr="00434529">
                        <w:rPr>
                          <w:rStyle w:val="Strong"/>
                          <w:rFonts w:ascii="Century Gothic" w:eastAsiaTheme="minorHAnsi" w:hAnsi="Century Gothic" w:cstheme="minorBidi"/>
                          <w:bCs/>
                          <w:i/>
                          <w:color w:val="auto"/>
                          <w:sz w:val="15"/>
                          <w:szCs w:val="15"/>
                        </w:rPr>
                        <w:t>(</w:t>
                      </w:r>
                      <w:r w:rsidRPr="00434529">
                        <w:rPr>
                          <w:rStyle w:val="Strong"/>
                          <w:rFonts w:ascii="Century Gothic" w:eastAsiaTheme="minorHAnsi" w:hAnsi="Century Gothic" w:cstheme="minorBidi"/>
                          <w:b/>
                          <w:bCs/>
                          <w:i/>
                          <w:color w:val="auto"/>
                          <w:sz w:val="15"/>
                          <w:szCs w:val="15"/>
                        </w:rPr>
                        <w:t>4.79%</w:t>
                      </w:r>
                      <w:r w:rsidRPr="00434529">
                        <w:rPr>
                          <w:rStyle w:val="Strong"/>
                          <w:rFonts w:ascii="Century Gothic" w:eastAsiaTheme="minorHAnsi" w:hAnsi="Century Gothic" w:cstheme="minorBidi"/>
                          <w:bCs/>
                          <w:color w:val="auto"/>
                          <w:sz w:val="15"/>
                          <w:szCs w:val="15"/>
                        </w:rPr>
                        <w:t xml:space="preserve"> </w:t>
                      </w:r>
                      <w:r w:rsidRPr="00434529">
                        <w:rPr>
                          <w:rStyle w:val="Strong"/>
                          <w:rFonts w:ascii="Century Gothic" w:eastAsiaTheme="minorHAnsi" w:hAnsi="Century Gothic" w:cstheme="minorBidi"/>
                          <w:color w:val="auto"/>
                          <w:sz w:val="15"/>
                          <w:szCs w:val="15"/>
                        </w:rPr>
                        <w:t>as a proportion of this group)</w:t>
                      </w:r>
                    </w:p>
                    <w:p w14:paraId="743FC3B3" w14:textId="77777777" w:rsidR="0008535D" w:rsidRPr="00434529" w:rsidRDefault="0008535D" w:rsidP="007D6B8D">
                      <w:pPr>
                        <w:pStyle w:val="Heading3"/>
                        <w:rPr>
                          <w:rStyle w:val="BalloonTextChar"/>
                          <w:rFonts w:ascii="Century Gothic" w:hAnsi="Century Gothic"/>
                          <w:b w:val="0"/>
                          <w:bCs w:val="0"/>
                          <w:color w:val="auto"/>
                          <w:sz w:val="15"/>
                          <w:szCs w:val="15"/>
                        </w:rPr>
                      </w:pPr>
                    </w:p>
                    <w:p w14:paraId="4D43988C" w14:textId="77777777" w:rsidR="0008535D" w:rsidRPr="00FF47CD" w:rsidRDefault="0008535D" w:rsidP="007D6B8D">
                      <w:pPr>
                        <w:pStyle w:val="Heading3"/>
                        <w:rPr>
                          <w:rStyle w:val="BalloonTextChar"/>
                          <w:rFonts w:ascii="Century Gothic" w:hAnsi="Century Gothic"/>
                          <w:b w:val="0"/>
                          <w:bCs w:val="0"/>
                          <w:color w:val="auto"/>
                          <w:szCs w:val="14"/>
                        </w:rPr>
                      </w:pPr>
                    </w:p>
                  </w:txbxContent>
                </v:textbox>
                <w10:wrap type="square"/>
              </v:shape>
            </w:pict>
          </mc:Fallback>
        </mc:AlternateContent>
      </w:r>
      <w:r w:rsidR="00076275">
        <w:rPr>
          <w:noProof/>
          <w:lang w:eastAsia="en-GB"/>
        </w:rPr>
        <w:drawing>
          <wp:anchor distT="0" distB="0" distL="114300" distR="114300" simplePos="0" relativeHeight="251663360" behindDoc="1" locked="0" layoutInCell="1" allowOverlap="1" wp14:anchorId="0979A5E5" wp14:editId="27E0A947">
            <wp:simplePos x="0" y="0"/>
            <wp:positionH relativeFrom="column">
              <wp:posOffset>24130</wp:posOffset>
            </wp:positionH>
            <wp:positionV relativeFrom="paragraph">
              <wp:posOffset>33020</wp:posOffset>
            </wp:positionV>
            <wp:extent cx="3758565" cy="1155700"/>
            <wp:effectExtent l="133350" t="114300" r="146685" b="158750"/>
            <wp:wrapTight wrapText="bothSides">
              <wp:wrapPolygon edited="0">
                <wp:start x="-438" y="-2136"/>
                <wp:lineTo x="-766" y="-1424"/>
                <wp:lineTo x="-766" y="21719"/>
                <wp:lineTo x="-328" y="24211"/>
                <wp:lineTo x="22005" y="24211"/>
                <wp:lineTo x="22334" y="21719"/>
                <wp:lineTo x="22334" y="4273"/>
                <wp:lineTo x="22005" y="-1068"/>
                <wp:lineTo x="22005" y="-2136"/>
                <wp:lineTo x="-438" y="-2136"/>
              </wp:wrapPolygon>
            </wp:wrapTight>
            <wp:docPr id="1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BEBA8EAE-BF5A-486C-A8C5-ECC9F3942E4B}">
                          <a14:imgProps xmlns:a14="http://schemas.microsoft.com/office/drawing/2010/main">
                            <a14:imgLayer r:embed="rId67">
                              <a14:imgEffect>
                                <a14:sharpenSoften amount="25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758565" cy="1155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3680C" w:rsidRPr="0013680C">
        <w:rPr>
          <w:rFonts w:ascii="Arial" w:hAnsi="Arial" w:cs="Arial"/>
          <w:noProof/>
          <w:lang w:eastAsia="en-GB"/>
        </w:rPr>
        <mc:AlternateContent>
          <mc:Choice Requires="wps">
            <w:drawing>
              <wp:anchor distT="0" distB="0" distL="114300" distR="114300" simplePos="0" relativeHeight="251676672" behindDoc="0" locked="0" layoutInCell="1" allowOverlap="1" wp14:anchorId="283FDD6D" wp14:editId="535D576C">
                <wp:simplePos x="0" y="0"/>
                <wp:positionH relativeFrom="column">
                  <wp:posOffset>-8216265</wp:posOffset>
                </wp:positionH>
                <wp:positionV relativeFrom="paragraph">
                  <wp:posOffset>-923925</wp:posOffset>
                </wp:positionV>
                <wp:extent cx="5661660" cy="463550"/>
                <wp:effectExtent l="57150" t="19050" r="72390" b="88900"/>
                <wp:wrapNone/>
                <wp:docPr id="35" name="Snip Single Corner Rectangle 1125"/>
                <wp:cNvGraphicFramePr/>
                <a:graphic xmlns:a="http://schemas.openxmlformats.org/drawingml/2006/main">
                  <a:graphicData uri="http://schemas.microsoft.com/office/word/2010/wordprocessingShape">
                    <wps:wsp>
                      <wps:cNvSpPr/>
                      <wps:spPr>
                        <a:xfrm>
                          <a:off x="0" y="0"/>
                          <a:ext cx="5661660" cy="463550"/>
                        </a:xfrm>
                        <a:prstGeom prst="snip1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333050D5" w14:textId="184CA893" w:rsidR="0008535D" w:rsidRPr="00813239" w:rsidRDefault="0008535D" w:rsidP="0013680C">
                            <w:pPr>
                              <w:rPr>
                                <w:rFonts w:ascii="Century Gothic" w:hAnsi="Century Gothic"/>
                                <w:sz w:val="20"/>
                                <w:szCs w:val="20"/>
                              </w:rPr>
                            </w:pPr>
                            <w:r w:rsidRPr="00813239">
                              <w:rPr>
                                <w:rFonts w:ascii="Century Gothic" w:eastAsia="Calibri" w:hAnsi="Century Gothic" w:cs="Arial"/>
                                <w:noProof/>
                                <w:color w:val="FFFFFF" w:themeColor="background1"/>
                                <w:sz w:val="20"/>
                                <w:szCs w:val="20"/>
                                <w:lang w:eastAsia="en-GB"/>
                              </w:rPr>
                              <w:t xml:space="preserve"> </w:t>
                            </w:r>
                            <w:r>
                              <w:rPr>
                                <w:rFonts w:ascii="Century Gothic" w:eastAsia="Calibri" w:hAnsi="Century Gothic" w:cs="Arial"/>
                                <w:noProof/>
                                <w:color w:val="FFFFFF" w:themeColor="background1"/>
                                <w:sz w:val="20"/>
                                <w:szCs w:val="20"/>
                                <w:lang w:eastAsia="en-GB"/>
                              </w:rPr>
                              <w:t>Staff N</w:t>
                            </w:r>
                            <w:r w:rsidRPr="00754365">
                              <w:rPr>
                                <w:rFonts w:ascii="Century Gothic" w:eastAsia="Calibri" w:hAnsi="Century Gothic" w:cs="Arial"/>
                                <w:noProof/>
                                <w:color w:val="FFFFFF" w:themeColor="background1"/>
                                <w:sz w:val="20"/>
                                <w:szCs w:val="20"/>
                                <w:lang w:eastAsia="en-GB"/>
                              </w:rPr>
                              <w:t>on-mandatory training - GESH Combined (2024):</w:t>
                            </w:r>
                            <w:r>
                              <w:rPr>
                                <w:rFonts w:ascii="Century Gothic" w:eastAsia="Calibri" w:hAnsi="Century Gothic" w:cs="Arial"/>
                                <w:noProof/>
                                <w:color w:val="FFFFFF" w:themeColor="background1"/>
                                <w:sz w:val="20"/>
                                <w:szCs w:val="20"/>
                                <w:lang w:eastAsia="en-GB"/>
                              </w:rPr>
                              <w:t xml:space="preserve"> Ethnicity , Disability and 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FDD6D" id="_x0000_s1085" style="position:absolute;margin-left:-646.95pt;margin-top:-72.75pt;width:445.8pt;height:3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6166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" adj="-11796480,,5400" path="m,l5584400,r77260,77260l5661660,463550,,463550,,xe" fillcolor="#2787a0" strokecolor="#46aac5">
                <v:fill color2="#34b3d6" rotate="t" angle="180" colors="0 #2787a0;52429f #36b1d2;1 #34b3d6" focus="100%" type="gradient">
                  <o:fill v:ext="view" type="gradientUnscaled"/>
                </v:fill>
                <v:stroke joinstyle="miter"/>
                <v:shadow on="t" color="black" opacity="22937f" origin=",.5" offset="0,.63889mm"/>
                <v:formulas/>
                <v:path arrowok="t" o:connecttype="custom" o:connectlocs="0,0;5584400,0;5661660,77260;5661660,463550;0,463550;0,0" o:connectangles="0,0,0,0,0,0" textboxrect="0,0,5661660,463550"/>
                <v:textbox>
                  <w:txbxContent>
                    <w:p w14:paraId="333050D5" w14:textId="184CA893" w:rsidR="0008535D" w:rsidRPr="00813239" w:rsidRDefault="0008535D" w:rsidP="0013680C">
                      <w:pPr>
                        <w:rPr>
                          <w:rFonts w:ascii="Century Gothic" w:hAnsi="Century Gothic"/>
                          <w:sz w:val="20"/>
                          <w:szCs w:val="20"/>
                        </w:rPr>
                      </w:pPr>
                      <w:r w:rsidRPr="00813239">
                        <w:rPr>
                          <w:rFonts w:ascii="Century Gothic" w:eastAsia="Calibri" w:hAnsi="Century Gothic" w:cs="Arial"/>
                          <w:noProof/>
                          <w:color w:val="FFFFFF" w:themeColor="background1"/>
                          <w:sz w:val="20"/>
                          <w:szCs w:val="20"/>
                          <w:lang w:eastAsia="en-GB"/>
                        </w:rPr>
                        <w:t xml:space="preserve"> </w:t>
                      </w:r>
                      <w:r>
                        <w:rPr>
                          <w:rFonts w:ascii="Century Gothic" w:eastAsia="Calibri" w:hAnsi="Century Gothic" w:cs="Arial"/>
                          <w:noProof/>
                          <w:color w:val="FFFFFF" w:themeColor="background1"/>
                          <w:sz w:val="20"/>
                          <w:szCs w:val="20"/>
                          <w:lang w:eastAsia="en-GB"/>
                        </w:rPr>
                        <w:t>Staff N</w:t>
                      </w:r>
                      <w:r w:rsidRPr="00754365">
                        <w:rPr>
                          <w:rFonts w:ascii="Century Gothic" w:eastAsia="Calibri" w:hAnsi="Century Gothic" w:cs="Arial"/>
                          <w:noProof/>
                          <w:color w:val="FFFFFF" w:themeColor="background1"/>
                          <w:sz w:val="20"/>
                          <w:szCs w:val="20"/>
                          <w:lang w:eastAsia="en-GB"/>
                        </w:rPr>
                        <w:t>on-mandatory training - GESH Combined (2024):</w:t>
                      </w:r>
                      <w:r>
                        <w:rPr>
                          <w:rFonts w:ascii="Century Gothic" w:eastAsia="Calibri" w:hAnsi="Century Gothic" w:cs="Arial"/>
                          <w:noProof/>
                          <w:color w:val="FFFFFF" w:themeColor="background1"/>
                          <w:sz w:val="20"/>
                          <w:szCs w:val="20"/>
                          <w:lang w:eastAsia="en-GB"/>
                        </w:rPr>
                        <w:t xml:space="preserve"> Ethnicity , Disability and Age </w:t>
                      </w:r>
                    </w:p>
                  </w:txbxContent>
                </v:textbox>
              </v:shape>
            </w:pict>
          </mc:Fallback>
        </mc:AlternateContent>
      </w:r>
      <w:r w:rsidR="007D6B8D" w:rsidRPr="00754365">
        <w:rPr>
          <w:rFonts w:ascii="Arial" w:hAnsi="Arial" w:cs="Arial"/>
          <w:noProof/>
          <w:lang w:eastAsia="en-GB"/>
        </w:rPr>
        <mc:AlternateContent>
          <mc:Choice Requires="wps">
            <w:drawing>
              <wp:anchor distT="0" distB="0" distL="114300" distR="114300" simplePos="0" relativeHeight="251707392" behindDoc="0" locked="0" layoutInCell="1" allowOverlap="1" wp14:anchorId="5F36CEB8" wp14:editId="3EEFB382">
                <wp:simplePos x="0" y="0"/>
                <wp:positionH relativeFrom="column">
                  <wp:posOffset>-913130</wp:posOffset>
                </wp:positionH>
                <wp:positionV relativeFrom="paragraph">
                  <wp:posOffset>-2282825</wp:posOffset>
                </wp:positionV>
                <wp:extent cx="5661660" cy="463550"/>
                <wp:effectExtent l="57150" t="19050" r="72390" b="88900"/>
                <wp:wrapNone/>
                <wp:docPr id="24" name="Snip Single Corner Rectangle 1125"/>
                <wp:cNvGraphicFramePr/>
                <a:graphic xmlns:a="http://schemas.openxmlformats.org/drawingml/2006/main">
                  <a:graphicData uri="http://schemas.microsoft.com/office/word/2010/wordprocessingShape">
                    <wps:wsp>
                      <wps:cNvSpPr/>
                      <wps:spPr>
                        <a:xfrm>
                          <a:off x="0" y="0"/>
                          <a:ext cx="5661660" cy="463550"/>
                        </a:xfrm>
                        <a:prstGeom prst="snip1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4D2FEDAF" w14:textId="10AA3CC9" w:rsidR="0008535D" w:rsidRPr="00813239" w:rsidRDefault="0008535D" w:rsidP="00754365">
                            <w:pPr>
                              <w:rPr>
                                <w:rFonts w:ascii="Century Gothic" w:hAnsi="Century Gothic"/>
                                <w:sz w:val="20"/>
                                <w:szCs w:val="20"/>
                              </w:rPr>
                            </w:pPr>
                            <w:r w:rsidRPr="00813239">
                              <w:rPr>
                                <w:rFonts w:ascii="Century Gothic" w:eastAsia="Calibri" w:hAnsi="Century Gothic" w:cs="Arial"/>
                                <w:noProof/>
                                <w:color w:val="FFFFFF" w:themeColor="background1"/>
                                <w:sz w:val="20"/>
                                <w:szCs w:val="20"/>
                                <w:lang w:eastAsia="en-GB"/>
                              </w:rPr>
                              <w:t xml:space="preserve"> </w:t>
                            </w:r>
                            <w:r>
                              <w:rPr>
                                <w:rFonts w:ascii="Century Gothic" w:eastAsia="Calibri" w:hAnsi="Century Gothic" w:cs="Arial"/>
                                <w:noProof/>
                                <w:color w:val="FFFFFF" w:themeColor="background1"/>
                                <w:sz w:val="20"/>
                                <w:szCs w:val="20"/>
                                <w:lang w:eastAsia="en-GB"/>
                              </w:rPr>
                              <w:t>Staff N</w:t>
                            </w:r>
                            <w:r w:rsidRPr="00754365">
                              <w:rPr>
                                <w:rFonts w:ascii="Century Gothic" w:eastAsia="Calibri" w:hAnsi="Century Gothic" w:cs="Arial"/>
                                <w:noProof/>
                                <w:color w:val="FFFFFF" w:themeColor="background1"/>
                                <w:sz w:val="20"/>
                                <w:szCs w:val="20"/>
                                <w:lang w:eastAsia="en-GB"/>
                              </w:rPr>
                              <w:t>on-mandatory training - GESH Combined (2024):</w:t>
                            </w:r>
                            <w:r>
                              <w:rPr>
                                <w:rFonts w:ascii="Century Gothic" w:eastAsia="Calibri" w:hAnsi="Century Gothic" w:cs="Arial"/>
                                <w:noProof/>
                                <w:color w:val="FFFFFF" w:themeColor="background1"/>
                                <w:sz w:val="20"/>
                                <w:szCs w:val="20"/>
                                <w:lang w:eastAsia="en-GB"/>
                              </w:rPr>
                              <w:t xml:space="preserve"> Ethnicity Disability and 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6CEB8" id="_x0000_s1086" style="position:absolute;margin-left:-71.9pt;margin-top:-179.75pt;width:445.8pt;height:3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6166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" adj="-11796480,,5400" path="m,l5584400,r77260,77260l5661660,463550,,463550,,xe" fillcolor="#2787a0" strokecolor="#46aac5">
                <v:fill color2="#34b3d6" rotate="t" angle="180" colors="0 #2787a0;52429f #36b1d2;1 #34b3d6" focus="100%" type="gradient">
                  <o:fill v:ext="view" type="gradientUnscaled"/>
                </v:fill>
                <v:stroke joinstyle="miter"/>
                <v:shadow on="t" color="black" opacity="22937f" origin=",.5" offset="0,.63889mm"/>
                <v:formulas/>
                <v:path arrowok="t" o:connecttype="custom" o:connectlocs="0,0;5584400,0;5661660,77260;5661660,463550;0,463550;0,0" o:connectangles="0,0,0,0,0,0" textboxrect="0,0,5661660,463550"/>
                <v:textbox>
                  <w:txbxContent>
                    <w:p w14:paraId="4D2FEDAF" w14:textId="10AA3CC9" w:rsidR="0008535D" w:rsidRPr="00813239" w:rsidRDefault="0008535D" w:rsidP="00754365">
                      <w:pPr>
                        <w:rPr>
                          <w:rFonts w:ascii="Century Gothic" w:hAnsi="Century Gothic"/>
                          <w:sz w:val="20"/>
                          <w:szCs w:val="20"/>
                        </w:rPr>
                      </w:pPr>
                      <w:r w:rsidRPr="00813239">
                        <w:rPr>
                          <w:rFonts w:ascii="Century Gothic" w:eastAsia="Calibri" w:hAnsi="Century Gothic" w:cs="Arial"/>
                          <w:noProof/>
                          <w:color w:val="FFFFFF" w:themeColor="background1"/>
                          <w:sz w:val="20"/>
                          <w:szCs w:val="20"/>
                          <w:lang w:eastAsia="en-GB"/>
                        </w:rPr>
                        <w:t xml:space="preserve"> </w:t>
                      </w:r>
                      <w:r>
                        <w:rPr>
                          <w:rFonts w:ascii="Century Gothic" w:eastAsia="Calibri" w:hAnsi="Century Gothic" w:cs="Arial"/>
                          <w:noProof/>
                          <w:color w:val="FFFFFF" w:themeColor="background1"/>
                          <w:sz w:val="20"/>
                          <w:szCs w:val="20"/>
                          <w:lang w:eastAsia="en-GB"/>
                        </w:rPr>
                        <w:t>Staff N</w:t>
                      </w:r>
                      <w:r w:rsidRPr="00754365">
                        <w:rPr>
                          <w:rFonts w:ascii="Century Gothic" w:eastAsia="Calibri" w:hAnsi="Century Gothic" w:cs="Arial"/>
                          <w:noProof/>
                          <w:color w:val="FFFFFF" w:themeColor="background1"/>
                          <w:sz w:val="20"/>
                          <w:szCs w:val="20"/>
                          <w:lang w:eastAsia="en-GB"/>
                        </w:rPr>
                        <w:t>on-mandatory training - GESH Combined (2024):</w:t>
                      </w:r>
                      <w:r>
                        <w:rPr>
                          <w:rFonts w:ascii="Century Gothic" w:eastAsia="Calibri" w:hAnsi="Century Gothic" w:cs="Arial"/>
                          <w:noProof/>
                          <w:color w:val="FFFFFF" w:themeColor="background1"/>
                          <w:sz w:val="20"/>
                          <w:szCs w:val="20"/>
                          <w:lang w:eastAsia="en-GB"/>
                        </w:rPr>
                        <w:t xml:space="preserve"> Ethnicity Disability and Age </w:t>
                      </w:r>
                    </w:p>
                  </w:txbxContent>
                </v:textbox>
              </v:shape>
            </w:pict>
          </mc:Fallback>
        </mc:AlternateContent>
      </w:r>
    </w:p>
    <w:tbl>
      <w:tblPr>
        <w:tblpPr w:leftFromText="180" w:rightFromText="180" w:vertAnchor="text" w:horzAnchor="page" w:tblpX="422" w:tblpY="2156"/>
        <w:tblOverlap w:val="never"/>
        <w:tblW w:w="6096" w:type="dxa"/>
        <w:tblLook w:val="04A0" w:firstRow="1" w:lastRow="0" w:firstColumn="1" w:lastColumn="0" w:noHBand="0" w:noVBand="1"/>
      </w:tblPr>
      <w:tblGrid>
        <w:gridCol w:w="1132"/>
        <w:gridCol w:w="1012"/>
        <w:gridCol w:w="957"/>
        <w:gridCol w:w="957"/>
        <w:gridCol w:w="2038"/>
      </w:tblGrid>
      <w:tr w:rsidR="00754365" w:rsidRPr="00780EB7" w14:paraId="4DCD8761" w14:textId="77777777" w:rsidTr="00FC0281">
        <w:trPr>
          <w:trHeight w:val="585"/>
        </w:trPr>
        <w:tc>
          <w:tcPr>
            <w:tcW w:w="1132" w:type="dxa"/>
            <w:tcBorders>
              <w:top w:val="single" w:sz="4" w:space="0" w:color="auto"/>
              <w:left w:val="single" w:sz="4" w:space="0" w:color="auto"/>
              <w:bottom w:val="single" w:sz="4" w:space="0" w:color="auto"/>
              <w:right w:val="single" w:sz="4" w:space="0" w:color="auto"/>
            </w:tcBorders>
            <w:shd w:val="clear" w:color="000000" w:fill="31849B"/>
            <w:noWrap/>
            <w:vAlign w:val="center"/>
            <w:hideMark/>
          </w:tcPr>
          <w:p w14:paraId="4864E2BC" w14:textId="77777777" w:rsidR="00754365" w:rsidRPr="00780EB7" w:rsidRDefault="00754365" w:rsidP="00FC0281">
            <w:pPr>
              <w:spacing w:after="0" w:line="240" w:lineRule="auto"/>
              <w:rPr>
                <w:rFonts w:ascii="Century Gothic" w:eastAsia="Times New Roman" w:hAnsi="Century Gothic" w:cs="Calibri"/>
                <w:b/>
                <w:bCs/>
                <w:color w:val="FFFFFF"/>
                <w:sz w:val="15"/>
                <w:szCs w:val="15"/>
                <w:lang w:eastAsia="en-GB"/>
              </w:rPr>
            </w:pPr>
            <w:r w:rsidRPr="00780EB7">
              <w:rPr>
                <w:rFonts w:ascii="Century Gothic" w:eastAsia="Times New Roman" w:hAnsi="Century Gothic" w:cs="Calibri"/>
                <w:b/>
                <w:bCs/>
                <w:color w:val="FFFFFF"/>
                <w:sz w:val="15"/>
                <w:szCs w:val="15"/>
                <w:lang w:eastAsia="en-GB"/>
              </w:rPr>
              <w:t>Trust</w:t>
            </w:r>
          </w:p>
        </w:tc>
        <w:tc>
          <w:tcPr>
            <w:tcW w:w="1012" w:type="dxa"/>
            <w:tcBorders>
              <w:top w:val="single" w:sz="4" w:space="0" w:color="auto"/>
              <w:left w:val="nil"/>
              <w:bottom w:val="single" w:sz="4" w:space="0" w:color="auto"/>
              <w:right w:val="single" w:sz="4" w:space="0" w:color="auto"/>
            </w:tcBorders>
            <w:shd w:val="clear" w:color="000000" w:fill="31849B"/>
            <w:noWrap/>
            <w:vAlign w:val="center"/>
            <w:hideMark/>
          </w:tcPr>
          <w:p w14:paraId="615B2382" w14:textId="77777777" w:rsidR="00754365" w:rsidRPr="00780EB7" w:rsidRDefault="00754365" w:rsidP="00FC0281">
            <w:pPr>
              <w:spacing w:after="0" w:line="240" w:lineRule="auto"/>
              <w:rPr>
                <w:rFonts w:ascii="Century Gothic" w:eastAsia="Times New Roman" w:hAnsi="Century Gothic" w:cs="Calibri"/>
                <w:b/>
                <w:bCs/>
                <w:color w:val="FFFFFF"/>
                <w:sz w:val="15"/>
                <w:szCs w:val="15"/>
                <w:lang w:eastAsia="en-GB"/>
              </w:rPr>
            </w:pPr>
            <w:r w:rsidRPr="00780EB7">
              <w:rPr>
                <w:rFonts w:ascii="Century Gothic" w:eastAsia="Times New Roman" w:hAnsi="Century Gothic" w:cs="Calibri"/>
                <w:b/>
                <w:bCs/>
                <w:color w:val="FFFFFF"/>
                <w:sz w:val="15"/>
                <w:szCs w:val="15"/>
                <w:lang w:eastAsia="en-GB"/>
              </w:rPr>
              <w:t>Disability</w:t>
            </w:r>
          </w:p>
        </w:tc>
        <w:tc>
          <w:tcPr>
            <w:tcW w:w="957" w:type="dxa"/>
            <w:tcBorders>
              <w:top w:val="single" w:sz="4" w:space="0" w:color="auto"/>
              <w:left w:val="nil"/>
              <w:bottom w:val="single" w:sz="4" w:space="0" w:color="auto"/>
              <w:right w:val="single" w:sz="4" w:space="0" w:color="auto"/>
            </w:tcBorders>
            <w:shd w:val="clear" w:color="000000" w:fill="31849B"/>
            <w:noWrap/>
            <w:vAlign w:val="center"/>
            <w:hideMark/>
          </w:tcPr>
          <w:p w14:paraId="006E0A92" w14:textId="77777777" w:rsidR="00754365" w:rsidRPr="00780EB7" w:rsidRDefault="00754365" w:rsidP="00FC0281">
            <w:pPr>
              <w:spacing w:after="0" w:line="240" w:lineRule="auto"/>
              <w:rPr>
                <w:rFonts w:ascii="Century Gothic" w:eastAsia="Times New Roman" w:hAnsi="Century Gothic" w:cs="Calibri"/>
                <w:b/>
                <w:bCs/>
                <w:color w:val="FFFFFF"/>
                <w:sz w:val="15"/>
                <w:szCs w:val="15"/>
                <w:lang w:eastAsia="en-GB"/>
              </w:rPr>
            </w:pPr>
            <w:r w:rsidRPr="00780EB7">
              <w:rPr>
                <w:rFonts w:ascii="Century Gothic" w:eastAsia="Times New Roman" w:hAnsi="Century Gothic" w:cs="Calibri"/>
                <w:b/>
                <w:bCs/>
                <w:color w:val="FFFFFF"/>
                <w:sz w:val="15"/>
                <w:szCs w:val="15"/>
                <w:lang w:eastAsia="en-GB"/>
              </w:rPr>
              <w:t>Total Staff</w:t>
            </w:r>
          </w:p>
        </w:tc>
        <w:tc>
          <w:tcPr>
            <w:tcW w:w="957" w:type="dxa"/>
            <w:tcBorders>
              <w:top w:val="single" w:sz="4" w:space="0" w:color="auto"/>
              <w:left w:val="nil"/>
              <w:bottom w:val="single" w:sz="4" w:space="0" w:color="auto"/>
              <w:right w:val="single" w:sz="4" w:space="0" w:color="auto"/>
            </w:tcBorders>
            <w:shd w:val="clear" w:color="000000" w:fill="31849B"/>
            <w:noWrap/>
            <w:vAlign w:val="center"/>
            <w:hideMark/>
          </w:tcPr>
          <w:p w14:paraId="18983C70" w14:textId="77777777" w:rsidR="00754365" w:rsidRPr="00780EB7" w:rsidRDefault="00754365" w:rsidP="00FC0281">
            <w:pPr>
              <w:spacing w:after="0" w:line="240" w:lineRule="auto"/>
              <w:rPr>
                <w:rFonts w:ascii="Century Gothic" w:eastAsia="Times New Roman" w:hAnsi="Century Gothic" w:cs="Calibri"/>
                <w:b/>
                <w:bCs/>
                <w:color w:val="FFFFFF"/>
                <w:sz w:val="15"/>
                <w:szCs w:val="15"/>
                <w:lang w:eastAsia="en-GB"/>
              </w:rPr>
            </w:pPr>
            <w:r w:rsidRPr="00780EB7">
              <w:rPr>
                <w:rFonts w:ascii="Century Gothic" w:eastAsia="Times New Roman" w:hAnsi="Century Gothic" w:cs="Calibri"/>
                <w:b/>
                <w:bCs/>
                <w:color w:val="FFFFFF"/>
                <w:sz w:val="15"/>
                <w:szCs w:val="15"/>
                <w:lang w:eastAsia="en-GB"/>
              </w:rPr>
              <w:t>Training</w:t>
            </w:r>
          </w:p>
        </w:tc>
        <w:tc>
          <w:tcPr>
            <w:tcW w:w="2038" w:type="dxa"/>
            <w:tcBorders>
              <w:top w:val="single" w:sz="4" w:space="0" w:color="auto"/>
              <w:left w:val="nil"/>
              <w:bottom w:val="single" w:sz="4" w:space="0" w:color="auto"/>
              <w:right w:val="single" w:sz="4" w:space="0" w:color="auto"/>
            </w:tcBorders>
            <w:shd w:val="clear" w:color="000000" w:fill="31849B"/>
            <w:vAlign w:val="center"/>
            <w:hideMark/>
          </w:tcPr>
          <w:p w14:paraId="23534D69" w14:textId="77777777" w:rsidR="00754365" w:rsidRPr="00780EB7" w:rsidRDefault="00754365" w:rsidP="00FC0281">
            <w:pPr>
              <w:spacing w:after="0" w:line="240" w:lineRule="auto"/>
              <w:rPr>
                <w:rFonts w:ascii="Century Gothic" w:eastAsia="Times New Roman" w:hAnsi="Century Gothic" w:cs="Calibri"/>
                <w:b/>
                <w:bCs/>
                <w:color w:val="FFFFFF"/>
                <w:sz w:val="15"/>
                <w:szCs w:val="15"/>
                <w:lang w:eastAsia="en-GB"/>
              </w:rPr>
            </w:pPr>
            <w:r w:rsidRPr="00780EB7">
              <w:rPr>
                <w:rFonts w:ascii="Century Gothic" w:eastAsia="Times New Roman" w:hAnsi="Century Gothic" w:cs="Calibri"/>
                <w:b/>
                <w:bCs/>
                <w:color w:val="FFFFFF"/>
                <w:sz w:val="15"/>
                <w:szCs w:val="15"/>
                <w:lang w:eastAsia="en-GB"/>
              </w:rPr>
              <w:t>% of Non-Mandatory Training</w:t>
            </w:r>
          </w:p>
        </w:tc>
      </w:tr>
      <w:tr w:rsidR="00754365" w:rsidRPr="00780EB7" w14:paraId="1894FAF1" w14:textId="77777777" w:rsidTr="00FC0281">
        <w:trPr>
          <w:trHeight w:val="300"/>
        </w:trPr>
        <w:tc>
          <w:tcPr>
            <w:tcW w:w="1132" w:type="dxa"/>
            <w:vMerge w:val="restart"/>
            <w:tcBorders>
              <w:top w:val="nil"/>
              <w:left w:val="single" w:sz="4" w:space="0" w:color="auto"/>
              <w:bottom w:val="single" w:sz="4" w:space="0" w:color="auto"/>
              <w:right w:val="single" w:sz="4" w:space="0" w:color="auto"/>
            </w:tcBorders>
            <w:shd w:val="clear" w:color="000000" w:fill="DCE6F1"/>
            <w:noWrap/>
            <w:vAlign w:val="center"/>
            <w:hideMark/>
          </w:tcPr>
          <w:p w14:paraId="60CF6858" w14:textId="77777777" w:rsidR="00754365" w:rsidRPr="00780EB7" w:rsidRDefault="00754365" w:rsidP="00FC0281">
            <w:pPr>
              <w:spacing w:after="0" w:line="240" w:lineRule="auto"/>
              <w:jc w:val="center"/>
              <w:rPr>
                <w:rFonts w:ascii="Century Gothic" w:eastAsia="Times New Roman" w:hAnsi="Century Gothic" w:cs="Calibri"/>
                <w:b/>
                <w:bCs/>
                <w:color w:val="000000"/>
                <w:sz w:val="15"/>
                <w:szCs w:val="15"/>
                <w:lang w:eastAsia="en-GB"/>
              </w:rPr>
            </w:pPr>
            <w:r>
              <w:rPr>
                <w:rFonts w:ascii="Century Gothic" w:eastAsia="Times New Roman" w:hAnsi="Century Gothic" w:cs="Calibri"/>
                <w:b/>
                <w:bCs/>
                <w:color w:val="000000"/>
                <w:sz w:val="15"/>
                <w:szCs w:val="15"/>
                <w:lang w:eastAsia="en-GB"/>
              </w:rPr>
              <w:t xml:space="preserve">  </w:t>
            </w:r>
            <w:r w:rsidRPr="00780EB7">
              <w:rPr>
                <w:rFonts w:ascii="Century Gothic" w:eastAsia="Times New Roman" w:hAnsi="Century Gothic" w:cs="Calibri"/>
                <w:b/>
                <w:bCs/>
                <w:color w:val="000000"/>
                <w:sz w:val="15"/>
                <w:szCs w:val="15"/>
                <w:lang w:eastAsia="en-GB"/>
              </w:rPr>
              <w:t>GESH</w:t>
            </w:r>
          </w:p>
        </w:tc>
        <w:tc>
          <w:tcPr>
            <w:tcW w:w="1012" w:type="dxa"/>
            <w:tcBorders>
              <w:top w:val="nil"/>
              <w:left w:val="nil"/>
              <w:bottom w:val="single" w:sz="4" w:space="0" w:color="auto"/>
              <w:right w:val="single" w:sz="4" w:space="0" w:color="auto"/>
            </w:tcBorders>
            <w:noWrap/>
            <w:vAlign w:val="bottom"/>
            <w:hideMark/>
          </w:tcPr>
          <w:p w14:paraId="0FE2E0DF" w14:textId="77777777" w:rsidR="00754365" w:rsidRPr="00780EB7" w:rsidRDefault="00754365" w:rsidP="00FC0281">
            <w:pPr>
              <w:spacing w:after="0" w:line="240" w:lineRule="auto"/>
              <w:rPr>
                <w:rFonts w:ascii="Century Gothic" w:eastAsia="Times New Roman" w:hAnsi="Century Gothic" w:cs="Calibri"/>
                <w:color w:val="000000"/>
                <w:sz w:val="15"/>
                <w:szCs w:val="15"/>
                <w:lang w:eastAsia="en-GB"/>
              </w:rPr>
            </w:pPr>
            <w:r w:rsidRPr="00780EB7">
              <w:rPr>
                <w:rFonts w:ascii="Century Gothic" w:eastAsia="Times New Roman" w:hAnsi="Century Gothic" w:cs="Calibri"/>
                <w:color w:val="000000"/>
                <w:sz w:val="15"/>
                <w:szCs w:val="15"/>
                <w:lang w:eastAsia="en-GB"/>
              </w:rPr>
              <w:t>No</w:t>
            </w:r>
          </w:p>
        </w:tc>
        <w:tc>
          <w:tcPr>
            <w:tcW w:w="957" w:type="dxa"/>
            <w:tcBorders>
              <w:top w:val="nil"/>
              <w:left w:val="nil"/>
              <w:bottom w:val="single" w:sz="4" w:space="0" w:color="auto"/>
              <w:right w:val="single" w:sz="4" w:space="0" w:color="auto"/>
            </w:tcBorders>
            <w:noWrap/>
            <w:vAlign w:val="bottom"/>
            <w:hideMark/>
          </w:tcPr>
          <w:p w14:paraId="0DD989E1" w14:textId="77777777" w:rsidR="00754365" w:rsidRPr="00780EB7" w:rsidRDefault="00754365" w:rsidP="00FC0281">
            <w:pPr>
              <w:spacing w:after="0" w:line="240" w:lineRule="auto"/>
              <w:jc w:val="center"/>
              <w:rPr>
                <w:rFonts w:ascii="Century Gothic" w:eastAsia="Times New Roman" w:hAnsi="Century Gothic" w:cs="Calibri"/>
                <w:color w:val="000000"/>
                <w:sz w:val="15"/>
                <w:szCs w:val="15"/>
                <w:lang w:eastAsia="en-GB"/>
              </w:rPr>
            </w:pPr>
            <w:r w:rsidRPr="00780EB7">
              <w:rPr>
                <w:rFonts w:ascii="Century Gothic" w:eastAsia="Times New Roman" w:hAnsi="Century Gothic" w:cs="Calibri"/>
                <w:color w:val="000000"/>
                <w:sz w:val="15"/>
                <w:szCs w:val="15"/>
                <w:lang w:eastAsia="en-GB"/>
              </w:rPr>
              <w:t>15,492</w:t>
            </w:r>
          </w:p>
        </w:tc>
        <w:tc>
          <w:tcPr>
            <w:tcW w:w="957" w:type="dxa"/>
            <w:tcBorders>
              <w:top w:val="nil"/>
              <w:left w:val="nil"/>
              <w:bottom w:val="single" w:sz="4" w:space="0" w:color="auto"/>
              <w:right w:val="single" w:sz="4" w:space="0" w:color="auto"/>
            </w:tcBorders>
            <w:noWrap/>
            <w:vAlign w:val="bottom"/>
            <w:hideMark/>
          </w:tcPr>
          <w:p w14:paraId="6D8B3F6C" w14:textId="77777777" w:rsidR="00754365" w:rsidRPr="00780EB7" w:rsidRDefault="00754365" w:rsidP="00FC0281">
            <w:pPr>
              <w:spacing w:after="0" w:line="240" w:lineRule="auto"/>
              <w:jc w:val="center"/>
              <w:rPr>
                <w:rFonts w:ascii="Century Gothic" w:eastAsia="Times New Roman" w:hAnsi="Century Gothic" w:cs="Calibri"/>
                <w:color w:val="000000"/>
                <w:sz w:val="15"/>
                <w:szCs w:val="15"/>
                <w:lang w:eastAsia="en-GB"/>
              </w:rPr>
            </w:pPr>
            <w:r w:rsidRPr="00780EB7">
              <w:rPr>
                <w:rFonts w:ascii="Century Gothic" w:eastAsia="Times New Roman" w:hAnsi="Century Gothic" w:cs="Calibri"/>
                <w:color w:val="000000"/>
                <w:sz w:val="15"/>
                <w:szCs w:val="15"/>
                <w:lang w:eastAsia="en-GB"/>
              </w:rPr>
              <w:t>1,315</w:t>
            </w:r>
          </w:p>
        </w:tc>
        <w:tc>
          <w:tcPr>
            <w:tcW w:w="2038" w:type="dxa"/>
            <w:tcBorders>
              <w:top w:val="nil"/>
              <w:left w:val="nil"/>
              <w:bottom w:val="single" w:sz="4" w:space="0" w:color="auto"/>
              <w:right w:val="single" w:sz="4" w:space="0" w:color="auto"/>
            </w:tcBorders>
            <w:noWrap/>
            <w:vAlign w:val="bottom"/>
            <w:hideMark/>
          </w:tcPr>
          <w:p w14:paraId="120D0567" w14:textId="77777777" w:rsidR="00754365" w:rsidRPr="00780EB7" w:rsidRDefault="00754365" w:rsidP="00FC0281">
            <w:pPr>
              <w:spacing w:after="0" w:line="240" w:lineRule="auto"/>
              <w:jc w:val="center"/>
              <w:rPr>
                <w:rFonts w:ascii="Century Gothic" w:eastAsia="Times New Roman" w:hAnsi="Century Gothic" w:cs="Calibri"/>
                <w:color w:val="000000"/>
                <w:sz w:val="15"/>
                <w:szCs w:val="15"/>
                <w:lang w:eastAsia="en-GB"/>
              </w:rPr>
            </w:pPr>
            <w:r w:rsidRPr="00780EB7">
              <w:rPr>
                <w:rFonts w:ascii="Century Gothic" w:eastAsia="Times New Roman" w:hAnsi="Century Gothic" w:cs="Calibri"/>
                <w:color w:val="000000"/>
                <w:sz w:val="15"/>
                <w:szCs w:val="15"/>
                <w:lang w:eastAsia="en-GB"/>
              </w:rPr>
              <w:t>8.49%</w:t>
            </w:r>
          </w:p>
        </w:tc>
      </w:tr>
      <w:tr w:rsidR="00754365" w:rsidRPr="00780EB7" w14:paraId="7C207820" w14:textId="77777777" w:rsidTr="00FC0281">
        <w:trPr>
          <w:trHeight w:val="300"/>
        </w:trPr>
        <w:tc>
          <w:tcPr>
            <w:tcW w:w="1132" w:type="dxa"/>
            <w:vMerge/>
            <w:tcBorders>
              <w:top w:val="nil"/>
              <w:left w:val="single" w:sz="4" w:space="0" w:color="auto"/>
              <w:bottom w:val="single" w:sz="4" w:space="0" w:color="auto"/>
              <w:right w:val="single" w:sz="4" w:space="0" w:color="auto"/>
            </w:tcBorders>
            <w:vAlign w:val="center"/>
            <w:hideMark/>
          </w:tcPr>
          <w:p w14:paraId="266B9DB5" w14:textId="77777777" w:rsidR="00754365" w:rsidRPr="00780EB7" w:rsidRDefault="00754365" w:rsidP="00FC0281">
            <w:pPr>
              <w:spacing w:after="0" w:line="240" w:lineRule="auto"/>
              <w:rPr>
                <w:rFonts w:ascii="Century Gothic" w:eastAsia="Times New Roman" w:hAnsi="Century Gothic" w:cs="Calibri"/>
                <w:b/>
                <w:bCs/>
                <w:color w:val="000000"/>
                <w:sz w:val="15"/>
                <w:szCs w:val="15"/>
                <w:lang w:eastAsia="en-GB"/>
              </w:rPr>
            </w:pPr>
          </w:p>
        </w:tc>
        <w:tc>
          <w:tcPr>
            <w:tcW w:w="1012" w:type="dxa"/>
            <w:tcBorders>
              <w:top w:val="nil"/>
              <w:left w:val="nil"/>
              <w:bottom w:val="single" w:sz="4" w:space="0" w:color="auto"/>
              <w:right w:val="single" w:sz="4" w:space="0" w:color="auto"/>
            </w:tcBorders>
            <w:noWrap/>
            <w:vAlign w:val="bottom"/>
            <w:hideMark/>
          </w:tcPr>
          <w:p w14:paraId="098DFE67" w14:textId="77777777" w:rsidR="00754365" w:rsidRPr="00780EB7" w:rsidRDefault="00754365" w:rsidP="00FC0281">
            <w:pPr>
              <w:spacing w:after="0" w:line="240" w:lineRule="auto"/>
              <w:rPr>
                <w:rFonts w:ascii="Century Gothic" w:eastAsia="Times New Roman" w:hAnsi="Century Gothic" w:cs="Calibri"/>
                <w:color w:val="000000"/>
                <w:sz w:val="15"/>
                <w:szCs w:val="15"/>
                <w:lang w:eastAsia="en-GB"/>
              </w:rPr>
            </w:pPr>
            <w:r w:rsidRPr="00780EB7">
              <w:rPr>
                <w:rFonts w:ascii="Century Gothic" w:eastAsia="Times New Roman" w:hAnsi="Century Gothic" w:cs="Calibri"/>
                <w:color w:val="000000"/>
                <w:sz w:val="15"/>
                <w:szCs w:val="15"/>
                <w:lang w:eastAsia="en-GB"/>
              </w:rPr>
              <w:t>Not Disclosed</w:t>
            </w:r>
          </w:p>
        </w:tc>
        <w:tc>
          <w:tcPr>
            <w:tcW w:w="957" w:type="dxa"/>
            <w:tcBorders>
              <w:top w:val="nil"/>
              <w:left w:val="nil"/>
              <w:bottom w:val="single" w:sz="4" w:space="0" w:color="auto"/>
              <w:right w:val="single" w:sz="4" w:space="0" w:color="auto"/>
            </w:tcBorders>
            <w:noWrap/>
            <w:vAlign w:val="bottom"/>
            <w:hideMark/>
          </w:tcPr>
          <w:p w14:paraId="27655A22" w14:textId="77777777" w:rsidR="00754365" w:rsidRPr="00780EB7" w:rsidRDefault="00754365" w:rsidP="00FC0281">
            <w:pPr>
              <w:spacing w:after="0" w:line="240" w:lineRule="auto"/>
              <w:jc w:val="center"/>
              <w:rPr>
                <w:rFonts w:ascii="Century Gothic" w:eastAsia="Times New Roman" w:hAnsi="Century Gothic" w:cs="Calibri"/>
                <w:color w:val="000000"/>
                <w:sz w:val="15"/>
                <w:szCs w:val="15"/>
                <w:lang w:eastAsia="en-GB"/>
              </w:rPr>
            </w:pPr>
            <w:r w:rsidRPr="00780EB7">
              <w:rPr>
                <w:rFonts w:ascii="Century Gothic" w:eastAsia="Times New Roman" w:hAnsi="Century Gothic" w:cs="Calibri"/>
                <w:color w:val="000000"/>
                <w:sz w:val="15"/>
                <w:szCs w:val="15"/>
                <w:lang w:eastAsia="en-GB"/>
              </w:rPr>
              <w:t>1,572</w:t>
            </w:r>
          </w:p>
        </w:tc>
        <w:tc>
          <w:tcPr>
            <w:tcW w:w="957" w:type="dxa"/>
            <w:tcBorders>
              <w:top w:val="nil"/>
              <w:left w:val="nil"/>
              <w:bottom w:val="single" w:sz="4" w:space="0" w:color="auto"/>
              <w:right w:val="single" w:sz="4" w:space="0" w:color="auto"/>
            </w:tcBorders>
            <w:noWrap/>
            <w:vAlign w:val="bottom"/>
            <w:hideMark/>
          </w:tcPr>
          <w:p w14:paraId="763FA456" w14:textId="77777777" w:rsidR="00754365" w:rsidRPr="00780EB7" w:rsidRDefault="00754365" w:rsidP="00FC0281">
            <w:pPr>
              <w:spacing w:after="0" w:line="240" w:lineRule="auto"/>
              <w:jc w:val="center"/>
              <w:rPr>
                <w:rFonts w:ascii="Century Gothic" w:eastAsia="Times New Roman" w:hAnsi="Century Gothic" w:cs="Calibri"/>
                <w:color w:val="000000"/>
                <w:sz w:val="15"/>
                <w:szCs w:val="15"/>
                <w:lang w:eastAsia="en-GB"/>
              </w:rPr>
            </w:pPr>
            <w:r w:rsidRPr="00780EB7">
              <w:rPr>
                <w:rFonts w:ascii="Century Gothic" w:eastAsia="Times New Roman" w:hAnsi="Century Gothic" w:cs="Calibri"/>
                <w:color w:val="000000"/>
                <w:sz w:val="15"/>
                <w:szCs w:val="15"/>
                <w:lang w:eastAsia="en-GB"/>
              </w:rPr>
              <w:t>87</w:t>
            </w:r>
          </w:p>
        </w:tc>
        <w:tc>
          <w:tcPr>
            <w:tcW w:w="2038" w:type="dxa"/>
            <w:tcBorders>
              <w:top w:val="nil"/>
              <w:left w:val="nil"/>
              <w:bottom w:val="single" w:sz="4" w:space="0" w:color="auto"/>
              <w:right w:val="single" w:sz="4" w:space="0" w:color="auto"/>
            </w:tcBorders>
            <w:noWrap/>
            <w:vAlign w:val="bottom"/>
            <w:hideMark/>
          </w:tcPr>
          <w:p w14:paraId="02907D38" w14:textId="77777777" w:rsidR="00754365" w:rsidRPr="00780EB7" w:rsidRDefault="00754365" w:rsidP="00FC0281">
            <w:pPr>
              <w:spacing w:after="0" w:line="240" w:lineRule="auto"/>
              <w:jc w:val="center"/>
              <w:rPr>
                <w:rFonts w:ascii="Century Gothic" w:eastAsia="Times New Roman" w:hAnsi="Century Gothic" w:cs="Calibri"/>
                <w:color w:val="000000"/>
                <w:sz w:val="15"/>
                <w:szCs w:val="15"/>
                <w:lang w:eastAsia="en-GB"/>
              </w:rPr>
            </w:pPr>
            <w:r w:rsidRPr="00780EB7">
              <w:rPr>
                <w:rFonts w:ascii="Century Gothic" w:eastAsia="Times New Roman" w:hAnsi="Century Gothic" w:cs="Calibri"/>
                <w:color w:val="000000"/>
                <w:sz w:val="15"/>
                <w:szCs w:val="15"/>
                <w:lang w:eastAsia="en-GB"/>
              </w:rPr>
              <w:t>5.53%</w:t>
            </w:r>
          </w:p>
        </w:tc>
      </w:tr>
      <w:tr w:rsidR="00754365" w:rsidRPr="00780EB7" w14:paraId="1F9E99C0" w14:textId="77777777" w:rsidTr="00FC0281">
        <w:trPr>
          <w:trHeight w:val="300"/>
        </w:trPr>
        <w:tc>
          <w:tcPr>
            <w:tcW w:w="1132" w:type="dxa"/>
            <w:vMerge/>
            <w:tcBorders>
              <w:top w:val="nil"/>
              <w:left w:val="single" w:sz="4" w:space="0" w:color="auto"/>
              <w:bottom w:val="single" w:sz="4" w:space="0" w:color="auto"/>
              <w:right w:val="single" w:sz="4" w:space="0" w:color="auto"/>
            </w:tcBorders>
            <w:vAlign w:val="center"/>
            <w:hideMark/>
          </w:tcPr>
          <w:p w14:paraId="04AD58F8" w14:textId="77777777" w:rsidR="00754365" w:rsidRPr="00780EB7" w:rsidRDefault="00754365" w:rsidP="00FC0281">
            <w:pPr>
              <w:spacing w:after="0" w:line="240" w:lineRule="auto"/>
              <w:rPr>
                <w:rFonts w:ascii="Century Gothic" w:eastAsia="Times New Roman" w:hAnsi="Century Gothic" w:cs="Calibri"/>
                <w:b/>
                <w:bCs/>
                <w:color w:val="000000"/>
                <w:sz w:val="15"/>
                <w:szCs w:val="15"/>
                <w:lang w:eastAsia="en-GB"/>
              </w:rPr>
            </w:pPr>
          </w:p>
        </w:tc>
        <w:tc>
          <w:tcPr>
            <w:tcW w:w="1012" w:type="dxa"/>
            <w:tcBorders>
              <w:top w:val="nil"/>
              <w:left w:val="nil"/>
              <w:bottom w:val="single" w:sz="4" w:space="0" w:color="auto"/>
              <w:right w:val="single" w:sz="4" w:space="0" w:color="auto"/>
            </w:tcBorders>
            <w:noWrap/>
            <w:vAlign w:val="bottom"/>
            <w:hideMark/>
          </w:tcPr>
          <w:p w14:paraId="093AD75F" w14:textId="77777777" w:rsidR="00754365" w:rsidRPr="00780EB7" w:rsidRDefault="00754365" w:rsidP="00FC0281">
            <w:pPr>
              <w:spacing w:after="0" w:line="240" w:lineRule="auto"/>
              <w:rPr>
                <w:rFonts w:ascii="Century Gothic" w:eastAsia="Times New Roman" w:hAnsi="Century Gothic" w:cs="Calibri"/>
                <w:color w:val="000000"/>
                <w:sz w:val="15"/>
                <w:szCs w:val="15"/>
                <w:lang w:eastAsia="en-GB"/>
              </w:rPr>
            </w:pPr>
            <w:r w:rsidRPr="00780EB7">
              <w:rPr>
                <w:rFonts w:ascii="Century Gothic" w:eastAsia="Times New Roman" w:hAnsi="Century Gothic" w:cs="Calibri"/>
                <w:color w:val="000000"/>
                <w:sz w:val="15"/>
                <w:szCs w:val="15"/>
                <w:lang w:eastAsia="en-GB"/>
              </w:rPr>
              <w:t>Yes</w:t>
            </w:r>
          </w:p>
        </w:tc>
        <w:tc>
          <w:tcPr>
            <w:tcW w:w="957" w:type="dxa"/>
            <w:tcBorders>
              <w:top w:val="nil"/>
              <w:left w:val="nil"/>
              <w:bottom w:val="single" w:sz="4" w:space="0" w:color="auto"/>
              <w:right w:val="single" w:sz="4" w:space="0" w:color="auto"/>
            </w:tcBorders>
            <w:noWrap/>
            <w:vAlign w:val="bottom"/>
            <w:hideMark/>
          </w:tcPr>
          <w:p w14:paraId="3165109C" w14:textId="77777777" w:rsidR="00754365" w:rsidRPr="00780EB7" w:rsidRDefault="00754365" w:rsidP="00FC0281">
            <w:pPr>
              <w:spacing w:after="0" w:line="240" w:lineRule="auto"/>
              <w:jc w:val="center"/>
              <w:rPr>
                <w:rFonts w:ascii="Century Gothic" w:eastAsia="Times New Roman" w:hAnsi="Century Gothic" w:cs="Calibri"/>
                <w:color w:val="000000"/>
                <w:sz w:val="15"/>
                <w:szCs w:val="15"/>
                <w:lang w:eastAsia="en-GB"/>
              </w:rPr>
            </w:pPr>
            <w:r w:rsidRPr="00780EB7">
              <w:rPr>
                <w:rFonts w:ascii="Century Gothic" w:eastAsia="Times New Roman" w:hAnsi="Century Gothic" w:cs="Calibri"/>
                <w:color w:val="000000"/>
                <w:sz w:val="15"/>
                <w:szCs w:val="15"/>
                <w:lang w:eastAsia="en-GB"/>
              </w:rPr>
              <w:t>695</w:t>
            </w:r>
          </w:p>
        </w:tc>
        <w:tc>
          <w:tcPr>
            <w:tcW w:w="957" w:type="dxa"/>
            <w:tcBorders>
              <w:top w:val="nil"/>
              <w:left w:val="nil"/>
              <w:bottom w:val="single" w:sz="4" w:space="0" w:color="auto"/>
              <w:right w:val="single" w:sz="4" w:space="0" w:color="auto"/>
            </w:tcBorders>
            <w:noWrap/>
            <w:vAlign w:val="bottom"/>
            <w:hideMark/>
          </w:tcPr>
          <w:p w14:paraId="0D3AF3E3" w14:textId="77777777" w:rsidR="00754365" w:rsidRPr="00780EB7" w:rsidRDefault="00754365" w:rsidP="00FC0281">
            <w:pPr>
              <w:spacing w:after="0" w:line="240" w:lineRule="auto"/>
              <w:jc w:val="center"/>
              <w:rPr>
                <w:rFonts w:ascii="Century Gothic" w:eastAsia="Times New Roman" w:hAnsi="Century Gothic" w:cs="Calibri"/>
                <w:color w:val="000000"/>
                <w:sz w:val="15"/>
                <w:szCs w:val="15"/>
                <w:lang w:eastAsia="en-GB"/>
              </w:rPr>
            </w:pPr>
            <w:r w:rsidRPr="00780EB7">
              <w:rPr>
                <w:rFonts w:ascii="Century Gothic" w:eastAsia="Times New Roman" w:hAnsi="Century Gothic" w:cs="Calibri"/>
                <w:color w:val="000000"/>
                <w:sz w:val="15"/>
                <w:szCs w:val="15"/>
                <w:lang w:eastAsia="en-GB"/>
              </w:rPr>
              <w:t>93</w:t>
            </w:r>
          </w:p>
        </w:tc>
        <w:tc>
          <w:tcPr>
            <w:tcW w:w="2038" w:type="dxa"/>
            <w:tcBorders>
              <w:top w:val="nil"/>
              <w:left w:val="nil"/>
              <w:bottom w:val="single" w:sz="4" w:space="0" w:color="auto"/>
              <w:right w:val="single" w:sz="4" w:space="0" w:color="auto"/>
            </w:tcBorders>
            <w:noWrap/>
            <w:vAlign w:val="bottom"/>
            <w:hideMark/>
          </w:tcPr>
          <w:p w14:paraId="29AAFC52" w14:textId="77777777" w:rsidR="00754365" w:rsidRPr="00780EB7" w:rsidRDefault="00754365" w:rsidP="00FC0281">
            <w:pPr>
              <w:spacing w:after="0" w:line="240" w:lineRule="auto"/>
              <w:jc w:val="center"/>
              <w:rPr>
                <w:rFonts w:ascii="Century Gothic" w:eastAsia="Times New Roman" w:hAnsi="Century Gothic" w:cs="Calibri"/>
                <w:color w:val="000000"/>
                <w:sz w:val="15"/>
                <w:szCs w:val="15"/>
                <w:lang w:eastAsia="en-GB"/>
              </w:rPr>
            </w:pPr>
            <w:r w:rsidRPr="00780EB7">
              <w:rPr>
                <w:rFonts w:ascii="Century Gothic" w:eastAsia="Times New Roman" w:hAnsi="Century Gothic" w:cs="Calibri"/>
                <w:color w:val="000000"/>
                <w:sz w:val="15"/>
                <w:szCs w:val="15"/>
                <w:lang w:eastAsia="en-GB"/>
              </w:rPr>
              <w:t>13.38%</w:t>
            </w:r>
          </w:p>
        </w:tc>
      </w:tr>
    </w:tbl>
    <w:p w14:paraId="6BBD3A6C" w14:textId="6D0CFE7C" w:rsidR="002C0C0D" w:rsidRDefault="002C0C0D" w:rsidP="009C409B"/>
    <w:p w14:paraId="5577269D" w14:textId="77777777" w:rsidR="002C0C0D" w:rsidRDefault="002C0C0D" w:rsidP="009C409B"/>
    <w:p w14:paraId="571125BB" w14:textId="4BE1F2A2" w:rsidR="002C0C0D" w:rsidRDefault="002C0C0D" w:rsidP="009C409B"/>
    <w:p w14:paraId="5F310788" w14:textId="72D874B2" w:rsidR="00CE00F6" w:rsidRDefault="00CE00F6" w:rsidP="009C409B"/>
    <w:tbl>
      <w:tblPr>
        <w:tblpPr w:leftFromText="180" w:rightFromText="180" w:vertAnchor="text" w:horzAnchor="page" w:tblpX="368" w:tblpY="2305"/>
        <w:tblW w:w="5813" w:type="dxa"/>
        <w:tblLook w:val="04A0" w:firstRow="1" w:lastRow="0" w:firstColumn="1" w:lastColumn="0" w:noHBand="0" w:noVBand="1"/>
      </w:tblPr>
      <w:tblGrid>
        <w:gridCol w:w="1136"/>
        <w:gridCol w:w="1069"/>
        <w:gridCol w:w="1056"/>
        <w:gridCol w:w="992"/>
        <w:gridCol w:w="1560"/>
      </w:tblGrid>
      <w:tr w:rsidR="007D6B8D" w:rsidRPr="002C0C0D" w14:paraId="16B274E7" w14:textId="77777777" w:rsidTr="00FC0281">
        <w:trPr>
          <w:trHeight w:val="585"/>
        </w:trPr>
        <w:tc>
          <w:tcPr>
            <w:tcW w:w="1136" w:type="dxa"/>
            <w:tcBorders>
              <w:top w:val="single" w:sz="4" w:space="0" w:color="auto"/>
              <w:left w:val="single" w:sz="4" w:space="0" w:color="auto"/>
              <w:bottom w:val="single" w:sz="4" w:space="0" w:color="auto"/>
              <w:right w:val="single" w:sz="4" w:space="0" w:color="auto"/>
            </w:tcBorders>
            <w:shd w:val="clear" w:color="000000" w:fill="31849B"/>
            <w:noWrap/>
            <w:vAlign w:val="center"/>
            <w:hideMark/>
          </w:tcPr>
          <w:p w14:paraId="201C3C5C" w14:textId="77777777" w:rsidR="007D6B8D" w:rsidRPr="002C0C0D" w:rsidRDefault="007D6B8D" w:rsidP="00FC0281">
            <w:pPr>
              <w:spacing w:after="0" w:line="240" w:lineRule="auto"/>
              <w:rPr>
                <w:rFonts w:ascii="Century Gothic" w:eastAsia="Times New Roman" w:hAnsi="Century Gothic" w:cs="Calibri"/>
                <w:b/>
                <w:bCs/>
                <w:color w:val="FFFFFF"/>
                <w:sz w:val="15"/>
                <w:szCs w:val="15"/>
                <w:lang w:eastAsia="en-GB"/>
              </w:rPr>
            </w:pPr>
            <w:r w:rsidRPr="002C0C0D">
              <w:rPr>
                <w:rFonts w:ascii="Century Gothic" w:eastAsia="Times New Roman" w:hAnsi="Century Gothic" w:cs="Calibri"/>
                <w:b/>
                <w:bCs/>
                <w:color w:val="FFFFFF"/>
                <w:sz w:val="15"/>
                <w:szCs w:val="15"/>
                <w:lang w:eastAsia="en-GB"/>
              </w:rPr>
              <w:t>Trust</w:t>
            </w:r>
          </w:p>
        </w:tc>
        <w:tc>
          <w:tcPr>
            <w:tcW w:w="1069" w:type="dxa"/>
            <w:tcBorders>
              <w:top w:val="single" w:sz="4" w:space="0" w:color="auto"/>
              <w:left w:val="nil"/>
              <w:bottom w:val="single" w:sz="4" w:space="0" w:color="auto"/>
              <w:right w:val="single" w:sz="4" w:space="0" w:color="auto"/>
            </w:tcBorders>
            <w:shd w:val="clear" w:color="000000" w:fill="31849B"/>
            <w:noWrap/>
            <w:vAlign w:val="center"/>
            <w:hideMark/>
          </w:tcPr>
          <w:p w14:paraId="764449CB" w14:textId="77777777" w:rsidR="007D6B8D" w:rsidRPr="002C0C0D" w:rsidRDefault="007D6B8D" w:rsidP="00FC0281">
            <w:pPr>
              <w:spacing w:after="0" w:line="240" w:lineRule="auto"/>
              <w:rPr>
                <w:rFonts w:ascii="Century Gothic" w:eastAsia="Times New Roman" w:hAnsi="Century Gothic" w:cs="Calibri"/>
                <w:b/>
                <w:bCs/>
                <w:color w:val="FFFFFF"/>
                <w:sz w:val="15"/>
                <w:szCs w:val="15"/>
                <w:lang w:eastAsia="en-GB"/>
              </w:rPr>
            </w:pPr>
            <w:r w:rsidRPr="002C0C0D">
              <w:rPr>
                <w:rFonts w:ascii="Century Gothic" w:eastAsia="Times New Roman" w:hAnsi="Century Gothic" w:cs="Calibri"/>
                <w:b/>
                <w:bCs/>
                <w:color w:val="FFFFFF"/>
                <w:sz w:val="15"/>
                <w:szCs w:val="15"/>
                <w:lang w:eastAsia="en-GB"/>
              </w:rPr>
              <w:t>Age</w:t>
            </w:r>
          </w:p>
        </w:tc>
        <w:tc>
          <w:tcPr>
            <w:tcW w:w="1056" w:type="dxa"/>
            <w:tcBorders>
              <w:top w:val="single" w:sz="4" w:space="0" w:color="auto"/>
              <w:left w:val="nil"/>
              <w:bottom w:val="single" w:sz="4" w:space="0" w:color="auto"/>
              <w:right w:val="single" w:sz="4" w:space="0" w:color="auto"/>
            </w:tcBorders>
            <w:shd w:val="clear" w:color="000000" w:fill="31849B"/>
            <w:noWrap/>
            <w:vAlign w:val="center"/>
            <w:hideMark/>
          </w:tcPr>
          <w:p w14:paraId="34CFEFAD" w14:textId="77777777" w:rsidR="007D6B8D" w:rsidRPr="002C0C0D" w:rsidRDefault="007D6B8D" w:rsidP="00FC0281">
            <w:pPr>
              <w:spacing w:after="0" w:line="240" w:lineRule="auto"/>
              <w:rPr>
                <w:rFonts w:ascii="Century Gothic" w:eastAsia="Times New Roman" w:hAnsi="Century Gothic" w:cs="Calibri"/>
                <w:b/>
                <w:bCs/>
                <w:color w:val="FFFFFF"/>
                <w:sz w:val="15"/>
                <w:szCs w:val="15"/>
                <w:lang w:eastAsia="en-GB"/>
              </w:rPr>
            </w:pPr>
            <w:r w:rsidRPr="002C0C0D">
              <w:rPr>
                <w:rFonts w:ascii="Century Gothic" w:eastAsia="Times New Roman" w:hAnsi="Century Gothic" w:cs="Calibri"/>
                <w:b/>
                <w:bCs/>
                <w:color w:val="FFFFFF"/>
                <w:sz w:val="15"/>
                <w:szCs w:val="15"/>
                <w:lang w:eastAsia="en-GB"/>
              </w:rPr>
              <w:t>Total Staff</w:t>
            </w:r>
          </w:p>
        </w:tc>
        <w:tc>
          <w:tcPr>
            <w:tcW w:w="992" w:type="dxa"/>
            <w:tcBorders>
              <w:top w:val="single" w:sz="4" w:space="0" w:color="auto"/>
              <w:left w:val="nil"/>
              <w:bottom w:val="single" w:sz="4" w:space="0" w:color="auto"/>
              <w:right w:val="single" w:sz="4" w:space="0" w:color="auto"/>
            </w:tcBorders>
            <w:shd w:val="clear" w:color="000000" w:fill="31849B"/>
            <w:noWrap/>
            <w:vAlign w:val="center"/>
            <w:hideMark/>
          </w:tcPr>
          <w:p w14:paraId="282A8E26" w14:textId="77777777" w:rsidR="007D6B8D" w:rsidRPr="002C0C0D" w:rsidRDefault="007D6B8D" w:rsidP="00FC0281">
            <w:pPr>
              <w:spacing w:after="0" w:line="240" w:lineRule="auto"/>
              <w:rPr>
                <w:rFonts w:ascii="Century Gothic" w:eastAsia="Times New Roman" w:hAnsi="Century Gothic" w:cs="Calibri"/>
                <w:b/>
                <w:bCs/>
                <w:color w:val="FFFFFF"/>
                <w:sz w:val="15"/>
                <w:szCs w:val="15"/>
                <w:lang w:eastAsia="en-GB"/>
              </w:rPr>
            </w:pPr>
            <w:r w:rsidRPr="002C0C0D">
              <w:rPr>
                <w:rFonts w:ascii="Century Gothic" w:eastAsia="Times New Roman" w:hAnsi="Century Gothic" w:cs="Calibri"/>
                <w:b/>
                <w:bCs/>
                <w:color w:val="FFFFFF"/>
                <w:sz w:val="15"/>
                <w:szCs w:val="15"/>
                <w:lang w:eastAsia="en-GB"/>
              </w:rPr>
              <w:t>Training</w:t>
            </w:r>
          </w:p>
        </w:tc>
        <w:tc>
          <w:tcPr>
            <w:tcW w:w="1560" w:type="dxa"/>
            <w:tcBorders>
              <w:top w:val="single" w:sz="4" w:space="0" w:color="auto"/>
              <w:left w:val="nil"/>
              <w:bottom w:val="single" w:sz="4" w:space="0" w:color="auto"/>
              <w:right w:val="single" w:sz="4" w:space="0" w:color="auto"/>
            </w:tcBorders>
            <w:shd w:val="clear" w:color="000000" w:fill="31849B"/>
            <w:vAlign w:val="center"/>
            <w:hideMark/>
          </w:tcPr>
          <w:p w14:paraId="039C1A88" w14:textId="77777777" w:rsidR="007D6B8D" w:rsidRPr="002C0C0D" w:rsidRDefault="007D6B8D" w:rsidP="00FC0281">
            <w:pPr>
              <w:spacing w:after="0" w:line="240" w:lineRule="auto"/>
              <w:rPr>
                <w:rFonts w:ascii="Century Gothic" w:eastAsia="Times New Roman" w:hAnsi="Century Gothic" w:cs="Calibri"/>
                <w:b/>
                <w:bCs/>
                <w:color w:val="FFFFFF"/>
                <w:sz w:val="15"/>
                <w:szCs w:val="15"/>
                <w:lang w:eastAsia="en-GB"/>
              </w:rPr>
            </w:pPr>
            <w:r w:rsidRPr="002C0C0D">
              <w:rPr>
                <w:rFonts w:ascii="Century Gothic" w:eastAsia="Times New Roman" w:hAnsi="Century Gothic" w:cs="Calibri"/>
                <w:b/>
                <w:bCs/>
                <w:color w:val="FFFFFF"/>
                <w:sz w:val="15"/>
                <w:szCs w:val="15"/>
                <w:lang w:eastAsia="en-GB"/>
              </w:rPr>
              <w:t>% of Non-Mandatory Training</w:t>
            </w:r>
          </w:p>
        </w:tc>
      </w:tr>
      <w:tr w:rsidR="007D6B8D" w:rsidRPr="002C0C0D" w14:paraId="38D28F1E" w14:textId="77777777" w:rsidTr="00FC0281">
        <w:trPr>
          <w:trHeight w:val="300"/>
        </w:trPr>
        <w:tc>
          <w:tcPr>
            <w:tcW w:w="1136" w:type="dxa"/>
            <w:vMerge w:val="restart"/>
            <w:tcBorders>
              <w:top w:val="nil"/>
              <w:left w:val="single" w:sz="4" w:space="0" w:color="auto"/>
              <w:bottom w:val="single" w:sz="4" w:space="0" w:color="auto"/>
              <w:right w:val="single" w:sz="4" w:space="0" w:color="auto"/>
            </w:tcBorders>
            <w:shd w:val="clear" w:color="000000" w:fill="DCE6F1"/>
            <w:noWrap/>
            <w:vAlign w:val="center"/>
            <w:hideMark/>
          </w:tcPr>
          <w:p w14:paraId="573B7CCF" w14:textId="77777777" w:rsidR="007D6B8D" w:rsidRPr="002C0C0D" w:rsidRDefault="007D6B8D" w:rsidP="00FC0281">
            <w:pPr>
              <w:spacing w:after="0" w:line="240" w:lineRule="auto"/>
              <w:jc w:val="center"/>
              <w:rPr>
                <w:rFonts w:ascii="Century Gothic" w:eastAsia="Times New Roman" w:hAnsi="Century Gothic" w:cs="Calibri"/>
                <w:b/>
                <w:bCs/>
                <w:color w:val="000000"/>
                <w:sz w:val="15"/>
                <w:szCs w:val="15"/>
                <w:lang w:eastAsia="en-GB"/>
              </w:rPr>
            </w:pPr>
            <w:r w:rsidRPr="002C0C0D">
              <w:rPr>
                <w:rFonts w:ascii="Century Gothic" w:eastAsia="Times New Roman" w:hAnsi="Century Gothic" w:cs="Calibri"/>
                <w:b/>
                <w:bCs/>
                <w:color w:val="000000"/>
                <w:sz w:val="15"/>
                <w:szCs w:val="15"/>
                <w:lang w:eastAsia="en-GB"/>
              </w:rPr>
              <w:t>GESH</w:t>
            </w:r>
          </w:p>
        </w:tc>
        <w:tc>
          <w:tcPr>
            <w:tcW w:w="1069" w:type="dxa"/>
            <w:tcBorders>
              <w:top w:val="nil"/>
              <w:left w:val="nil"/>
              <w:bottom w:val="single" w:sz="4" w:space="0" w:color="auto"/>
              <w:right w:val="single" w:sz="4" w:space="0" w:color="auto"/>
            </w:tcBorders>
            <w:noWrap/>
            <w:vAlign w:val="bottom"/>
            <w:hideMark/>
          </w:tcPr>
          <w:p w14:paraId="20300890" w14:textId="77777777" w:rsidR="007D6B8D" w:rsidRPr="002C0C0D" w:rsidRDefault="007D6B8D" w:rsidP="00FC0281">
            <w:pPr>
              <w:spacing w:after="0" w:line="240" w:lineRule="auto"/>
              <w:rPr>
                <w:rFonts w:ascii="Century Gothic" w:eastAsia="Times New Roman" w:hAnsi="Century Gothic" w:cs="Calibri"/>
                <w:color w:val="000000"/>
                <w:sz w:val="15"/>
                <w:szCs w:val="15"/>
                <w:lang w:eastAsia="en-GB"/>
              </w:rPr>
            </w:pPr>
            <w:r w:rsidRPr="002C0C0D">
              <w:rPr>
                <w:rFonts w:ascii="Century Gothic" w:eastAsia="Times New Roman" w:hAnsi="Century Gothic" w:cs="Calibri"/>
                <w:color w:val="000000"/>
                <w:sz w:val="15"/>
                <w:szCs w:val="15"/>
                <w:lang w:eastAsia="en-GB"/>
              </w:rPr>
              <w:t>30 and Below</w:t>
            </w:r>
          </w:p>
        </w:tc>
        <w:tc>
          <w:tcPr>
            <w:tcW w:w="1056" w:type="dxa"/>
            <w:tcBorders>
              <w:top w:val="nil"/>
              <w:left w:val="nil"/>
              <w:bottom w:val="single" w:sz="4" w:space="0" w:color="auto"/>
              <w:right w:val="single" w:sz="4" w:space="0" w:color="auto"/>
            </w:tcBorders>
            <w:noWrap/>
            <w:vAlign w:val="bottom"/>
            <w:hideMark/>
          </w:tcPr>
          <w:p w14:paraId="6DC53D59" w14:textId="77777777" w:rsidR="007D6B8D" w:rsidRPr="002C0C0D" w:rsidRDefault="007D6B8D" w:rsidP="00FC0281">
            <w:pPr>
              <w:spacing w:after="0" w:line="240" w:lineRule="auto"/>
              <w:jc w:val="center"/>
              <w:rPr>
                <w:rFonts w:ascii="Century Gothic" w:eastAsia="Times New Roman" w:hAnsi="Century Gothic" w:cs="Calibri"/>
                <w:color w:val="000000"/>
                <w:sz w:val="15"/>
                <w:szCs w:val="15"/>
                <w:lang w:eastAsia="en-GB"/>
              </w:rPr>
            </w:pPr>
            <w:r w:rsidRPr="002C0C0D">
              <w:rPr>
                <w:rFonts w:ascii="Century Gothic" w:eastAsia="Times New Roman" w:hAnsi="Century Gothic" w:cs="Calibri"/>
                <w:color w:val="000000"/>
                <w:sz w:val="15"/>
                <w:szCs w:val="15"/>
                <w:lang w:eastAsia="en-GB"/>
              </w:rPr>
              <w:t>3,558</w:t>
            </w:r>
          </w:p>
        </w:tc>
        <w:tc>
          <w:tcPr>
            <w:tcW w:w="992" w:type="dxa"/>
            <w:tcBorders>
              <w:top w:val="nil"/>
              <w:left w:val="nil"/>
              <w:bottom w:val="single" w:sz="4" w:space="0" w:color="auto"/>
              <w:right w:val="single" w:sz="4" w:space="0" w:color="auto"/>
            </w:tcBorders>
            <w:noWrap/>
            <w:vAlign w:val="bottom"/>
            <w:hideMark/>
          </w:tcPr>
          <w:p w14:paraId="42CF72A6" w14:textId="77777777" w:rsidR="007D6B8D" w:rsidRPr="002C0C0D" w:rsidRDefault="007D6B8D" w:rsidP="00FC0281">
            <w:pPr>
              <w:spacing w:after="0" w:line="240" w:lineRule="auto"/>
              <w:jc w:val="center"/>
              <w:rPr>
                <w:rFonts w:ascii="Century Gothic" w:eastAsia="Times New Roman" w:hAnsi="Century Gothic" w:cs="Calibri"/>
                <w:color w:val="000000"/>
                <w:sz w:val="15"/>
                <w:szCs w:val="15"/>
                <w:lang w:eastAsia="en-GB"/>
              </w:rPr>
            </w:pPr>
            <w:r w:rsidRPr="002C0C0D">
              <w:rPr>
                <w:rFonts w:ascii="Century Gothic" w:eastAsia="Times New Roman" w:hAnsi="Century Gothic" w:cs="Calibri"/>
                <w:color w:val="000000"/>
                <w:sz w:val="15"/>
                <w:szCs w:val="15"/>
                <w:lang w:eastAsia="en-GB"/>
              </w:rPr>
              <w:t>193</w:t>
            </w:r>
          </w:p>
        </w:tc>
        <w:tc>
          <w:tcPr>
            <w:tcW w:w="1560" w:type="dxa"/>
            <w:tcBorders>
              <w:top w:val="nil"/>
              <w:left w:val="nil"/>
              <w:bottom w:val="single" w:sz="4" w:space="0" w:color="auto"/>
              <w:right w:val="single" w:sz="4" w:space="0" w:color="auto"/>
            </w:tcBorders>
            <w:noWrap/>
            <w:vAlign w:val="bottom"/>
            <w:hideMark/>
          </w:tcPr>
          <w:p w14:paraId="2B6E12C3" w14:textId="77777777" w:rsidR="007D6B8D" w:rsidRPr="002C0C0D" w:rsidRDefault="007D6B8D" w:rsidP="00FC0281">
            <w:pPr>
              <w:spacing w:after="0" w:line="240" w:lineRule="auto"/>
              <w:jc w:val="center"/>
              <w:rPr>
                <w:rFonts w:ascii="Century Gothic" w:eastAsia="Times New Roman" w:hAnsi="Century Gothic" w:cs="Calibri"/>
                <w:color w:val="000000"/>
                <w:sz w:val="15"/>
                <w:szCs w:val="15"/>
                <w:lang w:eastAsia="en-GB"/>
              </w:rPr>
            </w:pPr>
            <w:r w:rsidRPr="002C0C0D">
              <w:rPr>
                <w:rFonts w:ascii="Century Gothic" w:eastAsia="Times New Roman" w:hAnsi="Century Gothic" w:cs="Calibri"/>
                <w:color w:val="000000"/>
                <w:sz w:val="15"/>
                <w:szCs w:val="15"/>
                <w:lang w:eastAsia="en-GB"/>
              </w:rPr>
              <w:t>5.42%</w:t>
            </w:r>
          </w:p>
        </w:tc>
      </w:tr>
      <w:tr w:rsidR="007D6B8D" w:rsidRPr="002C0C0D" w14:paraId="4884026C" w14:textId="77777777" w:rsidTr="00FC0281">
        <w:trPr>
          <w:trHeight w:val="300"/>
        </w:trPr>
        <w:tc>
          <w:tcPr>
            <w:tcW w:w="1136" w:type="dxa"/>
            <w:vMerge/>
            <w:tcBorders>
              <w:top w:val="nil"/>
              <w:left w:val="single" w:sz="4" w:space="0" w:color="auto"/>
              <w:bottom w:val="single" w:sz="4" w:space="0" w:color="auto"/>
              <w:right w:val="single" w:sz="4" w:space="0" w:color="auto"/>
            </w:tcBorders>
            <w:vAlign w:val="center"/>
            <w:hideMark/>
          </w:tcPr>
          <w:p w14:paraId="00C9484C" w14:textId="77777777" w:rsidR="007D6B8D" w:rsidRPr="002C0C0D" w:rsidRDefault="007D6B8D" w:rsidP="00FC0281">
            <w:pPr>
              <w:spacing w:after="0" w:line="240" w:lineRule="auto"/>
              <w:rPr>
                <w:rFonts w:ascii="Century Gothic" w:eastAsia="Times New Roman" w:hAnsi="Century Gothic" w:cs="Calibri"/>
                <w:b/>
                <w:bCs/>
                <w:color w:val="000000"/>
                <w:sz w:val="15"/>
                <w:szCs w:val="15"/>
                <w:lang w:eastAsia="en-GB"/>
              </w:rPr>
            </w:pPr>
          </w:p>
        </w:tc>
        <w:tc>
          <w:tcPr>
            <w:tcW w:w="1069" w:type="dxa"/>
            <w:tcBorders>
              <w:top w:val="nil"/>
              <w:left w:val="nil"/>
              <w:bottom w:val="single" w:sz="4" w:space="0" w:color="auto"/>
              <w:right w:val="single" w:sz="4" w:space="0" w:color="auto"/>
            </w:tcBorders>
            <w:noWrap/>
            <w:vAlign w:val="bottom"/>
            <w:hideMark/>
          </w:tcPr>
          <w:p w14:paraId="44E72948" w14:textId="77777777" w:rsidR="007D6B8D" w:rsidRPr="002C0C0D" w:rsidRDefault="007D6B8D" w:rsidP="00FC0281">
            <w:pPr>
              <w:spacing w:after="0" w:line="240" w:lineRule="auto"/>
              <w:rPr>
                <w:rFonts w:ascii="Century Gothic" w:eastAsia="Times New Roman" w:hAnsi="Century Gothic" w:cs="Calibri"/>
                <w:color w:val="000000"/>
                <w:sz w:val="15"/>
                <w:szCs w:val="15"/>
                <w:lang w:eastAsia="en-GB"/>
              </w:rPr>
            </w:pPr>
            <w:r w:rsidRPr="002C0C0D">
              <w:rPr>
                <w:rFonts w:ascii="Century Gothic" w:eastAsia="Times New Roman" w:hAnsi="Century Gothic" w:cs="Calibri"/>
                <w:color w:val="000000"/>
                <w:sz w:val="15"/>
                <w:szCs w:val="15"/>
                <w:lang w:eastAsia="en-GB"/>
              </w:rPr>
              <w:t>31 - 40</w:t>
            </w:r>
          </w:p>
        </w:tc>
        <w:tc>
          <w:tcPr>
            <w:tcW w:w="1056" w:type="dxa"/>
            <w:tcBorders>
              <w:top w:val="nil"/>
              <w:left w:val="nil"/>
              <w:bottom w:val="single" w:sz="4" w:space="0" w:color="auto"/>
              <w:right w:val="single" w:sz="4" w:space="0" w:color="auto"/>
            </w:tcBorders>
            <w:noWrap/>
            <w:vAlign w:val="bottom"/>
            <w:hideMark/>
          </w:tcPr>
          <w:p w14:paraId="7327864C" w14:textId="77777777" w:rsidR="007D6B8D" w:rsidRPr="002C0C0D" w:rsidRDefault="007D6B8D" w:rsidP="00FC0281">
            <w:pPr>
              <w:spacing w:after="0" w:line="240" w:lineRule="auto"/>
              <w:jc w:val="center"/>
              <w:rPr>
                <w:rFonts w:ascii="Century Gothic" w:eastAsia="Times New Roman" w:hAnsi="Century Gothic" w:cs="Calibri"/>
                <w:color w:val="000000"/>
                <w:sz w:val="15"/>
                <w:szCs w:val="15"/>
                <w:lang w:eastAsia="en-GB"/>
              </w:rPr>
            </w:pPr>
            <w:r w:rsidRPr="002C0C0D">
              <w:rPr>
                <w:rFonts w:ascii="Century Gothic" w:eastAsia="Times New Roman" w:hAnsi="Century Gothic" w:cs="Calibri"/>
                <w:color w:val="000000"/>
                <w:sz w:val="15"/>
                <w:szCs w:val="15"/>
                <w:lang w:eastAsia="en-GB"/>
              </w:rPr>
              <w:t>5,066</w:t>
            </w:r>
          </w:p>
        </w:tc>
        <w:tc>
          <w:tcPr>
            <w:tcW w:w="992" w:type="dxa"/>
            <w:tcBorders>
              <w:top w:val="nil"/>
              <w:left w:val="nil"/>
              <w:bottom w:val="single" w:sz="4" w:space="0" w:color="auto"/>
              <w:right w:val="single" w:sz="4" w:space="0" w:color="auto"/>
            </w:tcBorders>
            <w:noWrap/>
            <w:vAlign w:val="bottom"/>
            <w:hideMark/>
          </w:tcPr>
          <w:p w14:paraId="4E58006E" w14:textId="77777777" w:rsidR="007D6B8D" w:rsidRPr="002C0C0D" w:rsidRDefault="007D6B8D" w:rsidP="00FC0281">
            <w:pPr>
              <w:spacing w:after="0" w:line="240" w:lineRule="auto"/>
              <w:jc w:val="center"/>
              <w:rPr>
                <w:rFonts w:ascii="Century Gothic" w:eastAsia="Times New Roman" w:hAnsi="Century Gothic" w:cs="Calibri"/>
                <w:color w:val="000000"/>
                <w:sz w:val="15"/>
                <w:szCs w:val="15"/>
                <w:lang w:eastAsia="en-GB"/>
              </w:rPr>
            </w:pPr>
            <w:r w:rsidRPr="002C0C0D">
              <w:rPr>
                <w:rFonts w:ascii="Century Gothic" w:eastAsia="Times New Roman" w:hAnsi="Century Gothic" w:cs="Calibri"/>
                <w:color w:val="000000"/>
                <w:sz w:val="15"/>
                <w:szCs w:val="15"/>
                <w:lang w:eastAsia="en-GB"/>
              </w:rPr>
              <w:t>896</w:t>
            </w:r>
          </w:p>
        </w:tc>
        <w:tc>
          <w:tcPr>
            <w:tcW w:w="1560" w:type="dxa"/>
            <w:tcBorders>
              <w:top w:val="nil"/>
              <w:left w:val="nil"/>
              <w:bottom w:val="single" w:sz="4" w:space="0" w:color="auto"/>
              <w:right w:val="single" w:sz="4" w:space="0" w:color="auto"/>
            </w:tcBorders>
            <w:noWrap/>
            <w:vAlign w:val="bottom"/>
            <w:hideMark/>
          </w:tcPr>
          <w:p w14:paraId="21154851" w14:textId="77777777" w:rsidR="007D6B8D" w:rsidRPr="002C0C0D" w:rsidRDefault="007D6B8D" w:rsidP="00FC0281">
            <w:pPr>
              <w:spacing w:after="0" w:line="240" w:lineRule="auto"/>
              <w:jc w:val="center"/>
              <w:rPr>
                <w:rFonts w:ascii="Century Gothic" w:eastAsia="Times New Roman" w:hAnsi="Century Gothic" w:cs="Calibri"/>
                <w:color w:val="000000"/>
                <w:sz w:val="15"/>
                <w:szCs w:val="15"/>
                <w:lang w:eastAsia="en-GB"/>
              </w:rPr>
            </w:pPr>
            <w:r w:rsidRPr="002C0C0D">
              <w:rPr>
                <w:rFonts w:ascii="Century Gothic" w:eastAsia="Times New Roman" w:hAnsi="Century Gothic" w:cs="Calibri"/>
                <w:color w:val="000000"/>
                <w:sz w:val="15"/>
                <w:szCs w:val="15"/>
                <w:lang w:eastAsia="en-GB"/>
              </w:rPr>
              <w:t>17.69%</w:t>
            </w:r>
          </w:p>
        </w:tc>
      </w:tr>
      <w:tr w:rsidR="007D6B8D" w:rsidRPr="002C0C0D" w14:paraId="1AA4E411" w14:textId="77777777" w:rsidTr="00FC0281">
        <w:trPr>
          <w:trHeight w:val="300"/>
        </w:trPr>
        <w:tc>
          <w:tcPr>
            <w:tcW w:w="1136" w:type="dxa"/>
            <w:vMerge/>
            <w:tcBorders>
              <w:top w:val="nil"/>
              <w:left w:val="single" w:sz="4" w:space="0" w:color="auto"/>
              <w:bottom w:val="single" w:sz="4" w:space="0" w:color="auto"/>
              <w:right w:val="single" w:sz="4" w:space="0" w:color="auto"/>
            </w:tcBorders>
            <w:vAlign w:val="center"/>
            <w:hideMark/>
          </w:tcPr>
          <w:p w14:paraId="0B5DCF84" w14:textId="77777777" w:rsidR="007D6B8D" w:rsidRPr="002C0C0D" w:rsidRDefault="007D6B8D" w:rsidP="00FC0281">
            <w:pPr>
              <w:spacing w:after="0" w:line="240" w:lineRule="auto"/>
              <w:rPr>
                <w:rFonts w:ascii="Century Gothic" w:eastAsia="Times New Roman" w:hAnsi="Century Gothic" w:cs="Calibri"/>
                <w:b/>
                <w:bCs/>
                <w:color w:val="000000"/>
                <w:sz w:val="15"/>
                <w:szCs w:val="15"/>
                <w:lang w:eastAsia="en-GB"/>
              </w:rPr>
            </w:pPr>
          </w:p>
        </w:tc>
        <w:tc>
          <w:tcPr>
            <w:tcW w:w="1069" w:type="dxa"/>
            <w:tcBorders>
              <w:top w:val="nil"/>
              <w:left w:val="nil"/>
              <w:bottom w:val="single" w:sz="4" w:space="0" w:color="auto"/>
              <w:right w:val="single" w:sz="4" w:space="0" w:color="auto"/>
            </w:tcBorders>
            <w:noWrap/>
            <w:vAlign w:val="bottom"/>
            <w:hideMark/>
          </w:tcPr>
          <w:p w14:paraId="28EEAC1C" w14:textId="77777777" w:rsidR="007D6B8D" w:rsidRPr="002C0C0D" w:rsidRDefault="007D6B8D" w:rsidP="00FC0281">
            <w:pPr>
              <w:spacing w:after="0" w:line="240" w:lineRule="auto"/>
              <w:rPr>
                <w:rFonts w:ascii="Century Gothic" w:eastAsia="Times New Roman" w:hAnsi="Century Gothic" w:cs="Calibri"/>
                <w:color w:val="000000"/>
                <w:sz w:val="15"/>
                <w:szCs w:val="15"/>
                <w:lang w:eastAsia="en-GB"/>
              </w:rPr>
            </w:pPr>
            <w:r w:rsidRPr="002C0C0D">
              <w:rPr>
                <w:rFonts w:ascii="Century Gothic" w:eastAsia="Times New Roman" w:hAnsi="Century Gothic" w:cs="Calibri"/>
                <w:color w:val="000000"/>
                <w:sz w:val="15"/>
                <w:szCs w:val="15"/>
                <w:lang w:eastAsia="en-GB"/>
              </w:rPr>
              <w:t>41 - 50</w:t>
            </w:r>
          </w:p>
        </w:tc>
        <w:tc>
          <w:tcPr>
            <w:tcW w:w="1056" w:type="dxa"/>
            <w:tcBorders>
              <w:top w:val="nil"/>
              <w:left w:val="nil"/>
              <w:bottom w:val="single" w:sz="4" w:space="0" w:color="auto"/>
              <w:right w:val="single" w:sz="4" w:space="0" w:color="auto"/>
            </w:tcBorders>
            <w:noWrap/>
            <w:vAlign w:val="bottom"/>
            <w:hideMark/>
          </w:tcPr>
          <w:p w14:paraId="674D67A4" w14:textId="77777777" w:rsidR="007D6B8D" w:rsidRPr="002C0C0D" w:rsidRDefault="007D6B8D" w:rsidP="00FC0281">
            <w:pPr>
              <w:spacing w:after="0" w:line="240" w:lineRule="auto"/>
              <w:jc w:val="center"/>
              <w:rPr>
                <w:rFonts w:ascii="Century Gothic" w:eastAsia="Times New Roman" w:hAnsi="Century Gothic" w:cs="Calibri"/>
                <w:color w:val="000000"/>
                <w:sz w:val="15"/>
                <w:szCs w:val="15"/>
                <w:lang w:eastAsia="en-GB"/>
              </w:rPr>
            </w:pPr>
            <w:r w:rsidRPr="002C0C0D">
              <w:rPr>
                <w:rFonts w:ascii="Century Gothic" w:eastAsia="Times New Roman" w:hAnsi="Century Gothic" w:cs="Calibri"/>
                <w:color w:val="000000"/>
                <w:sz w:val="15"/>
                <w:szCs w:val="15"/>
                <w:lang w:eastAsia="en-GB"/>
              </w:rPr>
              <w:t>4,050</w:t>
            </w:r>
          </w:p>
        </w:tc>
        <w:tc>
          <w:tcPr>
            <w:tcW w:w="992" w:type="dxa"/>
            <w:tcBorders>
              <w:top w:val="nil"/>
              <w:left w:val="nil"/>
              <w:bottom w:val="single" w:sz="4" w:space="0" w:color="auto"/>
              <w:right w:val="single" w:sz="4" w:space="0" w:color="auto"/>
            </w:tcBorders>
            <w:noWrap/>
            <w:vAlign w:val="bottom"/>
            <w:hideMark/>
          </w:tcPr>
          <w:p w14:paraId="1F8DE4A2" w14:textId="77777777" w:rsidR="007D6B8D" w:rsidRPr="002C0C0D" w:rsidRDefault="007D6B8D" w:rsidP="00FC0281">
            <w:pPr>
              <w:spacing w:after="0" w:line="240" w:lineRule="auto"/>
              <w:jc w:val="center"/>
              <w:rPr>
                <w:rFonts w:ascii="Century Gothic" w:eastAsia="Times New Roman" w:hAnsi="Century Gothic" w:cs="Calibri"/>
                <w:color w:val="000000"/>
                <w:sz w:val="15"/>
                <w:szCs w:val="15"/>
                <w:lang w:eastAsia="en-GB"/>
              </w:rPr>
            </w:pPr>
            <w:r w:rsidRPr="002C0C0D">
              <w:rPr>
                <w:rFonts w:ascii="Century Gothic" w:eastAsia="Times New Roman" w:hAnsi="Century Gothic" w:cs="Calibri"/>
                <w:color w:val="000000"/>
                <w:sz w:val="15"/>
                <w:szCs w:val="15"/>
                <w:lang w:eastAsia="en-GB"/>
              </w:rPr>
              <w:t>222</w:t>
            </w:r>
          </w:p>
        </w:tc>
        <w:tc>
          <w:tcPr>
            <w:tcW w:w="1560" w:type="dxa"/>
            <w:tcBorders>
              <w:top w:val="nil"/>
              <w:left w:val="nil"/>
              <w:bottom w:val="single" w:sz="4" w:space="0" w:color="auto"/>
              <w:right w:val="single" w:sz="4" w:space="0" w:color="auto"/>
            </w:tcBorders>
            <w:noWrap/>
            <w:vAlign w:val="bottom"/>
            <w:hideMark/>
          </w:tcPr>
          <w:p w14:paraId="2188DD77" w14:textId="77777777" w:rsidR="007D6B8D" w:rsidRPr="002C0C0D" w:rsidRDefault="007D6B8D" w:rsidP="00FC0281">
            <w:pPr>
              <w:spacing w:after="0" w:line="240" w:lineRule="auto"/>
              <w:jc w:val="center"/>
              <w:rPr>
                <w:rFonts w:ascii="Century Gothic" w:eastAsia="Times New Roman" w:hAnsi="Century Gothic" w:cs="Calibri"/>
                <w:color w:val="000000"/>
                <w:sz w:val="15"/>
                <w:szCs w:val="15"/>
                <w:lang w:eastAsia="en-GB"/>
              </w:rPr>
            </w:pPr>
            <w:r w:rsidRPr="002C0C0D">
              <w:rPr>
                <w:rFonts w:ascii="Century Gothic" w:eastAsia="Times New Roman" w:hAnsi="Century Gothic" w:cs="Calibri"/>
                <w:color w:val="000000"/>
                <w:sz w:val="15"/>
                <w:szCs w:val="15"/>
                <w:lang w:eastAsia="en-GB"/>
              </w:rPr>
              <w:t>5.48%</w:t>
            </w:r>
          </w:p>
        </w:tc>
      </w:tr>
      <w:tr w:rsidR="007D6B8D" w:rsidRPr="002C0C0D" w14:paraId="1879E2A8" w14:textId="77777777" w:rsidTr="00FC0281">
        <w:trPr>
          <w:trHeight w:val="300"/>
        </w:trPr>
        <w:tc>
          <w:tcPr>
            <w:tcW w:w="1136" w:type="dxa"/>
            <w:vMerge/>
            <w:tcBorders>
              <w:top w:val="nil"/>
              <w:left w:val="single" w:sz="4" w:space="0" w:color="auto"/>
              <w:bottom w:val="single" w:sz="4" w:space="0" w:color="auto"/>
              <w:right w:val="single" w:sz="4" w:space="0" w:color="auto"/>
            </w:tcBorders>
            <w:vAlign w:val="center"/>
            <w:hideMark/>
          </w:tcPr>
          <w:p w14:paraId="42CE1EBE" w14:textId="77777777" w:rsidR="007D6B8D" w:rsidRPr="002C0C0D" w:rsidRDefault="007D6B8D" w:rsidP="00FC0281">
            <w:pPr>
              <w:spacing w:after="0" w:line="240" w:lineRule="auto"/>
              <w:rPr>
                <w:rFonts w:ascii="Century Gothic" w:eastAsia="Times New Roman" w:hAnsi="Century Gothic" w:cs="Calibri"/>
                <w:b/>
                <w:bCs/>
                <w:color w:val="000000"/>
                <w:sz w:val="15"/>
                <w:szCs w:val="15"/>
                <w:lang w:eastAsia="en-GB"/>
              </w:rPr>
            </w:pPr>
          </w:p>
        </w:tc>
        <w:tc>
          <w:tcPr>
            <w:tcW w:w="1069" w:type="dxa"/>
            <w:tcBorders>
              <w:top w:val="nil"/>
              <w:left w:val="nil"/>
              <w:bottom w:val="single" w:sz="4" w:space="0" w:color="auto"/>
              <w:right w:val="single" w:sz="4" w:space="0" w:color="auto"/>
            </w:tcBorders>
            <w:noWrap/>
            <w:vAlign w:val="bottom"/>
            <w:hideMark/>
          </w:tcPr>
          <w:p w14:paraId="787E2C32" w14:textId="77777777" w:rsidR="007D6B8D" w:rsidRPr="002C0C0D" w:rsidRDefault="007D6B8D" w:rsidP="00FC0281">
            <w:pPr>
              <w:spacing w:after="0" w:line="240" w:lineRule="auto"/>
              <w:rPr>
                <w:rFonts w:ascii="Century Gothic" w:eastAsia="Times New Roman" w:hAnsi="Century Gothic" w:cs="Calibri"/>
                <w:color w:val="000000"/>
                <w:sz w:val="15"/>
                <w:szCs w:val="15"/>
                <w:lang w:eastAsia="en-GB"/>
              </w:rPr>
            </w:pPr>
            <w:r w:rsidRPr="002C0C0D">
              <w:rPr>
                <w:rFonts w:ascii="Century Gothic" w:eastAsia="Times New Roman" w:hAnsi="Century Gothic" w:cs="Calibri"/>
                <w:color w:val="000000"/>
                <w:sz w:val="15"/>
                <w:szCs w:val="15"/>
                <w:lang w:eastAsia="en-GB"/>
              </w:rPr>
              <w:t>51 - 60</w:t>
            </w:r>
          </w:p>
        </w:tc>
        <w:tc>
          <w:tcPr>
            <w:tcW w:w="1056" w:type="dxa"/>
            <w:tcBorders>
              <w:top w:val="nil"/>
              <w:left w:val="nil"/>
              <w:bottom w:val="single" w:sz="4" w:space="0" w:color="auto"/>
              <w:right w:val="single" w:sz="4" w:space="0" w:color="auto"/>
            </w:tcBorders>
            <w:noWrap/>
            <w:vAlign w:val="bottom"/>
            <w:hideMark/>
          </w:tcPr>
          <w:p w14:paraId="1B727DD1" w14:textId="77777777" w:rsidR="007D6B8D" w:rsidRPr="002C0C0D" w:rsidRDefault="007D6B8D" w:rsidP="00FC0281">
            <w:pPr>
              <w:spacing w:after="0" w:line="240" w:lineRule="auto"/>
              <w:jc w:val="center"/>
              <w:rPr>
                <w:rFonts w:ascii="Century Gothic" w:eastAsia="Times New Roman" w:hAnsi="Century Gothic" w:cs="Calibri"/>
                <w:color w:val="000000"/>
                <w:sz w:val="15"/>
                <w:szCs w:val="15"/>
                <w:lang w:eastAsia="en-GB"/>
              </w:rPr>
            </w:pPr>
            <w:r w:rsidRPr="002C0C0D">
              <w:rPr>
                <w:rFonts w:ascii="Century Gothic" w:eastAsia="Times New Roman" w:hAnsi="Century Gothic" w:cs="Calibri"/>
                <w:color w:val="000000"/>
                <w:sz w:val="15"/>
                <w:szCs w:val="15"/>
                <w:lang w:eastAsia="en-GB"/>
              </w:rPr>
              <w:t>3,644</w:t>
            </w:r>
          </w:p>
        </w:tc>
        <w:tc>
          <w:tcPr>
            <w:tcW w:w="992" w:type="dxa"/>
            <w:tcBorders>
              <w:top w:val="nil"/>
              <w:left w:val="nil"/>
              <w:bottom w:val="single" w:sz="4" w:space="0" w:color="auto"/>
              <w:right w:val="single" w:sz="4" w:space="0" w:color="auto"/>
            </w:tcBorders>
            <w:noWrap/>
            <w:vAlign w:val="bottom"/>
            <w:hideMark/>
          </w:tcPr>
          <w:p w14:paraId="125173F3" w14:textId="77777777" w:rsidR="007D6B8D" w:rsidRPr="002C0C0D" w:rsidRDefault="007D6B8D" w:rsidP="00FC0281">
            <w:pPr>
              <w:spacing w:after="0" w:line="240" w:lineRule="auto"/>
              <w:jc w:val="center"/>
              <w:rPr>
                <w:rFonts w:ascii="Century Gothic" w:eastAsia="Times New Roman" w:hAnsi="Century Gothic" w:cs="Calibri"/>
                <w:color w:val="000000"/>
                <w:sz w:val="15"/>
                <w:szCs w:val="15"/>
                <w:lang w:eastAsia="en-GB"/>
              </w:rPr>
            </w:pPr>
            <w:r w:rsidRPr="002C0C0D">
              <w:rPr>
                <w:rFonts w:ascii="Century Gothic" w:eastAsia="Times New Roman" w:hAnsi="Century Gothic" w:cs="Calibri"/>
                <w:color w:val="000000"/>
                <w:sz w:val="15"/>
                <w:szCs w:val="15"/>
                <w:lang w:eastAsia="en-GB"/>
              </w:rPr>
              <w:t>115</w:t>
            </w:r>
          </w:p>
        </w:tc>
        <w:tc>
          <w:tcPr>
            <w:tcW w:w="1560" w:type="dxa"/>
            <w:tcBorders>
              <w:top w:val="nil"/>
              <w:left w:val="nil"/>
              <w:bottom w:val="single" w:sz="4" w:space="0" w:color="auto"/>
              <w:right w:val="single" w:sz="4" w:space="0" w:color="auto"/>
            </w:tcBorders>
            <w:noWrap/>
            <w:vAlign w:val="bottom"/>
            <w:hideMark/>
          </w:tcPr>
          <w:p w14:paraId="59D9ED85" w14:textId="77777777" w:rsidR="007D6B8D" w:rsidRPr="002C0C0D" w:rsidRDefault="007D6B8D" w:rsidP="00FC0281">
            <w:pPr>
              <w:spacing w:after="0" w:line="240" w:lineRule="auto"/>
              <w:jc w:val="center"/>
              <w:rPr>
                <w:rFonts w:ascii="Century Gothic" w:eastAsia="Times New Roman" w:hAnsi="Century Gothic" w:cs="Calibri"/>
                <w:color w:val="000000"/>
                <w:sz w:val="15"/>
                <w:szCs w:val="15"/>
                <w:lang w:eastAsia="en-GB"/>
              </w:rPr>
            </w:pPr>
            <w:r w:rsidRPr="002C0C0D">
              <w:rPr>
                <w:rFonts w:ascii="Century Gothic" w:eastAsia="Times New Roman" w:hAnsi="Century Gothic" w:cs="Calibri"/>
                <w:color w:val="000000"/>
                <w:sz w:val="15"/>
                <w:szCs w:val="15"/>
                <w:lang w:eastAsia="en-GB"/>
              </w:rPr>
              <w:t>3.16%</w:t>
            </w:r>
          </w:p>
        </w:tc>
      </w:tr>
      <w:tr w:rsidR="007D6B8D" w:rsidRPr="002C0C0D" w14:paraId="0E11883F" w14:textId="77777777" w:rsidTr="00FC0281">
        <w:trPr>
          <w:trHeight w:val="300"/>
        </w:trPr>
        <w:tc>
          <w:tcPr>
            <w:tcW w:w="1136" w:type="dxa"/>
            <w:vMerge/>
            <w:tcBorders>
              <w:top w:val="nil"/>
              <w:left w:val="single" w:sz="4" w:space="0" w:color="auto"/>
              <w:bottom w:val="single" w:sz="4" w:space="0" w:color="auto"/>
              <w:right w:val="single" w:sz="4" w:space="0" w:color="auto"/>
            </w:tcBorders>
            <w:vAlign w:val="center"/>
            <w:hideMark/>
          </w:tcPr>
          <w:p w14:paraId="16F90A9F" w14:textId="77777777" w:rsidR="007D6B8D" w:rsidRPr="002C0C0D" w:rsidRDefault="007D6B8D" w:rsidP="00FC0281">
            <w:pPr>
              <w:spacing w:after="0" w:line="240" w:lineRule="auto"/>
              <w:rPr>
                <w:rFonts w:ascii="Century Gothic" w:eastAsia="Times New Roman" w:hAnsi="Century Gothic" w:cs="Calibri"/>
                <w:b/>
                <w:bCs/>
                <w:color w:val="000000"/>
                <w:sz w:val="15"/>
                <w:szCs w:val="15"/>
                <w:lang w:eastAsia="en-GB"/>
              </w:rPr>
            </w:pPr>
          </w:p>
        </w:tc>
        <w:tc>
          <w:tcPr>
            <w:tcW w:w="1069" w:type="dxa"/>
            <w:tcBorders>
              <w:top w:val="nil"/>
              <w:left w:val="nil"/>
              <w:bottom w:val="single" w:sz="4" w:space="0" w:color="auto"/>
              <w:right w:val="single" w:sz="4" w:space="0" w:color="auto"/>
            </w:tcBorders>
            <w:noWrap/>
            <w:vAlign w:val="bottom"/>
            <w:hideMark/>
          </w:tcPr>
          <w:p w14:paraId="6B192317" w14:textId="77777777" w:rsidR="007D6B8D" w:rsidRPr="002C0C0D" w:rsidRDefault="007D6B8D" w:rsidP="00FC0281">
            <w:pPr>
              <w:spacing w:after="0" w:line="240" w:lineRule="auto"/>
              <w:rPr>
                <w:rFonts w:ascii="Century Gothic" w:eastAsia="Times New Roman" w:hAnsi="Century Gothic" w:cs="Calibri"/>
                <w:color w:val="000000"/>
                <w:sz w:val="15"/>
                <w:szCs w:val="15"/>
                <w:lang w:eastAsia="en-GB"/>
              </w:rPr>
            </w:pPr>
            <w:r w:rsidRPr="002C0C0D">
              <w:rPr>
                <w:rFonts w:ascii="Century Gothic" w:eastAsia="Times New Roman" w:hAnsi="Century Gothic" w:cs="Calibri"/>
                <w:color w:val="000000"/>
                <w:sz w:val="15"/>
                <w:szCs w:val="15"/>
                <w:lang w:eastAsia="en-GB"/>
              </w:rPr>
              <w:t>61 and Above</w:t>
            </w:r>
          </w:p>
        </w:tc>
        <w:tc>
          <w:tcPr>
            <w:tcW w:w="1056" w:type="dxa"/>
            <w:tcBorders>
              <w:top w:val="nil"/>
              <w:left w:val="nil"/>
              <w:bottom w:val="single" w:sz="4" w:space="0" w:color="auto"/>
              <w:right w:val="single" w:sz="4" w:space="0" w:color="auto"/>
            </w:tcBorders>
            <w:noWrap/>
            <w:vAlign w:val="bottom"/>
            <w:hideMark/>
          </w:tcPr>
          <w:p w14:paraId="3E642570" w14:textId="77777777" w:rsidR="007D6B8D" w:rsidRPr="002C0C0D" w:rsidRDefault="007D6B8D" w:rsidP="00FC0281">
            <w:pPr>
              <w:spacing w:after="0" w:line="240" w:lineRule="auto"/>
              <w:jc w:val="center"/>
              <w:rPr>
                <w:rFonts w:ascii="Century Gothic" w:eastAsia="Times New Roman" w:hAnsi="Century Gothic" w:cs="Calibri"/>
                <w:color w:val="000000"/>
                <w:sz w:val="15"/>
                <w:szCs w:val="15"/>
                <w:lang w:eastAsia="en-GB"/>
              </w:rPr>
            </w:pPr>
            <w:r w:rsidRPr="002C0C0D">
              <w:rPr>
                <w:rFonts w:ascii="Century Gothic" w:eastAsia="Times New Roman" w:hAnsi="Century Gothic" w:cs="Calibri"/>
                <w:color w:val="000000"/>
                <w:sz w:val="15"/>
                <w:szCs w:val="15"/>
                <w:lang w:eastAsia="en-GB"/>
              </w:rPr>
              <w:t>1,441</w:t>
            </w:r>
          </w:p>
        </w:tc>
        <w:tc>
          <w:tcPr>
            <w:tcW w:w="992" w:type="dxa"/>
            <w:tcBorders>
              <w:top w:val="nil"/>
              <w:left w:val="nil"/>
              <w:bottom w:val="single" w:sz="4" w:space="0" w:color="auto"/>
              <w:right w:val="single" w:sz="4" w:space="0" w:color="auto"/>
            </w:tcBorders>
            <w:noWrap/>
            <w:vAlign w:val="bottom"/>
            <w:hideMark/>
          </w:tcPr>
          <w:p w14:paraId="22FD0BBC" w14:textId="77777777" w:rsidR="007D6B8D" w:rsidRPr="002C0C0D" w:rsidRDefault="007D6B8D" w:rsidP="00FC0281">
            <w:pPr>
              <w:spacing w:after="0" w:line="240" w:lineRule="auto"/>
              <w:jc w:val="center"/>
              <w:rPr>
                <w:rFonts w:ascii="Century Gothic" w:eastAsia="Times New Roman" w:hAnsi="Century Gothic" w:cs="Calibri"/>
                <w:color w:val="000000"/>
                <w:sz w:val="15"/>
                <w:szCs w:val="15"/>
                <w:lang w:eastAsia="en-GB"/>
              </w:rPr>
            </w:pPr>
            <w:r w:rsidRPr="002C0C0D">
              <w:rPr>
                <w:rFonts w:ascii="Century Gothic" w:eastAsia="Times New Roman" w:hAnsi="Century Gothic" w:cs="Calibri"/>
                <w:color w:val="000000"/>
                <w:sz w:val="15"/>
                <w:szCs w:val="15"/>
                <w:lang w:eastAsia="en-GB"/>
              </w:rPr>
              <w:t>69</w:t>
            </w:r>
          </w:p>
        </w:tc>
        <w:tc>
          <w:tcPr>
            <w:tcW w:w="1560" w:type="dxa"/>
            <w:tcBorders>
              <w:top w:val="nil"/>
              <w:left w:val="nil"/>
              <w:bottom w:val="single" w:sz="4" w:space="0" w:color="auto"/>
              <w:right w:val="single" w:sz="4" w:space="0" w:color="auto"/>
            </w:tcBorders>
            <w:noWrap/>
            <w:vAlign w:val="bottom"/>
            <w:hideMark/>
          </w:tcPr>
          <w:p w14:paraId="60B8012A" w14:textId="77777777" w:rsidR="007D6B8D" w:rsidRPr="002C0C0D" w:rsidRDefault="007D6B8D" w:rsidP="00FC0281">
            <w:pPr>
              <w:spacing w:after="0" w:line="240" w:lineRule="auto"/>
              <w:jc w:val="center"/>
              <w:rPr>
                <w:rFonts w:ascii="Century Gothic" w:eastAsia="Times New Roman" w:hAnsi="Century Gothic" w:cs="Calibri"/>
                <w:color w:val="000000"/>
                <w:sz w:val="15"/>
                <w:szCs w:val="15"/>
                <w:lang w:eastAsia="en-GB"/>
              </w:rPr>
            </w:pPr>
            <w:r w:rsidRPr="002C0C0D">
              <w:rPr>
                <w:rFonts w:ascii="Century Gothic" w:eastAsia="Times New Roman" w:hAnsi="Century Gothic" w:cs="Calibri"/>
                <w:color w:val="000000"/>
                <w:sz w:val="15"/>
                <w:szCs w:val="15"/>
                <w:lang w:eastAsia="en-GB"/>
              </w:rPr>
              <w:t>4.79%</w:t>
            </w:r>
          </w:p>
        </w:tc>
      </w:tr>
    </w:tbl>
    <w:p w14:paraId="5EB7D70C" w14:textId="7501D369" w:rsidR="00780EB7" w:rsidRDefault="00076275" w:rsidP="009C409B">
      <w:r>
        <w:rPr>
          <w:noProof/>
          <w:lang w:eastAsia="en-GB"/>
        </w:rPr>
        <w:drawing>
          <wp:anchor distT="0" distB="0" distL="114300" distR="114300" simplePos="0" relativeHeight="251666432" behindDoc="1" locked="0" layoutInCell="1" allowOverlap="1" wp14:anchorId="2525C91D" wp14:editId="369EBAAD">
            <wp:simplePos x="0" y="0"/>
            <wp:positionH relativeFrom="column">
              <wp:posOffset>159385</wp:posOffset>
            </wp:positionH>
            <wp:positionV relativeFrom="paragraph">
              <wp:posOffset>71755</wp:posOffset>
            </wp:positionV>
            <wp:extent cx="3761740" cy="1212850"/>
            <wp:effectExtent l="133350" t="114300" r="143510" b="158750"/>
            <wp:wrapTight wrapText="bothSides">
              <wp:wrapPolygon edited="0">
                <wp:start x="-547" y="-2036"/>
                <wp:lineTo x="-766" y="4071"/>
                <wp:lineTo x="-766" y="21713"/>
                <wp:lineTo x="-438" y="24088"/>
                <wp:lineTo x="22096" y="24088"/>
                <wp:lineTo x="22315" y="20356"/>
                <wp:lineTo x="22315" y="4071"/>
                <wp:lineTo x="22096" y="-1018"/>
                <wp:lineTo x="22096" y="-2036"/>
                <wp:lineTo x="-547" y="-2036"/>
              </wp:wrapPolygon>
            </wp:wrapTight>
            <wp:docPr id="1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BEBA8EAE-BF5A-486C-A8C5-ECC9F3942E4B}">
                          <a14:imgProps xmlns:a14="http://schemas.microsoft.com/office/drawing/2010/main">
                            <a14:imgLayer r:embed="rId69">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761740" cy="1212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45F07F7" w14:textId="0D20D8AE" w:rsidR="00780EB7" w:rsidRDefault="00FC0281">
      <w:r>
        <w:rPr>
          <w:noProof/>
          <w:lang w:eastAsia="en-GB"/>
        </w:rPr>
        <w:drawing>
          <wp:anchor distT="0" distB="0" distL="114300" distR="114300" simplePos="0" relativeHeight="251668480" behindDoc="0" locked="0" layoutInCell="1" allowOverlap="1" wp14:anchorId="2A84F55C" wp14:editId="2CFA64CB">
            <wp:simplePos x="0" y="0"/>
            <wp:positionH relativeFrom="column">
              <wp:posOffset>399247</wp:posOffset>
            </wp:positionH>
            <wp:positionV relativeFrom="paragraph">
              <wp:posOffset>243289</wp:posOffset>
            </wp:positionV>
            <wp:extent cx="3730625" cy="1657350"/>
            <wp:effectExtent l="133350" t="95250" r="155575" b="171450"/>
            <wp:wrapThrough wrapText="bothSides">
              <wp:wrapPolygon edited="0">
                <wp:start x="-551" y="-1241"/>
                <wp:lineTo x="-772" y="-745"/>
                <wp:lineTo x="-772" y="21600"/>
                <wp:lineTo x="-441" y="23586"/>
                <wp:lineTo x="22060" y="23586"/>
                <wp:lineTo x="22060" y="23090"/>
                <wp:lineTo x="22390" y="19366"/>
                <wp:lineTo x="22280" y="-1241"/>
                <wp:lineTo x="-551" y="-1241"/>
              </wp:wrapPolygon>
            </wp:wrapThrough>
            <wp:docPr id="2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730625" cy="1657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CC16A5E" w14:textId="60A689AA" w:rsidR="00780EB7" w:rsidRDefault="00780EB7"/>
    <w:p w14:paraId="631A779B" w14:textId="480041A6" w:rsidR="00780EB7" w:rsidRDefault="00780EB7"/>
    <w:p w14:paraId="63794958" w14:textId="6C36CB44" w:rsidR="00780EB7" w:rsidRDefault="00780EB7"/>
    <w:p w14:paraId="3EDCDFC2" w14:textId="38F26945" w:rsidR="00780EB7" w:rsidRDefault="00780EB7"/>
    <w:p w14:paraId="3A80EDAB" w14:textId="77777777" w:rsidR="00780EB7" w:rsidRDefault="00780EB7"/>
    <w:p w14:paraId="096B5EE3" w14:textId="0665E512" w:rsidR="00780EB7" w:rsidRDefault="00780EB7"/>
    <w:p w14:paraId="1E2126E1" w14:textId="2A11C9FA" w:rsidR="00780EB7" w:rsidRDefault="00FC0281">
      <w:r w:rsidRPr="007D6B8D">
        <w:rPr>
          <w:noProof/>
          <w:color w:val="FF0000"/>
          <w:lang w:eastAsia="en-GB"/>
        </w:rPr>
        <mc:AlternateContent>
          <mc:Choice Requires="wps">
            <w:drawing>
              <wp:anchor distT="0" distB="0" distL="114300" distR="114300" simplePos="0" relativeHeight="251642880" behindDoc="0" locked="0" layoutInCell="1" allowOverlap="1" wp14:anchorId="155DB329" wp14:editId="6B853521">
                <wp:simplePos x="0" y="0"/>
                <wp:positionH relativeFrom="column">
                  <wp:posOffset>7347477</wp:posOffset>
                </wp:positionH>
                <wp:positionV relativeFrom="paragraph">
                  <wp:posOffset>-824733</wp:posOffset>
                </wp:positionV>
                <wp:extent cx="2413000" cy="532130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413000" cy="5321300"/>
                        </a:xfrm>
                        <a:prstGeom prst="rect">
                          <a:avLst/>
                        </a:prstGeom>
                        <a:noFill/>
                        <a:ln w="6350">
                          <a:noFill/>
                        </a:ln>
                        <a:effectLst/>
                      </wps:spPr>
                      <wps:txbx>
                        <w:txbxContent>
                          <w:p w14:paraId="5DDFF9DA" w14:textId="77777777" w:rsidR="0008535D" w:rsidRPr="00434529" w:rsidRDefault="0008535D" w:rsidP="007D6B8D">
                            <w:pPr>
                              <w:rPr>
                                <w:rStyle w:val="BalloonTextChar"/>
                                <w:rFonts w:ascii="Century Gothic" w:hAnsi="Century Gothic" w:cstheme="minorBidi"/>
                                <w:b/>
                                <w:bCs/>
                                <w:sz w:val="15"/>
                                <w:szCs w:val="15"/>
                              </w:rPr>
                            </w:pPr>
                            <w:r w:rsidRPr="00434529">
                              <w:rPr>
                                <w:rFonts w:ascii="Century Gothic" w:hAnsi="Century Gothic"/>
                                <w:b/>
                                <w:bCs/>
                                <w:sz w:val="15"/>
                                <w:szCs w:val="15"/>
                              </w:rPr>
                              <w:t>Religious Belief</w:t>
                            </w:r>
                          </w:p>
                          <w:p w14:paraId="7480FA42" w14:textId="77777777" w:rsidR="0008535D" w:rsidRPr="00434529" w:rsidRDefault="0008535D" w:rsidP="007D6B8D">
                            <w:pPr>
                              <w:pStyle w:val="Heading3"/>
                              <w:spacing w:before="0"/>
                              <w:rPr>
                                <w:rStyle w:val="Strong"/>
                                <w:rFonts w:ascii="Century Gothic" w:eastAsiaTheme="minorHAnsi" w:hAnsi="Century Gothic" w:cstheme="minorBidi"/>
                                <w:bCs/>
                                <w:color w:val="auto"/>
                                <w:sz w:val="15"/>
                                <w:szCs w:val="15"/>
                              </w:rPr>
                            </w:pPr>
                            <w:r w:rsidRPr="00434529">
                              <w:rPr>
                                <w:rStyle w:val="BalloonTextChar"/>
                                <w:rFonts w:ascii="Century Gothic" w:hAnsi="Century Gothic"/>
                                <w:bCs w:val="0"/>
                                <w:color w:val="auto"/>
                                <w:sz w:val="15"/>
                                <w:szCs w:val="15"/>
                              </w:rPr>
                              <w:t>GESH Combined</w:t>
                            </w:r>
                            <w:r w:rsidRPr="00434529">
                              <w:rPr>
                                <w:rStyle w:val="BalloonTextChar"/>
                                <w:rFonts w:ascii="Century Gothic" w:hAnsi="Century Gothic"/>
                                <w:b w:val="0"/>
                                <w:color w:val="auto"/>
                                <w:sz w:val="15"/>
                                <w:szCs w:val="15"/>
                              </w:rPr>
                              <w:t xml:space="preserve"> e</w:t>
                            </w:r>
                            <w:r w:rsidRPr="00434529">
                              <w:rPr>
                                <w:rStyle w:val="Strong"/>
                                <w:rFonts w:ascii="Century Gothic" w:eastAsiaTheme="minorHAnsi" w:hAnsi="Century Gothic" w:cstheme="minorBidi"/>
                                <w:bCs/>
                                <w:color w:val="auto"/>
                                <w:sz w:val="15"/>
                                <w:szCs w:val="15"/>
                              </w:rPr>
                              <w:t xml:space="preserve">mploys </w:t>
                            </w:r>
                            <w:r w:rsidRPr="00434529">
                              <w:rPr>
                                <w:rStyle w:val="BalloonTextChar"/>
                                <w:rFonts w:ascii="Century Gothic" w:hAnsi="Century Gothic"/>
                                <w:b w:val="0"/>
                                <w:color w:val="auto"/>
                                <w:sz w:val="15"/>
                                <w:szCs w:val="15"/>
                              </w:rPr>
                              <w:t xml:space="preserve">17,759 </w:t>
                            </w:r>
                            <w:r w:rsidRPr="00434529">
                              <w:rPr>
                                <w:rStyle w:val="Strong"/>
                                <w:rFonts w:ascii="Century Gothic" w:eastAsiaTheme="minorHAnsi" w:hAnsi="Century Gothic" w:cstheme="minorBidi"/>
                                <w:bCs/>
                                <w:color w:val="auto"/>
                                <w:sz w:val="15"/>
                                <w:szCs w:val="15"/>
                              </w:rPr>
                              <w:t xml:space="preserve">staff – </w:t>
                            </w:r>
                            <w:r w:rsidRPr="00434529">
                              <w:rPr>
                                <w:rStyle w:val="Strong"/>
                                <w:rFonts w:ascii="Century Gothic" w:eastAsiaTheme="minorHAnsi" w:hAnsi="Century Gothic" w:cstheme="minorBidi"/>
                                <w:color w:val="auto"/>
                                <w:sz w:val="15"/>
                                <w:szCs w:val="15"/>
                              </w:rPr>
                              <w:t xml:space="preserve">2,148 Atheism </w:t>
                            </w:r>
                            <w:r w:rsidRPr="00434529">
                              <w:rPr>
                                <w:rStyle w:val="Strong"/>
                                <w:rFonts w:ascii="Century Gothic" w:eastAsiaTheme="minorHAnsi" w:hAnsi="Century Gothic" w:cstheme="minorBidi"/>
                                <w:b/>
                                <w:color w:val="auto"/>
                                <w:sz w:val="15"/>
                                <w:szCs w:val="15"/>
                              </w:rPr>
                              <w:t>(12.10%),</w:t>
                            </w:r>
                            <w:r w:rsidRPr="00434529">
                              <w:rPr>
                                <w:rStyle w:val="Strong"/>
                                <w:rFonts w:ascii="Century Gothic" w:eastAsiaTheme="minorHAnsi" w:hAnsi="Century Gothic" w:cstheme="minorBidi"/>
                                <w:color w:val="auto"/>
                                <w:sz w:val="15"/>
                                <w:szCs w:val="15"/>
                              </w:rPr>
                              <w:t xml:space="preserve"> 8,708 Christian </w:t>
                            </w:r>
                            <w:r w:rsidRPr="00434529">
                              <w:rPr>
                                <w:rStyle w:val="Strong"/>
                                <w:rFonts w:ascii="Century Gothic" w:eastAsiaTheme="minorHAnsi" w:hAnsi="Century Gothic" w:cstheme="minorBidi"/>
                                <w:b/>
                                <w:color w:val="auto"/>
                                <w:sz w:val="15"/>
                                <w:szCs w:val="15"/>
                              </w:rPr>
                              <w:t>(49.03%),</w:t>
                            </w:r>
                            <w:r w:rsidRPr="00434529">
                              <w:rPr>
                                <w:rStyle w:val="Strong"/>
                                <w:rFonts w:ascii="Century Gothic" w:eastAsiaTheme="minorHAnsi" w:hAnsi="Century Gothic" w:cstheme="minorBidi"/>
                                <w:color w:val="auto"/>
                                <w:sz w:val="15"/>
                                <w:szCs w:val="15"/>
                              </w:rPr>
                              <w:t xml:space="preserve"> 1,119 Hinduism (</w:t>
                            </w:r>
                            <w:r w:rsidRPr="00434529">
                              <w:rPr>
                                <w:rStyle w:val="Strong"/>
                                <w:rFonts w:ascii="Century Gothic" w:eastAsiaTheme="minorHAnsi" w:hAnsi="Century Gothic" w:cstheme="minorBidi"/>
                                <w:b/>
                                <w:color w:val="auto"/>
                                <w:sz w:val="15"/>
                                <w:szCs w:val="15"/>
                              </w:rPr>
                              <w:t>6.30%)</w:t>
                            </w:r>
                            <w:r w:rsidRPr="00434529">
                              <w:rPr>
                                <w:rStyle w:val="Strong"/>
                                <w:rFonts w:ascii="Century Gothic" w:eastAsiaTheme="minorHAnsi" w:hAnsi="Century Gothic" w:cstheme="minorBidi"/>
                                <w:color w:val="auto"/>
                                <w:sz w:val="15"/>
                                <w:szCs w:val="15"/>
                              </w:rPr>
                              <w:t xml:space="preserve"> and 1,298 Islam </w:t>
                            </w:r>
                            <w:r w:rsidRPr="00434529">
                              <w:rPr>
                                <w:rStyle w:val="Strong"/>
                                <w:rFonts w:ascii="Century Gothic" w:eastAsiaTheme="minorHAnsi" w:hAnsi="Century Gothic" w:cstheme="minorBidi"/>
                                <w:b/>
                                <w:color w:val="auto"/>
                                <w:sz w:val="15"/>
                                <w:szCs w:val="15"/>
                              </w:rPr>
                              <w:t>(7.31%)</w:t>
                            </w:r>
                            <w:r w:rsidRPr="00434529">
                              <w:rPr>
                                <w:rFonts w:ascii="Century Gothic" w:eastAsiaTheme="minorHAnsi" w:hAnsi="Century Gothic" w:cstheme="minorBidi"/>
                                <w:b w:val="0"/>
                                <w:color w:val="auto"/>
                                <w:sz w:val="15"/>
                                <w:szCs w:val="15"/>
                              </w:rPr>
                              <w:t>.</w:t>
                            </w:r>
                            <w:r w:rsidRPr="00434529">
                              <w:rPr>
                                <w:rStyle w:val="Strong"/>
                                <w:rFonts w:ascii="Century Gothic" w:eastAsiaTheme="minorHAnsi" w:hAnsi="Century Gothic" w:cstheme="minorBidi"/>
                                <w:bCs/>
                                <w:color w:val="auto"/>
                                <w:sz w:val="15"/>
                                <w:szCs w:val="15"/>
                              </w:rPr>
                              <w:t xml:space="preserve"> </w:t>
                            </w:r>
                            <w:r w:rsidRPr="00434529">
                              <w:rPr>
                                <w:rStyle w:val="BalloonTextChar"/>
                                <w:rFonts w:ascii="Century Gothic" w:hAnsi="Century Gothic"/>
                                <w:b w:val="0"/>
                                <w:color w:val="auto"/>
                                <w:sz w:val="15"/>
                                <w:szCs w:val="15"/>
                              </w:rPr>
                              <w:t>There were 1,495 instances of staff accessing non-mandatory training during 2023/24, broken down as:</w:t>
                            </w:r>
                          </w:p>
                          <w:p w14:paraId="130D9C8E" w14:textId="77777777" w:rsidR="0008535D" w:rsidRPr="00434529" w:rsidRDefault="0008535D" w:rsidP="007D6B8D">
                            <w:pPr>
                              <w:pStyle w:val="Heading3"/>
                              <w:numPr>
                                <w:ilvl w:val="0"/>
                                <w:numId w:val="33"/>
                              </w:numPr>
                              <w:spacing w:before="0"/>
                              <w:rPr>
                                <w:rStyle w:val="Strong"/>
                                <w:rFonts w:ascii="Century Gothic" w:hAnsi="Century Gothic" w:cs="Tahoma"/>
                                <w:b/>
                                <w:color w:val="auto"/>
                                <w:sz w:val="15"/>
                                <w:szCs w:val="15"/>
                              </w:rPr>
                            </w:pPr>
                            <w:r w:rsidRPr="00434529">
                              <w:rPr>
                                <w:rStyle w:val="Strong"/>
                                <w:rFonts w:ascii="Century Gothic" w:eastAsiaTheme="minorHAnsi" w:hAnsi="Century Gothic" w:cstheme="minorBidi"/>
                                <w:bCs/>
                                <w:color w:val="auto"/>
                                <w:sz w:val="15"/>
                                <w:szCs w:val="15"/>
                              </w:rPr>
                              <w:t>197 Atheism staff (</w:t>
                            </w:r>
                            <w:r w:rsidRPr="00434529">
                              <w:rPr>
                                <w:rStyle w:val="Strong"/>
                                <w:rFonts w:ascii="Century Gothic" w:eastAsiaTheme="minorHAnsi" w:hAnsi="Century Gothic" w:cstheme="minorBidi"/>
                                <w:b/>
                                <w:bCs/>
                                <w:color w:val="auto"/>
                                <w:sz w:val="15"/>
                                <w:szCs w:val="15"/>
                              </w:rPr>
                              <w:t>9.17% as</w:t>
                            </w:r>
                            <w:r w:rsidRPr="00434529">
                              <w:rPr>
                                <w:rStyle w:val="Strong"/>
                                <w:rFonts w:ascii="Century Gothic" w:eastAsiaTheme="minorHAnsi" w:hAnsi="Century Gothic" w:cstheme="minorBidi"/>
                                <w:bCs/>
                                <w:color w:val="auto"/>
                                <w:sz w:val="15"/>
                                <w:szCs w:val="15"/>
                              </w:rPr>
                              <w:t xml:space="preserve"> a proportion of this group)</w:t>
                            </w:r>
                          </w:p>
                          <w:p w14:paraId="0C3BC0B1" w14:textId="77777777" w:rsidR="0008535D" w:rsidRPr="00434529" w:rsidRDefault="0008535D" w:rsidP="007D6B8D">
                            <w:pPr>
                              <w:pStyle w:val="Heading3"/>
                              <w:numPr>
                                <w:ilvl w:val="0"/>
                                <w:numId w:val="33"/>
                              </w:numPr>
                              <w:spacing w:before="0"/>
                              <w:rPr>
                                <w:rStyle w:val="Strong"/>
                                <w:rFonts w:ascii="Century Gothic" w:eastAsiaTheme="minorHAnsi" w:hAnsi="Century Gothic" w:cstheme="minorBidi"/>
                                <w:bCs/>
                                <w:color w:val="auto"/>
                                <w:sz w:val="15"/>
                                <w:szCs w:val="15"/>
                              </w:rPr>
                            </w:pPr>
                            <w:r w:rsidRPr="00434529">
                              <w:rPr>
                                <w:rStyle w:val="Strong"/>
                                <w:rFonts w:ascii="Century Gothic" w:eastAsiaTheme="minorHAnsi" w:hAnsi="Century Gothic" w:cstheme="minorBidi"/>
                                <w:bCs/>
                                <w:color w:val="auto"/>
                                <w:sz w:val="15"/>
                                <w:szCs w:val="15"/>
                              </w:rPr>
                              <w:t xml:space="preserve">805 Christian staff </w:t>
                            </w:r>
                            <w:r w:rsidRPr="00434529">
                              <w:rPr>
                                <w:rStyle w:val="Strong"/>
                                <w:rFonts w:ascii="Century Gothic" w:eastAsiaTheme="minorHAnsi" w:hAnsi="Century Gothic" w:cstheme="minorBidi"/>
                                <w:b/>
                                <w:bCs/>
                                <w:color w:val="auto"/>
                                <w:sz w:val="15"/>
                                <w:szCs w:val="15"/>
                              </w:rPr>
                              <w:t>(9.24%</w:t>
                            </w:r>
                            <w:r w:rsidRPr="00434529">
                              <w:rPr>
                                <w:rStyle w:val="Strong"/>
                                <w:rFonts w:ascii="Century Gothic" w:eastAsiaTheme="minorHAnsi" w:hAnsi="Century Gothic" w:cstheme="minorBidi"/>
                                <w:bCs/>
                                <w:color w:val="auto"/>
                                <w:sz w:val="15"/>
                                <w:szCs w:val="15"/>
                              </w:rPr>
                              <w:t xml:space="preserve"> as a proportion of this group) </w:t>
                            </w:r>
                          </w:p>
                          <w:p w14:paraId="6B5BF641" w14:textId="77777777" w:rsidR="0008535D" w:rsidRPr="00434529" w:rsidRDefault="0008535D" w:rsidP="007D6B8D">
                            <w:pPr>
                              <w:pStyle w:val="Heading3"/>
                              <w:numPr>
                                <w:ilvl w:val="0"/>
                                <w:numId w:val="33"/>
                              </w:numPr>
                              <w:spacing w:before="0"/>
                              <w:rPr>
                                <w:rStyle w:val="Strong"/>
                                <w:rFonts w:ascii="Century Gothic" w:eastAsiaTheme="minorHAnsi" w:hAnsi="Century Gothic" w:cstheme="minorBidi"/>
                                <w:bCs/>
                                <w:color w:val="auto"/>
                                <w:sz w:val="15"/>
                                <w:szCs w:val="15"/>
                              </w:rPr>
                            </w:pPr>
                            <w:r w:rsidRPr="00434529">
                              <w:rPr>
                                <w:rStyle w:val="Strong"/>
                                <w:rFonts w:ascii="Century Gothic" w:eastAsiaTheme="minorHAnsi" w:hAnsi="Century Gothic" w:cstheme="minorBidi"/>
                                <w:bCs/>
                                <w:color w:val="auto"/>
                                <w:sz w:val="15"/>
                                <w:szCs w:val="15"/>
                              </w:rPr>
                              <w:t xml:space="preserve">83 Hindu staff </w:t>
                            </w:r>
                            <w:r w:rsidRPr="00434529">
                              <w:rPr>
                                <w:rStyle w:val="Strong"/>
                                <w:rFonts w:ascii="Century Gothic" w:eastAsiaTheme="minorHAnsi" w:hAnsi="Century Gothic" w:cstheme="minorBidi"/>
                                <w:b/>
                                <w:bCs/>
                                <w:color w:val="auto"/>
                                <w:sz w:val="15"/>
                                <w:szCs w:val="15"/>
                              </w:rPr>
                              <w:t>(7.42%</w:t>
                            </w:r>
                            <w:r w:rsidRPr="00434529">
                              <w:rPr>
                                <w:rStyle w:val="Strong"/>
                                <w:rFonts w:ascii="Century Gothic" w:eastAsiaTheme="minorHAnsi" w:hAnsi="Century Gothic" w:cstheme="minorBidi"/>
                                <w:bCs/>
                                <w:color w:val="auto"/>
                                <w:sz w:val="15"/>
                                <w:szCs w:val="15"/>
                              </w:rPr>
                              <w:t xml:space="preserve"> as a proportion of this group) </w:t>
                            </w:r>
                          </w:p>
                          <w:p w14:paraId="4202FF0B" w14:textId="77777777" w:rsidR="0008535D" w:rsidRPr="00434529" w:rsidRDefault="0008535D" w:rsidP="007D6B8D">
                            <w:pPr>
                              <w:pStyle w:val="Heading3"/>
                              <w:numPr>
                                <w:ilvl w:val="0"/>
                                <w:numId w:val="33"/>
                              </w:numPr>
                              <w:spacing w:before="0"/>
                              <w:rPr>
                                <w:rFonts w:ascii="Century Gothic" w:eastAsiaTheme="minorHAnsi" w:hAnsi="Century Gothic" w:cstheme="minorBidi"/>
                                <w:b w:val="0"/>
                                <w:color w:val="auto"/>
                                <w:sz w:val="15"/>
                                <w:szCs w:val="15"/>
                              </w:rPr>
                            </w:pPr>
                            <w:r w:rsidRPr="00434529">
                              <w:rPr>
                                <w:rStyle w:val="Strong"/>
                                <w:rFonts w:ascii="Century Gothic" w:eastAsiaTheme="minorHAnsi" w:hAnsi="Century Gothic" w:cstheme="minorBidi"/>
                                <w:bCs/>
                                <w:color w:val="auto"/>
                                <w:sz w:val="15"/>
                                <w:szCs w:val="15"/>
                              </w:rPr>
                              <w:t xml:space="preserve">94 Islam staff </w:t>
                            </w:r>
                            <w:r w:rsidRPr="00434529">
                              <w:rPr>
                                <w:rStyle w:val="Strong"/>
                                <w:rFonts w:ascii="Century Gothic" w:eastAsiaTheme="minorHAnsi" w:hAnsi="Century Gothic" w:cstheme="minorBidi"/>
                                <w:b/>
                                <w:bCs/>
                                <w:color w:val="auto"/>
                                <w:sz w:val="15"/>
                                <w:szCs w:val="15"/>
                              </w:rPr>
                              <w:t>(7.24%</w:t>
                            </w:r>
                            <w:r w:rsidRPr="00434529">
                              <w:rPr>
                                <w:rStyle w:val="Strong"/>
                                <w:rFonts w:ascii="Century Gothic" w:eastAsiaTheme="minorHAnsi" w:hAnsi="Century Gothic" w:cstheme="minorBidi"/>
                                <w:bCs/>
                                <w:color w:val="auto"/>
                                <w:sz w:val="15"/>
                                <w:szCs w:val="15"/>
                              </w:rPr>
                              <w:t xml:space="preserve"> as a proportion of this group) </w:t>
                            </w:r>
                          </w:p>
                          <w:p w14:paraId="07FF2456" w14:textId="77777777" w:rsidR="0008535D" w:rsidRPr="00434529" w:rsidRDefault="0008535D" w:rsidP="007D6B8D">
                            <w:pPr>
                              <w:spacing w:after="0"/>
                              <w:rPr>
                                <w:rFonts w:ascii="Century Gothic" w:hAnsi="Century Gothic"/>
                                <w:b/>
                                <w:bCs/>
                                <w:sz w:val="15"/>
                                <w:szCs w:val="15"/>
                              </w:rPr>
                            </w:pPr>
                          </w:p>
                          <w:p w14:paraId="6221BAD3" w14:textId="77777777" w:rsidR="0008535D" w:rsidRPr="00434529" w:rsidRDefault="0008535D" w:rsidP="007D6B8D">
                            <w:pPr>
                              <w:spacing w:line="240" w:lineRule="auto"/>
                              <w:rPr>
                                <w:rFonts w:ascii="Century Gothic" w:hAnsi="Century Gothic"/>
                                <w:b/>
                                <w:bCs/>
                                <w:sz w:val="15"/>
                                <w:szCs w:val="15"/>
                              </w:rPr>
                            </w:pPr>
                            <w:r w:rsidRPr="00434529">
                              <w:rPr>
                                <w:rFonts w:ascii="Century Gothic" w:hAnsi="Century Gothic"/>
                                <w:b/>
                                <w:bCs/>
                                <w:sz w:val="15"/>
                                <w:szCs w:val="15"/>
                              </w:rPr>
                              <w:t>Marital Status</w:t>
                            </w:r>
                          </w:p>
                          <w:p w14:paraId="43092AB6" w14:textId="77777777" w:rsidR="0008535D" w:rsidRPr="00434529" w:rsidRDefault="0008535D" w:rsidP="007D6B8D">
                            <w:pPr>
                              <w:pStyle w:val="Heading3"/>
                              <w:spacing w:before="0" w:line="240" w:lineRule="auto"/>
                              <w:rPr>
                                <w:rStyle w:val="Strong"/>
                                <w:rFonts w:ascii="Century Gothic" w:eastAsiaTheme="minorHAnsi" w:hAnsi="Century Gothic" w:cstheme="minorBidi"/>
                                <w:bCs/>
                                <w:color w:val="auto"/>
                                <w:sz w:val="15"/>
                                <w:szCs w:val="15"/>
                              </w:rPr>
                            </w:pPr>
                            <w:r w:rsidRPr="00434529">
                              <w:rPr>
                                <w:rStyle w:val="BalloonTextChar"/>
                                <w:rFonts w:ascii="Century Gothic" w:hAnsi="Century Gothic"/>
                                <w:bCs w:val="0"/>
                                <w:color w:val="auto"/>
                                <w:sz w:val="15"/>
                                <w:szCs w:val="15"/>
                              </w:rPr>
                              <w:t>GESH Combined</w:t>
                            </w:r>
                            <w:r w:rsidRPr="00434529">
                              <w:rPr>
                                <w:rStyle w:val="BalloonTextChar"/>
                                <w:rFonts w:ascii="Century Gothic" w:hAnsi="Century Gothic"/>
                                <w:b w:val="0"/>
                                <w:color w:val="auto"/>
                                <w:sz w:val="15"/>
                                <w:szCs w:val="15"/>
                              </w:rPr>
                              <w:t xml:space="preserve"> e</w:t>
                            </w:r>
                            <w:r w:rsidRPr="00434529">
                              <w:rPr>
                                <w:rStyle w:val="Strong"/>
                                <w:rFonts w:ascii="Century Gothic" w:eastAsiaTheme="minorHAnsi" w:hAnsi="Century Gothic" w:cstheme="minorBidi"/>
                                <w:bCs/>
                                <w:color w:val="auto"/>
                                <w:sz w:val="15"/>
                                <w:szCs w:val="15"/>
                              </w:rPr>
                              <w:t xml:space="preserve">mploys </w:t>
                            </w:r>
                            <w:r w:rsidRPr="00434529">
                              <w:rPr>
                                <w:rStyle w:val="BalloonTextChar"/>
                                <w:rFonts w:ascii="Century Gothic" w:hAnsi="Century Gothic"/>
                                <w:b w:val="0"/>
                                <w:color w:val="auto"/>
                                <w:sz w:val="15"/>
                                <w:szCs w:val="15"/>
                              </w:rPr>
                              <w:t xml:space="preserve">17,759 </w:t>
                            </w:r>
                            <w:r w:rsidRPr="00434529">
                              <w:rPr>
                                <w:rStyle w:val="Strong"/>
                                <w:rFonts w:ascii="Century Gothic" w:eastAsiaTheme="minorHAnsi" w:hAnsi="Century Gothic" w:cstheme="minorBidi"/>
                                <w:bCs/>
                                <w:color w:val="auto"/>
                                <w:sz w:val="15"/>
                                <w:szCs w:val="15"/>
                              </w:rPr>
                              <w:t xml:space="preserve">staff – 7,843 married </w:t>
                            </w:r>
                            <w:r w:rsidRPr="00434529">
                              <w:rPr>
                                <w:rStyle w:val="Strong"/>
                                <w:rFonts w:ascii="Century Gothic" w:eastAsiaTheme="minorHAnsi" w:hAnsi="Century Gothic" w:cstheme="minorBidi"/>
                                <w:b/>
                                <w:bCs/>
                                <w:color w:val="auto"/>
                                <w:sz w:val="15"/>
                                <w:szCs w:val="15"/>
                              </w:rPr>
                              <w:t>(44.16%)</w:t>
                            </w:r>
                            <w:r w:rsidRPr="00434529">
                              <w:rPr>
                                <w:rStyle w:val="Strong"/>
                                <w:rFonts w:ascii="Century Gothic" w:eastAsiaTheme="minorHAnsi" w:hAnsi="Century Gothic" w:cstheme="minorBidi"/>
                                <w:bCs/>
                                <w:color w:val="auto"/>
                                <w:sz w:val="15"/>
                                <w:szCs w:val="15"/>
                              </w:rPr>
                              <w:t xml:space="preserve"> and 7,346 single </w:t>
                            </w:r>
                            <w:r w:rsidRPr="00434529">
                              <w:rPr>
                                <w:rStyle w:val="Strong"/>
                                <w:rFonts w:ascii="Century Gothic" w:eastAsiaTheme="minorHAnsi" w:hAnsi="Century Gothic" w:cstheme="minorBidi"/>
                                <w:b/>
                                <w:bCs/>
                                <w:color w:val="auto"/>
                                <w:sz w:val="15"/>
                                <w:szCs w:val="15"/>
                              </w:rPr>
                              <w:t>(41.36%)</w:t>
                            </w:r>
                            <w:r w:rsidRPr="00434529">
                              <w:rPr>
                                <w:rStyle w:val="Strong"/>
                                <w:rFonts w:ascii="Century Gothic" w:eastAsiaTheme="minorHAnsi" w:hAnsi="Century Gothic" w:cstheme="minorBidi"/>
                                <w:bCs/>
                                <w:color w:val="auto"/>
                                <w:sz w:val="15"/>
                                <w:szCs w:val="15"/>
                              </w:rPr>
                              <w:t xml:space="preserve"> making up majority of groups. </w:t>
                            </w:r>
                            <w:r w:rsidRPr="00434529">
                              <w:rPr>
                                <w:rStyle w:val="BalloonTextChar"/>
                                <w:rFonts w:ascii="Century Gothic" w:hAnsi="Century Gothic"/>
                                <w:b w:val="0"/>
                                <w:color w:val="auto"/>
                                <w:sz w:val="15"/>
                                <w:szCs w:val="15"/>
                              </w:rPr>
                              <w:t>There were 1,495 instances of staff accessing non-mandatory training during 2023/24, broken down as:</w:t>
                            </w:r>
                          </w:p>
                          <w:p w14:paraId="51B85DD6" w14:textId="77777777" w:rsidR="0008535D" w:rsidRPr="00434529" w:rsidRDefault="0008535D" w:rsidP="007D6B8D">
                            <w:pPr>
                              <w:pStyle w:val="Heading3"/>
                              <w:numPr>
                                <w:ilvl w:val="0"/>
                                <w:numId w:val="33"/>
                              </w:numPr>
                              <w:spacing w:before="0" w:line="240" w:lineRule="auto"/>
                              <w:rPr>
                                <w:rStyle w:val="Strong"/>
                                <w:rFonts w:ascii="Century Gothic" w:hAnsi="Century Gothic" w:cs="Tahoma"/>
                                <w:b/>
                                <w:color w:val="auto"/>
                                <w:sz w:val="15"/>
                                <w:szCs w:val="15"/>
                              </w:rPr>
                            </w:pPr>
                            <w:r w:rsidRPr="00434529">
                              <w:rPr>
                                <w:rStyle w:val="Strong"/>
                                <w:rFonts w:ascii="Century Gothic" w:eastAsiaTheme="minorHAnsi" w:hAnsi="Century Gothic" w:cstheme="minorBidi"/>
                                <w:bCs/>
                                <w:color w:val="auto"/>
                                <w:sz w:val="15"/>
                                <w:szCs w:val="15"/>
                              </w:rPr>
                              <w:t xml:space="preserve">647 married staff </w:t>
                            </w:r>
                            <w:r w:rsidRPr="00434529">
                              <w:rPr>
                                <w:rStyle w:val="Strong"/>
                                <w:rFonts w:ascii="Century Gothic" w:eastAsiaTheme="minorHAnsi" w:hAnsi="Century Gothic" w:cstheme="minorBidi"/>
                                <w:b/>
                                <w:bCs/>
                                <w:color w:val="auto"/>
                                <w:sz w:val="15"/>
                                <w:szCs w:val="15"/>
                              </w:rPr>
                              <w:t xml:space="preserve">(8.25% </w:t>
                            </w:r>
                            <w:r w:rsidRPr="00434529">
                              <w:rPr>
                                <w:rStyle w:val="Strong"/>
                                <w:rFonts w:ascii="Century Gothic" w:eastAsiaTheme="minorHAnsi" w:hAnsi="Century Gothic" w:cstheme="minorBidi"/>
                                <w:bCs/>
                                <w:color w:val="auto"/>
                                <w:sz w:val="15"/>
                                <w:szCs w:val="15"/>
                              </w:rPr>
                              <w:t>as a proportion of this group)</w:t>
                            </w:r>
                          </w:p>
                          <w:p w14:paraId="28F4ACCA" w14:textId="77777777" w:rsidR="0008535D" w:rsidRPr="00434529" w:rsidRDefault="0008535D" w:rsidP="007D6B8D">
                            <w:pPr>
                              <w:pStyle w:val="Heading3"/>
                              <w:numPr>
                                <w:ilvl w:val="0"/>
                                <w:numId w:val="33"/>
                              </w:numPr>
                              <w:spacing w:before="0" w:line="240" w:lineRule="auto"/>
                              <w:rPr>
                                <w:rStyle w:val="Strong"/>
                                <w:rFonts w:ascii="Century Gothic" w:eastAsiaTheme="minorHAnsi" w:hAnsi="Century Gothic" w:cstheme="minorBidi"/>
                                <w:bCs/>
                                <w:color w:val="auto"/>
                                <w:sz w:val="15"/>
                                <w:szCs w:val="15"/>
                              </w:rPr>
                            </w:pPr>
                            <w:r w:rsidRPr="00434529">
                              <w:rPr>
                                <w:rStyle w:val="Strong"/>
                                <w:rFonts w:ascii="Century Gothic" w:eastAsiaTheme="minorHAnsi" w:hAnsi="Century Gothic" w:cstheme="minorBidi"/>
                                <w:bCs/>
                                <w:color w:val="auto"/>
                                <w:sz w:val="15"/>
                                <w:szCs w:val="15"/>
                              </w:rPr>
                              <w:t xml:space="preserve">634 single staff </w:t>
                            </w:r>
                            <w:r w:rsidRPr="00434529">
                              <w:rPr>
                                <w:rStyle w:val="Strong"/>
                                <w:rFonts w:ascii="Century Gothic" w:eastAsiaTheme="minorHAnsi" w:hAnsi="Century Gothic" w:cstheme="minorBidi"/>
                                <w:b/>
                                <w:bCs/>
                                <w:color w:val="auto"/>
                                <w:sz w:val="15"/>
                                <w:szCs w:val="15"/>
                              </w:rPr>
                              <w:t>(8.63%</w:t>
                            </w:r>
                            <w:r w:rsidRPr="00434529">
                              <w:rPr>
                                <w:rStyle w:val="Strong"/>
                                <w:rFonts w:ascii="Century Gothic" w:eastAsiaTheme="minorHAnsi" w:hAnsi="Century Gothic" w:cstheme="minorBidi"/>
                                <w:bCs/>
                                <w:color w:val="auto"/>
                                <w:sz w:val="15"/>
                                <w:szCs w:val="15"/>
                              </w:rPr>
                              <w:t xml:space="preserve"> as a proportion of this group) </w:t>
                            </w:r>
                          </w:p>
                          <w:p w14:paraId="4D959740" w14:textId="77777777" w:rsidR="0008535D" w:rsidRPr="00434529" w:rsidRDefault="0008535D" w:rsidP="007D6B8D">
                            <w:pPr>
                              <w:pStyle w:val="Heading3"/>
                              <w:spacing w:before="0"/>
                              <w:ind w:left="720"/>
                              <w:rPr>
                                <w:rStyle w:val="Strong"/>
                                <w:rFonts w:ascii="Century Gothic" w:eastAsiaTheme="minorHAnsi" w:hAnsi="Century Gothic" w:cstheme="minorBidi"/>
                                <w:color w:val="auto"/>
                                <w:sz w:val="15"/>
                                <w:szCs w:val="15"/>
                              </w:rPr>
                            </w:pPr>
                          </w:p>
                          <w:p w14:paraId="7ED8523B" w14:textId="77777777" w:rsidR="0008535D" w:rsidRPr="00434529" w:rsidRDefault="0008535D" w:rsidP="007D6B8D">
                            <w:pPr>
                              <w:pStyle w:val="Heading3"/>
                              <w:spacing w:before="0"/>
                              <w:rPr>
                                <w:rFonts w:ascii="Century Gothic" w:hAnsi="Century Gothic"/>
                                <w:b w:val="0"/>
                                <w:bCs w:val="0"/>
                                <w:color w:val="auto"/>
                                <w:sz w:val="15"/>
                                <w:szCs w:val="15"/>
                              </w:rPr>
                            </w:pPr>
                            <w:r w:rsidRPr="00434529">
                              <w:rPr>
                                <w:rFonts w:ascii="Century Gothic" w:hAnsi="Century Gothic"/>
                                <w:b w:val="0"/>
                                <w:bCs w:val="0"/>
                                <w:color w:val="auto"/>
                                <w:sz w:val="15"/>
                                <w:szCs w:val="15"/>
                              </w:rPr>
                              <w:t xml:space="preserve">Across GESH, </w:t>
                            </w:r>
                            <w:proofErr w:type="gramStart"/>
                            <w:r w:rsidRPr="00434529">
                              <w:rPr>
                                <w:rFonts w:ascii="Century Gothic" w:hAnsi="Century Gothic"/>
                                <w:b w:val="0"/>
                                <w:bCs w:val="0"/>
                                <w:color w:val="auto"/>
                                <w:sz w:val="15"/>
                                <w:szCs w:val="15"/>
                              </w:rPr>
                              <w:t>the majority of</w:t>
                            </w:r>
                            <w:proofErr w:type="gramEnd"/>
                            <w:r w:rsidRPr="00434529">
                              <w:rPr>
                                <w:rFonts w:ascii="Century Gothic" w:hAnsi="Century Gothic"/>
                                <w:b w:val="0"/>
                                <w:bCs w:val="0"/>
                                <w:color w:val="auto"/>
                                <w:sz w:val="15"/>
                                <w:szCs w:val="15"/>
                              </w:rPr>
                              <w:t xml:space="preserve"> the workforce are either single or married. Both groups appear to be accessing non-mandatory training.</w:t>
                            </w:r>
                          </w:p>
                          <w:p w14:paraId="4BD7956C" w14:textId="77777777" w:rsidR="0008535D" w:rsidRPr="00434529" w:rsidRDefault="0008535D" w:rsidP="007D6B8D">
                            <w:pPr>
                              <w:rPr>
                                <w:rStyle w:val="BalloonTextChar"/>
                                <w:rFonts w:ascii="Century Gothic" w:hAnsi="Century Gothic" w:cstheme="minorBidi"/>
                                <w:b/>
                                <w:bCs/>
                                <w:color w:val="FF0000"/>
                                <w:sz w:val="15"/>
                                <w:szCs w:val="15"/>
                                <w:u w:val="single"/>
                              </w:rPr>
                            </w:pPr>
                          </w:p>
                          <w:p w14:paraId="288C30F8" w14:textId="77777777" w:rsidR="0008535D" w:rsidRPr="00434529" w:rsidRDefault="0008535D" w:rsidP="007D6B8D">
                            <w:pPr>
                              <w:pStyle w:val="Heading3"/>
                              <w:rPr>
                                <w:rStyle w:val="BalloonTextChar"/>
                                <w:rFonts w:ascii="Century Gothic" w:hAnsi="Century Gothic"/>
                                <w:b w:val="0"/>
                                <w:bCs w:val="0"/>
                                <w:color w:val="auto"/>
                                <w:sz w:val="15"/>
                                <w:szCs w:val="15"/>
                              </w:rPr>
                            </w:pPr>
                          </w:p>
                          <w:p w14:paraId="253F60AE" w14:textId="77777777" w:rsidR="0008535D" w:rsidRPr="00434529" w:rsidRDefault="0008535D" w:rsidP="007D6B8D">
                            <w:pPr>
                              <w:pStyle w:val="Heading3"/>
                              <w:rPr>
                                <w:rStyle w:val="BalloonTextChar"/>
                                <w:rFonts w:ascii="Century Gothic" w:hAnsi="Century Gothic"/>
                                <w:b w:val="0"/>
                                <w:bCs w:val="0"/>
                                <w:color w:val="auto"/>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DB329" id="Text Box 33" o:spid="_x0000_s1087" type="#_x0000_t202" style="position:absolute;margin-left:578.55pt;margin-top:-64.95pt;width:190pt;height:41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" filled="f" stroked="f" strokeweight=".5pt">
                <v:textbox>
                  <w:txbxContent>
                    <w:p w14:paraId="5DDFF9DA" w14:textId="77777777" w:rsidR="0008535D" w:rsidRPr="00434529" w:rsidRDefault="0008535D" w:rsidP="007D6B8D">
                      <w:pPr>
                        <w:rPr>
                          <w:rStyle w:val="BalloonTextChar"/>
                          <w:rFonts w:ascii="Century Gothic" w:hAnsi="Century Gothic" w:cstheme="minorBidi"/>
                          <w:b/>
                          <w:bCs/>
                          <w:sz w:val="15"/>
                          <w:szCs w:val="15"/>
                        </w:rPr>
                      </w:pPr>
                      <w:r w:rsidRPr="00434529">
                        <w:rPr>
                          <w:rFonts w:ascii="Century Gothic" w:hAnsi="Century Gothic"/>
                          <w:b/>
                          <w:bCs/>
                          <w:sz w:val="15"/>
                          <w:szCs w:val="15"/>
                        </w:rPr>
                        <w:t>Religious Belief</w:t>
                      </w:r>
                    </w:p>
                    <w:p w14:paraId="7480FA42" w14:textId="77777777" w:rsidR="0008535D" w:rsidRPr="00434529" w:rsidRDefault="0008535D" w:rsidP="007D6B8D">
                      <w:pPr>
                        <w:pStyle w:val="Heading3"/>
                        <w:spacing w:before="0"/>
                        <w:rPr>
                          <w:rStyle w:val="Strong"/>
                          <w:rFonts w:ascii="Century Gothic" w:eastAsiaTheme="minorHAnsi" w:hAnsi="Century Gothic" w:cstheme="minorBidi"/>
                          <w:bCs/>
                          <w:color w:val="auto"/>
                          <w:sz w:val="15"/>
                          <w:szCs w:val="15"/>
                        </w:rPr>
                      </w:pPr>
                      <w:r w:rsidRPr="00434529">
                        <w:rPr>
                          <w:rStyle w:val="BalloonTextChar"/>
                          <w:rFonts w:ascii="Century Gothic" w:hAnsi="Century Gothic"/>
                          <w:bCs w:val="0"/>
                          <w:color w:val="auto"/>
                          <w:sz w:val="15"/>
                          <w:szCs w:val="15"/>
                        </w:rPr>
                        <w:t>GESH Combined</w:t>
                      </w:r>
                      <w:r w:rsidRPr="00434529">
                        <w:rPr>
                          <w:rStyle w:val="BalloonTextChar"/>
                          <w:rFonts w:ascii="Century Gothic" w:hAnsi="Century Gothic"/>
                          <w:b w:val="0"/>
                          <w:color w:val="auto"/>
                          <w:sz w:val="15"/>
                          <w:szCs w:val="15"/>
                        </w:rPr>
                        <w:t xml:space="preserve"> e</w:t>
                      </w:r>
                      <w:r w:rsidRPr="00434529">
                        <w:rPr>
                          <w:rStyle w:val="Strong"/>
                          <w:rFonts w:ascii="Century Gothic" w:eastAsiaTheme="minorHAnsi" w:hAnsi="Century Gothic" w:cstheme="minorBidi"/>
                          <w:bCs/>
                          <w:color w:val="auto"/>
                          <w:sz w:val="15"/>
                          <w:szCs w:val="15"/>
                        </w:rPr>
                        <w:t xml:space="preserve">mploys </w:t>
                      </w:r>
                      <w:r w:rsidRPr="00434529">
                        <w:rPr>
                          <w:rStyle w:val="BalloonTextChar"/>
                          <w:rFonts w:ascii="Century Gothic" w:hAnsi="Century Gothic"/>
                          <w:b w:val="0"/>
                          <w:color w:val="auto"/>
                          <w:sz w:val="15"/>
                          <w:szCs w:val="15"/>
                        </w:rPr>
                        <w:t xml:space="preserve">17,759 </w:t>
                      </w:r>
                      <w:r w:rsidRPr="00434529">
                        <w:rPr>
                          <w:rStyle w:val="Strong"/>
                          <w:rFonts w:ascii="Century Gothic" w:eastAsiaTheme="minorHAnsi" w:hAnsi="Century Gothic" w:cstheme="minorBidi"/>
                          <w:bCs/>
                          <w:color w:val="auto"/>
                          <w:sz w:val="15"/>
                          <w:szCs w:val="15"/>
                        </w:rPr>
                        <w:t xml:space="preserve">staff – </w:t>
                      </w:r>
                      <w:r w:rsidRPr="00434529">
                        <w:rPr>
                          <w:rStyle w:val="Strong"/>
                          <w:rFonts w:ascii="Century Gothic" w:eastAsiaTheme="minorHAnsi" w:hAnsi="Century Gothic" w:cstheme="minorBidi"/>
                          <w:color w:val="auto"/>
                          <w:sz w:val="15"/>
                          <w:szCs w:val="15"/>
                        </w:rPr>
                        <w:t xml:space="preserve">2,148 Atheism </w:t>
                      </w:r>
                      <w:r w:rsidRPr="00434529">
                        <w:rPr>
                          <w:rStyle w:val="Strong"/>
                          <w:rFonts w:ascii="Century Gothic" w:eastAsiaTheme="minorHAnsi" w:hAnsi="Century Gothic" w:cstheme="minorBidi"/>
                          <w:b/>
                          <w:color w:val="auto"/>
                          <w:sz w:val="15"/>
                          <w:szCs w:val="15"/>
                        </w:rPr>
                        <w:t>(12.10%),</w:t>
                      </w:r>
                      <w:r w:rsidRPr="00434529">
                        <w:rPr>
                          <w:rStyle w:val="Strong"/>
                          <w:rFonts w:ascii="Century Gothic" w:eastAsiaTheme="minorHAnsi" w:hAnsi="Century Gothic" w:cstheme="minorBidi"/>
                          <w:color w:val="auto"/>
                          <w:sz w:val="15"/>
                          <w:szCs w:val="15"/>
                        </w:rPr>
                        <w:t xml:space="preserve"> 8,708 Christian </w:t>
                      </w:r>
                      <w:r w:rsidRPr="00434529">
                        <w:rPr>
                          <w:rStyle w:val="Strong"/>
                          <w:rFonts w:ascii="Century Gothic" w:eastAsiaTheme="minorHAnsi" w:hAnsi="Century Gothic" w:cstheme="minorBidi"/>
                          <w:b/>
                          <w:color w:val="auto"/>
                          <w:sz w:val="15"/>
                          <w:szCs w:val="15"/>
                        </w:rPr>
                        <w:t>(49.03%),</w:t>
                      </w:r>
                      <w:r w:rsidRPr="00434529">
                        <w:rPr>
                          <w:rStyle w:val="Strong"/>
                          <w:rFonts w:ascii="Century Gothic" w:eastAsiaTheme="minorHAnsi" w:hAnsi="Century Gothic" w:cstheme="minorBidi"/>
                          <w:color w:val="auto"/>
                          <w:sz w:val="15"/>
                          <w:szCs w:val="15"/>
                        </w:rPr>
                        <w:t xml:space="preserve"> 1,119 Hinduism (</w:t>
                      </w:r>
                      <w:r w:rsidRPr="00434529">
                        <w:rPr>
                          <w:rStyle w:val="Strong"/>
                          <w:rFonts w:ascii="Century Gothic" w:eastAsiaTheme="minorHAnsi" w:hAnsi="Century Gothic" w:cstheme="minorBidi"/>
                          <w:b/>
                          <w:color w:val="auto"/>
                          <w:sz w:val="15"/>
                          <w:szCs w:val="15"/>
                        </w:rPr>
                        <w:t>6.30%)</w:t>
                      </w:r>
                      <w:r w:rsidRPr="00434529">
                        <w:rPr>
                          <w:rStyle w:val="Strong"/>
                          <w:rFonts w:ascii="Century Gothic" w:eastAsiaTheme="minorHAnsi" w:hAnsi="Century Gothic" w:cstheme="minorBidi"/>
                          <w:color w:val="auto"/>
                          <w:sz w:val="15"/>
                          <w:szCs w:val="15"/>
                        </w:rPr>
                        <w:t xml:space="preserve"> and 1,298 Islam </w:t>
                      </w:r>
                      <w:r w:rsidRPr="00434529">
                        <w:rPr>
                          <w:rStyle w:val="Strong"/>
                          <w:rFonts w:ascii="Century Gothic" w:eastAsiaTheme="minorHAnsi" w:hAnsi="Century Gothic" w:cstheme="minorBidi"/>
                          <w:b/>
                          <w:color w:val="auto"/>
                          <w:sz w:val="15"/>
                          <w:szCs w:val="15"/>
                        </w:rPr>
                        <w:t>(7.31%)</w:t>
                      </w:r>
                      <w:r w:rsidRPr="00434529">
                        <w:rPr>
                          <w:rFonts w:ascii="Century Gothic" w:eastAsiaTheme="minorHAnsi" w:hAnsi="Century Gothic" w:cstheme="minorBidi"/>
                          <w:b w:val="0"/>
                          <w:color w:val="auto"/>
                          <w:sz w:val="15"/>
                          <w:szCs w:val="15"/>
                        </w:rPr>
                        <w:t>.</w:t>
                      </w:r>
                      <w:r w:rsidRPr="00434529">
                        <w:rPr>
                          <w:rStyle w:val="Strong"/>
                          <w:rFonts w:ascii="Century Gothic" w:eastAsiaTheme="minorHAnsi" w:hAnsi="Century Gothic" w:cstheme="minorBidi"/>
                          <w:bCs/>
                          <w:color w:val="auto"/>
                          <w:sz w:val="15"/>
                          <w:szCs w:val="15"/>
                        </w:rPr>
                        <w:t xml:space="preserve"> </w:t>
                      </w:r>
                      <w:r w:rsidRPr="00434529">
                        <w:rPr>
                          <w:rStyle w:val="BalloonTextChar"/>
                          <w:rFonts w:ascii="Century Gothic" w:hAnsi="Century Gothic"/>
                          <w:b w:val="0"/>
                          <w:color w:val="auto"/>
                          <w:sz w:val="15"/>
                          <w:szCs w:val="15"/>
                        </w:rPr>
                        <w:t>There were 1,495 instances of staff accessing non-mandatory training during 2023/24, broken down as:</w:t>
                      </w:r>
                    </w:p>
                    <w:p w14:paraId="130D9C8E" w14:textId="77777777" w:rsidR="0008535D" w:rsidRPr="00434529" w:rsidRDefault="0008535D" w:rsidP="007D6B8D">
                      <w:pPr>
                        <w:pStyle w:val="Heading3"/>
                        <w:numPr>
                          <w:ilvl w:val="0"/>
                          <w:numId w:val="33"/>
                        </w:numPr>
                        <w:spacing w:before="0"/>
                        <w:rPr>
                          <w:rStyle w:val="Strong"/>
                          <w:rFonts w:ascii="Century Gothic" w:hAnsi="Century Gothic" w:cs="Tahoma"/>
                          <w:b/>
                          <w:color w:val="auto"/>
                          <w:sz w:val="15"/>
                          <w:szCs w:val="15"/>
                        </w:rPr>
                      </w:pPr>
                      <w:r w:rsidRPr="00434529">
                        <w:rPr>
                          <w:rStyle w:val="Strong"/>
                          <w:rFonts w:ascii="Century Gothic" w:eastAsiaTheme="minorHAnsi" w:hAnsi="Century Gothic" w:cstheme="minorBidi"/>
                          <w:bCs/>
                          <w:color w:val="auto"/>
                          <w:sz w:val="15"/>
                          <w:szCs w:val="15"/>
                        </w:rPr>
                        <w:t>197 Atheism staff (</w:t>
                      </w:r>
                      <w:r w:rsidRPr="00434529">
                        <w:rPr>
                          <w:rStyle w:val="Strong"/>
                          <w:rFonts w:ascii="Century Gothic" w:eastAsiaTheme="minorHAnsi" w:hAnsi="Century Gothic" w:cstheme="minorBidi"/>
                          <w:b/>
                          <w:bCs/>
                          <w:color w:val="auto"/>
                          <w:sz w:val="15"/>
                          <w:szCs w:val="15"/>
                        </w:rPr>
                        <w:t>9.17% as</w:t>
                      </w:r>
                      <w:r w:rsidRPr="00434529">
                        <w:rPr>
                          <w:rStyle w:val="Strong"/>
                          <w:rFonts w:ascii="Century Gothic" w:eastAsiaTheme="minorHAnsi" w:hAnsi="Century Gothic" w:cstheme="minorBidi"/>
                          <w:bCs/>
                          <w:color w:val="auto"/>
                          <w:sz w:val="15"/>
                          <w:szCs w:val="15"/>
                        </w:rPr>
                        <w:t xml:space="preserve"> a proportion of this group)</w:t>
                      </w:r>
                    </w:p>
                    <w:p w14:paraId="0C3BC0B1" w14:textId="77777777" w:rsidR="0008535D" w:rsidRPr="00434529" w:rsidRDefault="0008535D" w:rsidP="007D6B8D">
                      <w:pPr>
                        <w:pStyle w:val="Heading3"/>
                        <w:numPr>
                          <w:ilvl w:val="0"/>
                          <w:numId w:val="33"/>
                        </w:numPr>
                        <w:spacing w:before="0"/>
                        <w:rPr>
                          <w:rStyle w:val="Strong"/>
                          <w:rFonts w:ascii="Century Gothic" w:eastAsiaTheme="minorHAnsi" w:hAnsi="Century Gothic" w:cstheme="minorBidi"/>
                          <w:bCs/>
                          <w:color w:val="auto"/>
                          <w:sz w:val="15"/>
                          <w:szCs w:val="15"/>
                        </w:rPr>
                      </w:pPr>
                      <w:r w:rsidRPr="00434529">
                        <w:rPr>
                          <w:rStyle w:val="Strong"/>
                          <w:rFonts w:ascii="Century Gothic" w:eastAsiaTheme="minorHAnsi" w:hAnsi="Century Gothic" w:cstheme="minorBidi"/>
                          <w:bCs/>
                          <w:color w:val="auto"/>
                          <w:sz w:val="15"/>
                          <w:szCs w:val="15"/>
                        </w:rPr>
                        <w:t xml:space="preserve">805 Christian staff </w:t>
                      </w:r>
                      <w:r w:rsidRPr="00434529">
                        <w:rPr>
                          <w:rStyle w:val="Strong"/>
                          <w:rFonts w:ascii="Century Gothic" w:eastAsiaTheme="minorHAnsi" w:hAnsi="Century Gothic" w:cstheme="minorBidi"/>
                          <w:b/>
                          <w:bCs/>
                          <w:color w:val="auto"/>
                          <w:sz w:val="15"/>
                          <w:szCs w:val="15"/>
                        </w:rPr>
                        <w:t>(9.24%</w:t>
                      </w:r>
                      <w:r w:rsidRPr="00434529">
                        <w:rPr>
                          <w:rStyle w:val="Strong"/>
                          <w:rFonts w:ascii="Century Gothic" w:eastAsiaTheme="minorHAnsi" w:hAnsi="Century Gothic" w:cstheme="minorBidi"/>
                          <w:bCs/>
                          <w:color w:val="auto"/>
                          <w:sz w:val="15"/>
                          <w:szCs w:val="15"/>
                        </w:rPr>
                        <w:t xml:space="preserve"> as a proportion of this group) </w:t>
                      </w:r>
                    </w:p>
                    <w:p w14:paraId="6B5BF641" w14:textId="77777777" w:rsidR="0008535D" w:rsidRPr="00434529" w:rsidRDefault="0008535D" w:rsidP="007D6B8D">
                      <w:pPr>
                        <w:pStyle w:val="Heading3"/>
                        <w:numPr>
                          <w:ilvl w:val="0"/>
                          <w:numId w:val="33"/>
                        </w:numPr>
                        <w:spacing w:before="0"/>
                        <w:rPr>
                          <w:rStyle w:val="Strong"/>
                          <w:rFonts w:ascii="Century Gothic" w:eastAsiaTheme="minorHAnsi" w:hAnsi="Century Gothic" w:cstheme="minorBidi"/>
                          <w:bCs/>
                          <w:color w:val="auto"/>
                          <w:sz w:val="15"/>
                          <w:szCs w:val="15"/>
                        </w:rPr>
                      </w:pPr>
                      <w:r w:rsidRPr="00434529">
                        <w:rPr>
                          <w:rStyle w:val="Strong"/>
                          <w:rFonts w:ascii="Century Gothic" w:eastAsiaTheme="minorHAnsi" w:hAnsi="Century Gothic" w:cstheme="minorBidi"/>
                          <w:bCs/>
                          <w:color w:val="auto"/>
                          <w:sz w:val="15"/>
                          <w:szCs w:val="15"/>
                        </w:rPr>
                        <w:t xml:space="preserve">83 Hindu staff </w:t>
                      </w:r>
                      <w:r w:rsidRPr="00434529">
                        <w:rPr>
                          <w:rStyle w:val="Strong"/>
                          <w:rFonts w:ascii="Century Gothic" w:eastAsiaTheme="minorHAnsi" w:hAnsi="Century Gothic" w:cstheme="minorBidi"/>
                          <w:b/>
                          <w:bCs/>
                          <w:color w:val="auto"/>
                          <w:sz w:val="15"/>
                          <w:szCs w:val="15"/>
                        </w:rPr>
                        <w:t>(7.42%</w:t>
                      </w:r>
                      <w:r w:rsidRPr="00434529">
                        <w:rPr>
                          <w:rStyle w:val="Strong"/>
                          <w:rFonts w:ascii="Century Gothic" w:eastAsiaTheme="minorHAnsi" w:hAnsi="Century Gothic" w:cstheme="minorBidi"/>
                          <w:bCs/>
                          <w:color w:val="auto"/>
                          <w:sz w:val="15"/>
                          <w:szCs w:val="15"/>
                        </w:rPr>
                        <w:t xml:space="preserve"> as a proportion of this group) </w:t>
                      </w:r>
                    </w:p>
                    <w:p w14:paraId="4202FF0B" w14:textId="77777777" w:rsidR="0008535D" w:rsidRPr="00434529" w:rsidRDefault="0008535D" w:rsidP="007D6B8D">
                      <w:pPr>
                        <w:pStyle w:val="Heading3"/>
                        <w:numPr>
                          <w:ilvl w:val="0"/>
                          <w:numId w:val="33"/>
                        </w:numPr>
                        <w:spacing w:before="0"/>
                        <w:rPr>
                          <w:rFonts w:ascii="Century Gothic" w:eastAsiaTheme="minorHAnsi" w:hAnsi="Century Gothic" w:cstheme="minorBidi"/>
                          <w:b w:val="0"/>
                          <w:color w:val="auto"/>
                          <w:sz w:val="15"/>
                          <w:szCs w:val="15"/>
                        </w:rPr>
                      </w:pPr>
                      <w:r w:rsidRPr="00434529">
                        <w:rPr>
                          <w:rStyle w:val="Strong"/>
                          <w:rFonts w:ascii="Century Gothic" w:eastAsiaTheme="minorHAnsi" w:hAnsi="Century Gothic" w:cstheme="minorBidi"/>
                          <w:bCs/>
                          <w:color w:val="auto"/>
                          <w:sz w:val="15"/>
                          <w:szCs w:val="15"/>
                        </w:rPr>
                        <w:t xml:space="preserve">94 Islam staff </w:t>
                      </w:r>
                      <w:r w:rsidRPr="00434529">
                        <w:rPr>
                          <w:rStyle w:val="Strong"/>
                          <w:rFonts w:ascii="Century Gothic" w:eastAsiaTheme="minorHAnsi" w:hAnsi="Century Gothic" w:cstheme="minorBidi"/>
                          <w:b/>
                          <w:bCs/>
                          <w:color w:val="auto"/>
                          <w:sz w:val="15"/>
                          <w:szCs w:val="15"/>
                        </w:rPr>
                        <w:t>(7.24%</w:t>
                      </w:r>
                      <w:r w:rsidRPr="00434529">
                        <w:rPr>
                          <w:rStyle w:val="Strong"/>
                          <w:rFonts w:ascii="Century Gothic" w:eastAsiaTheme="minorHAnsi" w:hAnsi="Century Gothic" w:cstheme="minorBidi"/>
                          <w:bCs/>
                          <w:color w:val="auto"/>
                          <w:sz w:val="15"/>
                          <w:szCs w:val="15"/>
                        </w:rPr>
                        <w:t xml:space="preserve"> as a proportion of this group) </w:t>
                      </w:r>
                    </w:p>
                    <w:p w14:paraId="07FF2456" w14:textId="77777777" w:rsidR="0008535D" w:rsidRPr="00434529" w:rsidRDefault="0008535D" w:rsidP="007D6B8D">
                      <w:pPr>
                        <w:spacing w:after="0"/>
                        <w:rPr>
                          <w:rFonts w:ascii="Century Gothic" w:hAnsi="Century Gothic"/>
                          <w:b/>
                          <w:bCs/>
                          <w:sz w:val="15"/>
                          <w:szCs w:val="15"/>
                        </w:rPr>
                      </w:pPr>
                    </w:p>
                    <w:p w14:paraId="6221BAD3" w14:textId="77777777" w:rsidR="0008535D" w:rsidRPr="00434529" w:rsidRDefault="0008535D" w:rsidP="007D6B8D">
                      <w:pPr>
                        <w:spacing w:line="240" w:lineRule="auto"/>
                        <w:rPr>
                          <w:rFonts w:ascii="Century Gothic" w:hAnsi="Century Gothic"/>
                          <w:b/>
                          <w:bCs/>
                          <w:sz w:val="15"/>
                          <w:szCs w:val="15"/>
                        </w:rPr>
                      </w:pPr>
                      <w:r w:rsidRPr="00434529">
                        <w:rPr>
                          <w:rFonts w:ascii="Century Gothic" w:hAnsi="Century Gothic"/>
                          <w:b/>
                          <w:bCs/>
                          <w:sz w:val="15"/>
                          <w:szCs w:val="15"/>
                        </w:rPr>
                        <w:t>Marital Status</w:t>
                      </w:r>
                    </w:p>
                    <w:p w14:paraId="43092AB6" w14:textId="77777777" w:rsidR="0008535D" w:rsidRPr="00434529" w:rsidRDefault="0008535D" w:rsidP="007D6B8D">
                      <w:pPr>
                        <w:pStyle w:val="Heading3"/>
                        <w:spacing w:before="0" w:line="240" w:lineRule="auto"/>
                        <w:rPr>
                          <w:rStyle w:val="Strong"/>
                          <w:rFonts w:ascii="Century Gothic" w:eastAsiaTheme="minorHAnsi" w:hAnsi="Century Gothic" w:cstheme="minorBidi"/>
                          <w:bCs/>
                          <w:color w:val="auto"/>
                          <w:sz w:val="15"/>
                          <w:szCs w:val="15"/>
                        </w:rPr>
                      </w:pPr>
                      <w:r w:rsidRPr="00434529">
                        <w:rPr>
                          <w:rStyle w:val="BalloonTextChar"/>
                          <w:rFonts w:ascii="Century Gothic" w:hAnsi="Century Gothic"/>
                          <w:bCs w:val="0"/>
                          <w:color w:val="auto"/>
                          <w:sz w:val="15"/>
                          <w:szCs w:val="15"/>
                        </w:rPr>
                        <w:t>GESH Combined</w:t>
                      </w:r>
                      <w:r w:rsidRPr="00434529">
                        <w:rPr>
                          <w:rStyle w:val="BalloonTextChar"/>
                          <w:rFonts w:ascii="Century Gothic" w:hAnsi="Century Gothic"/>
                          <w:b w:val="0"/>
                          <w:color w:val="auto"/>
                          <w:sz w:val="15"/>
                          <w:szCs w:val="15"/>
                        </w:rPr>
                        <w:t xml:space="preserve"> e</w:t>
                      </w:r>
                      <w:r w:rsidRPr="00434529">
                        <w:rPr>
                          <w:rStyle w:val="Strong"/>
                          <w:rFonts w:ascii="Century Gothic" w:eastAsiaTheme="minorHAnsi" w:hAnsi="Century Gothic" w:cstheme="minorBidi"/>
                          <w:bCs/>
                          <w:color w:val="auto"/>
                          <w:sz w:val="15"/>
                          <w:szCs w:val="15"/>
                        </w:rPr>
                        <w:t xml:space="preserve">mploys </w:t>
                      </w:r>
                      <w:r w:rsidRPr="00434529">
                        <w:rPr>
                          <w:rStyle w:val="BalloonTextChar"/>
                          <w:rFonts w:ascii="Century Gothic" w:hAnsi="Century Gothic"/>
                          <w:b w:val="0"/>
                          <w:color w:val="auto"/>
                          <w:sz w:val="15"/>
                          <w:szCs w:val="15"/>
                        </w:rPr>
                        <w:t xml:space="preserve">17,759 </w:t>
                      </w:r>
                      <w:r w:rsidRPr="00434529">
                        <w:rPr>
                          <w:rStyle w:val="Strong"/>
                          <w:rFonts w:ascii="Century Gothic" w:eastAsiaTheme="minorHAnsi" w:hAnsi="Century Gothic" w:cstheme="minorBidi"/>
                          <w:bCs/>
                          <w:color w:val="auto"/>
                          <w:sz w:val="15"/>
                          <w:szCs w:val="15"/>
                        </w:rPr>
                        <w:t xml:space="preserve">staff – 7,843 married </w:t>
                      </w:r>
                      <w:r w:rsidRPr="00434529">
                        <w:rPr>
                          <w:rStyle w:val="Strong"/>
                          <w:rFonts w:ascii="Century Gothic" w:eastAsiaTheme="minorHAnsi" w:hAnsi="Century Gothic" w:cstheme="minorBidi"/>
                          <w:b/>
                          <w:bCs/>
                          <w:color w:val="auto"/>
                          <w:sz w:val="15"/>
                          <w:szCs w:val="15"/>
                        </w:rPr>
                        <w:t>(44.16%)</w:t>
                      </w:r>
                      <w:r w:rsidRPr="00434529">
                        <w:rPr>
                          <w:rStyle w:val="Strong"/>
                          <w:rFonts w:ascii="Century Gothic" w:eastAsiaTheme="minorHAnsi" w:hAnsi="Century Gothic" w:cstheme="minorBidi"/>
                          <w:bCs/>
                          <w:color w:val="auto"/>
                          <w:sz w:val="15"/>
                          <w:szCs w:val="15"/>
                        </w:rPr>
                        <w:t xml:space="preserve"> and 7,346 single </w:t>
                      </w:r>
                      <w:r w:rsidRPr="00434529">
                        <w:rPr>
                          <w:rStyle w:val="Strong"/>
                          <w:rFonts w:ascii="Century Gothic" w:eastAsiaTheme="minorHAnsi" w:hAnsi="Century Gothic" w:cstheme="minorBidi"/>
                          <w:b/>
                          <w:bCs/>
                          <w:color w:val="auto"/>
                          <w:sz w:val="15"/>
                          <w:szCs w:val="15"/>
                        </w:rPr>
                        <w:t>(41.36%)</w:t>
                      </w:r>
                      <w:r w:rsidRPr="00434529">
                        <w:rPr>
                          <w:rStyle w:val="Strong"/>
                          <w:rFonts w:ascii="Century Gothic" w:eastAsiaTheme="minorHAnsi" w:hAnsi="Century Gothic" w:cstheme="minorBidi"/>
                          <w:bCs/>
                          <w:color w:val="auto"/>
                          <w:sz w:val="15"/>
                          <w:szCs w:val="15"/>
                        </w:rPr>
                        <w:t xml:space="preserve"> making up majority of groups. </w:t>
                      </w:r>
                      <w:r w:rsidRPr="00434529">
                        <w:rPr>
                          <w:rStyle w:val="BalloonTextChar"/>
                          <w:rFonts w:ascii="Century Gothic" w:hAnsi="Century Gothic"/>
                          <w:b w:val="0"/>
                          <w:color w:val="auto"/>
                          <w:sz w:val="15"/>
                          <w:szCs w:val="15"/>
                        </w:rPr>
                        <w:t>There were 1,495 instances of staff accessing non-mandatory training during 2023/24, broken down as:</w:t>
                      </w:r>
                    </w:p>
                    <w:p w14:paraId="51B85DD6" w14:textId="77777777" w:rsidR="0008535D" w:rsidRPr="00434529" w:rsidRDefault="0008535D" w:rsidP="007D6B8D">
                      <w:pPr>
                        <w:pStyle w:val="Heading3"/>
                        <w:numPr>
                          <w:ilvl w:val="0"/>
                          <w:numId w:val="33"/>
                        </w:numPr>
                        <w:spacing w:before="0" w:line="240" w:lineRule="auto"/>
                        <w:rPr>
                          <w:rStyle w:val="Strong"/>
                          <w:rFonts w:ascii="Century Gothic" w:hAnsi="Century Gothic" w:cs="Tahoma"/>
                          <w:b/>
                          <w:color w:val="auto"/>
                          <w:sz w:val="15"/>
                          <w:szCs w:val="15"/>
                        </w:rPr>
                      </w:pPr>
                      <w:r w:rsidRPr="00434529">
                        <w:rPr>
                          <w:rStyle w:val="Strong"/>
                          <w:rFonts w:ascii="Century Gothic" w:eastAsiaTheme="minorHAnsi" w:hAnsi="Century Gothic" w:cstheme="minorBidi"/>
                          <w:bCs/>
                          <w:color w:val="auto"/>
                          <w:sz w:val="15"/>
                          <w:szCs w:val="15"/>
                        </w:rPr>
                        <w:t xml:space="preserve">647 married staff </w:t>
                      </w:r>
                      <w:r w:rsidRPr="00434529">
                        <w:rPr>
                          <w:rStyle w:val="Strong"/>
                          <w:rFonts w:ascii="Century Gothic" w:eastAsiaTheme="minorHAnsi" w:hAnsi="Century Gothic" w:cstheme="minorBidi"/>
                          <w:b/>
                          <w:bCs/>
                          <w:color w:val="auto"/>
                          <w:sz w:val="15"/>
                          <w:szCs w:val="15"/>
                        </w:rPr>
                        <w:t xml:space="preserve">(8.25% </w:t>
                      </w:r>
                      <w:r w:rsidRPr="00434529">
                        <w:rPr>
                          <w:rStyle w:val="Strong"/>
                          <w:rFonts w:ascii="Century Gothic" w:eastAsiaTheme="minorHAnsi" w:hAnsi="Century Gothic" w:cstheme="minorBidi"/>
                          <w:bCs/>
                          <w:color w:val="auto"/>
                          <w:sz w:val="15"/>
                          <w:szCs w:val="15"/>
                        </w:rPr>
                        <w:t>as a proportion of this group)</w:t>
                      </w:r>
                    </w:p>
                    <w:p w14:paraId="28F4ACCA" w14:textId="77777777" w:rsidR="0008535D" w:rsidRPr="00434529" w:rsidRDefault="0008535D" w:rsidP="007D6B8D">
                      <w:pPr>
                        <w:pStyle w:val="Heading3"/>
                        <w:numPr>
                          <w:ilvl w:val="0"/>
                          <w:numId w:val="33"/>
                        </w:numPr>
                        <w:spacing w:before="0" w:line="240" w:lineRule="auto"/>
                        <w:rPr>
                          <w:rStyle w:val="Strong"/>
                          <w:rFonts w:ascii="Century Gothic" w:eastAsiaTheme="minorHAnsi" w:hAnsi="Century Gothic" w:cstheme="minorBidi"/>
                          <w:bCs/>
                          <w:color w:val="auto"/>
                          <w:sz w:val="15"/>
                          <w:szCs w:val="15"/>
                        </w:rPr>
                      </w:pPr>
                      <w:r w:rsidRPr="00434529">
                        <w:rPr>
                          <w:rStyle w:val="Strong"/>
                          <w:rFonts w:ascii="Century Gothic" w:eastAsiaTheme="minorHAnsi" w:hAnsi="Century Gothic" w:cstheme="minorBidi"/>
                          <w:bCs/>
                          <w:color w:val="auto"/>
                          <w:sz w:val="15"/>
                          <w:szCs w:val="15"/>
                        </w:rPr>
                        <w:t xml:space="preserve">634 single staff </w:t>
                      </w:r>
                      <w:r w:rsidRPr="00434529">
                        <w:rPr>
                          <w:rStyle w:val="Strong"/>
                          <w:rFonts w:ascii="Century Gothic" w:eastAsiaTheme="minorHAnsi" w:hAnsi="Century Gothic" w:cstheme="minorBidi"/>
                          <w:b/>
                          <w:bCs/>
                          <w:color w:val="auto"/>
                          <w:sz w:val="15"/>
                          <w:szCs w:val="15"/>
                        </w:rPr>
                        <w:t>(8.63%</w:t>
                      </w:r>
                      <w:r w:rsidRPr="00434529">
                        <w:rPr>
                          <w:rStyle w:val="Strong"/>
                          <w:rFonts w:ascii="Century Gothic" w:eastAsiaTheme="minorHAnsi" w:hAnsi="Century Gothic" w:cstheme="minorBidi"/>
                          <w:bCs/>
                          <w:color w:val="auto"/>
                          <w:sz w:val="15"/>
                          <w:szCs w:val="15"/>
                        </w:rPr>
                        <w:t xml:space="preserve"> as a proportion of this group) </w:t>
                      </w:r>
                    </w:p>
                    <w:p w14:paraId="4D959740" w14:textId="77777777" w:rsidR="0008535D" w:rsidRPr="00434529" w:rsidRDefault="0008535D" w:rsidP="007D6B8D">
                      <w:pPr>
                        <w:pStyle w:val="Heading3"/>
                        <w:spacing w:before="0"/>
                        <w:ind w:left="720"/>
                        <w:rPr>
                          <w:rStyle w:val="Strong"/>
                          <w:rFonts w:ascii="Century Gothic" w:eastAsiaTheme="minorHAnsi" w:hAnsi="Century Gothic" w:cstheme="minorBidi"/>
                          <w:color w:val="auto"/>
                          <w:sz w:val="15"/>
                          <w:szCs w:val="15"/>
                        </w:rPr>
                      </w:pPr>
                    </w:p>
                    <w:p w14:paraId="7ED8523B" w14:textId="77777777" w:rsidR="0008535D" w:rsidRPr="00434529" w:rsidRDefault="0008535D" w:rsidP="007D6B8D">
                      <w:pPr>
                        <w:pStyle w:val="Heading3"/>
                        <w:spacing w:before="0"/>
                        <w:rPr>
                          <w:rFonts w:ascii="Century Gothic" w:hAnsi="Century Gothic"/>
                          <w:b w:val="0"/>
                          <w:bCs w:val="0"/>
                          <w:color w:val="auto"/>
                          <w:sz w:val="15"/>
                          <w:szCs w:val="15"/>
                        </w:rPr>
                      </w:pPr>
                      <w:r w:rsidRPr="00434529">
                        <w:rPr>
                          <w:rFonts w:ascii="Century Gothic" w:hAnsi="Century Gothic"/>
                          <w:b w:val="0"/>
                          <w:bCs w:val="0"/>
                          <w:color w:val="auto"/>
                          <w:sz w:val="15"/>
                          <w:szCs w:val="15"/>
                        </w:rPr>
                        <w:t xml:space="preserve">Across GESH, </w:t>
                      </w:r>
                      <w:proofErr w:type="gramStart"/>
                      <w:r w:rsidRPr="00434529">
                        <w:rPr>
                          <w:rFonts w:ascii="Century Gothic" w:hAnsi="Century Gothic"/>
                          <w:b w:val="0"/>
                          <w:bCs w:val="0"/>
                          <w:color w:val="auto"/>
                          <w:sz w:val="15"/>
                          <w:szCs w:val="15"/>
                        </w:rPr>
                        <w:t>the majority of</w:t>
                      </w:r>
                      <w:proofErr w:type="gramEnd"/>
                      <w:r w:rsidRPr="00434529">
                        <w:rPr>
                          <w:rFonts w:ascii="Century Gothic" w:hAnsi="Century Gothic"/>
                          <w:b w:val="0"/>
                          <w:bCs w:val="0"/>
                          <w:color w:val="auto"/>
                          <w:sz w:val="15"/>
                          <w:szCs w:val="15"/>
                        </w:rPr>
                        <w:t xml:space="preserve"> the workforce are either single or married. Both groups appear to be accessing non-mandatory training.</w:t>
                      </w:r>
                    </w:p>
                    <w:p w14:paraId="4BD7956C" w14:textId="77777777" w:rsidR="0008535D" w:rsidRPr="00434529" w:rsidRDefault="0008535D" w:rsidP="007D6B8D">
                      <w:pPr>
                        <w:rPr>
                          <w:rStyle w:val="BalloonTextChar"/>
                          <w:rFonts w:ascii="Century Gothic" w:hAnsi="Century Gothic" w:cstheme="minorBidi"/>
                          <w:b/>
                          <w:bCs/>
                          <w:color w:val="FF0000"/>
                          <w:sz w:val="15"/>
                          <w:szCs w:val="15"/>
                          <w:u w:val="single"/>
                        </w:rPr>
                      </w:pPr>
                    </w:p>
                    <w:p w14:paraId="288C30F8" w14:textId="77777777" w:rsidR="0008535D" w:rsidRPr="00434529" w:rsidRDefault="0008535D" w:rsidP="007D6B8D">
                      <w:pPr>
                        <w:pStyle w:val="Heading3"/>
                        <w:rPr>
                          <w:rStyle w:val="BalloonTextChar"/>
                          <w:rFonts w:ascii="Century Gothic" w:hAnsi="Century Gothic"/>
                          <w:b w:val="0"/>
                          <w:bCs w:val="0"/>
                          <w:color w:val="auto"/>
                          <w:sz w:val="15"/>
                          <w:szCs w:val="15"/>
                        </w:rPr>
                      </w:pPr>
                    </w:p>
                    <w:p w14:paraId="253F60AE" w14:textId="77777777" w:rsidR="0008535D" w:rsidRPr="00434529" w:rsidRDefault="0008535D" w:rsidP="007D6B8D">
                      <w:pPr>
                        <w:pStyle w:val="Heading3"/>
                        <w:rPr>
                          <w:rStyle w:val="BalloonTextChar"/>
                          <w:rFonts w:ascii="Century Gothic" w:hAnsi="Century Gothic"/>
                          <w:b w:val="0"/>
                          <w:bCs w:val="0"/>
                          <w:color w:val="auto"/>
                          <w:sz w:val="15"/>
                          <w:szCs w:val="15"/>
                        </w:rPr>
                      </w:pPr>
                    </w:p>
                  </w:txbxContent>
                </v:textbox>
                <w10:wrap type="square"/>
              </v:shape>
            </w:pict>
          </mc:Fallback>
        </mc:AlternateContent>
      </w:r>
      <w:r w:rsidRPr="0013680C">
        <w:rPr>
          <w:rFonts w:ascii="Arial" w:hAnsi="Arial" w:cs="Arial"/>
          <w:noProof/>
          <w:lang w:eastAsia="en-GB"/>
        </w:rPr>
        <mc:AlternateContent>
          <mc:Choice Requires="wps">
            <w:drawing>
              <wp:anchor distT="0" distB="0" distL="114300" distR="114300" simplePos="0" relativeHeight="251649024" behindDoc="0" locked="0" layoutInCell="1" allowOverlap="1" wp14:anchorId="5DF6166C" wp14:editId="7579B696">
                <wp:simplePos x="0" y="0"/>
                <wp:positionH relativeFrom="column">
                  <wp:posOffset>-3880940</wp:posOffset>
                </wp:positionH>
                <wp:positionV relativeFrom="paragraph">
                  <wp:posOffset>-898932</wp:posOffset>
                </wp:positionV>
                <wp:extent cx="5661660" cy="463550"/>
                <wp:effectExtent l="57150" t="19050" r="72390" b="88900"/>
                <wp:wrapNone/>
                <wp:docPr id="36" name="Snip Single Corner Rectangle 1125"/>
                <wp:cNvGraphicFramePr/>
                <a:graphic xmlns:a="http://schemas.openxmlformats.org/drawingml/2006/main">
                  <a:graphicData uri="http://schemas.microsoft.com/office/word/2010/wordprocessingShape">
                    <wps:wsp>
                      <wps:cNvSpPr/>
                      <wps:spPr>
                        <a:xfrm>
                          <a:off x="0" y="0"/>
                          <a:ext cx="5661660" cy="463550"/>
                        </a:xfrm>
                        <a:prstGeom prst="snip1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14:paraId="1ED8CB8D" w14:textId="09EB70C8" w:rsidR="0008535D" w:rsidRPr="007D6B8D" w:rsidRDefault="0008535D" w:rsidP="0013680C">
                            <w:pPr>
                              <w:spacing w:line="240" w:lineRule="auto"/>
                              <w:rPr>
                                <w:rFonts w:ascii="Century Gothic" w:hAnsi="Century Gothic"/>
                                <w:b/>
                                <w:bCs/>
                                <w:sz w:val="13"/>
                                <w:szCs w:val="15"/>
                              </w:rPr>
                            </w:pPr>
                            <w:r w:rsidRPr="00813239">
                              <w:rPr>
                                <w:rFonts w:ascii="Century Gothic" w:eastAsia="Calibri" w:hAnsi="Century Gothic" w:cs="Arial"/>
                                <w:noProof/>
                                <w:color w:val="FFFFFF" w:themeColor="background1"/>
                                <w:sz w:val="20"/>
                                <w:szCs w:val="20"/>
                                <w:lang w:eastAsia="en-GB"/>
                              </w:rPr>
                              <w:t xml:space="preserve"> </w:t>
                            </w:r>
                            <w:r>
                              <w:rPr>
                                <w:rFonts w:ascii="Century Gothic" w:eastAsia="Calibri" w:hAnsi="Century Gothic" w:cs="Arial"/>
                                <w:noProof/>
                                <w:color w:val="FFFFFF" w:themeColor="background1"/>
                                <w:sz w:val="20"/>
                                <w:szCs w:val="20"/>
                                <w:lang w:eastAsia="en-GB"/>
                              </w:rPr>
                              <w:t>Staff N</w:t>
                            </w:r>
                            <w:r w:rsidRPr="00754365">
                              <w:rPr>
                                <w:rFonts w:ascii="Century Gothic" w:eastAsia="Calibri" w:hAnsi="Century Gothic" w:cs="Arial"/>
                                <w:noProof/>
                                <w:color w:val="FFFFFF" w:themeColor="background1"/>
                                <w:sz w:val="20"/>
                                <w:szCs w:val="20"/>
                                <w:lang w:eastAsia="en-GB"/>
                              </w:rPr>
                              <w:t>on-mandatory training - GESH Combined (2024):</w:t>
                            </w:r>
                            <w:r>
                              <w:rPr>
                                <w:rFonts w:ascii="Century Gothic" w:eastAsia="Calibri" w:hAnsi="Century Gothic" w:cs="Arial"/>
                                <w:noProof/>
                                <w:color w:val="FFFFFF" w:themeColor="background1"/>
                                <w:sz w:val="20"/>
                                <w:szCs w:val="20"/>
                                <w:lang w:eastAsia="en-GB"/>
                              </w:rPr>
                              <w:t xml:space="preserve"> Religion Belief and Marital</w:t>
                            </w:r>
                            <w:r w:rsidRPr="0013680C">
                              <w:rPr>
                                <w:rFonts w:ascii="Century Gothic" w:hAnsi="Century Gothic"/>
                                <w:bCs/>
                                <w:color w:val="FFFFFF" w:themeColor="background1"/>
                                <w:sz w:val="18"/>
                                <w:szCs w:val="15"/>
                              </w:rPr>
                              <w:t xml:space="preserve"> Status</w:t>
                            </w:r>
                          </w:p>
                          <w:p w14:paraId="4FEBC2F4" w14:textId="6687C1E6" w:rsidR="0008535D" w:rsidRPr="00813239" w:rsidRDefault="0008535D" w:rsidP="0013680C">
                            <w:pPr>
                              <w:rPr>
                                <w:rFonts w:ascii="Century Gothic" w:hAnsi="Century Gothic"/>
                                <w:sz w:val="20"/>
                                <w:szCs w:val="20"/>
                              </w:rPr>
                            </w:pPr>
                            <w:r>
                              <w:rPr>
                                <w:rFonts w:ascii="Century Gothic" w:eastAsia="Calibri" w:hAnsi="Century Gothic" w:cs="Arial"/>
                                <w:noProof/>
                                <w:color w:val="FFFFFF" w:themeColor="background1"/>
                                <w:sz w:val="20"/>
                                <w:szCs w:val="20"/>
                                <w:lang w:eastAsia="en-GB"/>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6166C" id="_x0000_s1088" style="position:absolute;margin-left:-305.6pt;margin-top:-70.8pt;width:445.8pt;height:3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6166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" adj="-11796480,,5400" path="m,l5584400,r77260,77260l5661660,463550,,463550,,xe" fillcolor="#2787a0" strokecolor="#46aac5">
                <v:fill color2="#34b3d6" rotate="t" angle="180" colors="0 #2787a0;52429f #36b1d2;1 #34b3d6" focus="100%" type="gradient">
                  <o:fill v:ext="view" type="gradientUnscaled"/>
                </v:fill>
                <v:stroke joinstyle="miter"/>
                <v:shadow on="t" color="black" opacity="22937f" origin=",.5" offset="0,.63889mm"/>
                <v:formulas/>
                <v:path arrowok="t" o:connecttype="custom" o:connectlocs="0,0;5584400,0;5661660,77260;5661660,463550;0,463550;0,0" o:connectangles="0,0,0,0,0,0" textboxrect="0,0,5661660,463550"/>
                <v:textbox>
                  <w:txbxContent>
                    <w:p w14:paraId="1ED8CB8D" w14:textId="09EB70C8" w:rsidR="0008535D" w:rsidRPr="007D6B8D" w:rsidRDefault="0008535D" w:rsidP="0013680C">
                      <w:pPr>
                        <w:spacing w:line="240" w:lineRule="auto"/>
                        <w:rPr>
                          <w:rFonts w:ascii="Century Gothic" w:hAnsi="Century Gothic"/>
                          <w:b/>
                          <w:bCs/>
                          <w:sz w:val="13"/>
                          <w:szCs w:val="15"/>
                        </w:rPr>
                      </w:pPr>
                      <w:r w:rsidRPr="00813239">
                        <w:rPr>
                          <w:rFonts w:ascii="Century Gothic" w:eastAsia="Calibri" w:hAnsi="Century Gothic" w:cs="Arial"/>
                          <w:noProof/>
                          <w:color w:val="FFFFFF" w:themeColor="background1"/>
                          <w:sz w:val="20"/>
                          <w:szCs w:val="20"/>
                          <w:lang w:eastAsia="en-GB"/>
                        </w:rPr>
                        <w:t xml:space="preserve"> </w:t>
                      </w:r>
                      <w:r>
                        <w:rPr>
                          <w:rFonts w:ascii="Century Gothic" w:eastAsia="Calibri" w:hAnsi="Century Gothic" w:cs="Arial"/>
                          <w:noProof/>
                          <w:color w:val="FFFFFF" w:themeColor="background1"/>
                          <w:sz w:val="20"/>
                          <w:szCs w:val="20"/>
                          <w:lang w:eastAsia="en-GB"/>
                        </w:rPr>
                        <w:t>Staff N</w:t>
                      </w:r>
                      <w:r w:rsidRPr="00754365">
                        <w:rPr>
                          <w:rFonts w:ascii="Century Gothic" w:eastAsia="Calibri" w:hAnsi="Century Gothic" w:cs="Arial"/>
                          <w:noProof/>
                          <w:color w:val="FFFFFF" w:themeColor="background1"/>
                          <w:sz w:val="20"/>
                          <w:szCs w:val="20"/>
                          <w:lang w:eastAsia="en-GB"/>
                        </w:rPr>
                        <w:t>on-mandatory training - GESH Combined (2024):</w:t>
                      </w:r>
                      <w:r>
                        <w:rPr>
                          <w:rFonts w:ascii="Century Gothic" w:eastAsia="Calibri" w:hAnsi="Century Gothic" w:cs="Arial"/>
                          <w:noProof/>
                          <w:color w:val="FFFFFF" w:themeColor="background1"/>
                          <w:sz w:val="20"/>
                          <w:szCs w:val="20"/>
                          <w:lang w:eastAsia="en-GB"/>
                        </w:rPr>
                        <w:t xml:space="preserve"> Religion Belief and Marital</w:t>
                      </w:r>
                      <w:r w:rsidRPr="0013680C">
                        <w:rPr>
                          <w:rFonts w:ascii="Century Gothic" w:hAnsi="Century Gothic"/>
                          <w:bCs/>
                          <w:color w:val="FFFFFF" w:themeColor="background1"/>
                          <w:sz w:val="18"/>
                          <w:szCs w:val="15"/>
                        </w:rPr>
                        <w:t xml:space="preserve"> Status</w:t>
                      </w:r>
                    </w:p>
                    <w:p w14:paraId="4FEBC2F4" w14:textId="6687C1E6" w:rsidR="0008535D" w:rsidRPr="00813239" w:rsidRDefault="0008535D" w:rsidP="0013680C">
                      <w:pPr>
                        <w:rPr>
                          <w:rFonts w:ascii="Century Gothic" w:hAnsi="Century Gothic"/>
                          <w:sz w:val="20"/>
                          <w:szCs w:val="20"/>
                        </w:rPr>
                      </w:pPr>
                      <w:r>
                        <w:rPr>
                          <w:rFonts w:ascii="Century Gothic" w:eastAsia="Calibri" w:hAnsi="Century Gothic" w:cs="Arial"/>
                          <w:noProof/>
                          <w:color w:val="FFFFFF" w:themeColor="background1"/>
                          <w:sz w:val="20"/>
                          <w:szCs w:val="20"/>
                          <w:lang w:eastAsia="en-GB"/>
                        </w:rPr>
                        <w:t>n</w:t>
                      </w:r>
                    </w:p>
                  </w:txbxContent>
                </v:textbox>
              </v:shape>
            </w:pict>
          </mc:Fallback>
        </mc:AlternateContent>
      </w:r>
    </w:p>
    <w:p w14:paraId="2603A8F2" w14:textId="537A786B" w:rsidR="00780EB7" w:rsidRDefault="00780EB7"/>
    <w:tbl>
      <w:tblPr>
        <w:tblpPr w:leftFromText="180" w:rightFromText="180" w:vertAnchor="text" w:horzAnchor="page" w:tblpX="393" w:tblpY="-559"/>
        <w:tblOverlap w:val="never"/>
        <w:tblW w:w="5595" w:type="dxa"/>
        <w:tblLook w:val="04A0" w:firstRow="1" w:lastRow="0" w:firstColumn="1" w:lastColumn="0" w:noHBand="0" w:noVBand="1"/>
      </w:tblPr>
      <w:tblGrid>
        <w:gridCol w:w="960"/>
        <w:gridCol w:w="1700"/>
        <w:gridCol w:w="960"/>
        <w:gridCol w:w="960"/>
        <w:gridCol w:w="1015"/>
      </w:tblGrid>
      <w:tr w:rsidR="007D6B8D" w:rsidRPr="008E58A1" w14:paraId="0D720ED6" w14:textId="77777777" w:rsidTr="007D6B8D">
        <w:trPr>
          <w:trHeight w:val="585"/>
        </w:trPr>
        <w:tc>
          <w:tcPr>
            <w:tcW w:w="960" w:type="dxa"/>
            <w:tcBorders>
              <w:top w:val="single" w:sz="4" w:space="0" w:color="auto"/>
              <w:left w:val="single" w:sz="4" w:space="0" w:color="auto"/>
              <w:bottom w:val="single" w:sz="4" w:space="0" w:color="auto"/>
              <w:right w:val="single" w:sz="4" w:space="0" w:color="auto"/>
            </w:tcBorders>
            <w:shd w:val="clear" w:color="000000" w:fill="31849B"/>
            <w:noWrap/>
            <w:vAlign w:val="center"/>
            <w:hideMark/>
          </w:tcPr>
          <w:p w14:paraId="4AFFF1FD" w14:textId="77777777" w:rsidR="007D6B8D" w:rsidRPr="008E58A1" w:rsidRDefault="007D6B8D" w:rsidP="007D6B8D">
            <w:pPr>
              <w:spacing w:after="0" w:line="240" w:lineRule="auto"/>
              <w:rPr>
                <w:rFonts w:ascii="Century Gothic" w:eastAsia="Times New Roman" w:hAnsi="Century Gothic" w:cs="Calibri"/>
                <w:b/>
                <w:bCs/>
                <w:color w:val="FFFFFF"/>
                <w:sz w:val="15"/>
                <w:szCs w:val="15"/>
                <w:lang w:eastAsia="en-GB"/>
              </w:rPr>
            </w:pPr>
            <w:r w:rsidRPr="008E58A1">
              <w:rPr>
                <w:rFonts w:ascii="Century Gothic" w:eastAsia="Times New Roman" w:hAnsi="Century Gothic" w:cs="Calibri"/>
                <w:b/>
                <w:bCs/>
                <w:color w:val="FFFFFF"/>
                <w:sz w:val="15"/>
                <w:szCs w:val="15"/>
                <w:lang w:eastAsia="en-GB"/>
              </w:rPr>
              <w:t>Trust</w:t>
            </w:r>
          </w:p>
        </w:tc>
        <w:tc>
          <w:tcPr>
            <w:tcW w:w="1700" w:type="dxa"/>
            <w:tcBorders>
              <w:top w:val="single" w:sz="4" w:space="0" w:color="auto"/>
              <w:left w:val="nil"/>
              <w:bottom w:val="single" w:sz="4" w:space="0" w:color="auto"/>
              <w:right w:val="single" w:sz="4" w:space="0" w:color="auto"/>
            </w:tcBorders>
            <w:shd w:val="clear" w:color="000000" w:fill="31849B"/>
            <w:noWrap/>
            <w:vAlign w:val="center"/>
            <w:hideMark/>
          </w:tcPr>
          <w:p w14:paraId="57F3644E" w14:textId="77777777" w:rsidR="007D6B8D" w:rsidRPr="008E58A1" w:rsidRDefault="007D6B8D" w:rsidP="007D6B8D">
            <w:pPr>
              <w:spacing w:after="0" w:line="240" w:lineRule="auto"/>
              <w:rPr>
                <w:rFonts w:ascii="Century Gothic" w:eastAsia="Times New Roman" w:hAnsi="Century Gothic" w:cs="Calibri"/>
                <w:b/>
                <w:bCs/>
                <w:color w:val="FFFFFF"/>
                <w:sz w:val="15"/>
                <w:szCs w:val="15"/>
                <w:lang w:eastAsia="en-GB"/>
              </w:rPr>
            </w:pPr>
            <w:r w:rsidRPr="008E58A1">
              <w:rPr>
                <w:rFonts w:ascii="Century Gothic" w:eastAsia="Times New Roman" w:hAnsi="Century Gothic" w:cs="Calibri"/>
                <w:b/>
                <w:bCs/>
                <w:color w:val="FFFFFF"/>
                <w:sz w:val="15"/>
                <w:szCs w:val="15"/>
                <w:lang w:eastAsia="en-GB"/>
              </w:rPr>
              <w:t>Religious Belief</w:t>
            </w:r>
          </w:p>
        </w:tc>
        <w:tc>
          <w:tcPr>
            <w:tcW w:w="960" w:type="dxa"/>
            <w:tcBorders>
              <w:top w:val="single" w:sz="4" w:space="0" w:color="auto"/>
              <w:left w:val="nil"/>
              <w:bottom w:val="single" w:sz="4" w:space="0" w:color="auto"/>
              <w:right w:val="single" w:sz="4" w:space="0" w:color="auto"/>
            </w:tcBorders>
            <w:shd w:val="clear" w:color="000000" w:fill="31849B"/>
            <w:noWrap/>
            <w:vAlign w:val="center"/>
            <w:hideMark/>
          </w:tcPr>
          <w:p w14:paraId="2F5BE5AB" w14:textId="77777777" w:rsidR="007D6B8D" w:rsidRPr="008E58A1" w:rsidRDefault="007D6B8D" w:rsidP="007D6B8D">
            <w:pPr>
              <w:spacing w:after="0" w:line="240" w:lineRule="auto"/>
              <w:rPr>
                <w:rFonts w:ascii="Century Gothic" w:eastAsia="Times New Roman" w:hAnsi="Century Gothic" w:cs="Calibri"/>
                <w:b/>
                <w:bCs/>
                <w:color w:val="FFFFFF"/>
                <w:sz w:val="15"/>
                <w:szCs w:val="15"/>
                <w:lang w:eastAsia="en-GB"/>
              </w:rPr>
            </w:pPr>
            <w:r w:rsidRPr="008E58A1">
              <w:rPr>
                <w:rFonts w:ascii="Century Gothic" w:eastAsia="Times New Roman" w:hAnsi="Century Gothic" w:cs="Calibri"/>
                <w:b/>
                <w:bCs/>
                <w:color w:val="FFFFFF"/>
                <w:sz w:val="15"/>
                <w:szCs w:val="15"/>
                <w:lang w:eastAsia="en-GB"/>
              </w:rPr>
              <w:t>Total Staff</w:t>
            </w:r>
          </w:p>
        </w:tc>
        <w:tc>
          <w:tcPr>
            <w:tcW w:w="960" w:type="dxa"/>
            <w:tcBorders>
              <w:top w:val="single" w:sz="4" w:space="0" w:color="auto"/>
              <w:left w:val="nil"/>
              <w:bottom w:val="single" w:sz="4" w:space="0" w:color="auto"/>
              <w:right w:val="single" w:sz="4" w:space="0" w:color="auto"/>
            </w:tcBorders>
            <w:shd w:val="clear" w:color="000000" w:fill="31849B"/>
            <w:noWrap/>
            <w:vAlign w:val="center"/>
            <w:hideMark/>
          </w:tcPr>
          <w:p w14:paraId="7386A916" w14:textId="77777777" w:rsidR="007D6B8D" w:rsidRPr="008E58A1" w:rsidRDefault="007D6B8D" w:rsidP="007D6B8D">
            <w:pPr>
              <w:spacing w:after="0" w:line="240" w:lineRule="auto"/>
              <w:rPr>
                <w:rFonts w:ascii="Century Gothic" w:eastAsia="Times New Roman" w:hAnsi="Century Gothic" w:cs="Calibri"/>
                <w:b/>
                <w:bCs/>
                <w:color w:val="FFFFFF"/>
                <w:sz w:val="15"/>
                <w:szCs w:val="15"/>
                <w:lang w:eastAsia="en-GB"/>
              </w:rPr>
            </w:pPr>
            <w:r w:rsidRPr="008E58A1">
              <w:rPr>
                <w:rFonts w:ascii="Century Gothic" w:eastAsia="Times New Roman" w:hAnsi="Century Gothic" w:cs="Calibri"/>
                <w:b/>
                <w:bCs/>
                <w:color w:val="FFFFFF"/>
                <w:sz w:val="15"/>
                <w:szCs w:val="15"/>
                <w:lang w:eastAsia="en-GB"/>
              </w:rPr>
              <w:t>Training</w:t>
            </w:r>
          </w:p>
        </w:tc>
        <w:tc>
          <w:tcPr>
            <w:tcW w:w="1015" w:type="dxa"/>
            <w:tcBorders>
              <w:top w:val="single" w:sz="4" w:space="0" w:color="auto"/>
              <w:left w:val="nil"/>
              <w:bottom w:val="single" w:sz="4" w:space="0" w:color="auto"/>
              <w:right w:val="single" w:sz="4" w:space="0" w:color="auto"/>
            </w:tcBorders>
            <w:shd w:val="clear" w:color="000000" w:fill="31849B"/>
            <w:vAlign w:val="center"/>
            <w:hideMark/>
          </w:tcPr>
          <w:p w14:paraId="10119447" w14:textId="77777777" w:rsidR="007D6B8D" w:rsidRPr="008E58A1" w:rsidRDefault="007D6B8D" w:rsidP="007D6B8D">
            <w:pPr>
              <w:spacing w:after="0" w:line="240" w:lineRule="auto"/>
              <w:rPr>
                <w:rFonts w:ascii="Century Gothic" w:eastAsia="Times New Roman" w:hAnsi="Century Gothic" w:cs="Calibri"/>
                <w:b/>
                <w:bCs/>
                <w:color w:val="FFFFFF"/>
                <w:sz w:val="15"/>
                <w:szCs w:val="15"/>
                <w:lang w:eastAsia="en-GB"/>
              </w:rPr>
            </w:pPr>
            <w:r w:rsidRPr="008E58A1">
              <w:rPr>
                <w:rFonts w:ascii="Century Gothic" w:eastAsia="Times New Roman" w:hAnsi="Century Gothic" w:cs="Calibri"/>
                <w:b/>
                <w:bCs/>
                <w:color w:val="FFFFFF"/>
                <w:sz w:val="15"/>
                <w:szCs w:val="15"/>
                <w:lang w:eastAsia="en-GB"/>
              </w:rPr>
              <w:t>% of Non-Mandatory Training</w:t>
            </w:r>
          </w:p>
        </w:tc>
      </w:tr>
      <w:tr w:rsidR="007D6B8D" w:rsidRPr="008E58A1" w14:paraId="0CD0788D" w14:textId="77777777" w:rsidTr="007D6B8D">
        <w:trPr>
          <w:trHeight w:val="300"/>
        </w:trPr>
        <w:tc>
          <w:tcPr>
            <w:tcW w:w="960" w:type="dxa"/>
            <w:vMerge w:val="restart"/>
            <w:tcBorders>
              <w:top w:val="nil"/>
              <w:left w:val="single" w:sz="4" w:space="0" w:color="auto"/>
              <w:bottom w:val="single" w:sz="4" w:space="0" w:color="auto"/>
              <w:right w:val="single" w:sz="4" w:space="0" w:color="auto"/>
            </w:tcBorders>
            <w:shd w:val="clear" w:color="000000" w:fill="DCE6F1"/>
            <w:noWrap/>
            <w:vAlign w:val="center"/>
            <w:hideMark/>
          </w:tcPr>
          <w:p w14:paraId="6BAFCD34" w14:textId="77777777" w:rsidR="007D6B8D" w:rsidRPr="008E58A1" w:rsidRDefault="007D6B8D" w:rsidP="007D6B8D">
            <w:pPr>
              <w:spacing w:after="0" w:line="240" w:lineRule="auto"/>
              <w:jc w:val="center"/>
              <w:rPr>
                <w:rFonts w:ascii="Century Gothic" w:eastAsia="Times New Roman" w:hAnsi="Century Gothic" w:cs="Calibri"/>
                <w:b/>
                <w:bCs/>
                <w:color w:val="000000"/>
                <w:sz w:val="15"/>
                <w:szCs w:val="15"/>
                <w:lang w:eastAsia="en-GB"/>
              </w:rPr>
            </w:pPr>
            <w:r w:rsidRPr="008E58A1">
              <w:rPr>
                <w:rFonts w:ascii="Century Gothic" w:eastAsia="Times New Roman" w:hAnsi="Century Gothic" w:cs="Calibri"/>
                <w:b/>
                <w:bCs/>
                <w:color w:val="000000"/>
                <w:sz w:val="15"/>
                <w:szCs w:val="15"/>
                <w:lang w:eastAsia="en-GB"/>
              </w:rPr>
              <w:t>GESH</w:t>
            </w:r>
          </w:p>
        </w:tc>
        <w:tc>
          <w:tcPr>
            <w:tcW w:w="1700" w:type="dxa"/>
            <w:tcBorders>
              <w:top w:val="nil"/>
              <w:left w:val="nil"/>
              <w:bottom w:val="single" w:sz="4" w:space="0" w:color="auto"/>
              <w:right w:val="single" w:sz="4" w:space="0" w:color="auto"/>
            </w:tcBorders>
            <w:noWrap/>
            <w:vAlign w:val="bottom"/>
            <w:hideMark/>
          </w:tcPr>
          <w:p w14:paraId="52603D33" w14:textId="77777777" w:rsidR="007D6B8D" w:rsidRPr="008E58A1" w:rsidRDefault="007D6B8D" w:rsidP="007D6B8D">
            <w:pPr>
              <w:spacing w:after="0" w:line="240" w:lineRule="auto"/>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Atheism</w:t>
            </w:r>
          </w:p>
        </w:tc>
        <w:tc>
          <w:tcPr>
            <w:tcW w:w="960" w:type="dxa"/>
            <w:tcBorders>
              <w:top w:val="nil"/>
              <w:left w:val="nil"/>
              <w:bottom w:val="single" w:sz="4" w:space="0" w:color="auto"/>
              <w:right w:val="single" w:sz="4" w:space="0" w:color="auto"/>
            </w:tcBorders>
            <w:noWrap/>
            <w:vAlign w:val="bottom"/>
            <w:hideMark/>
          </w:tcPr>
          <w:p w14:paraId="5118AA5D"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2</w:t>
            </w:r>
            <w:r>
              <w:rPr>
                <w:rFonts w:ascii="Century Gothic" w:eastAsia="Times New Roman" w:hAnsi="Century Gothic" w:cs="Calibri"/>
                <w:color w:val="000000"/>
                <w:sz w:val="15"/>
                <w:szCs w:val="15"/>
                <w:lang w:eastAsia="en-GB"/>
              </w:rPr>
              <w:t>,</w:t>
            </w:r>
            <w:r w:rsidRPr="008E58A1">
              <w:rPr>
                <w:rFonts w:ascii="Century Gothic" w:eastAsia="Times New Roman" w:hAnsi="Century Gothic" w:cs="Calibri"/>
                <w:color w:val="000000"/>
                <w:sz w:val="15"/>
                <w:szCs w:val="15"/>
                <w:lang w:eastAsia="en-GB"/>
              </w:rPr>
              <w:t>148</w:t>
            </w:r>
          </w:p>
        </w:tc>
        <w:tc>
          <w:tcPr>
            <w:tcW w:w="960" w:type="dxa"/>
            <w:tcBorders>
              <w:top w:val="nil"/>
              <w:left w:val="nil"/>
              <w:bottom w:val="single" w:sz="4" w:space="0" w:color="auto"/>
              <w:right w:val="single" w:sz="4" w:space="0" w:color="auto"/>
            </w:tcBorders>
            <w:noWrap/>
            <w:vAlign w:val="bottom"/>
            <w:hideMark/>
          </w:tcPr>
          <w:p w14:paraId="3A4C8DA6"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197</w:t>
            </w:r>
          </w:p>
        </w:tc>
        <w:tc>
          <w:tcPr>
            <w:tcW w:w="1015" w:type="dxa"/>
            <w:tcBorders>
              <w:top w:val="nil"/>
              <w:left w:val="nil"/>
              <w:bottom w:val="single" w:sz="4" w:space="0" w:color="auto"/>
              <w:right w:val="single" w:sz="4" w:space="0" w:color="auto"/>
            </w:tcBorders>
            <w:noWrap/>
            <w:vAlign w:val="bottom"/>
            <w:hideMark/>
          </w:tcPr>
          <w:p w14:paraId="25E2E74F"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9.17%</w:t>
            </w:r>
          </w:p>
        </w:tc>
      </w:tr>
      <w:tr w:rsidR="007D6B8D" w:rsidRPr="008E58A1" w14:paraId="18B03A7C" w14:textId="77777777" w:rsidTr="007D6B8D">
        <w:trPr>
          <w:trHeight w:val="300"/>
        </w:trPr>
        <w:tc>
          <w:tcPr>
            <w:tcW w:w="960" w:type="dxa"/>
            <w:vMerge/>
            <w:tcBorders>
              <w:top w:val="nil"/>
              <w:left w:val="single" w:sz="4" w:space="0" w:color="auto"/>
              <w:bottom w:val="single" w:sz="4" w:space="0" w:color="auto"/>
              <w:right w:val="single" w:sz="4" w:space="0" w:color="auto"/>
            </w:tcBorders>
            <w:vAlign w:val="center"/>
            <w:hideMark/>
          </w:tcPr>
          <w:p w14:paraId="34AD6B33" w14:textId="77777777" w:rsidR="007D6B8D" w:rsidRPr="008E58A1" w:rsidRDefault="007D6B8D" w:rsidP="007D6B8D">
            <w:pPr>
              <w:spacing w:after="0" w:line="240" w:lineRule="auto"/>
              <w:rPr>
                <w:rFonts w:ascii="Century Gothic" w:eastAsia="Times New Roman" w:hAnsi="Century Gothic" w:cs="Calibri"/>
                <w:b/>
                <w:bCs/>
                <w:color w:val="000000"/>
                <w:sz w:val="15"/>
                <w:szCs w:val="15"/>
                <w:lang w:eastAsia="en-GB"/>
              </w:rPr>
            </w:pPr>
          </w:p>
        </w:tc>
        <w:tc>
          <w:tcPr>
            <w:tcW w:w="1700" w:type="dxa"/>
            <w:tcBorders>
              <w:top w:val="nil"/>
              <w:left w:val="nil"/>
              <w:bottom w:val="single" w:sz="4" w:space="0" w:color="auto"/>
              <w:right w:val="single" w:sz="4" w:space="0" w:color="auto"/>
            </w:tcBorders>
            <w:noWrap/>
            <w:vAlign w:val="bottom"/>
            <w:hideMark/>
          </w:tcPr>
          <w:p w14:paraId="7BF66348" w14:textId="77777777" w:rsidR="007D6B8D" w:rsidRPr="008E58A1" w:rsidRDefault="007D6B8D" w:rsidP="007D6B8D">
            <w:pPr>
              <w:spacing w:after="0" w:line="240" w:lineRule="auto"/>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Buddhism</w:t>
            </w:r>
          </w:p>
        </w:tc>
        <w:tc>
          <w:tcPr>
            <w:tcW w:w="960" w:type="dxa"/>
            <w:tcBorders>
              <w:top w:val="nil"/>
              <w:left w:val="nil"/>
              <w:bottom w:val="single" w:sz="4" w:space="0" w:color="auto"/>
              <w:right w:val="single" w:sz="4" w:space="0" w:color="auto"/>
            </w:tcBorders>
            <w:noWrap/>
            <w:vAlign w:val="bottom"/>
            <w:hideMark/>
          </w:tcPr>
          <w:p w14:paraId="364BC69B"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233</w:t>
            </w:r>
          </w:p>
        </w:tc>
        <w:tc>
          <w:tcPr>
            <w:tcW w:w="960" w:type="dxa"/>
            <w:tcBorders>
              <w:top w:val="nil"/>
              <w:left w:val="nil"/>
              <w:bottom w:val="single" w:sz="4" w:space="0" w:color="auto"/>
              <w:right w:val="single" w:sz="4" w:space="0" w:color="auto"/>
            </w:tcBorders>
            <w:noWrap/>
            <w:vAlign w:val="bottom"/>
            <w:hideMark/>
          </w:tcPr>
          <w:p w14:paraId="140EEF1E"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20</w:t>
            </w:r>
          </w:p>
        </w:tc>
        <w:tc>
          <w:tcPr>
            <w:tcW w:w="1015" w:type="dxa"/>
            <w:tcBorders>
              <w:top w:val="nil"/>
              <w:left w:val="nil"/>
              <w:bottom w:val="single" w:sz="4" w:space="0" w:color="auto"/>
              <w:right w:val="single" w:sz="4" w:space="0" w:color="auto"/>
            </w:tcBorders>
            <w:noWrap/>
            <w:vAlign w:val="bottom"/>
            <w:hideMark/>
          </w:tcPr>
          <w:p w14:paraId="1BF81E54"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8.58%</w:t>
            </w:r>
          </w:p>
        </w:tc>
      </w:tr>
      <w:tr w:rsidR="007D6B8D" w:rsidRPr="008E58A1" w14:paraId="62552DAC" w14:textId="77777777" w:rsidTr="007D6B8D">
        <w:trPr>
          <w:trHeight w:val="300"/>
        </w:trPr>
        <w:tc>
          <w:tcPr>
            <w:tcW w:w="960" w:type="dxa"/>
            <w:vMerge/>
            <w:tcBorders>
              <w:top w:val="nil"/>
              <w:left w:val="single" w:sz="4" w:space="0" w:color="auto"/>
              <w:bottom w:val="single" w:sz="4" w:space="0" w:color="auto"/>
              <w:right w:val="single" w:sz="4" w:space="0" w:color="auto"/>
            </w:tcBorders>
            <w:vAlign w:val="center"/>
            <w:hideMark/>
          </w:tcPr>
          <w:p w14:paraId="3BC062D7" w14:textId="77777777" w:rsidR="007D6B8D" w:rsidRPr="008E58A1" w:rsidRDefault="007D6B8D" w:rsidP="007D6B8D">
            <w:pPr>
              <w:spacing w:after="0" w:line="240" w:lineRule="auto"/>
              <w:rPr>
                <w:rFonts w:ascii="Century Gothic" w:eastAsia="Times New Roman" w:hAnsi="Century Gothic" w:cs="Calibri"/>
                <w:b/>
                <w:bCs/>
                <w:color w:val="000000"/>
                <w:sz w:val="15"/>
                <w:szCs w:val="15"/>
                <w:lang w:eastAsia="en-GB"/>
              </w:rPr>
            </w:pPr>
          </w:p>
        </w:tc>
        <w:tc>
          <w:tcPr>
            <w:tcW w:w="1700" w:type="dxa"/>
            <w:tcBorders>
              <w:top w:val="nil"/>
              <w:left w:val="nil"/>
              <w:bottom w:val="single" w:sz="4" w:space="0" w:color="auto"/>
              <w:right w:val="single" w:sz="4" w:space="0" w:color="auto"/>
            </w:tcBorders>
            <w:noWrap/>
            <w:vAlign w:val="bottom"/>
            <w:hideMark/>
          </w:tcPr>
          <w:p w14:paraId="5E9CA9FF" w14:textId="77777777" w:rsidR="007D6B8D" w:rsidRPr="008E58A1" w:rsidRDefault="007D6B8D" w:rsidP="007D6B8D">
            <w:pPr>
              <w:spacing w:after="0" w:line="240" w:lineRule="auto"/>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Christianity</w:t>
            </w:r>
          </w:p>
        </w:tc>
        <w:tc>
          <w:tcPr>
            <w:tcW w:w="960" w:type="dxa"/>
            <w:tcBorders>
              <w:top w:val="nil"/>
              <w:left w:val="nil"/>
              <w:bottom w:val="single" w:sz="4" w:space="0" w:color="auto"/>
              <w:right w:val="single" w:sz="4" w:space="0" w:color="auto"/>
            </w:tcBorders>
            <w:noWrap/>
            <w:vAlign w:val="bottom"/>
            <w:hideMark/>
          </w:tcPr>
          <w:p w14:paraId="3B3277F3"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8</w:t>
            </w:r>
            <w:r>
              <w:rPr>
                <w:rFonts w:ascii="Century Gothic" w:eastAsia="Times New Roman" w:hAnsi="Century Gothic" w:cs="Calibri"/>
                <w:color w:val="000000"/>
                <w:sz w:val="15"/>
                <w:szCs w:val="15"/>
                <w:lang w:eastAsia="en-GB"/>
              </w:rPr>
              <w:t>,</w:t>
            </w:r>
            <w:r w:rsidRPr="008E58A1">
              <w:rPr>
                <w:rFonts w:ascii="Century Gothic" w:eastAsia="Times New Roman" w:hAnsi="Century Gothic" w:cs="Calibri"/>
                <w:color w:val="000000"/>
                <w:sz w:val="15"/>
                <w:szCs w:val="15"/>
                <w:lang w:eastAsia="en-GB"/>
              </w:rPr>
              <w:t>708</w:t>
            </w:r>
          </w:p>
        </w:tc>
        <w:tc>
          <w:tcPr>
            <w:tcW w:w="960" w:type="dxa"/>
            <w:tcBorders>
              <w:top w:val="nil"/>
              <w:left w:val="nil"/>
              <w:bottom w:val="single" w:sz="4" w:space="0" w:color="auto"/>
              <w:right w:val="single" w:sz="4" w:space="0" w:color="auto"/>
            </w:tcBorders>
            <w:noWrap/>
            <w:vAlign w:val="bottom"/>
            <w:hideMark/>
          </w:tcPr>
          <w:p w14:paraId="1A3076BA"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805</w:t>
            </w:r>
          </w:p>
        </w:tc>
        <w:tc>
          <w:tcPr>
            <w:tcW w:w="1015" w:type="dxa"/>
            <w:tcBorders>
              <w:top w:val="nil"/>
              <w:left w:val="nil"/>
              <w:bottom w:val="single" w:sz="4" w:space="0" w:color="auto"/>
              <w:right w:val="single" w:sz="4" w:space="0" w:color="auto"/>
            </w:tcBorders>
            <w:noWrap/>
            <w:vAlign w:val="bottom"/>
            <w:hideMark/>
          </w:tcPr>
          <w:p w14:paraId="5047820E"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9.24%</w:t>
            </w:r>
          </w:p>
        </w:tc>
      </w:tr>
      <w:tr w:rsidR="007D6B8D" w:rsidRPr="008E58A1" w14:paraId="7FE1CD22" w14:textId="77777777" w:rsidTr="007D6B8D">
        <w:trPr>
          <w:trHeight w:val="300"/>
        </w:trPr>
        <w:tc>
          <w:tcPr>
            <w:tcW w:w="960" w:type="dxa"/>
            <w:vMerge/>
            <w:tcBorders>
              <w:top w:val="nil"/>
              <w:left w:val="single" w:sz="4" w:space="0" w:color="auto"/>
              <w:bottom w:val="single" w:sz="4" w:space="0" w:color="auto"/>
              <w:right w:val="single" w:sz="4" w:space="0" w:color="auto"/>
            </w:tcBorders>
            <w:vAlign w:val="center"/>
            <w:hideMark/>
          </w:tcPr>
          <w:p w14:paraId="78C61079" w14:textId="77777777" w:rsidR="007D6B8D" w:rsidRPr="008E58A1" w:rsidRDefault="007D6B8D" w:rsidP="007D6B8D">
            <w:pPr>
              <w:spacing w:after="0" w:line="240" w:lineRule="auto"/>
              <w:rPr>
                <w:rFonts w:ascii="Century Gothic" w:eastAsia="Times New Roman" w:hAnsi="Century Gothic" w:cs="Calibri"/>
                <w:b/>
                <w:bCs/>
                <w:color w:val="000000"/>
                <w:sz w:val="15"/>
                <w:szCs w:val="15"/>
                <w:lang w:eastAsia="en-GB"/>
              </w:rPr>
            </w:pPr>
          </w:p>
        </w:tc>
        <w:tc>
          <w:tcPr>
            <w:tcW w:w="1700" w:type="dxa"/>
            <w:tcBorders>
              <w:top w:val="nil"/>
              <w:left w:val="nil"/>
              <w:bottom w:val="single" w:sz="4" w:space="0" w:color="auto"/>
              <w:right w:val="single" w:sz="4" w:space="0" w:color="auto"/>
            </w:tcBorders>
            <w:noWrap/>
            <w:vAlign w:val="bottom"/>
            <w:hideMark/>
          </w:tcPr>
          <w:p w14:paraId="6172EEDC" w14:textId="77777777" w:rsidR="007D6B8D" w:rsidRPr="008E58A1" w:rsidRDefault="007D6B8D" w:rsidP="007D6B8D">
            <w:pPr>
              <w:spacing w:after="0" w:line="240" w:lineRule="auto"/>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Hinduism</w:t>
            </w:r>
          </w:p>
        </w:tc>
        <w:tc>
          <w:tcPr>
            <w:tcW w:w="960" w:type="dxa"/>
            <w:tcBorders>
              <w:top w:val="nil"/>
              <w:left w:val="nil"/>
              <w:bottom w:val="single" w:sz="4" w:space="0" w:color="auto"/>
              <w:right w:val="single" w:sz="4" w:space="0" w:color="auto"/>
            </w:tcBorders>
            <w:noWrap/>
            <w:vAlign w:val="bottom"/>
            <w:hideMark/>
          </w:tcPr>
          <w:p w14:paraId="11426656"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1</w:t>
            </w:r>
            <w:r>
              <w:rPr>
                <w:rFonts w:ascii="Century Gothic" w:eastAsia="Times New Roman" w:hAnsi="Century Gothic" w:cs="Calibri"/>
                <w:color w:val="000000"/>
                <w:sz w:val="15"/>
                <w:szCs w:val="15"/>
                <w:lang w:eastAsia="en-GB"/>
              </w:rPr>
              <w:t>,</w:t>
            </w:r>
            <w:r w:rsidRPr="008E58A1">
              <w:rPr>
                <w:rFonts w:ascii="Century Gothic" w:eastAsia="Times New Roman" w:hAnsi="Century Gothic" w:cs="Calibri"/>
                <w:color w:val="000000"/>
                <w:sz w:val="15"/>
                <w:szCs w:val="15"/>
                <w:lang w:eastAsia="en-GB"/>
              </w:rPr>
              <w:t>119</w:t>
            </w:r>
          </w:p>
        </w:tc>
        <w:tc>
          <w:tcPr>
            <w:tcW w:w="960" w:type="dxa"/>
            <w:tcBorders>
              <w:top w:val="nil"/>
              <w:left w:val="nil"/>
              <w:bottom w:val="single" w:sz="4" w:space="0" w:color="auto"/>
              <w:right w:val="single" w:sz="4" w:space="0" w:color="auto"/>
            </w:tcBorders>
            <w:noWrap/>
            <w:vAlign w:val="bottom"/>
            <w:hideMark/>
          </w:tcPr>
          <w:p w14:paraId="3B5CA0BF"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83</w:t>
            </w:r>
          </w:p>
        </w:tc>
        <w:tc>
          <w:tcPr>
            <w:tcW w:w="1015" w:type="dxa"/>
            <w:tcBorders>
              <w:top w:val="nil"/>
              <w:left w:val="nil"/>
              <w:bottom w:val="single" w:sz="4" w:space="0" w:color="auto"/>
              <w:right w:val="single" w:sz="4" w:space="0" w:color="auto"/>
            </w:tcBorders>
            <w:noWrap/>
            <w:vAlign w:val="bottom"/>
            <w:hideMark/>
          </w:tcPr>
          <w:p w14:paraId="6B8F9F5E"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7.42%</w:t>
            </w:r>
          </w:p>
        </w:tc>
      </w:tr>
      <w:tr w:rsidR="007D6B8D" w:rsidRPr="008E58A1" w14:paraId="75A6E039" w14:textId="77777777" w:rsidTr="007D6B8D">
        <w:trPr>
          <w:trHeight w:val="300"/>
        </w:trPr>
        <w:tc>
          <w:tcPr>
            <w:tcW w:w="960" w:type="dxa"/>
            <w:vMerge/>
            <w:tcBorders>
              <w:top w:val="nil"/>
              <w:left w:val="single" w:sz="4" w:space="0" w:color="auto"/>
              <w:bottom w:val="single" w:sz="4" w:space="0" w:color="auto"/>
              <w:right w:val="single" w:sz="4" w:space="0" w:color="auto"/>
            </w:tcBorders>
            <w:vAlign w:val="center"/>
            <w:hideMark/>
          </w:tcPr>
          <w:p w14:paraId="14879873" w14:textId="77777777" w:rsidR="007D6B8D" w:rsidRPr="008E58A1" w:rsidRDefault="007D6B8D" w:rsidP="007D6B8D">
            <w:pPr>
              <w:spacing w:after="0" w:line="240" w:lineRule="auto"/>
              <w:rPr>
                <w:rFonts w:ascii="Century Gothic" w:eastAsia="Times New Roman" w:hAnsi="Century Gothic" w:cs="Calibri"/>
                <w:b/>
                <w:bCs/>
                <w:color w:val="000000"/>
                <w:sz w:val="15"/>
                <w:szCs w:val="15"/>
                <w:lang w:eastAsia="en-GB"/>
              </w:rPr>
            </w:pPr>
          </w:p>
        </w:tc>
        <w:tc>
          <w:tcPr>
            <w:tcW w:w="1700" w:type="dxa"/>
            <w:tcBorders>
              <w:top w:val="nil"/>
              <w:left w:val="nil"/>
              <w:bottom w:val="single" w:sz="4" w:space="0" w:color="auto"/>
              <w:right w:val="single" w:sz="4" w:space="0" w:color="auto"/>
            </w:tcBorders>
            <w:noWrap/>
            <w:vAlign w:val="bottom"/>
            <w:hideMark/>
          </w:tcPr>
          <w:p w14:paraId="30F03A70" w14:textId="77777777" w:rsidR="007D6B8D" w:rsidRPr="008E58A1" w:rsidRDefault="007D6B8D" w:rsidP="007D6B8D">
            <w:pPr>
              <w:spacing w:after="0" w:line="240" w:lineRule="auto"/>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Islam</w:t>
            </w:r>
          </w:p>
        </w:tc>
        <w:tc>
          <w:tcPr>
            <w:tcW w:w="960" w:type="dxa"/>
            <w:tcBorders>
              <w:top w:val="nil"/>
              <w:left w:val="nil"/>
              <w:bottom w:val="single" w:sz="4" w:space="0" w:color="auto"/>
              <w:right w:val="single" w:sz="4" w:space="0" w:color="auto"/>
            </w:tcBorders>
            <w:noWrap/>
            <w:vAlign w:val="bottom"/>
            <w:hideMark/>
          </w:tcPr>
          <w:p w14:paraId="0AFE992E"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1</w:t>
            </w:r>
            <w:r>
              <w:rPr>
                <w:rFonts w:ascii="Century Gothic" w:eastAsia="Times New Roman" w:hAnsi="Century Gothic" w:cs="Calibri"/>
                <w:color w:val="000000"/>
                <w:sz w:val="15"/>
                <w:szCs w:val="15"/>
                <w:lang w:eastAsia="en-GB"/>
              </w:rPr>
              <w:t>,</w:t>
            </w:r>
            <w:r w:rsidRPr="008E58A1">
              <w:rPr>
                <w:rFonts w:ascii="Century Gothic" w:eastAsia="Times New Roman" w:hAnsi="Century Gothic" w:cs="Calibri"/>
                <w:color w:val="000000"/>
                <w:sz w:val="15"/>
                <w:szCs w:val="15"/>
                <w:lang w:eastAsia="en-GB"/>
              </w:rPr>
              <w:t>298</w:t>
            </w:r>
          </w:p>
        </w:tc>
        <w:tc>
          <w:tcPr>
            <w:tcW w:w="960" w:type="dxa"/>
            <w:tcBorders>
              <w:top w:val="nil"/>
              <w:left w:val="nil"/>
              <w:bottom w:val="single" w:sz="4" w:space="0" w:color="auto"/>
              <w:right w:val="single" w:sz="4" w:space="0" w:color="auto"/>
            </w:tcBorders>
            <w:noWrap/>
            <w:vAlign w:val="bottom"/>
            <w:hideMark/>
          </w:tcPr>
          <w:p w14:paraId="64473FEB"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94</w:t>
            </w:r>
          </w:p>
        </w:tc>
        <w:tc>
          <w:tcPr>
            <w:tcW w:w="1015" w:type="dxa"/>
            <w:tcBorders>
              <w:top w:val="nil"/>
              <w:left w:val="nil"/>
              <w:bottom w:val="single" w:sz="4" w:space="0" w:color="auto"/>
              <w:right w:val="single" w:sz="4" w:space="0" w:color="auto"/>
            </w:tcBorders>
            <w:noWrap/>
            <w:vAlign w:val="bottom"/>
            <w:hideMark/>
          </w:tcPr>
          <w:p w14:paraId="1C6BFBC8"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7.24%</w:t>
            </w:r>
          </w:p>
        </w:tc>
      </w:tr>
      <w:tr w:rsidR="007D6B8D" w:rsidRPr="008E58A1" w14:paraId="5D571911" w14:textId="77777777" w:rsidTr="007D6B8D">
        <w:trPr>
          <w:trHeight w:val="300"/>
        </w:trPr>
        <w:tc>
          <w:tcPr>
            <w:tcW w:w="960" w:type="dxa"/>
            <w:vMerge/>
            <w:tcBorders>
              <w:top w:val="nil"/>
              <w:left w:val="single" w:sz="4" w:space="0" w:color="auto"/>
              <w:bottom w:val="single" w:sz="4" w:space="0" w:color="auto"/>
              <w:right w:val="single" w:sz="4" w:space="0" w:color="auto"/>
            </w:tcBorders>
            <w:vAlign w:val="center"/>
            <w:hideMark/>
          </w:tcPr>
          <w:p w14:paraId="1DF4F03B" w14:textId="77777777" w:rsidR="007D6B8D" w:rsidRPr="008E58A1" w:rsidRDefault="007D6B8D" w:rsidP="007D6B8D">
            <w:pPr>
              <w:spacing w:after="0" w:line="240" w:lineRule="auto"/>
              <w:rPr>
                <w:rFonts w:ascii="Century Gothic" w:eastAsia="Times New Roman" w:hAnsi="Century Gothic" w:cs="Calibri"/>
                <w:b/>
                <w:bCs/>
                <w:color w:val="000000"/>
                <w:sz w:val="15"/>
                <w:szCs w:val="15"/>
                <w:lang w:eastAsia="en-GB"/>
              </w:rPr>
            </w:pPr>
          </w:p>
        </w:tc>
        <w:tc>
          <w:tcPr>
            <w:tcW w:w="1700" w:type="dxa"/>
            <w:tcBorders>
              <w:top w:val="nil"/>
              <w:left w:val="nil"/>
              <w:bottom w:val="single" w:sz="4" w:space="0" w:color="auto"/>
              <w:right w:val="single" w:sz="4" w:space="0" w:color="auto"/>
            </w:tcBorders>
            <w:noWrap/>
            <w:vAlign w:val="bottom"/>
            <w:hideMark/>
          </w:tcPr>
          <w:p w14:paraId="58B0D522" w14:textId="77777777" w:rsidR="007D6B8D" w:rsidRPr="008E58A1" w:rsidRDefault="007D6B8D" w:rsidP="007D6B8D">
            <w:pPr>
              <w:spacing w:after="0" w:line="240" w:lineRule="auto"/>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Jainism</w:t>
            </w:r>
          </w:p>
        </w:tc>
        <w:tc>
          <w:tcPr>
            <w:tcW w:w="960" w:type="dxa"/>
            <w:tcBorders>
              <w:top w:val="nil"/>
              <w:left w:val="nil"/>
              <w:bottom w:val="single" w:sz="4" w:space="0" w:color="auto"/>
              <w:right w:val="single" w:sz="4" w:space="0" w:color="auto"/>
            </w:tcBorders>
            <w:noWrap/>
            <w:vAlign w:val="bottom"/>
            <w:hideMark/>
          </w:tcPr>
          <w:p w14:paraId="12ED610E"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26</w:t>
            </w:r>
          </w:p>
        </w:tc>
        <w:tc>
          <w:tcPr>
            <w:tcW w:w="960" w:type="dxa"/>
            <w:tcBorders>
              <w:top w:val="nil"/>
              <w:left w:val="nil"/>
              <w:bottom w:val="single" w:sz="4" w:space="0" w:color="auto"/>
              <w:right w:val="single" w:sz="4" w:space="0" w:color="auto"/>
            </w:tcBorders>
            <w:noWrap/>
            <w:vAlign w:val="bottom"/>
            <w:hideMark/>
          </w:tcPr>
          <w:p w14:paraId="37B1188C"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1</w:t>
            </w:r>
          </w:p>
        </w:tc>
        <w:tc>
          <w:tcPr>
            <w:tcW w:w="1015" w:type="dxa"/>
            <w:tcBorders>
              <w:top w:val="nil"/>
              <w:left w:val="nil"/>
              <w:bottom w:val="single" w:sz="4" w:space="0" w:color="auto"/>
              <w:right w:val="single" w:sz="4" w:space="0" w:color="auto"/>
            </w:tcBorders>
            <w:noWrap/>
            <w:vAlign w:val="bottom"/>
            <w:hideMark/>
          </w:tcPr>
          <w:p w14:paraId="2007911F"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3.85%</w:t>
            </w:r>
          </w:p>
        </w:tc>
      </w:tr>
      <w:tr w:rsidR="007D6B8D" w:rsidRPr="008E58A1" w14:paraId="11A989A6" w14:textId="77777777" w:rsidTr="007D6B8D">
        <w:trPr>
          <w:trHeight w:val="300"/>
        </w:trPr>
        <w:tc>
          <w:tcPr>
            <w:tcW w:w="960" w:type="dxa"/>
            <w:vMerge/>
            <w:tcBorders>
              <w:top w:val="nil"/>
              <w:left w:val="single" w:sz="4" w:space="0" w:color="auto"/>
              <w:bottom w:val="single" w:sz="4" w:space="0" w:color="auto"/>
              <w:right w:val="single" w:sz="4" w:space="0" w:color="auto"/>
            </w:tcBorders>
            <w:vAlign w:val="center"/>
            <w:hideMark/>
          </w:tcPr>
          <w:p w14:paraId="716993F7" w14:textId="77777777" w:rsidR="007D6B8D" w:rsidRPr="008E58A1" w:rsidRDefault="007D6B8D" w:rsidP="007D6B8D">
            <w:pPr>
              <w:spacing w:after="0" w:line="240" w:lineRule="auto"/>
              <w:rPr>
                <w:rFonts w:ascii="Century Gothic" w:eastAsia="Times New Roman" w:hAnsi="Century Gothic" w:cs="Calibri"/>
                <w:b/>
                <w:bCs/>
                <w:color w:val="000000"/>
                <w:sz w:val="15"/>
                <w:szCs w:val="15"/>
                <w:lang w:eastAsia="en-GB"/>
              </w:rPr>
            </w:pPr>
          </w:p>
        </w:tc>
        <w:tc>
          <w:tcPr>
            <w:tcW w:w="1700" w:type="dxa"/>
            <w:tcBorders>
              <w:top w:val="nil"/>
              <w:left w:val="nil"/>
              <w:bottom w:val="single" w:sz="4" w:space="0" w:color="auto"/>
              <w:right w:val="single" w:sz="4" w:space="0" w:color="auto"/>
            </w:tcBorders>
            <w:noWrap/>
            <w:vAlign w:val="bottom"/>
            <w:hideMark/>
          </w:tcPr>
          <w:p w14:paraId="7A5E4F0E" w14:textId="77777777" w:rsidR="007D6B8D" w:rsidRPr="008E58A1" w:rsidRDefault="007D6B8D" w:rsidP="007D6B8D">
            <w:pPr>
              <w:spacing w:after="0" w:line="240" w:lineRule="auto"/>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Judaism</w:t>
            </w:r>
          </w:p>
        </w:tc>
        <w:tc>
          <w:tcPr>
            <w:tcW w:w="960" w:type="dxa"/>
            <w:tcBorders>
              <w:top w:val="nil"/>
              <w:left w:val="nil"/>
              <w:bottom w:val="single" w:sz="4" w:space="0" w:color="auto"/>
              <w:right w:val="single" w:sz="4" w:space="0" w:color="auto"/>
            </w:tcBorders>
            <w:noWrap/>
            <w:vAlign w:val="bottom"/>
            <w:hideMark/>
          </w:tcPr>
          <w:p w14:paraId="0F0BD4AF"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36</w:t>
            </w:r>
          </w:p>
        </w:tc>
        <w:tc>
          <w:tcPr>
            <w:tcW w:w="960" w:type="dxa"/>
            <w:tcBorders>
              <w:top w:val="nil"/>
              <w:left w:val="nil"/>
              <w:bottom w:val="single" w:sz="4" w:space="0" w:color="auto"/>
              <w:right w:val="single" w:sz="4" w:space="0" w:color="auto"/>
            </w:tcBorders>
            <w:noWrap/>
            <w:vAlign w:val="bottom"/>
            <w:hideMark/>
          </w:tcPr>
          <w:p w14:paraId="53EAF625"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1</w:t>
            </w:r>
          </w:p>
        </w:tc>
        <w:tc>
          <w:tcPr>
            <w:tcW w:w="1015" w:type="dxa"/>
            <w:tcBorders>
              <w:top w:val="nil"/>
              <w:left w:val="nil"/>
              <w:bottom w:val="single" w:sz="4" w:space="0" w:color="auto"/>
              <w:right w:val="single" w:sz="4" w:space="0" w:color="auto"/>
            </w:tcBorders>
            <w:noWrap/>
            <w:vAlign w:val="bottom"/>
            <w:hideMark/>
          </w:tcPr>
          <w:p w14:paraId="77F1C899"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2.78%</w:t>
            </w:r>
          </w:p>
        </w:tc>
      </w:tr>
      <w:tr w:rsidR="007D6B8D" w:rsidRPr="008E58A1" w14:paraId="11C7A2C3" w14:textId="77777777" w:rsidTr="007D6B8D">
        <w:trPr>
          <w:trHeight w:val="300"/>
        </w:trPr>
        <w:tc>
          <w:tcPr>
            <w:tcW w:w="960" w:type="dxa"/>
            <w:vMerge/>
            <w:tcBorders>
              <w:top w:val="nil"/>
              <w:left w:val="single" w:sz="4" w:space="0" w:color="auto"/>
              <w:bottom w:val="single" w:sz="4" w:space="0" w:color="auto"/>
              <w:right w:val="single" w:sz="4" w:space="0" w:color="auto"/>
            </w:tcBorders>
            <w:vAlign w:val="center"/>
            <w:hideMark/>
          </w:tcPr>
          <w:p w14:paraId="301266B8" w14:textId="77777777" w:rsidR="007D6B8D" w:rsidRPr="008E58A1" w:rsidRDefault="007D6B8D" w:rsidP="007D6B8D">
            <w:pPr>
              <w:spacing w:after="0" w:line="240" w:lineRule="auto"/>
              <w:rPr>
                <w:rFonts w:ascii="Century Gothic" w:eastAsia="Times New Roman" w:hAnsi="Century Gothic" w:cs="Calibri"/>
                <w:b/>
                <w:bCs/>
                <w:color w:val="000000"/>
                <w:sz w:val="15"/>
                <w:szCs w:val="15"/>
                <w:lang w:eastAsia="en-GB"/>
              </w:rPr>
            </w:pPr>
          </w:p>
        </w:tc>
        <w:tc>
          <w:tcPr>
            <w:tcW w:w="1700" w:type="dxa"/>
            <w:tcBorders>
              <w:top w:val="nil"/>
              <w:left w:val="nil"/>
              <w:bottom w:val="single" w:sz="4" w:space="0" w:color="auto"/>
              <w:right w:val="single" w:sz="4" w:space="0" w:color="auto"/>
            </w:tcBorders>
            <w:noWrap/>
            <w:vAlign w:val="bottom"/>
            <w:hideMark/>
          </w:tcPr>
          <w:p w14:paraId="4CFB6A46" w14:textId="77777777" w:rsidR="007D6B8D" w:rsidRPr="008E58A1" w:rsidRDefault="007D6B8D" w:rsidP="007D6B8D">
            <w:pPr>
              <w:spacing w:after="0" w:line="240" w:lineRule="auto"/>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Not Disclosed</w:t>
            </w:r>
          </w:p>
        </w:tc>
        <w:tc>
          <w:tcPr>
            <w:tcW w:w="960" w:type="dxa"/>
            <w:tcBorders>
              <w:top w:val="nil"/>
              <w:left w:val="nil"/>
              <w:bottom w:val="single" w:sz="4" w:space="0" w:color="auto"/>
              <w:right w:val="single" w:sz="4" w:space="0" w:color="auto"/>
            </w:tcBorders>
            <w:noWrap/>
            <w:vAlign w:val="bottom"/>
            <w:hideMark/>
          </w:tcPr>
          <w:p w14:paraId="6428D991"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3</w:t>
            </w:r>
            <w:r>
              <w:rPr>
                <w:rFonts w:ascii="Century Gothic" w:eastAsia="Times New Roman" w:hAnsi="Century Gothic" w:cs="Calibri"/>
                <w:color w:val="000000"/>
                <w:sz w:val="15"/>
                <w:szCs w:val="15"/>
                <w:lang w:eastAsia="en-GB"/>
              </w:rPr>
              <w:t>,</w:t>
            </w:r>
            <w:r w:rsidRPr="008E58A1">
              <w:rPr>
                <w:rFonts w:ascii="Century Gothic" w:eastAsia="Times New Roman" w:hAnsi="Century Gothic" w:cs="Calibri"/>
                <w:color w:val="000000"/>
                <w:sz w:val="15"/>
                <w:szCs w:val="15"/>
                <w:lang w:eastAsia="en-GB"/>
              </w:rPr>
              <w:t>185</w:t>
            </w:r>
          </w:p>
        </w:tc>
        <w:tc>
          <w:tcPr>
            <w:tcW w:w="960" w:type="dxa"/>
            <w:tcBorders>
              <w:top w:val="nil"/>
              <w:left w:val="nil"/>
              <w:bottom w:val="single" w:sz="4" w:space="0" w:color="auto"/>
              <w:right w:val="single" w:sz="4" w:space="0" w:color="auto"/>
            </w:tcBorders>
            <w:noWrap/>
            <w:vAlign w:val="bottom"/>
            <w:hideMark/>
          </w:tcPr>
          <w:p w14:paraId="0E2F7D39"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207</w:t>
            </w:r>
          </w:p>
        </w:tc>
        <w:tc>
          <w:tcPr>
            <w:tcW w:w="1015" w:type="dxa"/>
            <w:tcBorders>
              <w:top w:val="nil"/>
              <w:left w:val="nil"/>
              <w:bottom w:val="single" w:sz="4" w:space="0" w:color="auto"/>
              <w:right w:val="single" w:sz="4" w:space="0" w:color="auto"/>
            </w:tcBorders>
            <w:noWrap/>
            <w:vAlign w:val="bottom"/>
            <w:hideMark/>
          </w:tcPr>
          <w:p w14:paraId="4EE3BC9D"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6.50%</w:t>
            </w:r>
          </w:p>
        </w:tc>
      </w:tr>
      <w:tr w:rsidR="007D6B8D" w:rsidRPr="008E58A1" w14:paraId="0D379546" w14:textId="77777777" w:rsidTr="007D6B8D">
        <w:trPr>
          <w:trHeight w:val="300"/>
        </w:trPr>
        <w:tc>
          <w:tcPr>
            <w:tcW w:w="960" w:type="dxa"/>
            <w:vMerge/>
            <w:tcBorders>
              <w:top w:val="nil"/>
              <w:left w:val="single" w:sz="4" w:space="0" w:color="auto"/>
              <w:bottom w:val="single" w:sz="4" w:space="0" w:color="auto"/>
              <w:right w:val="single" w:sz="4" w:space="0" w:color="auto"/>
            </w:tcBorders>
            <w:vAlign w:val="center"/>
            <w:hideMark/>
          </w:tcPr>
          <w:p w14:paraId="32BBD082" w14:textId="77777777" w:rsidR="007D6B8D" w:rsidRPr="008E58A1" w:rsidRDefault="007D6B8D" w:rsidP="007D6B8D">
            <w:pPr>
              <w:spacing w:after="0" w:line="240" w:lineRule="auto"/>
              <w:rPr>
                <w:rFonts w:ascii="Century Gothic" w:eastAsia="Times New Roman" w:hAnsi="Century Gothic" w:cs="Calibri"/>
                <w:b/>
                <w:bCs/>
                <w:color w:val="000000"/>
                <w:sz w:val="15"/>
                <w:szCs w:val="15"/>
                <w:lang w:eastAsia="en-GB"/>
              </w:rPr>
            </w:pPr>
          </w:p>
        </w:tc>
        <w:tc>
          <w:tcPr>
            <w:tcW w:w="1700" w:type="dxa"/>
            <w:tcBorders>
              <w:top w:val="nil"/>
              <w:left w:val="nil"/>
              <w:bottom w:val="single" w:sz="4" w:space="0" w:color="auto"/>
              <w:right w:val="single" w:sz="4" w:space="0" w:color="auto"/>
            </w:tcBorders>
            <w:noWrap/>
            <w:vAlign w:val="bottom"/>
            <w:hideMark/>
          </w:tcPr>
          <w:p w14:paraId="6A3AD182" w14:textId="77777777" w:rsidR="007D6B8D" w:rsidRPr="008E58A1" w:rsidRDefault="007D6B8D" w:rsidP="007D6B8D">
            <w:pPr>
              <w:spacing w:after="0" w:line="240" w:lineRule="auto"/>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Other</w:t>
            </w:r>
          </w:p>
        </w:tc>
        <w:tc>
          <w:tcPr>
            <w:tcW w:w="960" w:type="dxa"/>
            <w:tcBorders>
              <w:top w:val="nil"/>
              <w:left w:val="nil"/>
              <w:bottom w:val="single" w:sz="4" w:space="0" w:color="auto"/>
              <w:right w:val="single" w:sz="4" w:space="0" w:color="auto"/>
            </w:tcBorders>
            <w:noWrap/>
            <w:vAlign w:val="bottom"/>
            <w:hideMark/>
          </w:tcPr>
          <w:p w14:paraId="6D845099"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925</w:t>
            </w:r>
          </w:p>
        </w:tc>
        <w:tc>
          <w:tcPr>
            <w:tcW w:w="960" w:type="dxa"/>
            <w:tcBorders>
              <w:top w:val="nil"/>
              <w:left w:val="nil"/>
              <w:bottom w:val="single" w:sz="4" w:space="0" w:color="auto"/>
              <w:right w:val="single" w:sz="4" w:space="0" w:color="auto"/>
            </w:tcBorders>
            <w:noWrap/>
            <w:vAlign w:val="bottom"/>
            <w:hideMark/>
          </w:tcPr>
          <w:p w14:paraId="0814FEC3"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77</w:t>
            </w:r>
          </w:p>
        </w:tc>
        <w:tc>
          <w:tcPr>
            <w:tcW w:w="1015" w:type="dxa"/>
            <w:tcBorders>
              <w:top w:val="nil"/>
              <w:left w:val="nil"/>
              <w:bottom w:val="single" w:sz="4" w:space="0" w:color="auto"/>
              <w:right w:val="single" w:sz="4" w:space="0" w:color="auto"/>
            </w:tcBorders>
            <w:noWrap/>
            <w:vAlign w:val="bottom"/>
            <w:hideMark/>
          </w:tcPr>
          <w:p w14:paraId="287E3803"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8.32%</w:t>
            </w:r>
          </w:p>
        </w:tc>
      </w:tr>
      <w:tr w:rsidR="007D6B8D" w:rsidRPr="008E58A1" w14:paraId="7641ECF7" w14:textId="77777777" w:rsidTr="007D6B8D">
        <w:trPr>
          <w:trHeight w:val="300"/>
        </w:trPr>
        <w:tc>
          <w:tcPr>
            <w:tcW w:w="960" w:type="dxa"/>
            <w:vMerge/>
            <w:tcBorders>
              <w:top w:val="nil"/>
              <w:left w:val="single" w:sz="4" w:space="0" w:color="auto"/>
              <w:bottom w:val="single" w:sz="4" w:space="0" w:color="auto"/>
              <w:right w:val="single" w:sz="4" w:space="0" w:color="auto"/>
            </w:tcBorders>
            <w:vAlign w:val="center"/>
            <w:hideMark/>
          </w:tcPr>
          <w:p w14:paraId="28664B2A" w14:textId="77777777" w:rsidR="007D6B8D" w:rsidRPr="008E58A1" w:rsidRDefault="007D6B8D" w:rsidP="007D6B8D">
            <w:pPr>
              <w:spacing w:after="0" w:line="240" w:lineRule="auto"/>
              <w:rPr>
                <w:rFonts w:ascii="Century Gothic" w:eastAsia="Times New Roman" w:hAnsi="Century Gothic" w:cs="Calibri"/>
                <w:b/>
                <w:bCs/>
                <w:color w:val="000000"/>
                <w:sz w:val="15"/>
                <w:szCs w:val="15"/>
                <w:lang w:eastAsia="en-GB"/>
              </w:rPr>
            </w:pPr>
          </w:p>
        </w:tc>
        <w:tc>
          <w:tcPr>
            <w:tcW w:w="1700" w:type="dxa"/>
            <w:tcBorders>
              <w:top w:val="nil"/>
              <w:left w:val="nil"/>
              <w:bottom w:val="single" w:sz="4" w:space="0" w:color="auto"/>
              <w:right w:val="single" w:sz="4" w:space="0" w:color="auto"/>
            </w:tcBorders>
            <w:noWrap/>
            <w:vAlign w:val="bottom"/>
            <w:hideMark/>
          </w:tcPr>
          <w:p w14:paraId="775E4E97" w14:textId="77777777" w:rsidR="007D6B8D" w:rsidRPr="008E58A1" w:rsidRDefault="007D6B8D" w:rsidP="007D6B8D">
            <w:pPr>
              <w:spacing w:after="0" w:line="240" w:lineRule="auto"/>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Sikhism</w:t>
            </w:r>
          </w:p>
        </w:tc>
        <w:tc>
          <w:tcPr>
            <w:tcW w:w="960" w:type="dxa"/>
            <w:tcBorders>
              <w:top w:val="nil"/>
              <w:left w:val="nil"/>
              <w:bottom w:val="single" w:sz="4" w:space="0" w:color="auto"/>
              <w:right w:val="single" w:sz="4" w:space="0" w:color="auto"/>
            </w:tcBorders>
            <w:noWrap/>
            <w:vAlign w:val="bottom"/>
            <w:hideMark/>
          </w:tcPr>
          <w:p w14:paraId="77F9E9DE"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81</w:t>
            </w:r>
          </w:p>
        </w:tc>
        <w:tc>
          <w:tcPr>
            <w:tcW w:w="960" w:type="dxa"/>
            <w:tcBorders>
              <w:top w:val="nil"/>
              <w:left w:val="nil"/>
              <w:bottom w:val="single" w:sz="4" w:space="0" w:color="auto"/>
              <w:right w:val="single" w:sz="4" w:space="0" w:color="auto"/>
            </w:tcBorders>
            <w:noWrap/>
            <w:vAlign w:val="bottom"/>
            <w:hideMark/>
          </w:tcPr>
          <w:p w14:paraId="498DE2F5"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10</w:t>
            </w:r>
          </w:p>
        </w:tc>
        <w:tc>
          <w:tcPr>
            <w:tcW w:w="1015" w:type="dxa"/>
            <w:tcBorders>
              <w:top w:val="nil"/>
              <w:left w:val="nil"/>
              <w:bottom w:val="single" w:sz="4" w:space="0" w:color="auto"/>
              <w:right w:val="single" w:sz="4" w:space="0" w:color="auto"/>
            </w:tcBorders>
            <w:noWrap/>
            <w:vAlign w:val="bottom"/>
            <w:hideMark/>
          </w:tcPr>
          <w:p w14:paraId="6348ADD7"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12.35%</w:t>
            </w:r>
          </w:p>
        </w:tc>
      </w:tr>
      <w:tr w:rsidR="007D6B8D" w:rsidRPr="008E58A1" w14:paraId="32C67D7E" w14:textId="77777777" w:rsidTr="007D6B8D">
        <w:trPr>
          <w:trHeight w:val="300"/>
        </w:trPr>
        <w:tc>
          <w:tcPr>
            <w:tcW w:w="960" w:type="dxa"/>
            <w:tcBorders>
              <w:top w:val="nil"/>
              <w:left w:val="nil"/>
              <w:bottom w:val="nil"/>
              <w:right w:val="nil"/>
            </w:tcBorders>
            <w:shd w:val="clear" w:color="000000" w:fill="FFFFFF"/>
            <w:noWrap/>
            <w:vAlign w:val="bottom"/>
            <w:hideMark/>
          </w:tcPr>
          <w:p w14:paraId="5A2CB418" w14:textId="77777777" w:rsidR="007D6B8D" w:rsidRPr="008E58A1" w:rsidRDefault="007D6B8D" w:rsidP="007D6B8D">
            <w:pPr>
              <w:spacing w:after="0" w:line="240" w:lineRule="auto"/>
              <w:rPr>
                <w:rFonts w:ascii="Calibri" w:eastAsia="Times New Roman" w:hAnsi="Calibri" w:cs="Calibri"/>
                <w:color w:val="000000"/>
                <w:lang w:eastAsia="en-GB"/>
              </w:rPr>
            </w:pPr>
            <w:r w:rsidRPr="008E58A1">
              <w:rPr>
                <w:rFonts w:ascii="Calibri" w:eastAsia="Times New Roman" w:hAnsi="Calibri" w:cs="Calibri"/>
                <w:color w:val="000000"/>
                <w:lang w:eastAsia="en-GB"/>
              </w:rPr>
              <w:t> </w:t>
            </w:r>
          </w:p>
        </w:tc>
        <w:tc>
          <w:tcPr>
            <w:tcW w:w="1700" w:type="dxa"/>
            <w:tcBorders>
              <w:top w:val="nil"/>
              <w:left w:val="nil"/>
              <w:bottom w:val="nil"/>
              <w:right w:val="nil"/>
            </w:tcBorders>
            <w:shd w:val="clear" w:color="000000" w:fill="FFFFFF"/>
            <w:noWrap/>
            <w:vAlign w:val="bottom"/>
            <w:hideMark/>
          </w:tcPr>
          <w:p w14:paraId="0005DA02" w14:textId="77777777" w:rsidR="007D6B8D" w:rsidRPr="008E58A1" w:rsidRDefault="007D6B8D" w:rsidP="007D6B8D">
            <w:pPr>
              <w:spacing w:after="0" w:line="240" w:lineRule="auto"/>
              <w:rPr>
                <w:rFonts w:ascii="Calibri" w:eastAsia="Times New Roman" w:hAnsi="Calibri" w:cs="Calibri"/>
                <w:color w:val="000000"/>
                <w:lang w:eastAsia="en-GB"/>
              </w:rPr>
            </w:pPr>
            <w:r w:rsidRPr="008E58A1">
              <w:rPr>
                <w:rFonts w:ascii="Calibri" w:eastAsia="Times New Roman" w:hAnsi="Calibri" w:cs="Calibri"/>
                <w:color w:val="000000"/>
                <w:lang w:eastAsia="en-GB"/>
              </w:rPr>
              <w:t> </w:t>
            </w:r>
          </w:p>
        </w:tc>
        <w:tc>
          <w:tcPr>
            <w:tcW w:w="960" w:type="dxa"/>
            <w:tcBorders>
              <w:top w:val="nil"/>
              <w:left w:val="nil"/>
              <w:bottom w:val="nil"/>
              <w:right w:val="nil"/>
            </w:tcBorders>
            <w:shd w:val="clear" w:color="000000" w:fill="FFFFFF"/>
            <w:noWrap/>
            <w:vAlign w:val="bottom"/>
            <w:hideMark/>
          </w:tcPr>
          <w:p w14:paraId="7B8937AB" w14:textId="77777777" w:rsidR="007D6B8D" w:rsidRPr="008E58A1" w:rsidRDefault="007D6B8D" w:rsidP="007D6B8D">
            <w:pPr>
              <w:spacing w:after="0" w:line="240" w:lineRule="auto"/>
              <w:rPr>
                <w:rFonts w:ascii="Calibri" w:eastAsia="Times New Roman" w:hAnsi="Calibri" w:cs="Calibri"/>
                <w:color w:val="000000"/>
                <w:lang w:eastAsia="en-GB"/>
              </w:rPr>
            </w:pPr>
            <w:r w:rsidRPr="008E58A1">
              <w:rPr>
                <w:rFonts w:ascii="Calibri" w:eastAsia="Times New Roman" w:hAnsi="Calibri" w:cs="Calibri"/>
                <w:color w:val="000000"/>
                <w:lang w:eastAsia="en-GB"/>
              </w:rPr>
              <w:t> </w:t>
            </w:r>
          </w:p>
        </w:tc>
        <w:tc>
          <w:tcPr>
            <w:tcW w:w="960" w:type="dxa"/>
            <w:tcBorders>
              <w:top w:val="nil"/>
              <w:left w:val="nil"/>
              <w:bottom w:val="nil"/>
              <w:right w:val="nil"/>
            </w:tcBorders>
            <w:shd w:val="clear" w:color="000000" w:fill="FFFFFF"/>
            <w:noWrap/>
            <w:vAlign w:val="bottom"/>
            <w:hideMark/>
          </w:tcPr>
          <w:p w14:paraId="5A299D1F" w14:textId="77777777" w:rsidR="007D6B8D" w:rsidRPr="008E58A1" w:rsidRDefault="007D6B8D" w:rsidP="007D6B8D">
            <w:pPr>
              <w:spacing w:after="0" w:line="240" w:lineRule="auto"/>
              <w:rPr>
                <w:rFonts w:ascii="Calibri" w:eastAsia="Times New Roman" w:hAnsi="Calibri" w:cs="Calibri"/>
                <w:color w:val="000000"/>
                <w:lang w:eastAsia="en-GB"/>
              </w:rPr>
            </w:pPr>
            <w:r w:rsidRPr="008E58A1">
              <w:rPr>
                <w:rFonts w:ascii="Calibri" w:eastAsia="Times New Roman" w:hAnsi="Calibri" w:cs="Calibri"/>
                <w:color w:val="000000"/>
                <w:lang w:eastAsia="en-GB"/>
              </w:rPr>
              <w:t> </w:t>
            </w:r>
          </w:p>
        </w:tc>
        <w:tc>
          <w:tcPr>
            <w:tcW w:w="1015" w:type="dxa"/>
            <w:tcBorders>
              <w:top w:val="nil"/>
              <w:left w:val="nil"/>
              <w:bottom w:val="nil"/>
              <w:right w:val="nil"/>
            </w:tcBorders>
            <w:shd w:val="clear" w:color="000000" w:fill="FFFFFF"/>
            <w:noWrap/>
            <w:vAlign w:val="bottom"/>
            <w:hideMark/>
          </w:tcPr>
          <w:p w14:paraId="097D9B96" w14:textId="77777777" w:rsidR="007D6B8D" w:rsidRPr="008E58A1" w:rsidRDefault="007D6B8D" w:rsidP="007D6B8D">
            <w:pPr>
              <w:spacing w:after="0" w:line="240" w:lineRule="auto"/>
              <w:rPr>
                <w:rFonts w:ascii="Calibri" w:eastAsia="Times New Roman" w:hAnsi="Calibri" w:cs="Calibri"/>
                <w:color w:val="000000"/>
                <w:lang w:eastAsia="en-GB"/>
              </w:rPr>
            </w:pPr>
            <w:r w:rsidRPr="008E58A1">
              <w:rPr>
                <w:rFonts w:ascii="Calibri" w:eastAsia="Times New Roman" w:hAnsi="Calibri" w:cs="Calibri"/>
                <w:color w:val="000000"/>
                <w:lang w:eastAsia="en-GB"/>
              </w:rPr>
              <w:t> </w:t>
            </w:r>
          </w:p>
        </w:tc>
      </w:tr>
      <w:tr w:rsidR="007D6B8D" w:rsidRPr="008E58A1" w14:paraId="5127FD9F" w14:textId="77777777" w:rsidTr="007D6B8D">
        <w:trPr>
          <w:trHeight w:val="300"/>
        </w:trPr>
        <w:tc>
          <w:tcPr>
            <w:tcW w:w="960" w:type="dxa"/>
            <w:tcBorders>
              <w:top w:val="nil"/>
              <w:left w:val="nil"/>
              <w:bottom w:val="nil"/>
              <w:right w:val="nil"/>
            </w:tcBorders>
            <w:shd w:val="clear" w:color="000000" w:fill="FFFFFF"/>
            <w:noWrap/>
            <w:vAlign w:val="bottom"/>
            <w:hideMark/>
          </w:tcPr>
          <w:p w14:paraId="03C926DD" w14:textId="77777777" w:rsidR="007D6B8D" w:rsidRPr="008E58A1" w:rsidRDefault="007D6B8D" w:rsidP="007D6B8D">
            <w:pPr>
              <w:spacing w:after="0" w:line="240" w:lineRule="auto"/>
              <w:rPr>
                <w:rFonts w:ascii="Calibri" w:eastAsia="Times New Roman" w:hAnsi="Calibri" w:cs="Calibri"/>
                <w:color w:val="000000"/>
                <w:lang w:eastAsia="en-GB"/>
              </w:rPr>
            </w:pPr>
            <w:r w:rsidRPr="008E58A1">
              <w:rPr>
                <w:rFonts w:ascii="Calibri" w:eastAsia="Times New Roman" w:hAnsi="Calibri" w:cs="Calibri"/>
                <w:color w:val="000000"/>
                <w:lang w:eastAsia="en-GB"/>
              </w:rPr>
              <w:t> </w:t>
            </w:r>
          </w:p>
        </w:tc>
        <w:tc>
          <w:tcPr>
            <w:tcW w:w="1700" w:type="dxa"/>
            <w:tcBorders>
              <w:top w:val="nil"/>
              <w:left w:val="nil"/>
              <w:bottom w:val="nil"/>
              <w:right w:val="nil"/>
            </w:tcBorders>
            <w:shd w:val="clear" w:color="000000" w:fill="FFFFFF"/>
            <w:noWrap/>
            <w:vAlign w:val="bottom"/>
            <w:hideMark/>
          </w:tcPr>
          <w:p w14:paraId="56E4A8D3" w14:textId="77777777" w:rsidR="007D6B8D" w:rsidRPr="008E58A1" w:rsidRDefault="007D6B8D" w:rsidP="007D6B8D">
            <w:pPr>
              <w:spacing w:after="0" w:line="240" w:lineRule="auto"/>
              <w:rPr>
                <w:rFonts w:ascii="Calibri" w:eastAsia="Times New Roman" w:hAnsi="Calibri" w:cs="Calibri"/>
                <w:color w:val="000000"/>
                <w:lang w:eastAsia="en-GB"/>
              </w:rPr>
            </w:pPr>
            <w:r w:rsidRPr="008E58A1">
              <w:rPr>
                <w:rFonts w:ascii="Calibri" w:eastAsia="Times New Roman" w:hAnsi="Calibri" w:cs="Calibri"/>
                <w:color w:val="000000"/>
                <w:lang w:eastAsia="en-GB"/>
              </w:rPr>
              <w:t> </w:t>
            </w:r>
          </w:p>
        </w:tc>
        <w:tc>
          <w:tcPr>
            <w:tcW w:w="960" w:type="dxa"/>
            <w:tcBorders>
              <w:top w:val="nil"/>
              <w:left w:val="nil"/>
              <w:bottom w:val="nil"/>
              <w:right w:val="nil"/>
            </w:tcBorders>
            <w:shd w:val="clear" w:color="000000" w:fill="FFFFFF"/>
            <w:noWrap/>
            <w:vAlign w:val="bottom"/>
            <w:hideMark/>
          </w:tcPr>
          <w:p w14:paraId="1D2D9DDE" w14:textId="77777777" w:rsidR="007D6B8D" w:rsidRPr="008E58A1" w:rsidRDefault="007D6B8D" w:rsidP="007D6B8D">
            <w:pPr>
              <w:spacing w:after="0" w:line="240" w:lineRule="auto"/>
              <w:rPr>
                <w:rFonts w:ascii="Calibri" w:eastAsia="Times New Roman" w:hAnsi="Calibri" w:cs="Calibri"/>
                <w:color w:val="000000"/>
                <w:lang w:eastAsia="en-GB"/>
              </w:rPr>
            </w:pPr>
            <w:r w:rsidRPr="008E58A1">
              <w:rPr>
                <w:rFonts w:ascii="Calibri" w:eastAsia="Times New Roman" w:hAnsi="Calibri" w:cs="Calibri"/>
                <w:color w:val="000000"/>
                <w:lang w:eastAsia="en-GB"/>
              </w:rPr>
              <w:t> </w:t>
            </w:r>
          </w:p>
        </w:tc>
        <w:tc>
          <w:tcPr>
            <w:tcW w:w="960" w:type="dxa"/>
            <w:tcBorders>
              <w:top w:val="nil"/>
              <w:left w:val="nil"/>
              <w:bottom w:val="nil"/>
              <w:right w:val="nil"/>
            </w:tcBorders>
            <w:shd w:val="clear" w:color="000000" w:fill="FFFFFF"/>
            <w:noWrap/>
            <w:vAlign w:val="bottom"/>
            <w:hideMark/>
          </w:tcPr>
          <w:p w14:paraId="7A0E00BF" w14:textId="77777777" w:rsidR="007D6B8D" w:rsidRPr="008E58A1" w:rsidRDefault="007D6B8D" w:rsidP="007D6B8D">
            <w:pPr>
              <w:spacing w:after="0" w:line="240" w:lineRule="auto"/>
              <w:rPr>
                <w:rFonts w:ascii="Calibri" w:eastAsia="Times New Roman" w:hAnsi="Calibri" w:cs="Calibri"/>
                <w:color w:val="000000"/>
                <w:lang w:eastAsia="en-GB"/>
              </w:rPr>
            </w:pPr>
            <w:r w:rsidRPr="008E58A1">
              <w:rPr>
                <w:rFonts w:ascii="Calibri" w:eastAsia="Times New Roman" w:hAnsi="Calibri" w:cs="Calibri"/>
                <w:color w:val="000000"/>
                <w:lang w:eastAsia="en-GB"/>
              </w:rPr>
              <w:t> </w:t>
            </w:r>
          </w:p>
        </w:tc>
        <w:tc>
          <w:tcPr>
            <w:tcW w:w="1015" w:type="dxa"/>
            <w:tcBorders>
              <w:top w:val="nil"/>
              <w:left w:val="nil"/>
              <w:bottom w:val="nil"/>
              <w:right w:val="nil"/>
            </w:tcBorders>
            <w:shd w:val="clear" w:color="000000" w:fill="FFFFFF"/>
            <w:noWrap/>
            <w:vAlign w:val="bottom"/>
            <w:hideMark/>
          </w:tcPr>
          <w:p w14:paraId="063F9AF3" w14:textId="77777777" w:rsidR="007D6B8D" w:rsidRPr="008E58A1" w:rsidRDefault="007D6B8D" w:rsidP="007D6B8D">
            <w:pPr>
              <w:spacing w:after="0" w:line="240" w:lineRule="auto"/>
              <w:rPr>
                <w:rFonts w:ascii="Calibri" w:eastAsia="Times New Roman" w:hAnsi="Calibri" w:cs="Calibri"/>
                <w:color w:val="000000"/>
                <w:lang w:eastAsia="en-GB"/>
              </w:rPr>
            </w:pPr>
            <w:r w:rsidRPr="008E58A1">
              <w:rPr>
                <w:rFonts w:ascii="Calibri" w:eastAsia="Times New Roman" w:hAnsi="Calibri" w:cs="Calibri"/>
                <w:color w:val="000000"/>
                <w:lang w:eastAsia="en-GB"/>
              </w:rPr>
              <w:t> </w:t>
            </w:r>
          </w:p>
        </w:tc>
      </w:tr>
      <w:tr w:rsidR="007D6B8D" w:rsidRPr="008E58A1" w14:paraId="4730BCB7" w14:textId="77777777" w:rsidTr="007D6B8D">
        <w:trPr>
          <w:trHeight w:val="585"/>
        </w:trPr>
        <w:tc>
          <w:tcPr>
            <w:tcW w:w="960" w:type="dxa"/>
            <w:tcBorders>
              <w:top w:val="single" w:sz="4" w:space="0" w:color="auto"/>
              <w:left w:val="single" w:sz="4" w:space="0" w:color="auto"/>
              <w:bottom w:val="single" w:sz="4" w:space="0" w:color="auto"/>
              <w:right w:val="single" w:sz="4" w:space="0" w:color="auto"/>
            </w:tcBorders>
            <w:shd w:val="clear" w:color="000000" w:fill="31849B"/>
            <w:noWrap/>
            <w:vAlign w:val="center"/>
            <w:hideMark/>
          </w:tcPr>
          <w:p w14:paraId="06399016" w14:textId="77777777" w:rsidR="007D6B8D" w:rsidRPr="008E58A1" w:rsidRDefault="007D6B8D" w:rsidP="007D6B8D">
            <w:pPr>
              <w:spacing w:after="0" w:line="240" w:lineRule="auto"/>
              <w:rPr>
                <w:rFonts w:ascii="Century Gothic" w:eastAsia="Times New Roman" w:hAnsi="Century Gothic" w:cs="Calibri"/>
                <w:b/>
                <w:bCs/>
                <w:color w:val="FFFFFF"/>
                <w:sz w:val="15"/>
                <w:szCs w:val="15"/>
                <w:lang w:eastAsia="en-GB"/>
              </w:rPr>
            </w:pPr>
            <w:r w:rsidRPr="008E58A1">
              <w:rPr>
                <w:rFonts w:ascii="Century Gothic" w:eastAsia="Times New Roman" w:hAnsi="Century Gothic" w:cs="Calibri"/>
                <w:b/>
                <w:bCs/>
                <w:color w:val="FFFFFF"/>
                <w:sz w:val="15"/>
                <w:szCs w:val="15"/>
                <w:lang w:eastAsia="en-GB"/>
              </w:rPr>
              <w:t>Trust</w:t>
            </w:r>
          </w:p>
        </w:tc>
        <w:tc>
          <w:tcPr>
            <w:tcW w:w="1700" w:type="dxa"/>
            <w:tcBorders>
              <w:top w:val="single" w:sz="4" w:space="0" w:color="auto"/>
              <w:left w:val="nil"/>
              <w:bottom w:val="single" w:sz="4" w:space="0" w:color="auto"/>
              <w:right w:val="single" w:sz="4" w:space="0" w:color="auto"/>
            </w:tcBorders>
            <w:shd w:val="clear" w:color="000000" w:fill="31849B"/>
            <w:noWrap/>
            <w:vAlign w:val="center"/>
            <w:hideMark/>
          </w:tcPr>
          <w:p w14:paraId="69594EDE" w14:textId="77777777" w:rsidR="007D6B8D" w:rsidRPr="008E58A1" w:rsidRDefault="007D6B8D" w:rsidP="007D6B8D">
            <w:pPr>
              <w:spacing w:after="0" w:line="240" w:lineRule="auto"/>
              <w:rPr>
                <w:rFonts w:ascii="Century Gothic" w:eastAsia="Times New Roman" w:hAnsi="Century Gothic" w:cs="Calibri"/>
                <w:b/>
                <w:bCs/>
                <w:color w:val="FFFFFF"/>
                <w:sz w:val="15"/>
                <w:szCs w:val="15"/>
                <w:lang w:eastAsia="en-GB"/>
              </w:rPr>
            </w:pPr>
            <w:r w:rsidRPr="008E58A1">
              <w:rPr>
                <w:rFonts w:ascii="Century Gothic" w:eastAsia="Times New Roman" w:hAnsi="Century Gothic" w:cs="Calibri"/>
                <w:b/>
                <w:bCs/>
                <w:color w:val="FFFFFF"/>
                <w:sz w:val="15"/>
                <w:szCs w:val="15"/>
                <w:lang w:eastAsia="en-GB"/>
              </w:rPr>
              <w:t>Marital Status</w:t>
            </w:r>
          </w:p>
        </w:tc>
        <w:tc>
          <w:tcPr>
            <w:tcW w:w="960" w:type="dxa"/>
            <w:tcBorders>
              <w:top w:val="single" w:sz="4" w:space="0" w:color="auto"/>
              <w:left w:val="nil"/>
              <w:bottom w:val="single" w:sz="4" w:space="0" w:color="auto"/>
              <w:right w:val="single" w:sz="4" w:space="0" w:color="auto"/>
            </w:tcBorders>
            <w:shd w:val="clear" w:color="000000" w:fill="31849B"/>
            <w:noWrap/>
            <w:vAlign w:val="center"/>
            <w:hideMark/>
          </w:tcPr>
          <w:p w14:paraId="2233814D" w14:textId="77777777" w:rsidR="007D6B8D" w:rsidRPr="008E58A1" w:rsidRDefault="007D6B8D" w:rsidP="007D6B8D">
            <w:pPr>
              <w:spacing w:after="0" w:line="240" w:lineRule="auto"/>
              <w:rPr>
                <w:rFonts w:ascii="Century Gothic" w:eastAsia="Times New Roman" w:hAnsi="Century Gothic" w:cs="Calibri"/>
                <w:b/>
                <w:bCs/>
                <w:color w:val="FFFFFF"/>
                <w:sz w:val="15"/>
                <w:szCs w:val="15"/>
                <w:lang w:eastAsia="en-GB"/>
              </w:rPr>
            </w:pPr>
            <w:r w:rsidRPr="008E58A1">
              <w:rPr>
                <w:rFonts w:ascii="Century Gothic" w:eastAsia="Times New Roman" w:hAnsi="Century Gothic" w:cs="Calibri"/>
                <w:b/>
                <w:bCs/>
                <w:color w:val="FFFFFF"/>
                <w:sz w:val="15"/>
                <w:szCs w:val="15"/>
                <w:lang w:eastAsia="en-GB"/>
              </w:rPr>
              <w:t>Total Staff</w:t>
            </w:r>
          </w:p>
        </w:tc>
        <w:tc>
          <w:tcPr>
            <w:tcW w:w="960" w:type="dxa"/>
            <w:tcBorders>
              <w:top w:val="single" w:sz="4" w:space="0" w:color="auto"/>
              <w:left w:val="nil"/>
              <w:bottom w:val="single" w:sz="4" w:space="0" w:color="auto"/>
              <w:right w:val="single" w:sz="4" w:space="0" w:color="auto"/>
            </w:tcBorders>
            <w:shd w:val="clear" w:color="000000" w:fill="31849B"/>
            <w:noWrap/>
            <w:vAlign w:val="center"/>
            <w:hideMark/>
          </w:tcPr>
          <w:p w14:paraId="2CF43AF8" w14:textId="77777777" w:rsidR="007D6B8D" w:rsidRPr="008E58A1" w:rsidRDefault="007D6B8D" w:rsidP="007D6B8D">
            <w:pPr>
              <w:spacing w:after="0" w:line="240" w:lineRule="auto"/>
              <w:rPr>
                <w:rFonts w:ascii="Century Gothic" w:eastAsia="Times New Roman" w:hAnsi="Century Gothic" w:cs="Calibri"/>
                <w:b/>
                <w:bCs/>
                <w:color w:val="FFFFFF"/>
                <w:sz w:val="15"/>
                <w:szCs w:val="15"/>
                <w:lang w:eastAsia="en-GB"/>
              </w:rPr>
            </w:pPr>
            <w:r w:rsidRPr="008E58A1">
              <w:rPr>
                <w:rFonts w:ascii="Century Gothic" w:eastAsia="Times New Roman" w:hAnsi="Century Gothic" w:cs="Calibri"/>
                <w:b/>
                <w:bCs/>
                <w:color w:val="FFFFFF"/>
                <w:sz w:val="15"/>
                <w:szCs w:val="15"/>
                <w:lang w:eastAsia="en-GB"/>
              </w:rPr>
              <w:t>Training</w:t>
            </w:r>
          </w:p>
        </w:tc>
        <w:tc>
          <w:tcPr>
            <w:tcW w:w="1015" w:type="dxa"/>
            <w:tcBorders>
              <w:top w:val="single" w:sz="4" w:space="0" w:color="auto"/>
              <w:left w:val="nil"/>
              <w:bottom w:val="single" w:sz="4" w:space="0" w:color="auto"/>
              <w:right w:val="single" w:sz="4" w:space="0" w:color="auto"/>
            </w:tcBorders>
            <w:shd w:val="clear" w:color="000000" w:fill="31849B"/>
            <w:vAlign w:val="center"/>
            <w:hideMark/>
          </w:tcPr>
          <w:p w14:paraId="30870753" w14:textId="77777777" w:rsidR="007D6B8D" w:rsidRPr="008E58A1" w:rsidRDefault="007D6B8D" w:rsidP="007D6B8D">
            <w:pPr>
              <w:spacing w:after="0" w:line="240" w:lineRule="auto"/>
              <w:rPr>
                <w:rFonts w:ascii="Century Gothic" w:eastAsia="Times New Roman" w:hAnsi="Century Gothic" w:cs="Calibri"/>
                <w:b/>
                <w:bCs/>
                <w:color w:val="FFFFFF"/>
                <w:sz w:val="15"/>
                <w:szCs w:val="15"/>
                <w:lang w:eastAsia="en-GB"/>
              </w:rPr>
            </w:pPr>
            <w:r w:rsidRPr="008E58A1">
              <w:rPr>
                <w:rFonts w:ascii="Century Gothic" w:eastAsia="Times New Roman" w:hAnsi="Century Gothic" w:cs="Calibri"/>
                <w:b/>
                <w:bCs/>
                <w:color w:val="FFFFFF"/>
                <w:sz w:val="15"/>
                <w:szCs w:val="15"/>
                <w:lang w:eastAsia="en-GB"/>
              </w:rPr>
              <w:t>% of Non-Mandatory Training</w:t>
            </w:r>
          </w:p>
        </w:tc>
      </w:tr>
      <w:tr w:rsidR="007D6B8D" w:rsidRPr="008E58A1" w14:paraId="16590302" w14:textId="77777777" w:rsidTr="007D6B8D">
        <w:trPr>
          <w:trHeight w:val="300"/>
        </w:trPr>
        <w:tc>
          <w:tcPr>
            <w:tcW w:w="960" w:type="dxa"/>
            <w:vMerge w:val="restart"/>
            <w:tcBorders>
              <w:top w:val="nil"/>
              <w:left w:val="single" w:sz="4" w:space="0" w:color="auto"/>
              <w:bottom w:val="single" w:sz="4" w:space="0" w:color="auto"/>
              <w:right w:val="single" w:sz="4" w:space="0" w:color="auto"/>
            </w:tcBorders>
            <w:shd w:val="clear" w:color="000000" w:fill="DCE6F1"/>
            <w:noWrap/>
            <w:vAlign w:val="center"/>
            <w:hideMark/>
          </w:tcPr>
          <w:p w14:paraId="33C48FD9" w14:textId="77777777" w:rsidR="007D6B8D" w:rsidRPr="008E58A1" w:rsidRDefault="007D6B8D" w:rsidP="007D6B8D">
            <w:pPr>
              <w:spacing w:after="0" w:line="240" w:lineRule="auto"/>
              <w:jc w:val="center"/>
              <w:rPr>
                <w:rFonts w:ascii="Century Gothic" w:eastAsia="Times New Roman" w:hAnsi="Century Gothic" w:cs="Calibri"/>
                <w:b/>
                <w:bCs/>
                <w:color w:val="000000"/>
                <w:sz w:val="15"/>
                <w:szCs w:val="15"/>
                <w:lang w:eastAsia="en-GB"/>
              </w:rPr>
            </w:pPr>
            <w:r w:rsidRPr="008E58A1">
              <w:rPr>
                <w:rFonts w:ascii="Century Gothic" w:eastAsia="Times New Roman" w:hAnsi="Century Gothic" w:cs="Calibri"/>
                <w:b/>
                <w:bCs/>
                <w:color w:val="000000"/>
                <w:sz w:val="15"/>
                <w:szCs w:val="15"/>
                <w:lang w:eastAsia="en-GB"/>
              </w:rPr>
              <w:t>GESH</w:t>
            </w:r>
          </w:p>
        </w:tc>
        <w:tc>
          <w:tcPr>
            <w:tcW w:w="1700" w:type="dxa"/>
            <w:tcBorders>
              <w:top w:val="nil"/>
              <w:left w:val="nil"/>
              <w:bottom w:val="single" w:sz="4" w:space="0" w:color="auto"/>
              <w:right w:val="single" w:sz="4" w:space="0" w:color="auto"/>
            </w:tcBorders>
            <w:noWrap/>
            <w:vAlign w:val="bottom"/>
            <w:hideMark/>
          </w:tcPr>
          <w:p w14:paraId="16CF49BB" w14:textId="772BCF4E" w:rsidR="007D6B8D" w:rsidRPr="008E58A1" w:rsidRDefault="007D6B8D" w:rsidP="007D6B8D">
            <w:pPr>
              <w:spacing w:after="0" w:line="240" w:lineRule="auto"/>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Civil Partnership</w:t>
            </w:r>
          </w:p>
        </w:tc>
        <w:tc>
          <w:tcPr>
            <w:tcW w:w="960" w:type="dxa"/>
            <w:tcBorders>
              <w:top w:val="nil"/>
              <w:left w:val="nil"/>
              <w:bottom w:val="single" w:sz="4" w:space="0" w:color="auto"/>
              <w:right w:val="single" w:sz="4" w:space="0" w:color="auto"/>
            </w:tcBorders>
            <w:noWrap/>
            <w:vAlign w:val="bottom"/>
            <w:hideMark/>
          </w:tcPr>
          <w:p w14:paraId="294C52DE"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227</w:t>
            </w:r>
          </w:p>
        </w:tc>
        <w:tc>
          <w:tcPr>
            <w:tcW w:w="960" w:type="dxa"/>
            <w:tcBorders>
              <w:top w:val="nil"/>
              <w:left w:val="nil"/>
              <w:bottom w:val="single" w:sz="4" w:space="0" w:color="auto"/>
              <w:right w:val="single" w:sz="4" w:space="0" w:color="auto"/>
            </w:tcBorders>
            <w:noWrap/>
            <w:vAlign w:val="bottom"/>
            <w:hideMark/>
          </w:tcPr>
          <w:p w14:paraId="7013D082"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30</w:t>
            </w:r>
          </w:p>
        </w:tc>
        <w:tc>
          <w:tcPr>
            <w:tcW w:w="1015" w:type="dxa"/>
            <w:tcBorders>
              <w:top w:val="nil"/>
              <w:left w:val="nil"/>
              <w:bottom w:val="single" w:sz="4" w:space="0" w:color="auto"/>
              <w:right w:val="single" w:sz="4" w:space="0" w:color="auto"/>
            </w:tcBorders>
            <w:noWrap/>
            <w:vAlign w:val="bottom"/>
            <w:hideMark/>
          </w:tcPr>
          <w:p w14:paraId="4332FE77"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13.22%</w:t>
            </w:r>
          </w:p>
        </w:tc>
      </w:tr>
      <w:tr w:rsidR="007D6B8D" w:rsidRPr="008E58A1" w14:paraId="3C5B8F66" w14:textId="77777777" w:rsidTr="007D6B8D">
        <w:trPr>
          <w:trHeight w:val="300"/>
        </w:trPr>
        <w:tc>
          <w:tcPr>
            <w:tcW w:w="960" w:type="dxa"/>
            <w:vMerge/>
            <w:tcBorders>
              <w:top w:val="nil"/>
              <w:left w:val="single" w:sz="4" w:space="0" w:color="auto"/>
              <w:bottom w:val="single" w:sz="4" w:space="0" w:color="auto"/>
              <w:right w:val="single" w:sz="4" w:space="0" w:color="auto"/>
            </w:tcBorders>
            <w:vAlign w:val="center"/>
            <w:hideMark/>
          </w:tcPr>
          <w:p w14:paraId="6FD52D27" w14:textId="77777777" w:rsidR="007D6B8D" w:rsidRPr="008E58A1" w:rsidRDefault="007D6B8D" w:rsidP="007D6B8D">
            <w:pPr>
              <w:spacing w:after="0" w:line="240" w:lineRule="auto"/>
              <w:rPr>
                <w:rFonts w:ascii="Century Gothic" w:eastAsia="Times New Roman" w:hAnsi="Century Gothic" w:cs="Calibri"/>
                <w:b/>
                <w:bCs/>
                <w:color w:val="000000"/>
                <w:sz w:val="15"/>
                <w:szCs w:val="15"/>
                <w:lang w:eastAsia="en-GB"/>
              </w:rPr>
            </w:pPr>
          </w:p>
        </w:tc>
        <w:tc>
          <w:tcPr>
            <w:tcW w:w="1700" w:type="dxa"/>
            <w:tcBorders>
              <w:top w:val="nil"/>
              <w:left w:val="nil"/>
              <w:bottom w:val="single" w:sz="4" w:space="0" w:color="auto"/>
              <w:right w:val="single" w:sz="4" w:space="0" w:color="auto"/>
            </w:tcBorders>
            <w:noWrap/>
            <w:vAlign w:val="bottom"/>
            <w:hideMark/>
          </w:tcPr>
          <w:p w14:paraId="603231AB" w14:textId="77777777" w:rsidR="007D6B8D" w:rsidRPr="008E58A1" w:rsidRDefault="007D6B8D" w:rsidP="007D6B8D">
            <w:pPr>
              <w:spacing w:after="0" w:line="240" w:lineRule="auto"/>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Divorced</w:t>
            </w:r>
          </w:p>
        </w:tc>
        <w:tc>
          <w:tcPr>
            <w:tcW w:w="960" w:type="dxa"/>
            <w:tcBorders>
              <w:top w:val="nil"/>
              <w:left w:val="nil"/>
              <w:bottom w:val="single" w:sz="4" w:space="0" w:color="auto"/>
              <w:right w:val="single" w:sz="4" w:space="0" w:color="auto"/>
            </w:tcBorders>
            <w:noWrap/>
            <w:vAlign w:val="bottom"/>
            <w:hideMark/>
          </w:tcPr>
          <w:p w14:paraId="00A85ABF"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603</w:t>
            </w:r>
          </w:p>
        </w:tc>
        <w:tc>
          <w:tcPr>
            <w:tcW w:w="960" w:type="dxa"/>
            <w:tcBorders>
              <w:top w:val="nil"/>
              <w:left w:val="nil"/>
              <w:bottom w:val="single" w:sz="4" w:space="0" w:color="auto"/>
              <w:right w:val="single" w:sz="4" w:space="0" w:color="auto"/>
            </w:tcBorders>
            <w:noWrap/>
            <w:vAlign w:val="bottom"/>
            <w:hideMark/>
          </w:tcPr>
          <w:p w14:paraId="55ADFAE5"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68</w:t>
            </w:r>
          </w:p>
        </w:tc>
        <w:tc>
          <w:tcPr>
            <w:tcW w:w="1015" w:type="dxa"/>
            <w:tcBorders>
              <w:top w:val="nil"/>
              <w:left w:val="nil"/>
              <w:bottom w:val="single" w:sz="4" w:space="0" w:color="auto"/>
              <w:right w:val="single" w:sz="4" w:space="0" w:color="auto"/>
            </w:tcBorders>
            <w:noWrap/>
            <w:vAlign w:val="bottom"/>
            <w:hideMark/>
          </w:tcPr>
          <w:p w14:paraId="0E7F1529"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11.28%</w:t>
            </w:r>
          </w:p>
        </w:tc>
      </w:tr>
      <w:tr w:rsidR="007D6B8D" w:rsidRPr="008E58A1" w14:paraId="7F8EBFEE" w14:textId="77777777" w:rsidTr="007D6B8D">
        <w:trPr>
          <w:trHeight w:val="300"/>
        </w:trPr>
        <w:tc>
          <w:tcPr>
            <w:tcW w:w="960" w:type="dxa"/>
            <w:vMerge/>
            <w:tcBorders>
              <w:top w:val="nil"/>
              <w:left w:val="single" w:sz="4" w:space="0" w:color="auto"/>
              <w:bottom w:val="single" w:sz="4" w:space="0" w:color="auto"/>
              <w:right w:val="single" w:sz="4" w:space="0" w:color="auto"/>
            </w:tcBorders>
            <w:vAlign w:val="center"/>
            <w:hideMark/>
          </w:tcPr>
          <w:p w14:paraId="1F991D2A" w14:textId="77777777" w:rsidR="007D6B8D" w:rsidRPr="008E58A1" w:rsidRDefault="007D6B8D" w:rsidP="007D6B8D">
            <w:pPr>
              <w:spacing w:after="0" w:line="240" w:lineRule="auto"/>
              <w:rPr>
                <w:rFonts w:ascii="Century Gothic" w:eastAsia="Times New Roman" w:hAnsi="Century Gothic" w:cs="Calibri"/>
                <w:b/>
                <w:bCs/>
                <w:color w:val="000000"/>
                <w:sz w:val="15"/>
                <w:szCs w:val="15"/>
                <w:lang w:eastAsia="en-GB"/>
              </w:rPr>
            </w:pPr>
          </w:p>
        </w:tc>
        <w:tc>
          <w:tcPr>
            <w:tcW w:w="1700" w:type="dxa"/>
            <w:tcBorders>
              <w:top w:val="nil"/>
              <w:left w:val="nil"/>
              <w:bottom w:val="single" w:sz="4" w:space="0" w:color="auto"/>
              <w:right w:val="single" w:sz="4" w:space="0" w:color="auto"/>
            </w:tcBorders>
            <w:noWrap/>
            <w:vAlign w:val="bottom"/>
            <w:hideMark/>
          </w:tcPr>
          <w:p w14:paraId="50009751" w14:textId="77777777" w:rsidR="007D6B8D" w:rsidRPr="008E58A1" w:rsidRDefault="007D6B8D" w:rsidP="007D6B8D">
            <w:pPr>
              <w:spacing w:after="0" w:line="240" w:lineRule="auto"/>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Legally Separated</w:t>
            </w:r>
          </w:p>
        </w:tc>
        <w:tc>
          <w:tcPr>
            <w:tcW w:w="960" w:type="dxa"/>
            <w:tcBorders>
              <w:top w:val="nil"/>
              <w:left w:val="nil"/>
              <w:bottom w:val="single" w:sz="4" w:space="0" w:color="auto"/>
              <w:right w:val="single" w:sz="4" w:space="0" w:color="auto"/>
            </w:tcBorders>
            <w:noWrap/>
            <w:vAlign w:val="bottom"/>
            <w:hideMark/>
          </w:tcPr>
          <w:p w14:paraId="41B9EE12"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129</w:t>
            </w:r>
          </w:p>
        </w:tc>
        <w:tc>
          <w:tcPr>
            <w:tcW w:w="960" w:type="dxa"/>
            <w:tcBorders>
              <w:top w:val="nil"/>
              <w:left w:val="nil"/>
              <w:bottom w:val="single" w:sz="4" w:space="0" w:color="auto"/>
              <w:right w:val="single" w:sz="4" w:space="0" w:color="auto"/>
            </w:tcBorders>
            <w:noWrap/>
            <w:vAlign w:val="bottom"/>
            <w:hideMark/>
          </w:tcPr>
          <w:p w14:paraId="14EEF4BE"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12</w:t>
            </w:r>
          </w:p>
        </w:tc>
        <w:tc>
          <w:tcPr>
            <w:tcW w:w="1015" w:type="dxa"/>
            <w:tcBorders>
              <w:top w:val="nil"/>
              <w:left w:val="nil"/>
              <w:bottom w:val="single" w:sz="4" w:space="0" w:color="auto"/>
              <w:right w:val="single" w:sz="4" w:space="0" w:color="auto"/>
            </w:tcBorders>
            <w:noWrap/>
            <w:vAlign w:val="bottom"/>
            <w:hideMark/>
          </w:tcPr>
          <w:p w14:paraId="2E2FEC73"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9.30%</w:t>
            </w:r>
          </w:p>
        </w:tc>
      </w:tr>
      <w:tr w:rsidR="007D6B8D" w:rsidRPr="008E58A1" w14:paraId="030ABC3A" w14:textId="77777777" w:rsidTr="007D6B8D">
        <w:trPr>
          <w:trHeight w:val="300"/>
        </w:trPr>
        <w:tc>
          <w:tcPr>
            <w:tcW w:w="960" w:type="dxa"/>
            <w:vMerge/>
            <w:tcBorders>
              <w:top w:val="nil"/>
              <w:left w:val="single" w:sz="4" w:space="0" w:color="auto"/>
              <w:bottom w:val="single" w:sz="4" w:space="0" w:color="auto"/>
              <w:right w:val="single" w:sz="4" w:space="0" w:color="auto"/>
            </w:tcBorders>
            <w:vAlign w:val="center"/>
            <w:hideMark/>
          </w:tcPr>
          <w:p w14:paraId="22660A98" w14:textId="77777777" w:rsidR="007D6B8D" w:rsidRPr="008E58A1" w:rsidRDefault="007D6B8D" w:rsidP="007D6B8D">
            <w:pPr>
              <w:spacing w:after="0" w:line="240" w:lineRule="auto"/>
              <w:rPr>
                <w:rFonts w:ascii="Century Gothic" w:eastAsia="Times New Roman" w:hAnsi="Century Gothic" w:cs="Calibri"/>
                <w:b/>
                <w:bCs/>
                <w:color w:val="000000"/>
                <w:sz w:val="15"/>
                <w:szCs w:val="15"/>
                <w:lang w:eastAsia="en-GB"/>
              </w:rPr>
            </w:pPr>
          </w:p>
        </w:tc>
        <w:tc>
          <w:tcPr>
            <w:tcW w:w="1700" w:type="dxa"/>
            <w:tcBorders>
              <w:top w:val="nil"/>
              <w:left w:val="nil"/>
              <w:bottom w:val="single" w:sz="4" w:space="0" w:color="auto"/>
              <w:right w:val="single" w:sz="4" w:space="0" w:color="auto"/>
            </w:tcBorders>
            <w:noWrap/>
            <w:vAlign w:val="bottom"/>
            <w:hideMark/>
          </w:tcPr>
          <w:p w14:paraId="3FB129BB" w14:textId="4DD7938A" w:rsidR="007D6B8D" w:rsidRPr="008E58A1" w:rsidRDefault="007D6B8D" w:rsidP="007D6B8D">
            <w:pPr>
              <w:spacing w:after="0" w:line="240" w:lineRule="auto"/>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Married</w:t>
            </w:r>
          </w:p>
        </w:tc>
        <w:tc>
          <w:tcPr>
            <w:tcW w:w="960" w:type="dxa"/>
            <w:tcBorders>
              <w:top w:val="nil"/>
              <w:left w:val="nil"/>
              <w:bottom w:val="single" w:sz="4" w:space="0" w:color="auto"/>
              <w:right w:val="single" w:sz="4" w:space="0" w:color="auto"/>
            </w:tcBorders>
            <w:noWrap/>
            <w:vAlign w:val="bottom"/>
            <w:hideMark/>
          </w:tcPr>
          <w:p w14:paraId="0A9AD3D6"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7</w:t>
            </w:r>
            <w:r>
              <w:rPr>
                <w:rFonts w:ascii="Century Gothic" w:eastAsia="Times New Roman" w:hAnsi="Century Gothic" w:cs="Calibri"/>
                <w:color w:val="000000"/>
                <w:sz w:val="15"/>
                <w:szCs w:val="15"/>
                <w:lang w:eastAsia="en-GB"/>
              </w:rPr>
              <w:t>,</w:t>
            </w:r>
            <w:r w:rsidRPr="008E58A1">
              <w:rPr>
                <w:rFonts w:ascii="Century Gothic" w:eastAsia="Times New Roman" w:hAnsi="Century Gothic" w:cs="Calibri"/>
                <w:color w:val="000000"/>
                <w:sz w:val="15"/>
                <w:szCs w:val="15"/>
                <w:lang w:eastAsia="en-GB"/>
              </w:rPr>
              <w:t>843</w:t>
            </w:r>
          </w:p>
        </w:tc>
        <w:tc>
          <w:tcPr>
            <w:tcW w:w="960" w:type="dxa"/>
            <w:tcBorders>
              <w:top w:val="nil"/>
              <w:left w:val="nil"/>
              <w:bottom w:val="single" w:sz="4" w:space="0" w:color="auto"/>
              <w:right w:val="single" w:sz="4" w:space="0" w:color="auto"/>
            </w:tcBorders>
            <w:noWrap/>
            <w:vAlign w:val="bottom"/>
            <w:hideMark/>
          </w:tcPr>
          <w:p w14:paraId="70BD779B"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647</w:t>
            </w:r>
          </w:p>
        </w:tc>
        <w:tc>
          <w:tcPr>
            <w:tcW w:w="1015" w:type="dxa"/>
            <w:tcBorders>
              <w:top w:val="nil"/>
              <w:left w:val="nil"/>
              <w:bottom w:val="single" w:sz="4" w:space="0" w:color="auto"/>
              <w:right w:val="single" w:sz="4" w:space="0" w:color="auto"/>
            </w:tcBorders>
            <w:noWrap/>
            <w:vAlign w:val="bottom"/>
            <w:hideMark/>
          </w:tcPr>
          <w:p w14:paraId="2FA25E5C"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8.25%</w:t>
            </w:r>
          </w:p>
        </w:tc>
      </w:tr>
      <w:tr w:rsidR="007D6B8D" w:rsidRPr="008E58A1" w14:paraId="7B9FB329" w14:textId="77777777" w:rsidTr="007D6B8D">
        <w:trPr>
          <w:trHeight w:val="300"/>
        </w:trPr>
        <w:tc>
          <w:tcPr>
            <w:tcW w:w="960" w:type="dxa"/>
            <w:vMerge/>
            <w:tcBorders>
              <w:top w:val="nil"/>
              <w:left w:val="single" w:sz="4" w:space="0" w:color="auto"/>
              <w:bottom w:val="single" w:sz="4" w:space="0" w:color="auto"/>
              <w:right w:val="single" w:sz="4" w:space="0" w:color="auto"/>
            </w:tcBorders>
            <w:vAlign w:val="center"/>
            <w:hideMark/>
          </w:tcPr>
          <w:p w14:paraId="4DE3B784" w14:textId="77777777" w:rsidR="007D6B8D" w:rsidRPr="008E58A1" w:rsidRDefault="007D6B8D" w:rsidP="007D6B8D">
            <w:pPr>
              <w:spacing w:after="0" w:line="240" w:lineRule="auto"/>
              <w:rPr>
                <w:rFonts w:ascii="Century Gothic" w:eastAsia="Times New Roman" w:hAnsi="Century Gothic" w:cs="Calibri"/>
                <w:b/>
                <w:bCs/>
                <w:color w:val="000000"/>
                <w:sz w:val="15"/>
                <w:szCs w:val="15"/>
                <w:lang w:eastAsia="en-GB"/>
              </w:rPr>
            </w:pPr>
          </w:p>
        </w:tc>
        <w:tc>
          <w:tcPr>
            <w:tcW w:w="1700" w:type="dxa"/>
            <w:tcBorders>
              <w:top w:val="nil"/>
              <w:left w:val="nil"/>
              <w:bottom w:val="single" w:sz="4" w:space="0" w:color="auto"/>
              <w:right w:val="single" w:sz="4" w:space="0" w:color="auto"/>
            </w:tcBorders>
            <w:noWrap/>
            <w:vAlign w:val="bottom"/>
            <w:hideMark/>
          </w:tcPr>
          <w:p w14:paraId="34041082" w14:textId="77777777" w:rsidR="007D6B8D" w:rsidRPr="008E58A1" w:rsidRDefault="007D6B8D" w:rsidP="007D6B8D">
            <w:pPr>
              <w:spacing w:after="0" w:line="240" w:lineRule="auto"/>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Single</w:t>
            </w:r>
          </w:p>
        </w:tc>
        <w:tc>
          <w:tcPr>
            <w:tcW w:w="960" w:type="dxa"/>
            <w:tcBorders>
              <w:top w:val="nil"/>
              <w:left w:val="nil"/>
              <w:bottom w:val="single" w:sz="4" w:space="0" w:color="auto"/>
              <w:right w:val="single" w:sz="4" w:space="0" w:color="auto"/>
            </w:tcBorders>
            <w:noWrap/>
            <w:vAlign w:val="bottom"/>
            <w:hideMark/>
          </w:tcPr>
          <w:p w14:paraId="1AFA15A2"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7</w:t>
            </w:r>
            <w:r>
              <w:rPr>
                <w:rFonts w:ascii="Century Gothic" w:eastAsia="Times New Roman" w:hAnsi="Century Gothic" w:cs="Calibri"/>
                <w:color w:val="000000"/>
                <w:sz w:val="15"/>
                <w:szCs w:val="15"/>
                <w:lang w:eastAsia="en-GB"/>
              </w:rPr>
              <w:t>,</w:t>
            </w:r>
            <w:r w:rsidRPr="008E58A1">
              <w:rPr>
                <w:rFonts w:ascii="Century Gothic" w:eastAsia="Times New Roman" w:hAnsi="Century Gothic" w:cs="Calibri"/>
                <w:color w:val="000000"/>
                <w:sz w:val="15"/>
                <w:szCs w:val="15"/>
                <w:lang w:eastAsia="en-GB"/>
              </w:rPr>
              <w:t>346</w:t>
            </w:r>
          </w:p>
        </w:tc>
        <w:tc>
          <w:tcPr>
            <w:tcW w:w="960" w:type="dxa"/>
            <w:tcBorders>
              <w:top w:val="nil"/>
              <w:left w:val="nil"/>
              <w:bottom w:val="single" w:sz="4" w:space="0" w:color="auto"/>
              <w:right w:val="single" w:sz="4" w:space="0" w:color="auto"/>
            </w:tcBorders>
            <w:noWrap/>
            <w:vAlign w:val="bottom"/>
            <w:hideMark/>
          </w:tcPr>
          <w:p w14:paraId="071CA97E"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634</w:t>
            </w:r>
          </w:p>
        </w:tc>
        <w:tc>
          <w:tcPr>
            <w:tcW w:w="1015" w:type="dxa"/>
            <w:tcBorders>
              <w:top w:val="nil"/>
              <w:left w:val="nil"/>
              <w:bottom w:val="single" w:sz="4" w:space="0" w:color="auto"/>
              <w:right w:val="single" w:sz="4" w:space="0" w:color="auto"/>
            </w:tcBorders>
            <w:noWrap/>
            <w:vAlign w:val="bottom"/>
            <w:hideMark/>
          </w:tcPr>
          <w:p w14:paraId="719EFEBE"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8.63%</w:t>
            </w:r>
          </w:p>
        </w:tc>
      </w:tr>
      <w:tr w:rsidR="007D6B8D" w:rsidRPr="008E58A1" w14:paraId="3981D369" w14:textId="77777777" w:rsidTr="007D6B8D">
        <w:trPr>
          <w:trHeight w:val="300"/>
        </w:trPr>
        <w:tc>
          <w:tcPr>
            <w:tcW w:w="960" w:type="dxa"/>
            <w:vMerge/>
            <w:tcBorders>
              <w:top w:val="nil"/>
              <w:left w:val="single" w:sz="4" w:space="0" w:color="auto"/>
              <w:bottom w:val="single" w:sz="4" w:space="0" w:color="auto"/>
              <w:right w:val="single" w:sz="4" w:space="0" w:color="auto"/>
            </w:tcBorders>
            <w:vAlign w:val="center"/>
            <w:hideMark/>
          </w:tcPr>
          <w:p w14:paraId="38A91A90" w14:textId="77777777" w:rsidR="007D6B8D" w:rsidRPr="008E58A1" w:rsidRDefault="007D6B8D" w:rsidP="007D6B8D">
            <w:pPr>
              <w:spacing w:after="0" w:line="240" w:lineRule="auto"/>
              <w:rPr>
                <w:rFonts w:ascii="Century Gothic" w:eastAsia="Times New Roman" w:hAnsi="Century Gothic" w:cs="Calibri"/>
                <w:b/>
                <w:bCs/>
                <w:color w:val="000000"/>
                <w:sz w:val="15"/>
                <w:szCs w:val="15"/>
                <w:lang w:eastAsia="en-GB"/>
              </w:rPr>
            </w:pPr>
          </w:p>
        </w:tc>
        <w:tc>
          <w:tcPr>
            <w:tcW w:w="1700" w:type="dxa"/>
            <w:tcBorders>
              <w:top w:val="nil"/>
              <w:left w:val="nil"/>
              <w:bottom w:val="single" w:sz="4" w:space="0" w:color="auto"/>
              <w:right w:val="single" w:sz="4" w:space="0" w:color="auto"/>
            </w:tcBorders>
            <w:noWrap/>
            <w:vAlign w:val="bottom"/>
            <w:hideMark/>
          </w:tcPr>
          <w:p w14:paraId="4A6CEB17" w14:textId="77777777" w:rsidR="007D6B8D" w:rsidRPr="008E58A1" w:rsidRDefault="007D6B8D" w:rsidP="007D6B8D">
            <w:pPr>
              <w:spacing w:after="0" w:line="240" w:lineRule="auto"/>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Unknown</w:t>
            </w:r>
          </w:p>
        </w:tc>
        <w:tc>
          <w:tcPr>
            <w:tcW w:w="960" w:type="dxa"/>
            <w:tcBorders>
              <w:top w:val="nil"/>
              <w:left w:val="nil"/>
              <w:bottom w:val="single" w:sz="4" w:space="0" w:color="auto"/>
              <w:right w:val="single" w:sz="4" w:space="0" w:color="auto"/>
            </w:tcBorders>
            <w:noWrap/>
            <w:vAlign w:val="bottom"/>
            <w:hideMark/>
          </w:tcPr>
          <w:p w14:paraId="4F83B6F5"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1</w:t>
            </w:r>
            <w:r>
              <w:rPr>
                <w:rFonts w:ascii="Century Gothic" w:eastAsia="Times New Roman" w:hAnsi="Century Gothic" w:cs="Calibri"/>
                <w:color w:val="000000"/>
                <w:sz w:val="15"/>
                <w:szCs w:val="15"/>
                <w:lang w:eastAsia="en-GB"/>
              </w:rPr>
              <w:t>,</w:t>
            </w:r>
            <w:r w:rsidRPr="008E58A1">
              <w:rPr>
                <w:rFonts w:ascii="Century Gothic" w:eastAsia="Times New Roman" w:hAnsi="Century Gothic" w:cs="Calibri"/>
                <w:color w:val="000000"/>
                <w:sz w:val="15"/>
                <w:szCs w:val="15"/>
                <w:lang w:eastAsia="en-GB"/>
              </w:rPr>
              <w:t>488</w:t>
            </w:r>
          </w:p>
        </w:tc>
        <w:tc>
          <w:tcPr>
            <w:tcW w:w="960" w:type="dxa"/>
            <w:tcBorders>
              <w:top w:val="nil"/>
              <w:left w:val="nil"/>
              <w:bottom w:val="single" w:sz="4" w:space="0" w:color="auto"/>
              <w:right w:val="single" w:sz="4" w:space="0" w:color="auto"/>
            </w:tcBorders>
            <w:noWrap/>
            <w:vAlign w:val="bottom"/>
            <w:hideMark/>
          </w:tcPr>
          <w:p w14:paraId="0B0EBA89"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96</w:t>
            </w:r>
          </w:p>
        </w:tc>
        <w:tc>
          <w:tcPr>
            <w:tcW w:w="1015" w:type="dxa"/>
            <w:tcBorders>
              <w:top w:val="nil"/>
              <w:left w:val="nil"/>
              <w:bottom w:val="single" w:sz="4" w:space="0" w:color="auto"/>
              <w:right w:val="single" w:sz="4" w:space="0" w:color="auto"/>
            </w:tcBorders>
            <w:noWrap/>
            <w:vAlign w:val="bottom"/>
            <w:hideMark/>
          </w:tcPr>
          <w:p w14:paraId="4F16D1F7"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6.45%</w:t>
            </w:r>
          </w:p>
        </w:tc>
      </w:tr>
      <w:tr w:rsidR="007D6B8D" w:rsidRPr="008E58A1" w14:paraId="0F8102BC" w14:textId="77777777" w:rsidTr="007D6B8D">
        <w:trPr>
          <w:trHeight w:val="300"/>
        </w:trPr>
        <w:tc>
          <w:tcPr>
            <w:tcW w:w="960" w:type="dxa"/>
            <w:vMerge/>
            <w:tcBorders>
              <w:top w:val="nil"/>
              <w:left w:val="single" w:sz="4" w:space="0" w:color="auto"/>
              <w:bottom w:val="single" w:sz="4" w:space="0" w:color="auto"/>
              <w:right w:val="single" w:sz="4" w:space="0" w:color="auto"/>
            </w:tcBorders>
            <w:vAlign w:val="center"/>
            <w:hideMark/>
          </w:tcPr>
          <w:p w14:paraId="44984573" w14:textId="77777777" w:rsidR="007D6B8D" w:rsidRPr="008E58A1" w:rsidRDefault="007D6B8D" w:rsidP="007D6B8D">
            <w:pPr>
              <w:spacing w:after="0" w:line="240" w:lineRule="auto"/>
              <w:rPr>
                <w:rFonts w:ascii="Century Gothic" w:eastAsia="Times New Roman" w:hAnsi="Century Gothic" w:cs="Calibri"/>
                <w:b/>
                <w:bCs/>
                <w:color w:val="000000"/>
                <w:sz w:val="15"/>
                <w:szCs w:val="15"/>
                <w:lang w:eastAsia="en-GB"/>
              </w:rPr>
            </w:pPr>
          </w:p>
        </w:tc>
        <w:tc>
          <w:tcPr>
            <w:tcW w:w="1700" w:type="dxa"/>
            <w:tcBorders>
              <w:top w:val="nil"/>
              <w:left w:val="nil"/>
              <w:bottom w:val="single" w:sz="4" w:space="0" w:color="auto"/>
              <w:right w:val="single" w:sz="4" w:space="0" w:color="auto"/>
            </w:tcBorders>
            <w:noWrap/>
            <w:vAlign w:val="bottom"/>
            <w:hideMark/>
          </w:tcPr>
          <w:p w14:paraId="20AD329B" w14:textId="77777777" w:rsidR="007D6B8D" w:rsidRPr="008E58A1" w:rsidRDefault="007D6B8D" w:rsidP="007D6B8D">
            <w:pPr>
              <w:spacing w:after="0" w:line="240" w:lineRule="auto"/>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Widowed</w:t>
            </w:r>
          </w:p>
        </w:tc>
        <w:tc>
          <w:tcPr>
            <w:tcW w:w="960" w:type="dxa"/>
            <w:tcBorders>
              <w:top w:val="nil"/>
              <w:left w:val="nil"/>
              <w:bottom w:val="single" w:sz="4" w:space="0" w:color="auto"/>
              <w:right w:val="single" w:sz="4" w:space="0" w:color="auto"/>
            </w:tcBorders>
            <w:noWrap/>
            <w:vAlign w:val="bottom"/>
            <w:hideMark/>
          </w:tcPr>
          <w:p w14:paraId="2F7B3861"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123</w:t>
            </w:r>
          </w:p>
        </w:tc>
        <w:tc>
          <w:tcPr>
            <w:tcW w:w="960" w:type="dxa"/>
            <w:tcBorders>
              <w:top w:val="nil"/>
              <w:left w:val="nil"/>
              <w:bottom w:val="single" w:sz="4" w:space="0" w:color="auto"/>
              <w:right w:val="single" w:sz="4" w:space="0" w:color="auto"/>
            </w:tcBorders>
            <w:noWrap/>
            <w:vAlign w:val="bottom"/>
            <w:hideMark/>
          </w:tcPr>
          <w:p w14:paraId="252EB370"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8</w:t>
            </w:r>
          </w:p>
        </w:tc>
        <w:tc>
          <w:tcPr>
            <w:tcW w:w="1015" w:type="dxa"/>
            <w:tcBorders>
              <w:top w:val="nil"/>
              <w:left w:val="nil"/>
              <w:bottom w:val="single" w:sz="4" w:space="0" w:color="auto"/>
              <w:right w:val="single" w:sz="4" w:space="0" w:color="auto"/>
            </w:tcBorders>
            <w:noWrap/>
            <w:vAlign w:val="bottom"/>
            <w:hideMark/>
          </w:tcPr>
          <w:p w14:paraId="0BA68D22" w14:textId="77777777" w:rsidR="007D6B8D" w:rsidRPr="008E58A1" w:rsidRDefault="007D6B8D" w:rsidP="007D6B8D">
            <w:pPr>
              <w:spacing w:after="0" w:line="240" w:lineRule="auto"/>
              <w:jc w:val="right"/>
              <w:rPr>
                <w:rFonts w:ascii="Century Gothic" w:eastAsia="Times New Roman" w:hAnsi="Century Gothic" w:cs="Calibri"/>
                <w:color w:val="000000"/>
                <w:sz w:val="15"/>
                <w:szCs w:val="15"/>
                <w:lang w:eastAsia="en-GB"/>
              </w:rPr>
            </w:pPr>
            <w:r w:rsidRPr="008E58A1">
              <w:rPr>
                <w:rFonts w:ascii="Century Gothic" w:eastAsia="Times New Roman" w:hAnsi="Century Gothic" w:cs="Calibri"/>
                <w:color w:val="000000"/>
                <w:sz w:val="15"/>
                <w:szCs w:val="15"/>
                <w:lang w:eastAsia="en-GB"/>
              </w:rPr>
              <w:t>6.50%</w:t>
            </w:r>
          </w:p>
        </w:tc>
      </w:tr>
    </w:tbl>
    <w:p w14:paraId="53B108FE" w14:textId="2F389DFD" w:rsidR="0024230E" w:rsidRDefault="008754D7">
      <w:r>
        <w:rPr>
          <w:noProof/>
          <w:lang w:eastAsia="en-GB"/>
        </w:rPr>
        <w:drawing>
          <wp:anchor distT="0" distB="0" distL="114300" distR="114300" simplePos="0" relativeHeight="251635712" behindDoc="1" locked="0" layoutInCell="1" allowOverlap="1" wp14:anchorId="0431F1EE" wp14:editId="66CF1590">
            <wp:simplePos x="0" y="0"/>
            <wp:positionH relativeFrom="column">
              <wp:posOffset>143750</wp:posOffset>
            </wp:positionH>
            <wp:positionV relativeFrom="paragraph">
              <wp:posOffset>2577728</wp:posOffset>
            </wp:positionV>
            <wp:extent cx="3966845" cy="1720850"/>
            <wp:effectExtent l="133350" t="114300" r="147955" b="165100"/>
            <wp:wrapThrough wrapText="bothSides">
              <wp:wrapPolygon edited="0">
                <wp:start x="-415" y="-1435"/>
                <wp:lineTo x="-726" y="-956"/>
                <wp:lineTo x="-726" y="21520"/>
                <wp:lineTo x="-415" y="23433"/>
                <wp:lineTo x="22094" y="23433"/>
                <wp:lineTo x="22302" y="21999"/>
                <wp:lineTo x="22302" y="2869"/>
                <wp:lineTo x="21991" y="-717"/>
                <wp:lineTo x="21991" y="-1435"/>
                <wp:lineTo x="-415" y="-1435"/>
              </wp:wrapPolygon>
            </wp:wrapThrough>
            <wp:docPr id="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BEBA8EAE-BF5A-486C-A8C5-ECC9F3942E4B}">
                          <a14:imgProps xmlns:a14="http://schemas.microsoft.com/office/drawing/2010/main">
                            <a14:imgLayer r:embed="rId7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966845" cy="1720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D7192">
        <w:rPr>
          <w:noProof/>
          <w:lang w:eastAsia="en-GB"/>
        </w:rPr>
        <w:drawing>
          <wp:anchor distT="0" distB="0" distL="114300" distR="114300" simplePos="0" relativeHeight="251659264" behindDoc="1" locked="0" layoutInCell="1" allowOverlap="1" wp14:anchorId="6AB8A785" wp14:editId="435FDCED">
            <wp:simplePos x="0" y="0"/>
            <wp:positionH relativeFrom="column">
              <wp:posOffset>130810</wp:posOffset>
            </wp:positionH>
            <wp:positionV relativeFrom="paragraph">
              <wp:posOffset>-184150</wp:posOffset>
            </wp:positionV>
            <wp:extent cx="4134485" cy="2082800"/>
            <wp:effectExtent l="133350" t="114300" r="151765" b="165100"/>
            <wp:wrapTight wrapText="bothSides">
              <wp:wrapPolygon edited="0">
                <wp:start x="-299" y="-1185"/>
                <wp:lineTo x="-697" y="-790"/>
                <wp:lineTo x="-697" y="21337"/>
                <wp:lineTo x="-398" y="23115"/>
                <wp:lineTo x="21995" y="23115"/>
                <wp:lineTo x="22293" y="21534"/>
                <wp:lineTo x="22293" y="2371"/>
                <wp:lineTo x="21995" y="-593"/>
                <wp:lineTo x="21995" y="-1185"/>
                <wp:lineTo x="-299" y="-1185"/>
              </wp:wrapPolygon>
            </wp:wrapTight>
            <wp:docPr id="773939115" name="Picture 54"/>
            <wp:cNvGraphicFramePr/>
            <a:graphic xmlns:a="http://schemas.openxmlformats.org/drawingml/2006/main">
              <a:graphicData uri="http://schemas.openxmlformats.org/drawingml/2006/picture">
                <pic:pic xmlns:pic="http://schemas.openxmlformats.org/drawingml/2006/picture">
                  <pic:nvPicPr>
                    <pic:cNvPr id="773939115" name="Picture 54"/>
                    <pic:cNvPicPr/>
                  </pic:nvPicPr>
                  <pic:blipFill>
                    <a:blip r:embed="rId73" cstate="print">
                      <a:extLst>
                        <a:ext uri="{BEBA8EAE-BF5A-486C-A8C5-ECC9F3942E4B}">
                          <a14:imgProps xmlns:a14="http://schemas.microsoft.com/office/drawing/2010/main">
                            <a14:imgLayer r:embed="rId7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134485" cy="2082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D7192" w:rsidRPr="00CD7192">
        <w:rPr>
          <w:noProof/>
          <w:lang w:eastAsia="en-GB"/>
        </w:rPr>
        <w:t xml:space="preserve"> </w:t>
      </w:r>
    </w:p>
    <w:p w14:paraId="49B2D569" w14:textId="4B90518F" w:rsidR="0024230E" w:rsidRDefault="0024230E"/>
    <w:p w14:paraId="6CB1EE84" w14:textId="6A7B0CCB" w:rsidR="0024230E" w:rsidRDefault="0024230E"/>
    <w:p w14:paraId="7A9A8438" w14:textId="77777777" w:rsidR="00CC0CC1" w:rsidRDefault="00CC0CC1" w:rsidP="009C409B"/>
    <w:sectPr w:rsidR="00CC0CC1" w:rsidSect="00BC5C8E">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CAB53" w14:textId="77777777" w:rsidR="00A4367B" w:rsidRDefault="00A4367B" w:rsidP="00DE4C7E">
      <w:pPr>
        <w:spacing w:after="0" w:line="240" w:lineRule="auto"/>
      </w:pPr>
      <w:r>
        <w:separator/>
      </w:r>
    </w:p>
  </w:endnote>
  <w:endnote w:type="continuationSeparator" w:id="0">
    <w:p w14:paraId="4F65657E" w14:textId="77777777" w:rsidR="00A4367B" w:rsidRDefault="00A4367B" w:rsidP="00DE4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A2C2F" w14:textId="77777777" w:rsidR="00A4367B" w:rsidRDefault="00A4367B" w:rsidP="00DE4C7E">
      <w:pPr>
        <w:spacing w:after="0" w:line="240" w:lineRule="auto"/>
      </w:pPr>
      <w:r>
        <w:separator/>
      </w:r>
    </w:p>
  </w:footnote>
  <w:footnote w:type="continuationSeparator" w:id="0">
    <w:p w14:paraId="7D185B90" w14:textId="77777777" w:rsidR="00A4367B" w:rsidRDefault="00A4367B" w:rsidP="00DE4C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7067A"/>
    <w:multiLevelType w:val="hybridMultilevel"/>
    <w:tmpl w:val="5AEA26C4"/>
    <w:lvl w:ilvl="0" w:tplc="4040241C">
      <w:start w:val="1"/>
      <w:numFmt w:val="bullet"/>
      <w:lvlText w:val="•"/>
      <w:lvlJc w:val="left"/>
      <w:pPr>
        <w:ind w:left="720" w:hanging="360"/>
      </w:pPr>
      <w:rPr>
        <w:rFonts w:ascii="Arial" w:hAnsi="Aria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E67E2"/>
    <w:multiLevelType w:val="hybridMultilevel"/>
    <w:tmpl w:val="4406E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002658"/>
    <w:multiLevelType w:val="multilevel"/>
    <w:tmpl w:val="52B8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48794F"/>
    <w:multiLevelType w:val="hybridMultilevel"/>
    <w:tmpl w:val="22768216"/>
    <w:lvl w:ilvl="0" w:tplc="4040241C">
      <w:start w:val="1"/>
      <w:numFmt w:val="bullet"/>
      <w:lvlText w:val="•"/>
      <w:lvlJc w:val="left"/>
      <w:pPr>
        <w:ind w:left="720" w:hanging="360"/>
      </w:pPr>
      <w:rPr>
        <w:rFonts w:ascii="Arial" w:hAnsi="Aria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5C1556"/>
    <w:multiLevelType w:val="multilevel"/>
    <w:tmpl w:val="6F625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3E7DF7"/>
    <w:multiLevelType w:val="hybridMultilevel"/>
    <w:tmpl w:val="63A8C324"/>
    <w:lvl w:ilvl="0" w:tplc="4040241C">
      <w:start w:val="1"/>
      <w:numFmt w:val="bullet"/>
      <w:lvlText w:val="•"/>
      <w:lvlJc w:val="left"/>
      <w:pPr>
        <w:ind w:left="720" w:hanging="360"/>
      </w:pPr>
      <w:rPr>
        <w:rFonts w:ascii="Arial" w:hAnsi="Aria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663113"/>
    <w:multiLevelType w:val="multilevel"/>
    <w:tmpl w:val="AB22B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0025CD"/>
    <w:multiLevelType w:val="hybridMultilevel"/>
    <w:tmpl w:val="E6BECAF2"/>
    <w:lvl w:ilvl="0" w:tplc="4040241C">
      <w:start w:val="1"/>
      <w:numFmt w:val="bullet"/>
      <w:lvlText w:val="•"/>
      <w:lvlJc w:val="left"/>
      <w:pPr>
        <w:ind w:left="720" w:hanging="360"/>
      </w:pPr>
      <w:rPr>
        <w:rFonts w:ascii="Arial" w:hAnsi="Aria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95473D"/>
    <w:multiLevelType w:val="multilevel"/>
    <w:tmpl w:val="773A8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333176"/>
    <w:multiLevelType w:val="hybridMultilevel"/>
    <w:tmpl w:val="81D2D732"/>
    <w:lvl w:ilvl="0" w:tplc="4040241C">
      <w:start w:val="1"/>
      <w:numFmt w:val="bullet"/>
      <w:lvlText w:val="•"/>
      <w:lvlJc w:val="left"/>
      <w:pPr>
        <w:ind w:left="720" w:hanging="360"/>
      </w:pPr>
      <w:rPr>
        <w:rFonts w:ascii="Arial" w:hAnsi="Aria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1E7D2E"/>
    <w:multiLevelType w:val="hybridMultilevel"/>
    <w:tmpl w:val="265621A4"/>
    <w:lvl w:ilvl="0" w:tplc="4040241C">
      <w:start w:val="1"/>
      <w:numFmt w:val="bullet"/>
      <w:lvlText w:val="•"/>
      <w:lvlJc w:val="left"/>
      <w:pPr>
        <w:ind w:left="720" w:hanging="360"/>
      </w:pPr>
      <w:rPr>
        <w:rFonts w:ascii="Arial" w:hAnsi="Aria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385B60"/>
    <w:multiLevelType w:val="multilevel"/>
    <w:tmpl w:val="99C83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6665E7"/>
    <w:multiLevelType w:val="hybridMultilevel"/>
    <w:tmpl w:val="2C24CE1E"/>
    <w:lvl w:ilvl="0" w:tplc="4040241C">
      <w:start w:val="1"/>
      <w:numFmt w:val="bullet"/>
      <w:lvlText w:val="•"/>
      <w:lvlJc w:val="left"/>
      <w:pPr>
        <w:ind w:left="720" w:hanging="360"/>
      </w:pPr>
      <w:rPr>
        <w:rFonts w:ascii="Arial" w:hAnsi="Aria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99399C"/>
    <w:multiLevelType w:val="multilevel"/>
    <w:tmpl w:val="B178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4A7745"/>
    <w:multiLevelType w:val="multilevel"/>
    <w:tmpl w:val="E146B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531D4D"/>
    <w:multiLevelType w:val="multilevel"/>
    <w:tmpl w:val="B868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5D5A26"/>
    <w:multiLevelType w:val="hybridMultilevel"/>
    <w:tmpl w:val="E7E85D22"/>
    <w:lvl w:ilvl="0" w:tplc="9DCE9826">
      <w:start w:val="1"/>
      <w:numFmt w:val="bullet"/>
      <w:lvlText w:val="•"/>
      <w:lvlJc w:val="left"/>
      <w:pPr>
        <w:ind w:left="720" w:hanging="360"/>
      </w:pPr>
      <w:rPr>
        <w:rFonts w:ascii="Arial" w:hAnsi="Arial"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674B08"/>
    <w:multiLevelType w:val="multilevel"/>
    <w:tmpl w:val="8D961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077F73"/>
    <w:multiLevelType w:val="hybridMultilevel"/>
    <w:tmpl w:val="7C02D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A6087B"/>
    <w:multiLevelType w:val="multilevel"/>
    <w:tmpl w:val="746E23F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5B5677"/>
    <w:multiLevelType w:val="multilevel"/>
    <w:tmpl w:val="C5A01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780CFC"/>
    <w:multiLevelType w:val="multilevel"/>
    <w:tmpl w:val="842E4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09035C"/>
    <w:multiLevelType w:val="hybridMultilevel"/>
    <w:tmpl w:val="02F6D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B13200"/>
    <w:multiLevelType w:val="hybridMultilevel"/>
    <w:tmpl w:val="BBF675B8"/>
    <w:lvl w:ilvl="0" w:tplc="4040241C">
      <w:start w:val="1"/>
      <w:numFmt w:val="bullet"/>
      <w:lvlText w:val="•"/>
      <w:lvlJc w:val="left"/>
      <w:pPr>
        <w:ind w:left="720" w:hanging="360"/>
      </w:pPr>
      <w:rPr>
        <w:rFonts w:ascii="Arial" w:hAnsi="Aria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4C2989"/>
    <w:multiLevelType w:val="multilevel"/>
    <w:tmpl w:val="526A2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293B8E"/>
    <w:multiLevelType w:val="multilevel"/>
    <w:tmpl w:val="DF46FC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6A56D7"/>
    <w:multiLevelType w:val="multilevel"/>
    <w:tmpl w:val="7C8EC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7C1118"/>
    <w:multiLevelType w:val="hybridMultilevel"/>
    <w:tmpl w:val="0BC4BC4A"/>
    <w:lvl w:ilvl="0" w:tplc="4040241C">
      <w:start w:val="1"/>
      <w:numFmt w:val="bullet"/>
      <w:lvlText w:val="•"/>
      <w:lvlJc w:val="left"/>
      <w:pPr>
        <w:ind w:left="720" w:hanging="360"/>
      </w:pPr>
      <w:rPr>
        <w:rFonts w:ascii="Arial" w:hAnsi="Aria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EE3E15"/>
    <w:multiLevelType w:val="hybridMultilevel"/>
    <w:tmpl w:val="BFB4E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D95C48"/>
    <w:multiLevelType w:val="multilevel"/>
    <w:tmpl w:val="1700C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805529C"/>
    <w:multiLevelType w:val="hybridMultilevel"/>
    <w:tmpl w:val="DA603BF0"/>
    <w:lvl w:ilvl="0" w:tplc="4040241C">
      <w:start w:val="1"/>
      <w:numFmt w:val="bullet"/>
      <w:lvlText w:val="•"/>
      <w:lvlJc w:val="left"/>
      <w:pPr>
        <w:ind w:left="720" w:hanging="360"/>
      </w:pPr>
      <w:rPr>
        <w:rFonts w:ascii="Arial" w:hAnsi="Aria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F55D02"/>
    <w:multiLevelType w:val="hybridMultilevel"/>
    <w:tmpl w:val="AD2CF4C6"/>
    <w:lvl w:ilvl="0" w:tplc="4040241C">
      <w:start w:val="1"/>
      <w:numFmt w:val="bullet"/>
      <w:lvlText w:val="•"/>
      <w:lvlJc w:val="left"/>
      <w:pPr>
        <w:ind w:left="770" w:hanging="360"/>
      </w:pPr>
      <w:rPr>
        <w:rFonts w:ascii="Arial" w:hAnsi="Arial" w:cs="Times New Roman"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2" w15:restartNumberingAfterBreak="0">
    <w:nsid w:val="6C0540CD"/>
    <w:multiLevelType w:val="hybridMultilevel"/>
    <w:tmpl w:val="6AEC8154"/>
    <w:lvl w:ilvl="0" w:tplc="4040241C">
      <w:start w:val="1"/>
      <w:numFmt w:val="bullet"/>
      <w:lvlText w:val="•"/>
      <w:lvlJc w:val="left"/>
      <w:pPr>
        <w:ind w:left="720" w:hanging="360"/>
      </w:pPr>
      <w:rPr>
        <w:rFonts w:ascii="Arial" w:hAnsi="Aria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235FC6"/>
    <w:multiLevelType w:val="multilevel"/>
    <w:tmpl w:val="D1E4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F323FD"/>
    <w:multiLevelType w:val="hybridMultilevel"/>
    <w:tmpl w:val="944EE00C"/>
    <w:lvl w:ilvl="0" w:tplc="4040241C">
      <w:start w:val="1"/>
      <w:numFmt w:val="bullet"/>
      <w:lvlText w:val="•"/>
      <w:lvlJc w:val="left"/>
      <w:pPr>
        <w:ind w:left="720" w:hanging="360"/>
      </w:pPr>
      <w:rPr>
        <w:rFonts w:ascii="Arial" w:hAnsi="Aria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4874DF"/>
    <w:multiLevelType w:val="multilevel"/>
    <w:tmpl w:val="B98CA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0124436">
    <w:abstractNumId w:val="11"/>
  </w:num>
  <w:num w:numId="2" w16cid:durableId="1323587223">
    <w:abstractNumId w:val="6"/>
  </w:num>
  <w:num w:numId="3" w16cid:durableId="734668499">
    <w:abstractNumId w:val="14"/>
  </w:num>
  <w:num w:numId="4" w16cid:durableId="1445344375">
    <w:abstractNumId w:val="15"/>
  </w:num>
  <w:num w:numId="5" w16cid:durableId="571891386">
    <w:abstractNumId w:val="4"/>
  </w:num>
  <w:num w:numId="6" w16cid:durableId="264926395">
    <w:abstractNumId w:val="33"/>
  </w:num>
  <w:num w:numId="7" w16cid:durableId="486869031">
    <w:abstractNumId w:val="0"/>
  </w:num>
  <w:num w:numId="8" w16cid:durableId="1845781230">
    <w:abstractNumId w:val="32"/>
  </w:num>
  <w:num w:numId="9" w16cid:durableId="1612857712">
    <w:abstractNumId w:val="31"/>
  </w:num>
  <w:num w:numId="10" w16cid:durableId="1011571752">
    <w:abstractNumId w:val="12"/>
  </w:num>
  <w:num w:numId="11" w16cid:durableId="1616712798">
    <w:abstractNumId w:val="30"/>
  </w:num>
  <w:num w:numId="12" w16cid:durableId="414060227">
    <w:abstractNumId w:val="10"/>
  </w:num>
  <w:num w:numId="13" w16cid:durableId="447437146">
    <w:abstractNumId w:val="23"/>
  </w:num>
  <w:num w:numId="14" w16cid:durableId="233513441">
    <w:abstractNumId w:val="3"/>
  </w:num>
  <w:num w:numId="15" w16cid:durableId="1607541703">
    <w:abstractNumId w:val="34"/>
  </w:num>
  <w:num w:numId="16" w16cid:durableId="1617129620">
    <w:abstractNumId w:val="5"/>
  </w:num>
  <w:num w:numId="17" w16cid:durableId="1886287499">
    <w:abstractNumId w:val="27"/>
  </w:num>
  <w:num w:numId="18" w16cid:durableId="1290631283">
    <w:abstractNumId w:val="7"/>
  </w:num>
  <w:num w:numId="19" w16cid:durableId="1885603959">
    <w:abstractNumId w:val="2"/>
  </w:num>
  <w:num w:numId="20" w16cid:durableId="978149435">
    <w:abstractNumId w:val="8"/>
  </w:num>
  <w:num w:numId="21" w16cid:durableId="1600219323">
    <w:abstractNumId w:val="9"/>
  </w:num>
  <w:num w:numId="22" w16cid:durableId="1421024487">
    <w:abstractNumId w:val="29"/>
  </w:num>
  <w:num w:numId="23" w16cid:durableId="1131560291">
    <w:abstractNumId w:val="20"/>
  </w:num>
  <w:num w:numId="24" w16cid:durableId="1814979004">
    <w:abstractNumId w:val="13"/>
  </w:num>
  <w:num w:numId="25" w16cid:durableId="160589976">
    <w:abstractNumId w:val="21"/>
  </w:num>
  <w:num w:numId="26" w16cid:durableId="1243491255">
    <w:abstractNumId w:val="17"/>
  </w:num>
  <w:num w:numId="27" w16cid:durableId="441263752">
    <w:abstractNumId w:val="19"/>
  </w:num>
  <w:num w:numId="28" w16cid:durableId="918059480">
    <w:abstractNumId w:val="35"/>
  </w:num>
  <w:num w:numId="29" w16cid:durableId="921179167">
    <w:abstractNumId w:val="26"/>
  </w:num>
  <w:num w:numId="30" w16cid:durableId="1076131202">
    <w:abstractNumId w:val="24"/>
  </w:num>
  <w:num w:numId="31" w16cid:durableId="515382599">
    <w:abstractNumId w:val="25"/>
  </w:num>
  <w:num w:numId="32" w16cid:durableId="1668168403">
    <w:abstractNumId w:val="18"/>
  </w:num>
  <w:num w:numId="33" w16cid:durableId="859666306">
    <w:abstractNumId w:val="16"/>
  </w:num>
  <w:num w:numId="34" w16cid:durableId="1173765540">
    <w:abstractNumId w:val="1"/>
  </w:num>
  <w:num w:numId="35" w16cid:durableId="1847984923">
    <w:abstractNumId w:val="28"/>
  </w:num>
  <w:num w:numId="36" w16cid:durableId="154810611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17E"/>
    <w:rsid w:val="00011F29"/>
    <w:rsid w:val="000333CD"/>
    <w:rsid w:val="00035498"/>
    <w:rsid w:val="0003632F"/>
    <w:rsid w:val="00046D95"/>
    <w:rsid w:val="00052F32"/>
    <w:rsid w:val="00065C8F"/>
    <w:rsid w:val="00071249"/>
    <w:rsid w:val="00072F81"/>
    <w:rsid w:val="00076275"/>
    <w:rsid w:val="0008288D"/>
    <w:rsid w:val="0008535D"/>
    <w:rsid w:val="000921B0"/>
    <w:rsid w:val="00094583"/>
    <w:rsid w:val="000A52F4"/>
    <w:rsid w:val="000A6742"/>
    <w:rsid w:val="000B5DDE"/>
    <w:rsid w:val="000D48CA"/>
    <w:rsid w:val="000D799C"/>
    <w:rsid w:val="000E6080"/>
    <w:rsid w:val="000E7417"/>
    <w:rsid w:val="000F3280"/>
    <w:rsid w:val="001042C9"/>
    <w:rsid w:val="0013680C"/>
    <w:rsid w:val="001615F5"/>
    <w:rsid w:val="00162C50"/>
    <w:rsid w:val="00163D47"/>
    <w:rsid w:val="0017484B"/>
    <w:rsid w:val="001759A9"/>
    <w:rsid w:val="00181314"/>
    <w:rsid w:val="00182191"/>
    <w:rsid w:val="0019469D"/>
    <w:rsid w:val="001A365F"/>
    <w:rsid w:val="001A4445"/>
    <w:rsid w:val="001B2BA5"/>
    <w:rsid w:val="001C2B4C"/>
    <w:rsid w:val="001E3BF4"/>
    <w:rsid w:val="001F068C"/>
    <w:rsid w:val="001F399D"/>
    <w:rsid w:val="00221F69"/>
    <w:rsid w:val="00225862"/>
    <w:rsid w:val="00237338"/>
    <w:rsid w:val="0024230E"/>
    <w:rsid w:val="00244C25"/>
    <w:rsid w:val="00263B0D"/>
    <w:rsid w:val="0026526D"/>
    <w:rsid w:val="00267483"/>
    <w:rsid w:val="00267D37"/>
    <w:rsid w:val="00282DC6"/>
    <w:rsid w:val="002836FC"/>
    <w:rsid w:val="002C0C0D"/>
    <w:rsid w:val="002C0C99"/>
    <w:rsid w:val="002E48BE"/>
    <w:rsid w:val="002F2D75"/>
    <w:rsid w:val="002F3DE8"/>
    <w:rsid w:val="00315302"/>
    <w:rsid w:val="00321688"/>
    <w:rsid w:val="003268B5"/>
    <w:rsid w:val="00327777"/>
    <w:rsid w:val="003357B9"/>
    <w:rsid w:val="00341544"/>
    <w:rsid w:val="00354C78"/>
    <w:rsid w:val="00356A8E"/>
    <w:rsid w:val="0036157F"/>
    <w:rsid w:val="00372193"/>
    <w:rsid w:val="003862B3"/>
    <w:rsid w:val="00390B03"/>
    <w:rsid w:val="0039130F"/>
    <w:rsid w:val="00395675"/>
    <w:rsid w:val="00395EF8"/>
    <w:rsid w:val="00395F98"/>
    <w:rsid w:val="003A14DC"/>
    <w:rsid w:val="003A44CA"/>
    <w:rsid w:val="003A7EB8"/>
    <w:rsid w:val="003B6852"/>
    <w:rsid w:val="003B7C86"/>
    <w:rsid w:val="003C5243"/>
    <w:rsid w:val="003C734A"/>
    <w:rsid w:val="003D28D5"/>
    <w:rsid w:val="003D559E"/>
    <w:rsid w:val="003E04B8"/>
    <w:rsid w:val="003E502E"/>
    <w:rsid w:val="003F12B5"/>
    <w:rsid w:val="003F5ED4"/>
    <w:rsid w:val="00434529"/>
    <w:rsid w:val="00447071"/>
    <w:rsid w:val="00447094"/>
    <w:rsid w:val="00450CBB"/>
    <w:rsid w:val="004565B5"/>
    <w:rsid w:val="004603FF"/>
    <w:rsid w:val="0047623D"/>
    <w:rsid w:val="004774B4"/>
    <w:rsid w:val="00482847"/>
    <w:rsid w:val="00483028"/>
    <w:rsid w:val="00493192"/>
    <w:rsid w:val="0049617E"/>
    <w:rsid w:val="004A1F5E"/>
    <w:rsid w:val="004A610B"/>
    <w:rsid w:val="004B2085"/>
    <w:rsid w:val="004D1ECF"/>
    <w:rsid w:val="004D255F"/>
    <w:rsid w:val="004E0A6A"/>
    <w:rsid w:val="004F7CEB"/>
    <w:rsid w:val="005048A6"/>
    <w:rsid w:val="00525288"/>
    <w:rsid w:val="00525FDA"/>
    <w:rsid w:val="00531F36"/>
    <w:rsid w:val="00544E8A"/>
    <w:rsid w:val="00574C2C"/>
    <w:rsid w:val="005813DC"/>
    <w:rsid w:val="00587A95"/>
    <w:rsid w:val="005A068A"/>
    <w:rsid w:val="005A7558"/>
    <w:rsid w:val="005C73C4"/>
    <w:rsid w:val="005D3910"/>
    <w:rsid w:val="005D3CDB"/>
    <w:rsid w:val="005E0534"/>
    <w:rsid w:val="005F00DB"/>
    <w:rsid w:val="005F57AE"/>
    <w:rsid w:val="005F6BBE"/>
    <w:rsid w:val="005F76E0"/>
    <w:rsid w:val="0060237E"/>
    <w:rsid w:val="00602743"/>
    <w:rsid w:val="00603574"/>
    <w:rsid w:val="0061420A"/>
    <w:rsid w:val="00616CB2"/>
    <w:rsid w:val="00626B8F"/>
    <w:rsid w:val="006421D9"/>
    <w:rsid w:val="006504CC"/>
    <w:rsid w:val="0065403F"/>
    <w:rsid w:val="00660172"/>
    <w:rsid w:val="006638CB"/>
    <w:rsid w:val="0067339A"/>
    <w:rsid w:val="00674171"/>
    <w:rsid w:val="00685A78"/>
    <w:rsid w:val="00692BC1"/>
    <w:rsid w:val="006A0EAA"/>
    <w:rsid w:val="006B1FBE"/>
    <w:rsid w:val="006C27B7"/>
    <w:rsid w:val="006D5C5F"/>
    <w:rsid w:val="006F4E61"/>
    <w:rsid w:val="00704D24"/>
    <w:rsid w:val="00710842"/>
    <w:rsid w:val="0071677E"/>
    <w:rsid w:val="0072605A"/>
    <w:rsid w:val="007313C4"/>
    <w:rsid w:val="007363D2"/>
    <w:rsid w:val="007369E6"/>
    <w:rsid w:val="0074768F"/>
    <w:rsid w:val="0075001C"/>
    <w:rsid w:val="00750741"/>
    <w:rsid w:val="00753B91"/>
    <w:rsid w:val="00754365"/>
    <w:rsid w:val="00780EB7"/>
    <w:rsid w:val="00780F05"/>
    <w:rsid w:val="00784F9F"/>
    <w:rsid w:val="007A1F24"/>
    <w:rsid w:val="007A3443"/>
    <w:rsid w:val="007A378C"/>
    <w:rsid w:val="007A5166"/>
    <w:rsid w:val="007B4DBC"/>
    <w:rsid w:val="007B5F12"/>
    <w:rsid w:val="007C0D6B"/>
    <w:rsid w:val="007C3FAA"/>
    <w:rsid w:val="007C74E5"/>
    <w:rsid w:val="007D6B8D"/>
    <w:rsid w:val="007E56EF"/>
    <w:rsid w:val="007E7016"/>
    <w:rsid w:val="007F17F5"/>
    <w:rsid w:val="007F35B3"/>
    <w:rsid w:val="007F4431"/>
    <w:rsid w:val="007F5095"/>
    <w:rsid w:val="007F5C3C"/>
    <w:rsid w:val="00813239"/>
    <w:rsid w:val="00822D52"/>
    <w:rsid w:val="008341B8"/>
    <w:rsid w:val="00846E11"/>
    <w:rsid w:val="0085616F"/>
    <w:rsid w:val="008574E9"/>
    <w:rsid w:val="008606E4"/>
    <w:rsid w:val="00862B6D"/>
    <w:rsid w:val="00864692"/>
    <w:rsid w:val="00866770"/>
    <w:rsid w:val="00872884"/>
    <w:rsid w:val="008754D7"/>
    <w:rsid w:val="008765D6"/>
    <w:rsid w:val="008B1C0C"/>
    <w:rsid w:val="008C0536"/>
    <w:rsid w:val="008C301C"/>
    <w:rsid w:val="008C6BAF"/>
    <w:rsid w:val="008E3CBC"/>
    <w:rsid w:val="008E58A1"/>
    <w:rsid w:val="008E7523"/>
    <w:rsid w:val="0090004B"/>
    <w:rsid w:val="00903AD0"/>
    <w:rsid w:val="00922E9E"/>
    <w:rsid w:val="00934653"/>
    <w:rsid w:val="00940339"/>
    <w:rsid w:val="00941E0B"/>
    <w:rsid w:val="00966DA3"/>
    <w:rsid w:val="0098217B"/>
    <w:rsid w:val="009865B4"/>
    <w:rsid w:val="009B309F"/>
    <w:rsid w:val="009B32E6"/>
    <w:rsid w:val="009C12F6"/>
    <w:rsid w:val="009C2A60"/>
    <w:rsid w:val="009C409B"/>
    <w:rsid w:val="009C43B8"/>
    <w:rsid w:val="009D10EE"/>
    <w:rsid w:val="009E3262"/>
    <w:rsid w:val="00A04607"/>
    <w:rsid w:val="00A063A6"/>
    <w:rsid w:val="00A24604"/>
    <w:rsid w:val="00A26194"/>
    <w:rsid w:val="00A26A81"/>
    <w:rsid w:val="00A3223C"/>
    <w:rsid w:val="00A3495E"/>
    <w:rsid w:val="00A4367B"/>
    <w:rsid w:val="00A451EB"/>
    <w:rsid w:val="00A85B2E"/>
    <w:rsid w:val="00A90A28"/>
    <w:rsid w:val="00A9722A"/>
    <w:rsid w:val="00AA5C95"/>
    <w:rsid w:val="00AC42D0"/>
    <w:rsid w:val="00AD5D35"/>
    <w:rsid w:val="00AE07E5"/>
    <w:rsid w:val="00AF526B"/>
    <w:rsid w:val="00B139F8"/>
    <w:rsid w:val="00B234DE"/>
    <w:rsid w:val="00B30B55"/>
    <w:rsid w:val="00B3375D"/>
    <w:rsid w:val="00B34DA8"/>
    <w:rsid w:val="00B37973"/>
    <w:rsid w:val="00B42F5C"/>
    <w:rsid w:val="00B56C98"/>
    <w:rsid w:val="00B737C6"/>
    <w:rsid w:val="00B7570A"/>
    <w:rsid w:val="00B931FD"/>
    <w:rsid w:val="00B9748C"/>
    <w:rsid w:val="00BA209C"/>
    <w:rsid w:val="00BA235A"/>
    <w:rsid w:val="00BA2672"/>
    <w:rsid w:val="00BA44A1"/>
    <w:rsid w:val="00BB7152"/>
    <w:rsid w:val="00BC5C8E"/>
    <w:rsid w:val="00BE2B70"/>
    <w:rsid w:val="00BF2E40"/>
    <w:rsid w:val="00BF377F"/>
    <w:rsid w:val="00BF6397"/>
    <w:rsid w:val="00C24BE5"/>
    <w:rsid w:val="00C24DDF"/>
    <w:rsid w:val="00C373E1"/>
    <w:rsid w:val="00C542B3"/>
    <w:rsid w:val="00C5476A"/>
    <w:rsid w:val="00C61C28"/>
    <w:rsid w:val="00C62F10"/>
    <w:rsid w:val="00C64D30"/>
    <w:rsid w:val="00C66E41"/>
    <w:rsid w:val="00C723A1"/>
    <w:rsid w:val="00C7756F"/>
    <w:rsid w:val="00C8738D"/>
    <w:rsid w:val="00CB145E"/>
    <w:rsid w:val="00CB5189"/>
    <w:rsid w:val="00CC0CC1"/>
    <w:rsid w:val="00CC481F"/>
    <w:rsid w:val="00CD066B"/>
    <w:rsid w:val="00CD3621"/>
    <w:rsid w:val="00CD7192"/>
    <w:rsid w:val="00CE00F6"/>
    <w:rsid w:val="00CE6F9A"/>
    <w:rsid w:val="00D21071"/>
    <w:rsid w:val="00D253A4"/>
    <w:rsid w:val="00D4416C"/>
    <w:rsid w:val="00D55456"/>
    <w:rsid w:val="00D64E5C"/>
    <w:rsid w:val="00D813E2"/>
    <w:rsid w:val="00D85E2B"/>
    <w:rsid w:val="00D8675F"/>
    <w:rsid w:val="00D86994"/>
    <w:rsid w:val="00D87BDF"/>
    <w:rsid w:val="00D97486"/>
    <w:rsid w:val="00DA1CAC"/>
    <w:rsid w:val="00DA541D"/>
    <w:rsid w:val="00DB037D"/>
    <w:rsid w:val="00DB218B"/>
    <w:rsid w:val="00DB2534"/>
    <w:rsid w:val="00DC1BDE"/>
    <w:rsid w:val="00DD0CFF"/>
    <w:rsid w:val="00DD593B"/>
    <w:rsid w:val="00DE4C7E"/>
    <w:rsid w:val="00DE5636"/>
    <w:rsid w:val="00DF48EA"/>
    <w:rsid w:val="00DF7BEF"/>
    <w:rsid w:val="00E1500B"/>
    <w:rsid w:val="00E25D05"/>
    <w:rsid w:val="00E3709C"/>
    <w:rsid w:val="00E454F0"/>
    <w:rsid w:val="00E45546"/>
    <w:rsid w:val="00E4633D"/>
    <w:rsid w:val="00E47AAE"/>
    <w:rsid w:val="00E51FE3"/>
    <w:rsid w:val="00E56087"/>
    <w:rsid w:val="00E66AB6"/>
    <w:rsid w:val="00E87C2B"/>
    <w:rsid w:val="00E913E6"/>
    <w:rsid w:val="00EC51A1"/>
    <w:rsid w:val="00EE485A"/>
    <w:rsid w:val="00F12266"/>
    <w:rsid w:val="00F12C6F"/>
    <w:rsid w:val="00F20AE5"/>
    <w:rsid w:val="00F246FF"/>
    <w:rsid w:val="00F27F07"/>
    <w:rsid w:val="00F30360"/>
    <w:rsid w:val="00F33183"/>
    <w:rsid w:val="00F34835"/>
    <w:rsid w:val="00F83A31"/>
    <w:rsid w:val="00F84E7B"/>
    <w:rsid w:val="00F90E48"/>
    <w:rsid w:val="00FA7F6C"/>
    <w:rsid w:val="00FB4443"/>
    <w:rsid w:val="00FC0281"/>
    <w:rsid w:val="00FE5BAB"/>
    <w:rsid w:val="00FF47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EE6DB"/>
  <w15:docId w15:val="{948436CC-A116-4D04-A906-58B45F36B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C98"/>
  </w:style>
  <w:style w:type="paragraph" w:styleId="Heading3">
    <w:name w:val="heading 3"/>
    <w:basedOn w:val="Normal"/>
    <w:next w:val="Normal"/>
    <w:link w:val="Heading3Char"/>
    <w:uiPriority w:val="9"/>
    <w:unhideWhenUsed/>
    <w:qFormat/>
    <w:rsid w:val="0049617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9617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9617E"/>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49617E"/>
    <w:rPr>
      <w:b/>
      <w:bCs/>
    </w:rPr>
  </w:style>
  <w:style w:type="character" w:customStyle="1" w:styleId="Heading4Char">
    <w:name w:val="Heading 4 Char"/>
    <w:basedOn w:val="DefaultParagraphFont"/>
    <w:link w:val="Heading4"/>
    <w:uiPriority w:val="9"/>
    <w:semiHidden/>
    <w:rsid w:val="0049617E"/>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DE4C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4C7E"/>
  </w:style>
  <w:style w:type="paragraph" w:styleId="Footer">
    <w:name w:val="footer"/>
    <w:basedOn w:val="Normal"/>
    <w:link w:val="FooterChar"/>
    <w:uiPriority w:val="99"/>
    <w:unhideWhenUsed/>
    <w:rsid w:val="00DE4C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4C7E"/>
  </w:style>
  <w:style w:type="paragraph" w:styleId="ListParagraph">
    <w:name w:val="List Paragraph"/>
    <w:basedOn w:val="Normal"/>
    <w:uiPriority w:val="34"/>
    <w:qFormat/>
    <w:rsid w:val="00BC5C8E"/>
    <w:pPr>
      <w:ind w:left="720"/>
      <w:contextualSpacing/>
    </w:pPr>
  </w:style>
  <w:style w:type="paragraph" w:styleId="NormalWeb">
    <w:name w:val="Normal (Web)"/>
    <w:basedOn w:val="Normal"/>
    <w:uiPriority w:val="99"/>
    <w:unhideWhenUsed/>
    <w:rsid w:val="00E87C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F331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183"/>
    <w:rPr>
      <w:rFonts w:ascii="Tahoma" w:hAnsi="Tahoma" w:cs="Tahoma"/>
      <w:sz w:val="16"/>
      <w:szCs w:val="16"/>
    </w:rPr>
  </w:style>
  <w:style w:type="paragraph" w:customStyle="1" w:styleId="Default">
    <w:name w:val="Default"/>
    <w:rsid w:val="00321688"/>
    <w:pPr>
      <w:autoSpaceDE w:val="0"/>
      <w:autoSpaceDN w:val="0"/>
      <w:adjustRightInd w:val="0"/>
      <w:spacing w:after="0" w:line="240" w:lineRule="auto"/>
    </w:pPr>
    <w:rPr>
      <w:rFonts w:ascii="Calibri" w:eastAsia="Calibri" w:hAnsi="Calibri" w:cs="Calibri"/>
      <w:color w:val="000000"/>
      <w:sz w:val="24"/>
      <w:szCs w:val="24"/>
    </w:rPr>
  </w:style>
  <w:style w:type="paragraph" w:customStyle="1" w:styleId="xmsonormal">
    <w:name w:val="x_msonormal"/>
    <w:basedOn w:val="Normal"/>
    <w:rsid w:val="009865B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656619">
      <w:bodyDiv w:val="1"/>
      <w:marLeft w:val="0"/>
      <w:marRight w:val="0"/>
      <w:marTop w:val="0"/>
      <w:marBottom w:val="0"/>
      <w:divBdr>
        <w:top w:val="none" w:sz="0" w:space="0" w:color="auto"/>
        <w:left w:val="none" w:sz="0" w:space="0" w:color="auto"/>
        <w:bottom w:val="none" w:sz="0" w:space="0" w:color="auto"/>
        <w:right w:val="none" w:sz="0" w:space="0" w:color="auto"/>
      </w:divBdr>
    </w:div>
    <w:div w:id="304090546">
      <w:bodyDiv w:val="1"/>
      <w:marLeft w:val="0"/>
      <w:marRight w:val="0"/>
      <w:marTop w:val="0"/>
      <w:marBottom w:val="0"/>
      <w:divBdr>
        <w:top w:val="none" w:sz="0" w:space="0" w:color="auto"/>
        <w:left w:val="none" w:sz="0" w:space="0" w:color="auto"/>
        <w:bottom w:val="none" w:sz="0" w:space="0" w:color="auto"/>
        <w:right w:val="none" w:sz="0" w:space="0" w:color="auto"/>
      </w:divBdr>
    </w:div>
    <w:div w:id="354307533">
      <w:bodyDiv w:val="1"/>
      <w:marLeft w:val="0"/>
      <w:marRight w:val="0"/>
      <w:marTop w:val="0"/>
      <w:marBottom w:val="0"/>
      <w:divBdr>
        <w:top w:val="none" w:sz="0" w:space="0" w:color="auto"/>
        <w:left w:val="none" w:sz="0" w:space="0" w:color="auto"/>
        <w:bottom w:val="none" w:sz="0" w:space="0" w:color="auto"/>
        <w:right w:val="none" w:sz="0" w:space="0" w:color="auto"/>
      </w:divBdr>
    </w:div>
    <w:div w:id="396324347">
      <w:bodyDiv w:val="1"/>
      <w:marLeft w:val="0"/>
      <w:marRight w:val="0"/>
      <w:marTop w:val="0"/>
      <w:marBottom w:val="0"/>
      <w:divBdr>
        <w:top w:val="none" w:sz="0" w:space="0" w:color="auto"/>
        <w:left w:val="none" w:sz="0" w:space="0" w:color="auto"/>
        <w:bottom w:val="none" w:sz="0" w:space="0" w:color="auto"/>
        <w:right w:val="none" w:sz="0" w:space="0" w:color="auto"/>
      </w:divBdr>
    </w:div>
    <w:div w:id="514536221">
      <w:bodyDiv w:val="1"/>
      <w:marLeft w:val="0"/>
      <w:marRight w:val="0"/>
      <w:marTop w:val="0"/>
      <w:marBottom w:val="0"/>
      <w:divBdr>
        <w:top w:val="none" w:sz="0" w:space="0" w:color="auto"/>
        <w:left w:val="none" w:sz="0" w:space="0" w:color="auto"/>
        <w:bottom w:val="none" w:sz="0" w:space="0" w:color="auto"/>
        <w:right w:val="none" w:sz="0" w:space="0" w:color="auto"/>
      </w:divBdr>
    </w:div>
    <w:div w:id="547107266">
      <w:bodyDiv w:val="1"/>
      <w:marLeft w:val="0"/>
      <w:marRight w:val="0"/>
      <w:marTop w:val="0"/>
      <w:marBottom w:val="0"/>
      <w:divBdr>
        <w:top w:val="none" w:sz="0" w:space="0" w:color="auto"/>
        <w:left w:val="none" w:sz="0" w:space="0" w:color="auto"/>
        <w:bottom w:val="none" w:sz="0" w:space="0" w:color="auto"/>
        <w:right w:val="none" w:sz="0" w:space="0" w:color="auto"/>
      </w:divBdr>
    </w:div>
    <w:div w:id="693968230">
      <w:bodyDiv w:val="1"/>
      <w:marLeft w:val="0"/>
      <w:marRight w:val="0"/>
      <w:marTop w:val="0"/>
      <w:marBottom w:val="0"/>
      <w:divBdr>
        <w:top w:val="none" w:sz="0" w:space="0" w:color="auto"/>
        <w:left w:val="none" w:sz="0" w:space="0" w:color="auto"/>
        <w:bottom w:val="none" w:sz="0" w:space="0" w:color="auto"/>
        <w:right w:val="none" w:sz="0" w:space="0" w:color="auto"/>
      </w:divBdr>
    </w:div>
    <w:div w:id="694425933">
      <w:bodyDiv w:val="1"/>
      <w:marLeft w:val="0"/>
      <w:marRight w:val="0"/>
      <w:marTop w:val="0"/>
      <w:marBottom w:val="0"/>
      <w:divBdr>
        <w:top w:val="none" w:sz="0" w:space="0" w:color="auto"/>
        <w:left w:val="none" w:sz="0" w:space="0" w:color="auto"/>
        <w:bottom w:val="none" w:sz="0" w:space="0" w:color="auto"/>
        <w:right w:val="none" w:sz="0" w:space="0" w:color="auto"/>
      </w:divBdr>
    </w:div>
    <w:div w:id="731464530">
      <w:bodyDiv w:val="1"/>
      <w:marLeft w:val="0"/>
      <w:marRight w:val="0"/>
      <w:marTop w:val="0"/>
      <w:marBottom w:val="0"/>
      <w:divBdr>
        <w:top w:val="none" w:sz="0" w:space="0" w:color="auto"/>
        <w:left w:val="none" w:sz="0" w:space="0" w:color="auto"/>
        <w:bottom w:val="none" w:sz="0" w:space="0" w:color="auto"/>
        <w:right w:val="none" w:sz="0" w:space="0" w:color="auto"/>
      </w:divBdr>
    </w:div>
    <w:div w:id="735974732">
      <w:bodyDiv w:val="1"/>
      <w:marLeft w:val="0"/>
      <w:marRight w:val="0"/>
      <w:marTop w:val="0"/>
      <w:marBottom w:val="0"/>
      <w:divBdr>
        <w:top w:val="none" w:sz="0" w:space="0" w:color="auto"/>
        <w:left w:val="none" w:sz="0" w:space="0" w:color="auto"/>
        <w:bottom w:val="none" w:sz="0" w:space="0" w:color="auto"/>
        <w:right w:val="none" w:sz="0" w:space="0" w:color="auto"/>
      </w:divBdr>
    </w:div>
    <w:div w:id="795836316">
      <w:bodyDiv w:val="1"/>
      <w:marLeft w:val="0"/>
      <w:marRight w:val="0"/>
      <w:marTop w:val="0"/>
      <w:marBottom w:val="0"/>
      <w:divBdr>
        <w:top w:val="none" w:sz="0" w:space="0" w:color="auto"/>
        <w:left w:val="none" w:sz="0" w:space="0" w:color="auto"/>
        <w:bottom w:val="none" w:sz="0" w:space="0" w:color="auto"/>
        <w:right w:val="none" w:sz="0" w:space="0" w:color="auto"/>
      </w:divBdr>
    </w:div>
    <w:div w:id="844174025">
      <w:bodyDiv w:val="1"/>
      <w:marLeft w:val="0"/>
      <w:marRight w:val="0"/>
      <w:marTop w:val="0"/>
      <w:marBottom w:val="0"/>
      <w:divBdr>
        <w:top w:val="none" w:sz="0" w:space="0" w:color="auto"/>
        <w:left w:val="none" w:sz="0" w:space="0" w:color="auto"/>
        <w:bottom w:val="none" w:sz="0" w:space="0" w:color="auto"/>
        <w:right w:val="none" w:sz="0" w:space="0" w:color="auto"/>
      </w:divBdr>
    </w:div>
    <w:div w:id="854617569">
      <w:bodyDiv w:val="1"/>
      <w:marLeft w:val="0"/>
      <w:marRight w:val="0"/>
      <w:marTop w:val="0"/>
      <w:marBottom w:val="0"/>
      <w:divBdr>
        <w:top w:val="none" w:sz="0" w:space="0" w:color="auto"/>
        <w:left w:val="none" w:sz="0" w:space="0" w:color="auto"/>
        <w:bottom w:val="none" w:sz="0" w:space="0" w:color="auto"/>
        <w:right w:val="none" w:sz="0" w:space="0" w:color="auto"/>
      </w:divBdr>
    </w:div>
    <w:div w:id="907306622">
      <w:bodyDiv w:val="1"/>
      <w:marLeft w:val="0"/>
      <w:marRight w:val="0"/>
      <w:marTop w:val="0"/>
      <w:marBottom w:val="0"/>
      <w:divBdr>
        <w:top w:val="none" w:sz="0" w:space="0" w:color="auto"/>
        <w:left w:val="none" w:sz="0" w:space="0" w:color="auto"/>
        <w:bottom w:val="none" w:sz="0" w:space="0" w:color="auto"/>
        <w:right w:val="none" w:sz="0" w:space="0" w:color="auto"/>
      </w:divBdr>
    </w:div>
    <w:div w:id="967011820">
      <w:bodyDiv w:val="1"/>
      <w:marLeft w:val="0"/>
      <w:marRight w:val="0"/>
      <w:marTop w:val="0"/>
      <w:marBottom w:val="0"/>
      <w:divBdr>
        <w:top w:val="none" w:sz="0" w:space="0" w:color="auto"/>
        <w:left w:val="none" w:sz="0" w:space="0" w:color="auto"/>
        <w:bottom w:val="none" w:sz="0" w:space="0" w:color="auto"/>
        <w:right w:val="none" w:sz="0" w:space="0" w:color="auto"/>
      </w:divBdr>
    </w:div>
    <w:div w:id="968053467">
      <w:bodyDiv w:val="1"/>
      <w:marLeft w:val="0"/>
      <w:marRight w:val="0"/>
      <w:marTop w:val="0"/>
      <w:marBottom w:val="0"/>
      <w:divBdr>
        <w:top w:val="none" w:sz="0" w:space="0" w:color="auto"/>
        <w:left w:val="none" w:sz="0" w:space="0" w:color="auto"/>
        <w:bottom w:val="none" w:sz="0" w:space="0" w:color="auto"/>
        <w:right w:val="none" w:sz="0" w:space="0" w:color="auto"/>
      </w:divBdr>
    </w:div>
    <w:div w:id="986058072">
      <w:bodyDiv w:val="1"/>
      <w:marLeft w:val="0"/>
      <w:marRight w:val="0"/>
      <w:marTop w:val="0"/>
      <w:marBottom w:val="0"/>
      <w:divBdr>
        <w:top w:val="none" w:sz="0" w:space="0" w:color="auto"/>
        <w:left w:val="none" w:sz="0" w:space="0" w:color="auto"/>
        <w:bottom w:val="none" w:sz="0" w:space="0" w:color="auto"/>
        <w:right w:val="none" w:sz="0" w:space="0" w:color="auto"/>
      </w:divBdr>
    </w:div>
    <w:div w:id="1002968448">
      <w:bodyDiv w:val="1"/>
      <w:marLeft w:val="0"/>
      <w:marRight w:val="0"/>
      <w:marTop w:val="0"/>
      <w:marBottom w:val="0"/>
      <w:divBdr>
        <w:top w:val="none" w:sz="0" w:space="0" w:color="auto"/>
        <w:left w:val="none" w:sz="0" w:space="0" w:color="auto"/>
        <w:bottom w:val="none" w:sz="0" w:space="0" w:color="auto"/>
        <w:right w:val="none" w:sz="0" w:space="0" w:color="auto"/>
      </w:divBdr>
    </w:div>
    <w:div w:id="1018044349">
      <w:bodyDiv w:val="1"/>
      <w:marLeft w:val="0"/>
      <w:marRight w:val="0"/>
      <w:marTop w:val="0"/>
      <w:marBottom w:val="0"/>
      <w:divBdr>
        <w:top w:val="none" w:sz="0" w:space="0" w:color="auto"/>
        <w:left w:val="none" w:sz="0" w:space="0" w:color="auto"/>
        <w:bottom w:val="none" w:sz="0" w:space="0" w:color="auto"/>
        <w:right w:val="none" w:sz="0" w:space="0" w:color="auto"/>
      </w:divBdr>
    </w:div>
    <w:div w:id="1042481855">
      <w:bodyDiv w:val="1"/>
      <w:marLeft w:val="0"/>
      <w:marRight w:val="0"/>
      <w:marTop w:val="0"/>
      <w:marBottom w:val="0"/>
      <w:divBdr>
        <w:top w:val="none" w:sz="0" w:space="0" w:color="auto"/>
        <w:left w:val="none" w:sz="0" w:space="0" w:color="auto"/>
        <w:bottom w:val="none" w:sz="0" w:space="0" w:color="auto"/>
        <w:right w:val="none" w:sz="0" w:space="0" w:color="auto"/>
      </w:divBdr>
    </w:div>
    <w:div w:id="1080365766">
      <w:bodyDiv w:val="1"/>
      <w:marLeft w:val="0"/>
      <w:marRight w:val="0"/>
      <w:marTop w:val="0"/>
      <w:marBottom w:val="0"/>
      <w:divBdr>
        <w:top w:val="none" w:sz="0" w:space="0" w:color="auto"/>
        <w:left w:val="none" w:sz="0" w:space="0" w:color="auto"/>
        <w:bottom w:val="none" w:sz="0" w:space="0" w:color="auto"/>
        <w:right w:val="none" w:sz="0" w:space="0" w:color="auto"/>
      </w:divBdr>
    </w:div>
    <w:div w:id="1087455486">
      <w:bodyDiv w:val="1"/>
      <w:marLeft w:val="0"/>
      <w:marRight w:val="0"/>
      <w:marTop w:val="0"/>
      <w:marBottom w:val="0"/>
      <w:divBdr>
        <w:top w:val="none" w:sz="0" w:space="0" w:color="auto"/>
        <w:left w:val="none" w:sz="0" w:space="0" w:color="auto"/>
        <w:bottom w:val="none" w:sz="0" w:space="0" w:color="auto"/>
        <w:right w:val="none" w:sz="0" w:space="0" w:color="auto"/>
      </w:divBdr>
    </w:div>
    <w:div w:id="1090807191">
      <w:bodyDiv w:val="1"/>
      <w:marLeft w:val="0"/>
      <w:marRight w:val="0"/>
      <w:marTop w:val="0"/>
      <w:marBottom w:val="0"/>
      <w:divBdr>
        <w:top w:val="none" w:sz="0" w:space="0" w:color="auto"/>
        <w:left w:val="none" w:sz="0" w:space="0" w:color="auto"/>
        <w:bottom w:val="none" w:sz="0" w:space="0" w:color="auto"/>
        <w:right w:val="none" w:sz="0" w:space="0" w:color="auto"/>
      </w:divBdr>
    </w:div>
    <w:div w:id="1118646944">
      <w:bodyDiv w:val="1"/>
      <w:marLeft w:val="0"/>
      <w:marRight w:val="0"/>
      <w:marTop w:val="0"/>
      <w:marBottom w:val="0"/>
      <w:divBdr>
        <w:top w:val="none" w:sz="0" w:space="0" w:color="auto"/>
        <w:left w:val="none" w:sz="0" w:space="0" w:color="auto"/>
        <w:bottom w:val="none" w:sz="0" w:space="0" w:color="auto"/>
        <w:right w:val="none" w:sz="0" w:space="0" w:color="auto"/>
      </w:divBdr>
    </w:div>
    <w:div w:id="1130438321">
      <w:bodyDiv w:val="1"/>
      <w:marLeft w:val="0"/>
      <w:marRight w:val="0"/>
      <w:marTop w:val="0"/>
      <w:marBottom w:val="0"/>
      <w:divBdr>
        <w:top w:val="none" w:sz="0" w:space="0" w:color="auto"/>
        <w:left w:val="none" w:sz="0" w:space="0" w:color="auto"/>
        <w:bottom w:val="none" w:sz="0" w:space="0" w:color="auto"/>
        <w:right w:val="none" w:sz="0" w:space="0" w:color="auto"/>
      </w:divBdr>
    </w:div>
    <w:div w:id="1137147000">
      <w:bodyDiv w:val="1"/>
      <w:marLeft w:val="0"/>
      <w:marRight w:val="0"/>
      <w:marTop w:val="0"/>
      <w:marBottom w:val="0"/>
      <w:divBdr>
        <w:top w:val="none" w:sz="0" w:space="0" w:color="auto"/>
        <w:left w:val="none" w:sz="0" w:space="0" w:color="auto"/>
        <w:bottom w:val="none" w:sz="0" w:space="0" w:color="auto"/>
        <w:right w:val="none" w:sz="0" w:space="0" w:color="auto"/>
      </w:divBdr>
    </w:div>
    <w:div w:id="1157262127">
      <w:bodyDiv w:val="1"/>
      <w:marLeft w:val="0"/>
      <w:marRight w:val="0"/>
      <w:marTop w:val="0"/>
      <w:marBottom w:val="0"/>
      <w:divBdr>
        <w:top w:val="none" w:sz="0" w:space="0" w:color="auto"/>
        <w:left w:val="none" w:sz="0" w:space="0" w:color="auto"/>
        <w:bottom w:val="none" w:sz="0" w:space="0" w:color="auto"/>
        <w:right w:val="none" w:sz="0" w:space="0" w:color="auto"/>
      </w:divBdr>
      <w:divsChild>
        <w:div w:id="1945116579">
          <w:marLeft w:val="0"/>
          <w:marRight w:val="0"/>
          <w:marTop w:val="0"/>
          <w:marBottom w:val="0"/>
          <w:divBdr>
            <w:top w:val="none" w:sz="0" w:space="0" w:color="auto"/>
            <w:left w:val="none" w:sz="0" w:space="0" w:color="auto"/>
            <w:bottom w:val="none" w:sz="0" w:space="0" w:color="auto"/>
            <w:right w:val="none" w:sz="0" w:space="0" w:color="auto"/>
          </w:divBdr>
          <w:divsChild>
            <w:div w:id="1911882245">
              <w:marLeft w:val="0"/>
              <w:marRight w:val="0"/>
              <w:marTop w:val="0"/>
              <w:marBottom w:val="0"/>
              <w:divBdr>
                <w:top w:val="none" w:sz="0" w:space="0" w:color="auto"/>
                <w:left w:val="none" w:sz="0" w:space="0" w:color="auto"/>
                <w:bottom w:val="none" w:sz="0" w:space="0" w:color="auto"/>
                <w:right w:val="none" w:sz="0" w:space="0" w:color="auto"/>
              </w:divBdr>
              <w:divsChild>
                <w:div w:id="1711806999">
                  <w:marLeft w:val="0"/>
                  <w:marRight w:val="0"/>
                  <w:marTop w:val="0"/>
                  <w:marBottom w:val="0"/>
                  <w:divBdr>
                    <w:top w:val="none" w:sz="0" w:space="0" w:color="auto"/>
                    <w:left w:val="none" w:sz="0" w:space="0" w:color="auto"/>
                    <w:bottom w:val="none" w:sz="0" w:space="0" w:color="auto"/>
                    <w:right w:val="none" w:sz="0" w:space="0" w:color="auto"/>
                  </w:divBdr>
                  <w:divsChild>
                    <w:div w:id="2106807908">
                      <w:marLeft w:val="0"/>
                      <w:marRight w:val="0"/>
                      <w:marTop w:val="0"/>
                      <w:marBottom w:val="0"/>
                      <w:divBdr>
                        <w:top w:val="none" w:sz="0" w:space="0" w:color="auto"/>
                        <w:left w:val="none" w:sz="0" w:space="0" w:color="auto"/>
                        <w:bottom w:val="none" w:sz="0" w:space="0" w:color="auto"/>
                        <w:right w:val="none" w:sz="0" w:space="0" w:color="auto"/>
                      </w:divBdr>
                      <w:divsChild>
                        <w:div w:id="474877416">
                          <w:marLeft w:val="0"/>
                          <w:marRight w:val="0"/>
                          <w:marTop w:val="0"/>
                          <w:marBottom w:val="0"/>
                          <w:divBdr>
                            <w:top w:val="none" w:sz="0" w:space="0" w:color="auto"/>
                            <w:left w:val="none" w:sz="0" w:space="0" w:color="auto"/>
                            <w:bottom w:val="none" w:sz="0" w:space="0" w:color="auto"/>
                            <w:right w:val="none" w:sz="0" w:space="0" w:color="auto"/>
                          </w:divBdr>
                          <w:divsChild>
                            <w:div w:id="199278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673367">
      <w:bodyDiv w:val="1"/>
      <w:marLeft w:val="0"/>
      <w:marRight w:val="0"/>
      <w:marTop w:val="0"/>
      <w:marBottom w:val="0"/>
      <w:divBdr>
        <w:top w:val="none" w:sz="0" w:space="0" w:color="auto"/>
        <w:left w:val="none" w:sz="0" w:space="0" w:color="auto"/>
        <w:bottom w:val="none" w:sz="0" w:space="0" w:color="auto"/>
        <w:right w:val="none" w:sz="0" w:space="0" w:color="auto"/>
      </w:divBdr>
    </w:div>
    <w:div w:id="1208681663">
      <w:bodyDiv w:val="1"/>
      <w:marLeft w:val="0"/>
      <w:marRight w:val="0"/>
      <w:marTop w:val="0"/>
      <w:marBottom w:val="0"/>
      <w:divBdr>
        <w:top w:val="none" w:sz="0" w:space="0" w:color="auto"/>
        <w:left w:val="none" w:sz="0" w:space="0" w:color="auto"/>
        <w:bottom w:val="none" w:sz="0" w:space="0" w:color="auto"/>
        <w:right w:val="none" w:sz="0" w:space="0" w:color="auto"/>
      </w:divBdr>
    </w:div>
    <w:div w:id="1216939698">
      <w:bodyDiv w:val="1"/>
      <w:marLeft w:val="0"/>
      <w:marRight w:val="0"/>
      <w:marTop w:val="0"/>
      <w:marBottom w:val="0"/>
      <w:divBdr>
        <w:top w:val="none" w:sz="0" w:space="0" w:color="auto"/>
        <w:left w:val="none" w:sz="0" w:space="0" w:color="auto"/>
        <w:bottom w:val="none" w:sz="0" w:space="0" w:color="auto"/>
        <w:right w:val="none" w:sz="0" w:space="0" w:color="auto"/>
      </w:divBdr>
    </w:div>
    <w:div w:id="1293756238">
      <w:bodyDiv w:val="1"/>
      <w:marLeft w:val="0"/>
      <w:marRight w:val="0"/>
      <w:marTop w:val="0"/>
      <w:marBottom w:val="0"/>
      <w:divBdr>
        <w:top w:val="none" w:sz="0" w:space="0" w:color="auto"/>
        <w:left w:val="none" w:sz="0" w:space="0" w:color="auto"/>
        <w:bottom w:val="none" w:sz="0" w:space="0" w:color="auto"/>
        <w:right w:val="none" w:sz="0" w:space="0" w:color="auto"/>
      </w:divBdr>
    </w:div>
    <w:div w:id="1301572924">
      <w:bodyDiv w:val="1"/>
      <w:marLeft w:val="0"/>
      <w:marRight w:val="0"/>
      <w:marTop w:val="0"/>
      <w:marBottom w:val="0"/>
      <w:divBdr>
        <w:top w:val="none" w:sz="0" w:space="0" w:color="auto"/>
        <w:left w:val="none" w:sz="0" w:space="0" w:color="auto"/>
        <w:bottom w:val="none" w:sz="0" w:space="0" w:color="auto"/>
        <w:right w:val="none" w:sz="0" w:space="0" w:color="auto"/>
      </w:divBdr>
    </w:div>
    <w:div w:id="1322734609">
      <w:bodyDiv w:val="1"/>
      <w:marLeft w:val="0"/>
      <w:marRight w:val="0"/>
      <w:marTop w:val="0"/>
      <w:marBottom w:val="0"/>
      <w:divBdr>
        <w:top w:val="none" w:sz="0" w:space="0" w:color="auto"/>
        <w:left w:val="none" w:sz="0" w:space="0" w:color="auto"/>
        <w:bottom w:val="none" w:sz="0" w:space="0" w:color="auto"/>
        <w:right w:val="none" w:sz="0" w:space="0" w:color="auto"/>
      </w:divBdr>
    </w:div>
    <w:div w:id="1348940883">
      <w:bodyDiv w:val="1"/>
      <w:marLeft w:val="0"/>
      <w:marRight w:val="0"/>
      <w:marTop w:val="0"/>
      <w:marBottom w:val="0"/>
      <w:divBdr>
        <w:top w:val="none" w:sz="0" w:space="0" w:color="auto"/>
        <w:left w:val="none" w:sz="0" w:space="0" w:color="auto"/>
        <w:bottom w:val="none" w:sz="0" w:space="0" w:color="auto"/>
        <w:right w:val="none" w:sz="0" w:space="0" w:color="auto"/>
      </w:divBdr>
    </w:div>
    <w:div w:id="1357196302">
      <w:bodyDiv w:val="1"/>
      <w:marLeft w:val="0"/>
      <w:marRight w:val="0"/>
      <w:marTop w:val="0"/>
      <w:marBottom w:val="0"/>
      <w:divBdr>
        <w:top w:val="none" w:sz="0" w:space="0" w:color="auto"/>
        <w:left w:val="none" w:sz="0" w:space="0" w:color="auto"/>
        <w:bottom w:val="none" w:sz="0" w:space="0" w:color="auto"/>
        <w:right w:val="none" w:sz="0" w:space="0" w:color="auto"/>
      </w:divBdr>
      <w:divsChild>
        <w:div w:id="1292637668">
          <w:marLeft w:val="0"/>
          <w:marRight w:val="0"/>
          <w:marTop w:val="0"/>
          <w:marBottom w:val="0"/>
          <w:divBdr>
            <w:top w:val="none" w:sz="0" w:space="0" w:color="auto"/>
            <w:left w:val="none" w:sz="0" w:space="0" w:color="auto"/>
            <w:bottom w:val="none" w:sz="0" w:space="0" w:color="auto"/>
            <w:right w:val="none" w:sz="0" w:space="0" w:color="auto"/>
          </w:divBdr>
        </w:div>
      </w:divsChild>
    </w:div>
    <w:div w:id="1480659218">
      <w:bodyDiv w:val="1"/>
      <w:marLeft w:val="0"/>
      <w:marRight w:val="0"/>
      <w:marTop w:val="0"/>
      <w:marBottom w:val="0"/>
      <w:divBdr>
        <w:top w:val="none" w:sz="0" w:space="0" w:color="auto"/>
        <w:left w:val="none" w:sz="0" w:space="0" w:color="auto"/>
        <w:bottom w:val="none" w:sz="0" w:space="0" w:color="auto"/>
        <w:right w:val="none" w:sz="0" w:space="0" w:color="auto"/>
      </w:divBdr>
    </w:div>
    <w:div w:id="1511869854">
      <w:bodyDiv w:val="1"/>
      <w:marLeft w:val="0"/>
      <w:marRight w:val="0"/>
      <w:marTop w:val="0"/>
      <w:marBottom w:val="0"/>
      <w:divBdr>
        <w:top w:val="none" w:sz="0" w:space="0" w:color="auto"/>
        <w:left w:val="none" w:sz="0" w:space="0" w:color="auto"/>
        <w:bottom w:val="none" w:sz="0" w:space="0" w:color="auto"/>
        <w:right w:val="none" w:sz="0" w:space="0" w:color="auto"/>
      </w:divBdr>
    </w:div>
    <w:div w:id="1531141029">
      <w:bodyDiv w:val="1"/>
      <w:marLeft w:val="0"/>
      <w:marRight w:val="0"/>
      <w:marTop w:val="0"/>
      <w:marBottom w:val="0"/>
      <w:divBdr>
        <w:top w:val="none" w:sz="0" w:space="0" w:color="auto"/>
        <w:left w:val="none" w:sz="0" w:space="0" w:color="auto"/>
        <w:bottom w:val="none" w:sz="0" w:space="0" w:color="auto"/>
        <w:right w:val="none" w:sz="0" w:space="0" w:color="auto"/>
      </w:divBdr>
    </w:div>
    <w:div w:id="1536233860">
      <w:bodyDiv w:val="1"/>
      <w:marLeft w:val="0"/>
      <w:marRight w:val="0"/>
      <w:marTop w:val="0"/>
      <w:marBottom w:val="0"/>
      <w:divBdr>
        <w:top w:val="none" w:sz="0" w:space="0" w:color="auto"/>
        <w:left w:val="none" w:sz="0" w:space="0" w:color="auto"/>
        <w:bottom w:val="none" w:sz="0" w:space="0" w:color="auto"/>
        <w:right w:val="none" w:sz="0" w:space="0" w:color="auto"/>
      </w:divBdr>
    </w:div>
    <w:div w:id="1570074384">
      <w:bodyDiv w:val="1"/>
      <w:marLeft w:val="0"/>
      <w:marRight w:val="0"/>
      <w:marTop w:val="0"/>
      <w:marBottom w:val="0"/>
      <w:divBdr>
        <w:top w:val="none" w:sz="0" w:space="0" w:color="auto"/>
        <w:left w:val="none" w:sz="0" w:space="0" w:color="auto"/>
        <w:bottom w:val="none" w:sz="0" w:space="0" w:color="auto"/>
        <w:right w:val="none" w:sz="0" w:space="0" w:color="auto"/>
      </w:divBdr>
    </w:div>
    <w:div w:id="1603338919">
      <w:bodyDiv w:val="1"/>
      <w:marLeft w:val="0"/>
      <w:marRight w:val="0"/>
      <w:marTop w:val="0"/>
      <w:marBottom w:val="0"/>
      <w:divBdr>
        <w:top w:val="none" w:sz="0" w:space="0" w:color="auto"/>
        <w:left w:val="none" w:sz="0" w:space="0" w:color="auto"/>
        <w:bottom w:val="none" w:sz="0" w:space="0" w:color="auto"/>
        <w:right w:val="none" w:sz="0" w:space="0" w:color="auto"/>
      </w:divBdr>
    </w:div>
    <w:div w:id="1619724822">
      <w:bodyDiv w:val="1"/>
      <w:marLeft w:val="0"/>
      <w:marRight w:val="0"/>
      <w:marTop w:val="0"/>
      <w:marBottom w:val="0"/>
      <w:divBdr>
        <w:top w:val="none" w:sz="0" w:space="0" w:color="auto"/>
        <w:left w:val="none" w:sz="0" w:space="0" w:color="auto"/>
        <w:bottom w:val="none" w:sz="0" w:space="0" w:color="auto"/>
        <w:right w:val="none" w:sz="0" w:space="0" w:color="auto"/>
      </w:divBdr>
      <w:divsChild>
        <w:div w:id="2115056593">
          <w:marLeft w:val="0"/>
          <w:marRight w:val="0"/>
          <w:marTop w:val="0"/>
          <w:marBottom w:val="0"/>
          <w:divBdr>
            <w:top w:val="none" w:sz="0" w:space="0" w:color="auto"/>
            <w:left w:val="none" w:sz="0" w:space="0" w:color="auto"/>
            <w:bottom w:val="none" w:sz="0" w:space="0" w:color="auto"/>
            <w:right w:val="none" w:sz="0" w:space="0" w:color="auto"/>
          </w:divBdr>
          <w:divsChild>
            <w:div w:id="1598782069">
              <w:marLeft w:val="0"/>
              <w:marRight w:val="0"/>
              <w:marTop w:val="0"/>
              <w:marBottom w:val="0"/>
              <w:divBdr>
                <w:top w:val="none" w:sz="0" w:space="0" w:color="auto"/>
                <w:left w:val="none" w:sz="0" w:space="0" w:color="auto"/>
                <w:bottom w:val="none" w:sz="0" w:space="0" w:color="auto"/>
                <w:right w:val="none" w:sz="0" w:space="0" w:color="auto"/>
              </w:divBdr>
              <w:divsChild>
                <w:div w:id="423649546">
                  <w:marLeft w:val="0"/>
                  <w:marRight w:val="0"/>
                  <w:marTop w:val="0"/>
                  <w:marBottom w:val="0"/>
                  <w:divBdr>
                    <w:top w:val="none" w:sz="0" w:space="0" w:color="auto"/>
                    <w:left w:val="none" w:sz="0" w:space="0" w:color="auto"/>
                    <w:bottom w:val="none" w:sz="0" w:space="0" w:color="auto"/>
                    <w:right w:val="none" w:sz="0" w:space="0" w:color="auto"/>
                  </w:divBdr>
                  <w:divsChild>
                    <w:div w:id="1421676686">
                      <w:marLeft w:val="0"/>
                      <w:marRight w:val="0"/>
                      <w:marTop w:val="0"/>
                      <w:marBottom w:val="0"/>
                      <w:divBdr>
                        <w:top w:val="none" w:sz="0" w:space="0" w:color="auto"/>
                        <w:left w:val="none" w:sz="0" w:space="0" w:color="auto"/>
                        <w:bottom w:val="none" w:sz="0" w:space="0" w:color="auto"/>
                        <w:right w:val="none" w:sz="0" w:space="0" w:color="auto"/>
                      </w:divBdr>
                      <w:divsChild>
                        <w:div w:id="1514416813">
                          <w:marLeft w:val="0"/>
                          <w:marRight w:val="0"/>
                          <w:marTop w:val="0"/>
                          <w:marBottom w:val="0"/>
                          <w:divBdr>
                            <w:top w:val="none" w:sz="0" w:space="0" w:color="auto"/>
                            <w:left w:val="none" w:sz="0" w:space="0" w:color="auto"/>
                            <w:bottom w:val="none" w:sz="0" w:space="0" w:color="auto"/>
                            <w:right w:val="none" w:sz="0" w:space="0" w:color="auto"/>
                          </w:divBdr>
                          <w:divsChild>
                            <w:div w:id="157812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481703">
      <w:bodyDiv w:val="1"/>
      <w:marLeft w:val="0"/>
      <w:marRight w:val="0"/>
      <w:marTop w:val="0"/>
      <w:marBottom w:val="0"/>
      <w:divBdr>
        <w:top w:val="none" w:sz="0" w:space="0" w:color="auto"/>
        <w:left w:val="none" w:sz="0" w:space="0" w:color="auto"/>
        <w:bottom w:val="none" w:sz="0" w:space="0" w:color="auto"/>
        <w:right w:val="none" w:sz="0" w:space="0" w:color="auto"/>
      </w:divBdr>
    </w:div>
    <w:div w:id="1723477056">
      <w:bodyDiv w:val="1"/>
      <w:marLeft w:val="0"/>
      <w:marRight w:val="0"/>
      <w:marTop w:val="0"/>
      <w:marBottom w:val="0"/>
      <w:divBdr>
        <w:top w:val="none" w:sz="0" w:space="0" w:color="auto"/>
        <w:left w:val="none" w:sz="0" w:space="0" w:color="auto"/>
        <w:bottom w:val="none" w:sz="0" w:space="0" w:color="auto"/>
        <w:right w:val="none" w:sz="0" w:space="0" w:color="auto"/>
      </w:divBdr>
    </w:div>
    <w:div w:id="1769887712">
      <w:bodyDiv w:val="1"/>
      <w:marLeft w:val="0"/>
      <w:marRight w:val="0"/>
      <w:marTop w:val="0"/>
      <w:marBottom w:val="0"/>
      <w:divBdr>
        <w:top w:val="none" w:sz="0" w:space="0" w:color="auto"/>
        <w:left w:val="none" w:sz="0" w:space="0" w:color="auto"/>
        <w:bottom w:val="none" w:sz="0" w:space="0" w:color="auto"/>
        <w:right w:val="none" w:sz="0" w:space="0" w:color="auto"/>
      </w:divBdr>
    </w:div>
    <w:div w:id="1860773819">
      <w:bodyDiv w:val="1"/>
      <w:marLeft w:val="0"/>
      <w:marRight w:val="0"/>
      <w:marTop w:val="0"/>
      <w:marBottom w:val="0"/>
      <w:divBdr>
        <w:top w:val="none" w:sz="0" w:space="0" w:color="auto"/>
        <w:left w:val="none" w:sz="0" w:space="0" w:color="auto"/>
        <w:bottom w:val="none" w:sz="0" w:space="0" w:color="auto"/>
        <w:right w:val="none" w:sz="0" w:space="0" w:color="auto"/>
      </w:divBdr>
    </w:div>
    <w:div w:id="1968315515">
      <w:bodyDiv w:val="1"/>
      <w:marLeft w:val="0"/>
      <w:marRight w:val="0"/>
      <w:marTop w:val="0"/>
      <w:marBottom w:val="0"/>
      <w:divBdr>
        <w:top w:val="none" w:sz="0" w:space="0" w:color="auto"/>
        <w:left w:val="none" w:sz="0" w:space="0" w:color="auto"/>
        <w:bottom w:val="none" w:sz="0" w:space="0" w:color="auto"/>
        <w:right w:val="none" w:sz="0" w:space="0" w:color="auto"/>
      </w:divBdr>
    </w:div>
    <w:div w:id="1996450781">
      <w:bodyDiv w:val="1"/>
      <w:marLeft w:val="0"/>
      <w:marRight w:val="0"/>
      <w:marTop w:val="0"/>
      <w:marBottom w:val="0"/>
      <w:divBdr>
        <w:top w:val="none" w:sz="0" w:space="0" w:color="auto"/>
        <w:left w:val="none" w:sz="0" w:space="0" w:color="auto"/>
        <w:bottom w:val="none" w:sz="0" w:space="0" w:color="auto"/>
        <w:right w:val="none" w:sz="0" w:space="0" w:color="auto"/>
      </w:divBdr>
    </w:div>
    <w:div w:id="2017805380">
      <w:bodyDiv w:val="1"/>
      <w:marLeft w:val="0"/>
      <w:marRight w:val="0"/>
      <w:marTop w:val="0"/>
      <w:marBottom w:val="0"/>
      <w:divBdr>
        <w:top w:val="none" w:sz="0" w:space="0" w:color="auto"/>
        <w:left w:val="none" w:sz="0" w:space="0" w:color="auto"/>
        <w:bottom w:val="none" w:sz="0" w:space="0" w:color="auto"/>
        <w:right w:val="none" w:sz="0" w:space="0" w:color="auto"/>
      </w:divBdr>
    </w:div>
    <w:div w:id="2054308684">
      <w:bodyDiv w:val="1"/>
      <w:marLeft w:val="0"/>
      <w:marRight w:val="0"/>
      <w:marTop w:val="0"/>
      <w:marBottom w:val="0"/>
      <w:divBdr>
        <w:top w:val="none" w:sz="0" w:space="0" w:color="auto"/>
        <w:left w:val="none" w:sz="0" w:space="0" w:color="auto"/>
        <w:bottom w:val="none" w:sz="0" w:space="0" w:color="auto"/>
        <w:right w:val="none" w:sz="0" w:space="0" w:color="auto"/>
      </w:divBdr>
    </w:div>
    <w:div w:id="2099058472">
      <w:bodyDiv w:val="1"/>
      <w:marLeft w:val="0"/>
      <w:marRight w:val="0"/>
      <w:marTop w:val="0"/>
      <w:marBottom w:val="0"/>
      <w:divBdr>
        <w:top w:val="none" w:sz="0" w:space="0" w:color="auto"/>
        <w:left w:val="none" w:sz="0" w:space="0" w:color="auto"/>
        <w:bottom w:val="none" w:sz="0" w:space="0" w:color="auto"/>
        <w:right w:val="none" w:sz="0" w:space="0" w:color="auto"/>
      </w:divBdr>
    </w:div>
    <w:div w:id="2124684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chart" Target="charts/chart10.xml"/><Relationship Id="rId47" Type="http://schemas.openxmlformats.org/officeDocument/2006/relationships/image" Target="media/image30.png"/><Relationship Id="rId63" Type="http://schemas.microsoft.com/office/2007/relationships/hdphoto" Target="media/hdphoto1.wdp"/><Relationship Id="rId68"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chart" Target="charts/chart2.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chart" Target="charts/chart3.xml"/><Relationship Id="rId37" Type="http://schemas.openxmlformats.org/officeDocument/2006/relationships/image" Target="media/image25.png"/><Relationship Id="rId40" Type="http://schemas.openxmlformats.org/officeDocument/2006/relationships/chart" Target="charts/chart8.xml"/><Relationship Id="rId45" Type="http://schemas.openxmlformats.org/officeDocument/2006/relationships/image" Target="media/image28.png"/><Relationship Id="rId53" Type="http://schemas.openxmlformats.org/officeDocument/2006/relationships/chart" Target="charts/chart12.xml"/><Relationship Id="rId58" Type="http://schemas.openxmlformats.org/officeDocument/2006/relationships/image" Target="media/image35.png"/><Relationship Id="rId66" Type="http://schemas.openxmlformats.org/officeDocument/2006/relationships/image" Target="media/image41.png"/><Relationship Id="rId74" Type="http://schemas.microsoft.com/office/2007/relationships/hdphoto" Target="media/hdphoto6.wdp"/><Relationship Id="rId5" Type="http://schemas.openxmlformats.org/officeDocument/2006/relationships/footnotes" Target="footnotes.xml"/><Relationship Id="rId61" Type="http://schemas.openxmlformats.org/officeDocument/2006/relationships/image" Target="media/image38.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2.png"/><Relationship Id="rId35" Type="http://schemas.openxmlformats.org/officeDocument/2006/relationships/chart" Target="charts/chart6.xml"/><Relationship Id="rId43" Type="http://schemas.openxmlformats.org/officeDocument/2006/relationships/chart" Target="charts/chart11.xml"/><Relationship Id="rId48" Type="http://schemas.openxmlformats.org/officeDocument/2006/relationships/image" Target="media/image31.png"/><Relationship Id="rId56" Type="http://schemas.openxmlformats.org/officeDocument/2006/relationships/image" Target="media/image33.png"/><Relationship Id="rId64" Type="http://schemas.openxmlformats.org/officeDocument/2006/relationships/image" Target="media/image40.png"/><Relationship Id="rId69" Type="http://schemas.microsoft.com/office/2007/relationships/hdphoto" Target="media/hdphoto4.wdp"/><Relationship Id="rId8" Type="http://schemas.openxmlformats.org/officeDocument/2006/relationships/image" Target="media/image2.jpeg"/><Relationship Id="rId51" Type="http://schemas.openxmlformats.org/officeDocument/2006/relationships/oleObject" Target="embeddings/Microsoft_Excel_Chart2.xls"/><Relationship Id="rId72" Type="http://schemas.microsoft.com/office/2007/relationships/hdphoto" Target="media/hdphoto5.wdp"/><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chart" Target="charts/chart4.xml"/><Relationship Id="rId38" Type="http://schemas.openxmlformats.org/officeDocument/2006/relationships/image" Target="media/image26.png"/><Relationship Id="rId46" Type="http://schemas.openxmlformats.org/officeDocument/2006/relationships/image" Target="media/image29.png"/><Relationship Id="rId59" Type="http://schemas.openxmlformats.org/officeDocument/2006/relationships/image" Target="media/image36.png"/><Relationship Id="rId67" Type="http://schemas.microsoft.com/office/2007/relationships/hdphoto" Target="media/hdphoto3.wdp"/><Relationship Id="rId20" Type="http://schemas.openxmlformats.org/officeDocument/2006/relationships/image" Target="media/image14.png"/><Relationship Id="rId41" Type="http://schemas.openxmlformats.org/officeDocument/2006/relationships/chart" Target="charts/chart9.xml"/><Relationship Id="rId54" Type="http://schemas.openxmlformats.org/officeDocument/2006/relationships/chart" Target="charts/chart13.xml"/><Relationship Id="rId62" Type="http://schemas.openxmlformats.org/officeDocument/2006/relationships/image" Target="media/image39.png"/><Relationship Id="rId70" Type="http://schemas.openxmlformats.org/officeDocument/2006/relationships/image" Target="media/image43.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chart" Target="charts/chart1.xml"/><Relationship Id="rId36" Type="http://schemas.openxmlformats.org/officeDocument/2006/relationships/image" Target="media/image24.png"/><Relationship Id="rId49" Type="http://schemas.openxmlformats.org/officeDocument/2006/relationships/oleObject" Target="embeddings/Microsoft_Excel_Chart.xls"/><Relationship Id="rId57" Type="http://schemas.openxmlformats.org/officeDocument/2006/relationships/image" Target="media/image34.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27.png"/><Relationship Id="rId52" Type="http://schemas.openxmlformats.org/officeDocument/2006/relationships/oleObject" Target="embeddings/Microsoft_Excel_Chart3.xls"/><Relationship Id="rId60" Type="http://schemas.openxmlformats.org/officeDocument/2006/relationships/image" Target="media/image37.png"/><Relationship Id="rId65" Type="http://schemas.microsoft.com/office/2007/relationships/hdphoto" Target="media/hdphoto2.wdp"/><Relationship Id="rId73"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chart" Target="charts/chart7.xml"/><Relationship Id="rId34" Type="http://schemas.openxmlformats.org/officeDocument/2006/relationships/chart" Target="charts/chart5.xml"/><Relationship Id="rId50" Type="http://schemas.openxmlformats.org/officeDocument/2006/relationships/oleObject" Target="embeddings/Microsoft_Excel_Chart1.xls"/><Relationship Id="rId55" Type="http://schemas.openxmlformats.org/officeDocument/2006/relationships/image" Target="media/image32.pn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44.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700" b="1">
                <a:latin typeface="Century Gothic" panose="020B0502020202020204" pitchFamily="34" charset="0"/>
              </a:defRPr>
            </a:pPr>
            <a:r>
              <a:rPr lang="en-GB" sz="700" b="1">
                <a:latin typeface="Century Gothic" panose="020B0502020202020204" pitchFamily="34" charset="0"/>
              </a:rPr>
              <a:t>ESTH Recruitment by Ethnicity </a:t>
            </a:r>
          </a:p>
        </c:rich>
      </c:tx>
      <c:layout>
        <c:manualLayout>
          <c:xMode val="edge"/>
          <c:yMode val="edge"/>
          <c:x val="0.40194444444444438"/>
          <c:y val="2.375670974619859E-2"/>
        </c:manualLayout>
      </c:layout>
      <c:overlay val="1"/>
    </c:title>
    <c:autoTitleDeleted val="0"/>
    <c:plotArea>
      <c:layout/>
      <c:barChart>
        <c:barDir val="col"/>
        <c:grouping val="clustered"/>
        <c:varyColors val="0"/>
        <c:ser>
          <c:idx val="0"/>
          <c:order val="0"/>
          <c:tx>
            <c:strRef>
              <c:f>'[ESTH PSED Report (1).xlsx]PSED Data'!$A$3</c:f>
              <c:strCache>
                <c:ptCount val="1"/>
                <c:pt idx="0">
                  <c:v>Applied</c:v>
                </c:pt>
              </c:strCache>
            </c:strRef>
          </c:tx>
          <c:invertIfNegative val="0"/>
          <c:cat>
            <c:strRef>
              <c:f>'[ESTH PSED Report (1).xlsx]PSED Data'!$B$2:$AO$2</c:f>
              <c:strCache>
                <c:ptCount val="6"/>
                <c:pt idx="0">
                  <c:v>White</c:v>
                </c:pt>
                <c:pt idx="1">
                  <c:v>Asian</c:v>
                </c:pt>
                <c:pt idx="2">
                  <c:v>Black</c:v>
                </c:pt>
                <c:pt idx="3">
                  <c:v>Mixed</c:v>
                </c:pt>
                <c:pt idx="4">
                  <c:v>Other</c:v>
                </c:pt>
                <c:pt idx="5">
                  <c:v>Not disclosed</c:v>
                </c:pt>
              </c:strCache>
            </c:strRef>
          </c:cat>
          <c:val>
            <c:numRef>
              <c:f>'[ESTH PSED Report (1).xlsx]PSED Data'!$B$3:$AO$3</c:f>
              <c:numCache>
                <c:formatCode>General</c:formatCode>
                <c:ptCount val="6"/>
                <c:pt idx="0">
                  <c:v>4922</c:v>
                </c:pt>
                <c:pt idx="1">
                  <c:v>13875</c:v>
                </c:pt>
                <c:pt idx="2">
                  <c:v>14096</c:v>
                </c:pt>
                <c:pt idx="3">
                  <c:v>1310</c:v>
                </c:pt>
                <c:pt idx="4">
                  <c:v>1459</c:v>
                </c:pt>
                <c:pt idx="5">
                  <c:v>450</c:v>
                </c:pt>
              </c:numCache>
            </c:numRef>
          </c:val>
          <c:extLst>
            <c:ext xmlns:c16="http://schemas.microsoft.com/office/drawing/2014/chart" uri="{C3380CC4-5D6E-409C-BE32-E72D297353CC}">
              <c16:uniqueId val="{00000000-7CBF-4525-B54C-50A6949AA90A}"/>
            </c:ext>
          </c:extLst>
        </c:ser>
        <c:ser>
          <c:idx val="1"/>
          <c:order val="1"/>
          <c:tx>
            <c:strRef>
              <c:f>'[ESTH PSED Report (1).xlsx]PSED Data'!$A$4</c:f>
              <c:strCache>
                <c:ptCount val="1"/>
                <c:pt idx="0">
                  <c:v>Shortlisted</c:v>
                </c:pt>
              </c:strCache>
            </c:strRef>
          </c:tx>
          <c:invertIfNegative val="0"/>
          <c:cat>
            <c:strRef>
              <c:f>'[ESTH PSED Report (1).xlsx]PSED Data'!$B$2:$AO$2</c:f>
              <c:strCache>
                <c:ptCount val="6"/>
                <c:pt idx="0">
                  <c:v>White</c:v>
                </c:pt>
                <c:pt idx="1">
                  <c:v>Asian</c:v>
                </c:pt>
                <c:pt idx="2">
                  <c:v>Black</c:v>
                </c:pt>
                <c:pt idx="3">
                  <c:v>Mixed</c:v>
                </c:pt>
                <c:pt idx="4">
                  <c:v>Other</c:v>
                </c:pt>
                <c:pt idx="5">
                  <c:v>Not disclosed</c:v>
                </c:pt>
              </c:strCache>
            </c:strRef>
          </c:cat>
          <c:val>
            <c:numRef>
              <c:f>'[ESTH PSED Report (1).xlsx]PSED Data'!$B$4:$AO$4</c:f>
              <c:numCache>
                <c:formatCode>General</c:formatCode>
                <c:ptCount val="6"/>
                <c:pt idx="0">
                  <c:v>1760</c:v>
                </c:pt>
                <c:pt idx="1">
                  <c:v>1730</c:v>
                </c:pt>
                <c:pt idx="2">
                  <c:v>1262</c:v>
                </c:pt>
                <c:pt idx="3">
                  <c:v>181</c:v>
                </c:pt>
                <c:pt idx="4">
                  <c:v>265</c:v>
                </c:pt>
                <c:pt idx="5">
                  <c:v>98</c:v>
                </c:pt>
              </c:numCache>
            </c:numRef>
          </c:val>
          <c:extLst>
            <c:ext xmlns:c16="http://schemas.microsoft.com/office/drawing/2014/chart" uri="{C3380CC4-5D6E-409C-BE32-E72D297353CC}">
              <c16:uniqueId val="{00000001-7CBF-4525-B54C-50A6949AA90A}"/>
            </c:ext>
          </c:extLst>
        </c:ser>
        <c:ser>
          <c:idx val="2"/>
          <c:order val="2"/>
          <c:tx>
            <c:strRef>
              <c:f>'[ESTH PSED Report (1).xlsx]PSED Data'!$A$5</c:f>
              <c:strCache>
                <c:ptCount val="1"/>
                <c:pt idx="0">
                  <c:v>Interview attended</c:v>
                </c:pt>
              </c:strCache>
            </c:strRef>
          </c:tx>
          <c:invertIfNegative val="0"/>
          <c:cat>
            <c:strRef>
              <c:f>'[ESTH PSED Report (1).xlsx]PSED Data'!$B$2:$AO$2</c:f>
              <c:strCache>
                <c:ptCount val="6"/>
                <c:pt idx="0">
                  <c:v>White</c:v>
                </c:pt>
                <c:pt idx="1">
                  <c:v>Asian</c:v>
                </c:pt>
                <c:pt idx="2">
                  <c:v>Black</c:v>
                </c:pt>
                <c:pt idx="3">
                  <c:v>Mixed</c:v>
                </c:pt>
                <c:pt idx="4">
                  <c:v>Other</c:v>
                </c:pt>
                <c:pt idx="5">
                  <c:v>Not disclosed</c:v>
                </c:pt>
              </c:strCache>
            </c:strRef>
          </c:cat>
          <c:val>
            <c:numRef>
              <c:f>'[ESTH PSED Report (1).xlsx]PSED Data'!$B$5:$AO$5</c:f>
              <c:numCache>
                <c:formatCode>General</c:formatCode>
                <c:ptCount val="6"/>
                <c:pt idx="0">
                  <c:v>1133</c:v>
                </c:pt>
                <c:pt idx="1">
                  <c:v>1077</c:v>
                </c:pt>
                <c:pt idx="2">
                  <c:v>790</c:v>
                </c:pt>
                <c:pt idx="3">
                  <c:v>90</c:v>
                </c:pt>
                <c:pt idx="4">
                  <c:v>174</c:v>
                </c:pt>
                <c:pt idx="5">
                  <c:v>63</c:v>
                </c:pt>
              </c:numCache>
            </c:numRef>
          </c:val>
          <c:extLst>
            <c:ext xmlns:c16="http://schemas.microsoft.com/office/drawing/2014/chart" uri="{C3380CC4-5D6E-409C-BE32-E72D297353CC}">
              <c16:uniqueId val="{00000002-7CBF-4525-B54C-50A6949AA90A}"/>
            </c:ext>
          </c:extLst>
        </c:ser>
        <c:ser>
          <c:idx val="3"/>
          <c:order val="3"/>
          <c:tx>
            <c:strRef>
              <c:f>'[ESTH PSED Report (1).xlsx]PSED Data'!$A$6</c:f>
              <c:strCache>
                <c:ptCount val="1"/>
                <c:pt idx="0">
                  <c:v>Appointed</c:v>
                </c:pt>
              </c:strCache>
            </c:strRef>
          </c:tx>
          <c:invertIfNegative val="0"/>
          <c:cat>
            <c:strRef>
              <c:f>'[ESTH PSED Report (1).xlsx]PSED Data'!$B$2:$AO$2</c:f>
              <c:strCache>
                <c:ptCount val="6"/>
                <c:pt idx="0">
                  <c:v>White</c:v>
                </c:pt>
                <c:pt idx="1">
                  <c:v>Asian</c:v>
                </c:pt>
                <c:pt idx="2">
                  <c:v>Black</c:v>
                </c:pt>
                <c:pt idx="3">
                  <c:v>Mixed</c:v>
                </c:pt>
                <c:pt idx="4">
                  <c:v>Other</c:v>
                </c:pt>
                <c:pt idx="5">
                  <c:v>Not disclosed</c:v>
                </c:pt>
              </c:strCache>
            </c:strRef>
          </c:cat>
          <c:val>
            <c:numRef>
              <c:f>'[ESTH PSED Report (1).xlsx]PSED Data'!$B$6:$AO$6</c:f>
              <c:numCache>
                <c:formatCode>General</c:formatCode>
                <c:ptCount val="6"/>
                <c:pt idx="0">
                  <c:v>306</c:v>
                </c:pt>
                <c:pt idx="1">
                  <c:v>198</c:v>
                </c:pt>
                <c:pt idx="2">
                  <c:v>119</c:v>
                </c:pt>
                <c:pt idx="3">
                  <c:v>21</c:v>
                </c:pt>
                <c:pt idx="4">
                  <c:v>37</c:v>
                </c:pt>
                <c:pt idx="5">
                  <c:v>15</c:v>
                </c:pt>
              </c:numCache>
            </c:numRef>
          </c:val>
          <c:extLst>
            <c:ext xmlns:c16="http://schemas.microsoft.com/office/drawing/2014/chart" uri="{C3380CC4-5D6E-409C-BE32-E72D297353CC}">
              <c16:uniqueId val="{00000003-7CBF-4525-B54C-50A6949AA90A}"/>
            </c:ext>
          </c:extLst>
        </c:ser>
        <c:dLbls>
          <c:showLegendKey val="0"/>
          <c:showVal val="0"/>
          <c:showCatName val="0"/>
          <c:showSerName val="0"/>
          <c:showPercent val="0"/>
          <c:showBubbleSize val="0"/>
        </c:dLbls>
        <c:gapWidth val="150"/>
        <c:axId val="177040384"/>
        <c:axId val="177050368"/>
      </c:barChart>
      <c:catAx>
        <c:axId val="177040384"/>
        <c:scaling>
          <c:orientation val="minMax"/>
        </c:scaling>
        <c:delete val="0"/>
        <c:axPos val="b"/>
        <c:numFmt formatCode="General" sourceLinked="0"/>
        <c:majorTickMark val="out"/>
        <c:minorTickMark val="none"/>
        <c:tickLblPos val="nextTo"/>
        <c:crossAx val="177050368"/>
        <c:crosses val="autoZero"/>
        <c:auto val="1"/>
        <c:lblAlgn val="ctr"/>
        <c:lblOffset val="100"/>
        <c:noMultiLvlLbl val="0"/>
      </c:catAx>
      <c:valAx>
        <c:axId val="177050368"/>
        <c:scaling>
          <c:orientation val="minMax"/>
        </c:scaling>
        <c:delete val="1"/>
        <c:axPos val="l"/>
        <c:numFmt formatCode="General" sourceLinked="1"/>
        <c:majorTickMark val="out"/>
        <c:minorTickMark val="none"/>
        <c:tickLblPos val="nextTo"/>
        <c:crossAx val="177040384"/>
        <c:crosses val="autoZero"/>
        <c:crossBetween val="between"/>
      </c:valAx>
      <c:dTable>
        <c:showHorzBorder val="1"/>
        <c:showVertBorder val="1"/>
        <c:showOutline val="1"/>
        <c:showKeys val="1"/>
        <c:txPr>
          <a:bodyPr/>
          <a:lstStyle/>
          <a:p>
            <a:pPr rtl="0">
              <a:defRPr sz="600">
                <a:latin typeface="Century Gothic" panose="020B0502020202020204" pitchFamily="34" charset="0"/>
              </a:defRPr>
            </a:pPr>
            <a:endParaRPr lang="en-US"/>
          </a:p>
        </c:txPr>
      </c:dTable>
    </c:plotArea>
    <c:plotVisOnly val="1"/>
    <c:dispBlanksAs val="gap"/>
    <c:showDLblsOverMax val="0"/>
  </c:chart>
  <c:spPr>
    <a:solidFill>
      <a:schemeClr val="lt1"/>
    </a:solidFill>
    <a:ln w="19050" cap="flat" cmpd="sng" algn="ctr">
      <a:solidFill>
        <a:schemeClr val="accent4"/>
      </a:solidFill>
      <a:prstDash val="solid"/>
      <a:miter lim="800000"/>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800"/>
              <a:t>ESTH</a:t>
            </a:r>
            <a:r>
              <a:rPr lang="en-GB" sz="800" baseline="0"/>
              <a:t> Recruitment by Religion or Belief </a:t>
            </a:r>
            <a:endParaRPr lang="en-GB" sz="800"/>
          </a:p>
        </c:rich>
      </c:tx>
      <c:overlay val="0"/>
    </c:title>
    <c:autoTitleDeleted val="0"/>
    <c:plotArea>
      <c:layout/>
      <c:barChart>
        <c:barDir val="col"/>
        <c:grouping val="clustered"/>
        <c:varyColors val="0"/>
        <c:ser>
          <c:idx val="0"/>
          <c:order val="0"/>
          <c:tx>
            <c:strRef>
              <c:f>'PSED Data'!$A$3</c:f>
              <c:strCache>
                <c:ptCount val="1"/>
                <c:pt idx="0">
                  <c:v>Applied</c:v>
                </c:pt>
              </c:strCache>
            </c:strRef>
          </c:tx>
          <c:invertIfNegative val="0"/>
          <c:cat>
            <c:strRef>
              <c:f>'PSED Data'!$B$2:$DW$2</c:f>
              <c:strCache>
                <c:ptCount val="10"/>
                <c:pt idx="0">
                  <c:v>Atheism</c:v>
                </c:pt>
                <c:pt idx="1">
                  <c:v>Buddhism</c:v>
                </c:pt>
                <c:pt idx="2">
                  <c:v>Christianity</c:v>
                </c:pt>
                <c:pt idx="3">
                  <c:v>Hinduism</c:v>
                </c:pt>
                <c:pt idx="4">
                  <c:v>Islam</c:v>
                </c:pt>
                <c:pt idx="5">
                  <c:v>Jainism</c:v>
                </c:pt>
                <c:pt idx="6">
                  <c:v>Judaism</c:v>
                </c:pt>
                <c:pt idx="7">
                  <c:v>Sikhism</c:v>
                </c:pt>
                <c:pt idx="8">
                  <c:v>Other</c:v>
                </c:pt>
                <c:pt idx="9">
                  <c:v>I do not wish to disclose my religion/belief</c:v>
                </c:pt>
              </c:strCache>
            </c:strRef>
          </c:cat>
          <c:val>
            <c:numRef>
              <c:f>'PSED Data'!$B$3:$DW$3</c:f>
              <c:numCache>
                <c:formatCode>General</c:formatCode>
                <c:ptCount val="10"/>
                <c:pt idx="0">
                  <c:v>1601</c:v>
                </c:pt>
                <c:pt idx="1">
                  <c:v>813</c:v>
                </c:pt>
                <c:pt idx="2">
                  <c:v>20224</c:v>
                </c:pt>
                <c:pt idx="3">
                  <c:v>6812</c:v>
                </c:pt>
                <c:pt idx="4">
                  <c:v>3965</c:v>
                </c:pt>
                <c:pt idx="5">
                  <c:v>50</c:v>
                </c:pt>
                <c:pt idx="6">
                  <c:v>33</c:v>
                </c:pt>
                <c:pt idx="7">
                  <c:v>115</c:v>
                </c:pt>
                <c:pt idx="8">
                  <c:v>865</c:v>
                </c:pt>
                <c:pt idx="9">
                  <c:v>1634</c:v>
                </c:pt>
              </c:numCache>
            </c:numRef>
          </c:val>
          <c:extLst>
            <c:ext xmlns:c16="http://schemas.microsoft.com/office/drawing/2014/chart" uri="{C3380CC4-5D6E-409C-BE32-E72D297353CC}">
              <c16:uniqueId val="{00000000-27F9-4C44-9FA9-C8EEE3694D29}"/>
            </c:ext>
          </c:extLst>
        </c:ser>
        <c:ser>
          <c:idx val="1"/>
          <c:order val="1"/>
          <c:tx>
            <c:strRef>
              <c:f>'PSED Data'!$A$4</c:f>
              <c:strCache>
                <c:ptCount val="1"/>
                <c:pt idx="0">
                  <c:v>Shortlisted</c:v>
                </c:pt>
              </c:strCache>
            </c:strRef>
          </c:tx>
          <c:invertIfNegative val="0"/>
          <c:cat>
            <c:strRef>
              <c:f>'PSED Data'!$B$2:$DW$2</c:f>
              <c:strCache>
                <c:ptCount val="10"/>
                <c:pt idx="0">
                  <c:v>Atheism</c:v>
                </c:pt>
                <c:pt idx="1">
                  <c:v>Buddhism</c:v>
                </c:pt>
                <c:pt idx="2">
                  <c:v>Christianity</c:v>
                </c:pt>
                <c:pt idx="3">
                  <c:v>Hinduism</c:v>
                </c:pt>
                <c:pt idx="4">
                  <c:v>Islam</c:v>
                </c:pt>
                <c:pt idx="5">
                  <c:v>Jainism</c:v>
                </c:pt>
                <c:pt idx="6">
                  <c:v>Judaism</c:v>
                </c:pt>
                <c:pt idx="7">
                  <c:v>Sikhism</c:v>
                </c:pt>
                <c:pt idx="8">
                  <c:v>Other</c:v>
                </c:pt>
                <c:pt idx="9">
                  <c:v>I do not wish to disclose my religion/belief</c:v>
                </c:pt>
              </c:strCache>
            </c:strRef>
          </c:cat>
          <c:val>
            <c:numRef>
              <c:f>'PSED Data'!$B$4:$DW$4</c:f>
              <c:numCache>
                <c:formatCode>General</c:formatCode>
                <c:ptCount val="10"/>
                <c:pt idx="0">
                  <c:v>535</c:v>
                </c:pt>
                <c:pt idx="1">
                  <c:v>78</c:v>
                </c:pt>
                <c:pt idx="2">
                  <c:v>2916</c:v>
                </c:pt>
                <c:pt idx="3">
                  <c:v>549</c:v>
                </c:pt>
                <c:pt idx="4">
                  <c:v>489</c:v>
                </c:pt>
                <c:pt idx="5">
                  <c:v>7</c:v>
                </c:pt>
                <c:pt idx="6">
                  <c:v>9</c:v>
                </c:pt>
                <c:pt idx="7">
                  <c:v>22</c:v>
                </c:pt>
                <c:pt idx="8">
                  <c:v>253</c:v>
                </c:pt>
                <c:pt idx="9">
                  <c:v>438</c:v>
                </c:pt>
              </c:numCache>
            </c:numRef>
          </c:val>
          <c:extLst>
            <c:ext xmlns:c16="http://schemas.microsoft.com/office/drawing/2014/chart" uri="{C3380CC4-5D6E-409C-BE32-E72D297353CC}">
              <c16:uniqueId val="{00000001-27F9-4C44-9FA9-C8EEE3694D29}"/>
            </c:ext>
          </c:extLst>
        </c:ser>
        <c:ser>
          <c:idx val="2"/>
          <c:order val="2"/>
          <c:tx>
            <c:strRef>
              <c:f>'PSED Data'!$A$5</c:f>
              <c:strCache>
                <c:ptCount val="1"/>
                <c:pt idx="0">
                  <c:v>Interview attended</c:v>
                </c:pt>
              </c:strCache>
            </c:strRef>
          </c:tx>
          <c:invertIfNegative val="0"/>
          <c:cat>
            <c:strRef>
              <c:f>'PSED Data'!$B$2:$DW$2</c:f>
              <c:strCache>
                <c:ptCount val="10"/>
                <c:pt idx="0">
                  <c:v>Atheism</c:v>
                </c:pt>
                <c:pt idx="1">
                  <c:v>Buddhism</c:v>
                </c:pt>
                <c:pt idx="2">
                  <c:v>Christianity</c:v>
                </c:pt>
                <c:pt idx="3">
                  <c:v>Hinduism</c:v>
                </c:pt>
                <c:pt idx="4">
                  <c:v>Islam</c:v>
                </c:pt>
                <c:pt idx="5">
                  <c:v>Jainism</c:v>
                </c:pt>
                <c:pt idx="6">
                  <c:v>Judaism</c:v>
                </c:pt>
                <c:pt idx="7">
                  <c:v>Sikhism</c:v>
                </c:pt>
                <c:pt idx="8">
                  <c:v>Other</c:v>
                </c:pt>
                <c:pt idx="9">
                  <c:v>I do not wish to disclose my religion/belief</c:v>
                </c:pt>
              </c:strCache>
            </c:strRef>
          </c:cat>
          <c:val>
            <c:numRef>
              <c:f>'PSED Data'!$B$5:$DW$5</c:f>
              <c:numCache>
                <c:formatCode>General</c:formatCode>
                <c:ptCount val="10"/>
                <c:pt idx="0">
                  <c:v>343</c:v>
                </c:pt>
                <c:pt idx="1">
                  <c:v>47</c:v>
                </c:pt>
                <c:pt idx="2">
                  <c:v>1839</c:v>
                </c:pt>
                <c:pt idx="3">
                  <c:v>354</c:v>
                </c:pt>
                <c:pt idx="4">
                  <c:v>287</c:v>
                </c:pt>
                <c:pt idx="5">
                  <c:v>5</c:v>
                </c:pt>
                <c:pt idx="6">
                  <c:v>7</c:v>
                </c:pt>
                <c:pt idx="7">
                  <c:v>16</c:v>
                </c:pt>
                <c:pt idx="8">
                  <c:v>153</c:v>
                </c:pt>
                <c:pt idx="9">
                  <c:v>276</c:v>
                </c:pt>
              </c:numCache>
            </c:numRef>
          </c:val>
          <c:extLst>
            <c:ext xmlns:c16="http://schemas.microsoft.com/office/drawing/2014/chart" uri="{C3380CC4-5D6E-409C-BE32-E72D297353CC}">
              <c16:uniqueId val="{00000002-27F9-4C44-9FA9-C8EEE3694D29}"/>
            </c:ext>
          </c:extLst>
        </c:ser>
        <c:ser>
          <c:idx val="3"/>
          <c:order val="3"/>
          <c:tx>
            <c:strRef>
              <c:f>'PSED Data'!$A$6</c:f>
              <c:strCache>
                <c:ptCount val="1"/>
                <c:pt idx="0">
                  <c:v>Appointed</c:v>
                </c:pt>
              </c:strCache>
            </c:strRef>
          </c:tx>
          <c:invertIfNegative val="0"/>
          <c:cat>
            <c:strRef>
              <c:f>'PSED Data'!$B$2:$DW$2</c:f>
              <c:strCache>
                <c:ptCount val="10"/>
                <c:pt idx="0">
                  <c:v>Atheism</c:v>
                </c:pt>
                <c:pt idx="1">
                  <c:v>Buddhism</c:v>
                </c:pt>
                <c:pt idx="2">
                  <c:v>Christianity</c:v>
                </c:pt>
                <c:pt idx="3">
                  <c:v>Hinduism</c:v>
                </c:pt>
                <c:pt idx="4">
                  <c:v>Islam</c:v>
                </c:pt>
                <c:pt idx="5">
                  <c:v>Jainism</c:v>
                </c:pt>
                <c:pt idx="6">
                  <c:v>Judaism</c:v>
                </c:pt>
                <c:pt idx="7">
                  <c:v>Sikhism</c:v>
                </c:pt>
                <c:pt idx="8">
                  <c:v>Other</c:v>
                </c:pt>
                <c:pt idx="9">
                  <c:v>I do not wish to disclose my religion/belief</c:v>
                </c:pt>
              </c:strCache>
            </c:strRef>
          </c:cat>
          <c:val>
            <c:numRef>
              <c:f>'PSED Data'!$B$6:$DW$6</c:f>
              <c:numCache>
                <c:formatCode>General</c:formatCode>
                <c:ptCount val="10"/>
                <c:pt idx="0">
                  <c:v>100</c:v>
                </c:pt>
                <c:pt idx="1">
                  <c:v>5</c:v>
                </c:pt>
                <c:pt idx="2">
                  <c:v>366</c:v>
                </c:pt>
                <c:pt idx="3">
                  <c:v>61</c:v>
                </c:pt>
                <c:pt idx="4">
                  <c:v>50</c:v>
                </c:pt>
                <c:pt idx="5">
                  <c:v>0</c:v>
                </c:pt>
                <c:pt idx="6">
                  <c:v>2</c:v>
                </c:pt>
                <c:pt idx="7">
                  <c:v>2</c:v>
                </c:pt>
                <c:pt idx="8">
                  <c:v>47</c:v>
                </c:pt>
                <c:pt idx="9">
                  <c:v>63</c:v>
                </c:pt>
              </c:numCache>
            </c:numRef>
          </c:val>
          <c:extLst>
            <c:ext xmlns:c16="http://schemas.microsoft.com/office/drawing/2014/chart" uri="{C3380CC4-5D6E-409C-BE32-E72D297353CC}">
              <c16:uniqueId val="{00000003-27F9-4C44-9FA9-C8EEE3694D29}"/>
            </c:ext>
          </c:extLst>
        </c:ser>
        <c:dLbls>
          <c:showLegendKey val="0"/>
          <c:showVal val="0"/>
          <c:showCatName val="0"/>
          <c:showSerName val="0"/>
          <c:showPercent val="0"/>
          <c:showBubbleSize val="0"/>
        </c:dLbls>
        <c:gapWidth val="53"/>
        <c:overlap val="17"/>
        <c:axId val="1176976000"/>
        <c:axId val="1199866240"/>
      </c:barChart>
      <c:catAx>
        <c:axId val="1176976000"/>
        <c:scaling>
          <c:orientation val="minMax"/>
        </c:scaling>
        <c:delete val="0"/>
        <c:axPos val="b"/>
        <c:numFmt formatCode="General" sourceLinked="0"/>
        <c:majorTickMark val="none"/>
        <c:minorTickMark val="none"/>
        <c:tickLblPos val="nextTo"/>
        <c:crossAx val="1199866240"/>
        <c:crosses val="autoZero"/>
        <c:auto val="1"/>
        <c:lblAlgn val="ctr"/>
        <c:lblOffset val="100"/>
        <c:noMultiLvlLbl val="0"/>
      </c:catAx>
      <c:valAx>
        <c:axId val="1199866240"/>
        <c:scaling>
          <c:orientation val="minMax"/>
        </c:scaling>
        <c:delete val="1"/>
        <c:axPos val="l"/>
        <c:numFmt formatCode="General" sourceLinked="1"/>
        <c:majorTickMark val="none"/>
        <c:minorTickMark val="none"/>
        <c:tickLblPos val="nextTo"/>
        <c:crossAx val="1176976000"/>
        <c:crosses val="autoZero"/>
        <c:crossBetween val="between"/>
      </c:valAx>
      <c:dTable>
        <c:showHorzBorder val="1"/>
        <c:showVertBorder val="1"/>
        <c:showOutline val="1"/>
        <c:showKeys val="1"/>
      </c:dTable>
    </c:plotArea>
    <c:plotVisOnly val="1"/>
    <c:dispBlanksAs val="gap"/>
    <c:showDLblsOverMax val="0"/>
  </c:chart>
  <c:spPr>
    <a:solidFill>
      <a:schemeClr val="lt1"/>
    </a:solidFill>
    <a:ln w="25400" cap="flat" cmpd="sng" algn="ctr">
      <a:solidFill>
        <a:schemeClr val="accent5"/>
      </a:solidFill>
      <a:prstDash val="solid"/>
    </a:ln>
    <a:effectLst/>
  </c:spPr>
  <c:txPr>
    <a:bodyPr/>
    <a:lstStyle/>
    <a:p>
      <a:pPr>
        <a:defRPr sz="500">
          <a:solidFill>
            <a:schemeClr val="dk1"/>
          </a:solidFill>
          <a:latin typeface="Century Gothic" panose="020B0502020202020204" pitchFamily="34" charset="0"/>
          <a:ea typeface="+mn-ea"/>
          <a:cs typeface="+mn-cs"/>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 ESTH Recruitent by Convictions</a:t>
            </a:r>
          </a:p>
        </c:rich>
      </c:tx>
      <c:overlay val="0"/>
    </c:title>
    <c:autoTitleDeleted val="0"/>
    <c:plotArea>
      <c:layout/>
      <c:barChart>
        <c:barDir val="col"/>
        <c:grouping val="clustered"/>
        <c:varyColors val="0"/>
        <c:ser>
          <c:idx val="0"/>
          <c:order val="0"/>
          <c:tx>
            <c:strRef>
              <c:f>'PSED Data'!$A$3</c:f>
              <c:strCache>
                <c:ptCount val="1"/>
                <c:pt idx="0">
                  <c:v>Applied</c:v>
                </c:pt>
              </c:strCache>
            </c:strRef>
          </c:tx>
          <c:invertIfNegative val="0"/>
          <c:cat>
            <c:strRef>
              <c:f>'PSED Data'!$B$2:$EC$2</c:f>
              <c:strCache>
                <c:ptCount val="3"/>
                <c:pt idx="0">
                  <c:v>Applicant has indicated that they may have convictions etc which should be taken into account</c:v>
                </c:pt>
                <c:pt idx="1">
                  <c:v>Applicant has indicated that they DO NOT have convictions which should be taken into account</c:v>
                </c:pt>
                <c:pt idx="2">
                  <c:v>Not stated</c:v>
                </c:pt>
              </c:strCache>
            </c:strRef>
          </c:cat>
          <c:val>
            <c:numRef>
              <c:f>'PSED Data'!$B$3:$EC$3</c:f>
              <c:numCache>
                <c:formatCode>General</c:formatCode>
                <c:ptCount val="3"/>
                <c:pt idx="0">
                  <c:v>99</c:v>
                </c:pt>
                <c:pt idx="1">
                  <c:v>36005</c:v>
                </c:pt>
                <c:pt idx="2">
                  <c:v>8</c:v>
                </c:pt>
              </c:numCache>
            </c:numRef>
          </c:val>
          <c:extLst>
            <c:ext xmlns:c16="http://schemas.microsoft.com/office/drawing/2014/chart" uri="{C3380CC4-5D6E-409C-BE32-E72D297353CC}">
              <c16:uniqueId val="{00000000-13AC-4F98-B704-9EB25E4A0783}"/>
            </c:ext>
          </c:extLst>
        </c:ser>
        <c:ser>
          <c:idx val="1"/>
          <c:order val="1"/>
          <c:tx>
            <c:strRef>
              <c:f>'PSED Data'!$A$4</c:f>
              <c:strCache>
                <c:ptCount val="1"/>
                <c:pt idx="0">
                  <c:v>Shortlisted</c:v>
                </c:pt>
              </c:strCache>
            </c:strRef>
          </c:tx>
          <c:invertIfNegative val="0"/>
          <c:cat>
            <c:strRef>
              <c:f>'PSED Data'!$B$2:$EC$2</c:f>
              <c:strCache>
                <c:ptCount val="3"/>
                <c:pt idx="0">
                  <c:v>Applicant has indicated that they may have convictions etc which should be taken into account</c:v>
                </c:pt>
                <c:pt idx="1">
                  <c:v>Applicant has indicated that they DO NOT have convictions which should be taken into account</c:v>
                </c:pt>
                <c:pt idx="2">
                  <c:v>Not stated</c:v>
                </c:pt>
              </c:strCache>
            </c:strRef>
          </c:cat>
          <c:val>
            <c:numRef>
              <c:f>'PSED Data'!$B$4:$EC$4</c:f>
              <c:numCache>
                <c:formatCode>General</c:formatCode>
                <c:ptCount val="3"/>
                <c:pt idx="0">
                  <c:v>30</c:v>
                </c:pt>
                <c:pt idx="1">
                  <c:v>5258</c:v>
                </c:pt>
                <c:pt idx="2">
                  <c:v>8</c:v>
                </c:pt>
              </c:numCache>
            </c:numRef>
          </c:val>
          <c:extLst>
            <c:ext xmlns:c16="http://schemas.microsoft.com/office/drawing/2014/chart" uri="{C3380CC4-5D6E-409C-BE32-E72D297353CC}">
              <c16:uniqueId val="{00000001-13AC-4F98-B704-9EB25E4A0783}"/>
            </c:ext>
          </c:extLst>
        </c:ser>
        <c:ser>
          <c:idx val="2"/>
          <c:order val="2"/>
          <c:tx>
            <c:strRef>
              <c:f>'PSED Data'!$A$5</c:f>
              <c:strCache>
                <c:ptCount val="1"/>
                <c:pt idx="0">
                  <c:v>Interview attended</c:v>
                </c:pt>
              </c:strCache>
            </c:strRef>
          </c:tx>
          <c:invertIfNegative val="0"/>
          <c:cat>
            <c:strRef>
              <c:f>'PSED Data'!$B$2:$EC$2</c:f>
              <c:strCache>
                <c:ptCount val="3"/>
                <c:pt idx="0">
                  <c:v>Applicant has indicated that they may have convictions etc which should be taken into account</c:v>
                </c:pt>
                <c:pt idx="1">
                  <c:v>Applicant has indicated that they DO NOT have convictions which should be taken into account</c:v>
                </c:pt>
                <c:pt idx="2">
                  <c:v>Not stated</c:v>
                </c:pt>
              </c:strCache>
            </c:strRef>
          </c:cat>
          <c:val>
            <c:numRef>
              <c:f>'PSED Data'!$B$5:$EC$5</c:f>
              <c:numCache>
                <c:formatCode>General</c:formatCode>
                <c:ptCount val="3"/>
                <c:pt idx="0">
                  <c:v>12</c:v>
                </c:pt>
                <c:pt idx="1">
                  <c:v>3307</c:v>
                </c:pt>
                <c:pt idx="2">
                  <c:v>8</c:v>
                </c:pt>
              </c:numCache>
            </c:numRef>
          </c:val>
          <c:extLst>
            <c:ext xmlns:c16="http://schemas.microsoft.com/office/drawing/2014/chart" uri="{C3380CC4-5D6E-409C-BE32-E72D297353CC}">
              <c16:uniqueId val="{00000002-13AC-4F98-B704-9EB25E4A0783}"/>
            </c:ext>
          </c:extLst>
        </c:ser>
        <c:ser>
          <c:idx val="3"/>
          <c:order val="3"/>
          <c:tx>
            <c:strRef>
              <c:f>'PSED Data'!$A$6</c:f>
              <c:strCache>
                <c:ptCount val="1"/>
                <c:pt idx="0">
                  <c:v>Appointed</c:v>
                </c:pt>
              </c:strCache>
            </c:strRef>
          </c:tx>
          <c:invertIfNegative val="0"/>
          <c:cat>
            <c:strRef>
              <c:f>'PSED Data'!$B$2:$EC$2</c:f>
              <c:strCache>
                <c:ptCount val="3"/>
                <c:pt idx="0">
                  <c:v>Applicant has indicated that they may have convictions etc which should be taken into account</c:v>
                </c:pt>
                <c:pt idx="1">
                  <c:v>Applicant has indicated that they DO NOT have convictions which should be taken into account</c:v>
                </c:pt>
                <c:pt idx="2">
                  <c:v>Not stated</c:v>
                </c:pt>
              </c:strCache>
            </c:strRef>
          </c:cat>
          <c:val>
            <c:numRef>
              <c:f>'PSED Data'!$B$6:$EC$6</c:f>
              <c:numCache>
                <c:formatCode>General</c:formatCode>
                <c:ptCount val="3"/>
                <c:pt idx="0">
                  <c:v>4</c:v>
                </c:pt>
                <c:pt idx="1">
                  <c:v>685</c:v>
                </c:pt>
                <c:pt idx="2">
                  <c:v>7</c:v>
                </c:pt>
              </c:numCache>
            </c:numRef>
          </c:val>
          <c:extLst>
            <c:ext xmlns:c16="http://schemas.microsoft.com/office/drawing/2014/chart" uri="{C3380CC4-5D6E-409C-BE32-E72D297353CC}">
              <c16:uniqueId val="{00000003-13AC-4F98-B704-9EB25E4A0783}"/>
            </c:ext>
          </c:extLst>
        </c:ser>
        <c:dLbls>
          <c:showLegendKey val="0"/>
          <c:showVal val="0"/>
          <c:showCatName val="0"/>
          <c:showSerName val="0"/>
          <c:showPercent val="0"/>
          <c:showBubbleSize val="0"/>
        </c:dLbls>
        <c:gapWidth val="91"/>
        <c:overlap val="11"/>
        <c:axId val="1201500160"/>
        <c:axId val="1201501696"/>
      </c:barChart>
      <c:catAx>
        <c:axId val="1201500160"/>
        <c:scaling>
          <c:orientation val="minMax"/>
        </c:scaling>
        <c:delete val="0"/>
        <c:axPos val="b"/>
        <c:numFmt formatCode="General" sourceLinked="0"/>
        <c:majorTickMark val="none"/>
        <c:minorTickMark val="none"/>
        <c:tickLblPos val="nextTo"/>
        <c:crossAx val="1201501696"/>
        <c:crosses val="autoZero"/>
        <c:auto val="1"/>
        <c:lblAlgn val="ctr"/>
        <c:lblOffset val="100"/>
        <c:noMultiLvlLbl val="0"/>
      </c:catAx>
      <c:valAx>
        <c:axId val="1201501696"/>
        <c:scaling>
          <c:orientation val="minMax"/>
        </c:scaling>
        <c:delete val="1"/>
        <c:axPos val="l"/>
        <c:numFmt formatCode="General" sourceLinked="1"/>
        <c:majorTickMark val="none"/>
        <c:minorTickMark val="none"/>
        <c:tickLblPos val="nextTo"/>
        <c:crossAx val="1201500160"/>
        <c:crosses val="autoZero"/>
        <c:crossBetween val="between"/>
      </c:valAx>
      <c:dTable>
        <c:showHorzBorder val="1"/>
        <c:showVertBorder val="1"/>
        <c:showOutline val="1"/>
        <c:showKeys val="1"/>
      </c:dTable>
    </c:plotArea>
    <c:plotVisOnly val="1"/>
    <c:dispBlanksAs val="gap"/>
    <c:showDLblsOverMax val="0"/>
  </c:chart>
  <c:spPr>
    <a:solidFill>
      <a:schemeClr val="lt1"/>
    </a:solidFill>
    <a:ln w="25400" cap="flat" cmpd="sng" algn="ctr">
      <a:solidFill>
        <a:schemeClr val="accent5"/>
      </a:solidFill>
      <a:prstDash val="solid"/>
    </a:ln>
    <a:effectLst/>
  </c:spPr>
  <c:txPr>
    <a:bodyPr/>
    <a:lstStyle/>
    <a:p>
      <a:pPr>
        <a:defRPr sz="600">
          <a:solidFill>
            <a:schemeClr val="dk1"/>
          </a:solidFill>
          <a:latin typeface="Century Gothic" panose="020B0502020202020204" pitchFamily="34" charset="0"/>
          <a:ea typeface="+mn-ea"/>
          <a:cs typeface="+mn-cs"/>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 </a:t>
            </a:r>
            <a:r>
              <a:rPr lang="en-US" sz="1000">
                <a:solidFill>
                  <a:sysClr val="windowText" lastClr="000000"/>
                </a:solidFill>
              </a:rPr>
              <a:t>SGUH</a:t>
            </a:r>
            <a:r>
              <a:rPr lang="en-US" sz="1000" baseline="0">
                <a:solidFill>
                  <a:sysClr val="windowText" lastClr="000000"/>
                </a:solidFill>
              </a:rPr>
              <a:t> </a:t>
            </a:r>
            <a:r>
              <a:rPr lang="en-GB" sz="1000" b="1" i="0" u="none" strike="noStrike" baseline="0">
                <a:solidFill>
                  <a:sysClr val="windowText" lastClr="000000"/>
                </a:solidFill>
                <a:effectLst/>
              </a:rPr>
              <a:t>Disciplinary</a:t>
            </a:r>
            <a:r>
              <a:rPr lang="en-US" sz="1000">
                <a:solidFill>
                  <a:sysClr val="windowText" lastClr="000000"/>
                </a:solidFill>
              </a:rPr>
              <a:t> </a:t>
            </a:r>
          </a:p>
        </c:rich>
      </c:tx>
      <c:overlay val="0"/>
    </c:title>
    <c:autoTitleDeleted val="0"/>
    <c:plotArea>
      <c:layout/>
      <c:barChart>
        <c:barDir val="col"/>
        <c:grouping val="clustered"/>
        <c:varyColors val="0"/>
        <c:ser>
          <c:idx val="0"/>
          <c:order val="0"/>
          <c:tx>
            <c:strRef>
              <c:f>Sheet1!$B$1</c:f>
              <c:strCache>
                <c:ptCount val="1"/>
                <c:pt idx="0">
                  <c:v>Disaplinary </c:v>
                </c:pt>
              </c:strCache>
            </c:strRef>
          </c:tx>
          <c:invertIfNegative val="0"/>
          <c:cat>
            <c:strRef>
              <c:f>Sheet1!$A$2:$A$3</c:f>
              <c:strCache>
                <c:ptCount val="2"/>
                <c:pt idx="0">
                  <c:v>Male </c:v>
                </c:pt>
                <c:pt idx="1">
                  <c:v>Female</c:v>
                </c:pt>
              </c:strCache>
            </c:strRef>
          </c:cat>
          <c:val>
            <c:numRef>
              <c:f>Sheet1!$B$2:$B$3</c:f>
              <c:numCache>
                <c:formatCode>General</c:formatCode>
                <c:ptCount val="2"/>
                <c:pt idx="0">
                  <c:v>14</c:v>
                </c:pt>
                <c:pt idx="1">
                  <c:v>41</c:v>
                </c:pt>
              </c:numCache>
            </c:numRef>
          </c:val>
          <c:extLst>
            <c:ext xmlns:c16="http://schemas.microsoft.com/office/drawing/2014/chart" uri="{C3380CC4-5D6E-409C-BE32-E72D297353CC}">
              <c16:uniqueId val="{00000000-53B5-4A03-A86D-9D16F7E1392E}"/>
            </c:ext>
          </c:extLst>
        </c:ser>
        <c:dLbls>
          <c:showLegendKey val="0"/>
          <c:showVal val="0"/>
          <c:showCatName val="0"/>
          <c:showSerName val="0"/>
          <c:showPercent val="0"/>
          <c:showBubbleSize val="0"/>
        </c:dLbls>
        <c:gapWidth val="150"/>
        <c:axId val="1177012096"/>
        <c:axId val="1177013632"/>
      </c:barChart>
      <c:catAx>
        <c:axId val="1177012096"/>
        <c:scaling>
          <c:orientation val="minMax"/>
        </c:scaling>
        <c:delete val="0"/>
        <c:axPos val="b"/>
        <c:numFmt formatCode="General" sourceLinked="0"/>
        <c:majorTickMark val="none"/>
        <c:minorTickMark val="none"/>
        <c:tickLblPos val="nextTo"/>
        <c:crossAx val="1177013632"/>
        <c:crosses val="autoZero"/>
        <c:auto val="1"/>
        <c:lblAlgn val="ctr"/>
        <c:lblOffset val="100"/>
        <c:noMultiLvlLbl val="0"/>
      </c:catAx>
      <c:valAx>
        <c:axId val="1177013632"/>
        <c:scaling>
          <c:orientation val="minMax"/>
        </c:scaling>
        <c:delete val="1"/>
        <c:axPos val="l"/>
        <c:numFmt formatCode="General" sourceLinked="1"/>
        <c:majorTickMark val="none"/>
        <c:minorTickMark val="none"/>
        <c:tickLblPos val="nextTo"/>
        <c:crossAx val="1177012096"/>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latin typeface="Century Gothic" panose="020B0502020202020204" pitchFamily="34" charset="0"/>
              </a:rPr>
              <a:t>SGUH Grievance </a:t>
            </a:r>
          </a:p>
        </c:rich>
      </c:tx>
      <c:overlay val="0"/>
    </c:title>
    <c:autoTitleDeleted val="0"/>
    <c:plotArea>
      <c:layout/>
      <c:barChart>
        <c:barDir val="col"/>
        <c:grouping val="clustered"/>
        <c:varyColors val="0"/>
        <c:ser>
          <c:idx val="0"/>
          <c:order val="0"/>
          <c:tx>
            <c:strRef>
              <c:f>Sheet1!$B$6</c:f>
              <c:strCache>
                <c:ptCount val="1"/>
                <c:pt idx="0">
                  <c:v>Grievance </c:v>
                </c:pt>
              </c:strCache>
            </c:strRef>
          </c:tx>
          <c:invertIfNegative val="0"/>
          <c:cat>
            <c:strRef>
              <c:f>Sheet1!$A$7:$A$8</c:f>
              <c:strCache>
                <c:ptCount val="2"/>
                <c:pt idx="0">
                  <c:v>Male</c:v>
                </c:pt>
                <c:pt idx="1">
                  <c:v>Female</c:v>
                </c:pt>
              </c:strCache>
            </c:strRef>
          </c:cat>
          <c:val>
            <c:numRef>
              <c:f>Sheet1!$B$7:$B$8</c:f>
              <c:numCache>
                <c:formatCode>General</c:formatCode>
                <c:ptCount val="2"/>
                <c:pt idx="0">
                  <c:v>15</c:v>
                </c:pt>
                <c:pt idx="1">
                  <c:v>20</c:v>
                </c:pt>
              </c:numCache>
            </c:numRef>
          </c:val>
          <c:extLst>
            <c:ext xmlns:c16="http://schemas.microsoft.com/office/drawing/2014/chart" uri="{C3380CC4-5D6E-409C-BE32-E72D297353CC}">
              <c16:uniqueId val="{00000000-901B-4C2B-A8F0-073B806FB1BB}"/>
            </c:ext>
          </c:extLst>
        </c:ser>
        <c:dLbls>
          <c:showLegendKey val="0"/>
          <c:showVal val="0"/>
          <c:showCatName val="0"/>
          <c:showSerName val="0"/>
          <c:showPercent val="0"/>
          <c:showBubbleSize val="0"/>
        </c:dLbls>
        <c:gapWidth val="150"/>
        <c:axId val="1199941120"/>
        <c:axId val="1199942656"/>
      </c:barChart>
      <c:catAx>
        <c:axId val="1199941120"/>
        <c:scaling>
          <c:orientation val="minMax"/>
        </c:scaling>
        <c:delete val="0"/>
        <c:axPos val="b"/>
        <c:numFmt formatCode="General" sourceLinked="0"/>
        <c:majorTickMark val="none"/>
        <c:minorTickMark val="none"/>
        <c:tickLblPos val="nextTo"/>
        <c:crossAx val="1199942656"/>
        <c:crosses val="autoZero"/>
        <c:auto val="1"/>
        <c:lblAlgn val="ctr"/>
        <c:lblOffset val="100"/>
        <c:noMultiLvlLbl val="0"/>
      </c:catAx>
      <c:valAx>
        <c:axId val="1199942656"/>
        <c:scaling>
          <c:orientation val="minMax"/>
        </c:scaling>
        <c:delete val="1"/>
        <c:axPos val="l"/>
        <c:numFmt formatCode="General" sourceLinked="1"/>
        <c:majorTickMark val="none"/>
        <c:minorTickMark val="none"/>
        <c:tickLblPos val="nextTo"/>
        <c:crossAx val="1199941120"/>
        <c:crosses val="autoZero"/>
        <c:crossBetween val="between"/>
      </c:valAx>
      <c:dTable>
        <c:showHorzBorder val="1"/>
        <c:showVertBorder val="1"/>
        <c:showOutline val="1"/>
        <c:showKeys val="1"/>
      </c:dTable>
    </c:plotArea>
    <c:plotVisOnly val="1"/>
    <c:dispBlanksAs val="gap"/>
    <c:showDLblsOverMax val="0"/>
  </c:chart>
  <c:spPr>
    <a:solidFill>
      <a:schemeClr val="lt1"/>
    </a:solidFill>
    <a:ln w="25400" cap="flat" cmpd="sng" algn="ctr">
      <a:solidFill>
        <a:schemeClr val="accent5"/>
      </a:solidFill>
      <a:prstDash val="solid"/>
    </a:ln>
    <a:effectLst/>
  </c:spPr>
  <c:txPr>
    <a:bodyPr/>
    <a:lstStyle/>
    <a:p>
      <a:pPr>
        <a:defRPr sz="800">
          <a:solidFill>
            <a:schemeClr val="dk1"/>
          </a:solidFill>
          <a:latin typeface="+mn-lt"/>
          <a:ea typeface="+mn-ea"/>
          <a:cs typeface="+mn-cs"/>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700">
                <a:latin typeface="Century Gothic" panose="020B0502020202020204" pitchFamily="34" charset="0"/>
              </a:defRPr>
            </a:pPr>
            <a:r>
              <a:rPr lang="en-GB" sz="700">
                <a:latin typeface="Century Gothic" panose="020B0502020202020204" pitchFamily="34" charset="0"/>
              </a:rPr>
              <a:t>  ESTH Recruitment by Gender </a:t>
            </a:r>
          </a:p>
        </c:rich>
      </c:tx>
      <c:overlay val="0"/>
    </c:title>
    <c:autoTitleDeleted val="0"/>
    <c:plotArea>
      <c:layout>
        <c:manualLayout>
          <c:layoutTarget val="inner"/>
          <c:xMode val="edge"/>
          <c:yMode val="edge"/>
          <c:x val="0.31248731408573927"/>
          <c:y val="0.14393518518518519"/>
          <c:w val="0.64448512685914261"/>
          <c:h val="0.58662948381452318"/>
        </c:manualLayout>
      </c:layout>
      <c:barChart>
        <c:barDir val="col"/>
        <c:grouping val="clustered"/>
        <c:varyColors val="0"/>
        <c:ser>
          <c:idx val="0"/>
          <c:order val="0"/>
          <c:tx>
            <c:strRef>
              <c:f>'[ESTH PSED Report (1).xlsx]PSED Data'!$A$3</c:f>
              <c:strCache>
                <c:ptCount val="1"/>
                <c:pt idx="0">
                  <c:v>Applied</c:v>
                </c:pt>
              </c:strCache>
            </c:strRef>
          </c:tx>
          <c:invertIfNegative val="0"/>
          <c:cat>
            <c:strRef>
              <c:f>'[ESTH PSED Report (1).xlsx]PSED Data'!$B$2:$G$2</c:f>
              <c:strCache>
                <c:ptCount val="3"/>
                <c:pt idx="0">
                  <c:v>Male</c:v>
                </c:pt>
                <c:pt idx="1">
                  <c:v>Female</c:v>
                </c:pt>
                <c:pt idx="2">
                  <c:v>I do not wish to disclose</c:v>
                </c:pt>
              </c:strCache>
            </c:strRef>
          </c:cat>
          <c:val>
            <c:numRef>
              <c:f>'[ESTH PSED Report (1).xlsx]PSED Data'!$B$3:$G$3</c:f>
              <c:numCache>
                <c:formatCode>General</c:formatCode>
                <c:ptCount val="3"/>
                <c:pt idx="0">
                  <c:v>10279</c:v>
                </c:pt>
                <c:pt idx="1">
                  <c:v>25745</c:v>
                </c:pt>
                <c:pt idx="2">
                  <c:v>88</c:v>
                </c:pt>
              </c:numCache>
            </c:numRef>
          </c:val>
          <c:extLst>
            <c:ext xmlns:c16="http://schemas.microsoft.com/office/drawing/2014/chart" uri="{C3380CC4-5D6E-409C-BE32-E72D297353CC}">
              <c16:uniqueId val="{00000000-83F5-4194-A154-63B00C230C7B}"/>
            </c:ext>
          </c:extLst>
        </c:ser>
        <c:ser>
          <c:idx val="1"/>
          <c:order val="1"/>
          <c:tx>
            <c:strRef>
              <c:f>'[ESTH PSED Report (1).xlsx]PSED Data'!$A$4</c:f>
              <c:strCache>
                <c:ptCount val="1"/>
                <c:pt idx="0">
                  <c:v>Shortlisted</c:v>
                </c:pt>
              </c:strCache>
            </c:strRef>
          </c:tx>
          <c:invertIfNegative val="0"/>
          <c:cat>
            <c:strRef>
              <c:f>'[ESTH PSED Report (1).xlsx]PSED Data'!$B$2:$G$2</c:f>
              <c:strCache>
                <c:ptCount val="3"/>
                <c:pt idx="0">
                  <c:v>Male</c:v>
                </c:pt>
                <c:pt idx="1">
                  <c:v>Female</c:v>
                </c:pt>
                <c:pt idx="2">
                  <c:v>I do not wish to disclose</c:v>
                </c:pt>
              </c:strCache>
            </c:strRef>
          </c:cat>
          <c:val>
            <c:numRef>
              <c:f>'[ESTH PSED Report (1).xlsx]PSED Data'!$B$4:$G$4</c:f>
              <c:numCache>
                <c:formatCode>General</c:formatCode>
                <c:ptCount val="3"/>
                <c:pt idx="0">
                  <c:v>1432</c:v>
                </c:pt>
                <c:pt idx="1">
                  <c:v>3847</c:v>
                </c:pt>
                <c:pt idx="2">
                  <c:v>17</c:v>
                </c:pt>
              </c:numCache>
            </c:numRef>
          </c:val>
          <c:extLst>
            <c:ext xmlns:c16="http://schemas.microsoft.com/office/drawing/2014/chart" uri="{C3380CC4-5D6E-409C-BE32-E72D297353CC}">
              <c16:uniqueId val="{00000001-83F5-4194-A154-63B00C230C7B}"/>
            </c:ext>
          </c:extLst>
        </c:ser>
        <c:ser>
          <c:idx val="2"/>
          <c:order val="2"/>
          <c:tx>
            <c:strRef>
              <c:f>'[ESTH PSED Report (1).xlsx]PSED Data'!$A$5</c:f>
              <c:strCache>
                <c:ptCount val="1"/>
                <c:pt idx="0">
                  <c:v>Interview attended</c:v>
                </c:pt>
              </c:strCache>
            </c:strRef>
          </c:tx>
          <c:invertIfNegative val="0"/>
          <c:cat>
            <c:strRef>
              <c:f>'[ESTH PSED Report (1).xlsx]PSED Data'!$B$2:$G$2</c:f>
              <c:strCache>
                <c:ptCount val="3"/>
                <c:pt idx="0">
                  <c:v>Male</c:v>
                </c:pt>
                <c:pt idx="1">
                  <c:v>Female</c:v>
                </c:pt>
                <c:pt idx="2">
                  <c:v>I do not wish to disclose</c:v>
                </c:pt>
              </c:strCache>
            </c:strRef>
          </c:cat>
          <c:val>
            <c:numRef>
              <c:f>'[ESTH PSED Report (1).xlsx]PSED Data'!$B$5:$G$5</c:f>
              <c:numCache>
                <c:formatCode>General</c:formatCode>
                <c:ptCount val="3"/>
                <c:pt idx="0">
                  <c:v>882</c:v>
                </c:pt>
                <c:pt idx="1">
                  <c:v>2434</c:v>
                </c:pt>
                <c:pt idx="2">
                  <c:v>11</c:v>
                </c:pt>
              </c:numCache>
            </c:numRef>
          </c:val>
          <c:extLst>
            <c:ext xmlns:c16="http://schemas.microsoft.com/office/drawing/2014/chart" uri="{C3380CC4-5D6E-409C-BE32-E72D297353CC}">
              <c16:uniqueId val="{00000002-83F5-4194-A154-63B00C230C7B}"/>
            </c:ext>
          </c:extLst>
        </c:ser>
        <c:ser>
          <c:idx val="3"/>
          <c:order val="3"/>
          <c:tx>
            <c:strRef>
              <c:f>'[ESTH PSED Report (1).xlsx]PSED Data'!$A$6</c:f>
              <c:strCache>
                <c:ptCount val="1"/>
                <c:pt idx="0">
                  <c:v>Appointed</c:v>
                </c:pt>
              </c:strCache>
            </c:strRef>
          </c:tx>
          <c:invertIfNegative val="0"/>
          <c:cat>
            <c:strRef>
              <c:f>'[ESTH PSED Report (1).xlsx]PSED Data'!$B$2:$G$2</c:f>
              <c:strCache>
                <c:ptCount val="3"/>
                <c:pt idx="0">
                  <c:v>Male</c:v>
                </c:pt>
                <c:pt idx="1">
                  <c:v>Female</c:v>
                </c:pt>
                <c:pt idx="2">
                  <c:v>I do not wish to disclose</c:v>
                </c:pt>
              </c:strCache>
            </c:strRef>
          </c:cat>
          <c:val>
            <c:numRef>
              <c:f>'[ESTH PSED Report (1).xlsx]PSED Data'!$B$6:$G$6</c:f>
              <c:numCache>
                <c:formatCode>General</c:formatCode>
                <c:ptCount val="3"/>
                <c:pt idx="0">
                  <c:v>150</c:v>
                </c:pt>
                <c:pt idx="1">
                  <c:v>543</c:v>
                </c:pt>
                <c:pt idx="2">
                  <c:v>3</c:v>
                </c:pt>
              </c:numCache>
            </c:numRef>
          </c:val>
          <c:extLst>
            <c:ext xmlns:c16="http://schemas.microsoft.com/office/drawing/2014/chart" uri="{C3380CC4-5D6E-409C-BE32-E72D297353CC}">
              <c16:uniqueId val="{00000003-83F5-4194-A154-63B00C230C7B}"/>
            </c:ext>
          </c:extLst>
        </c:ser>
        <c:dLbls>
          <c:showLegendKey val="0"/>
          <c:showVal val="0"/>
          <c:showCatName val="0"/>
          <c:showSerName val="0"/>
          <c:showPercent val="0"/>
          <c:showBubbleSize val="0"/>
        </c:dLbls>
        <c:gapWidth val="150"/>
        <c:axId val="177428352"/>
        <c:axId val="177429888"/>
      </c:barChart>
      <c:catAx>
        <c:axId val="177428352"/>
        <c:scaling>
          <c:orientation val="minMax"/>
        </c:scaling>
        <c:delete val="0"/>
        <c:axPos val="b"/>
        <c:numFmt formatCode="General" sourceLinked="0"/>
        <c:majorTickMark val="out"/>
        <c:minorTickMark val="none"/>
        <c:tickLblPos val="nextTo"/>
        <c:crossAx val="177429888"/>
        <c:crosses val="autoZero"/>
        <c:auto val="1"/>
        <c:lblAlgn val="ctr"/>
        <c:lblOffset val="100"/>
        <c:noMultiLvlLbl val="0"/>
      </c:catAx>
      <c:valAx>
        <c:axId val="177429888"/>
        <c:scaling>
          <c:orientation val="minMax"/>
        </c:scaling>
        <c:delete val="1"/>
        <c:axPos val="l"/>
        <c:numFmt formatCode="General" sourceLinked="1"/>
        <c:majorTickMark val="out"/>
        <c:minorTickMark val="none"/>
        <c:tickLblPos val="nextTo"/>
        <c:crossAx val="177428352"/>
        <c:crosses val="autoZero"/>
        <c:crossBetween val="between"/>
      </c:valAx>
      <c:dTable>
        <c:showHorzBorder val="1"/>
        <c:showVertBorder val="1"/>
        <c:showOutline val="1"/>
        <c:showKeys val="0"/>
        <c:txPr>
          <a:bodyPr/>
          <a:lstStyle/>
          <a:p>
            <a:pPr rtl="0">
              <a:defRPr sz="600"/>
            </a:pPr>
            <a:endParaRPr lang="en-US"/>
          </a:p>
        </c:txPr>
      </c:dTable>
    </c:plotArea>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700">
                <a:latin typeface="Century Gothic" panose="020B0502020202020204" pitchFamily="34" charset="0"/>
              </a:defRPr>
            </a:pPr>
            <a:r>
              <a:rPr lang="en-GB" sz="700">
                <a:latin typeface="Century Gothic" panose="020B0502020202020204" pitchFamily="34" charset="0"/>
              </a:rPr>
              <a:t> ESTH Recuitment by Age </a:t>
            </a:r>
          </a:p>
        </c:rich>
      </c:tx>
      <c:overlay val="0"/>
    </c:title>
    <c:autoTitleDeleted val="0"/>
    <c:plotArea>
      <c:layout/>
      <c:barChart>
        <c:barDir val="col"/>
        <c:grouping val="clustered"/>
        <c:varyColors val="0"/>
        <c:ser>
          <c:idx val="0"/>
          <c:order val="0"/>
          <c:tx>
            <c:strRef>
              <c:f>'[ESTH PSED Report (1).xlsx]PSED Data'!$A$3</c:f>
              <c:strCache>
                <c:ptCount val="1"/>
                <c:pt idx="0">
                  <c:v>Applied</c:v>
                </c:pt>
              </c:strCache>
            </c:strRef>
          </c:tx>
          <c:invertIfNegative val="0"/>
          <c:cat>
            <c:strRef>
              <c:f>'[ESTH PSED Report (1).xlsx]PSED Data'!$B$2:$AC$2</c:f>
              <c:strCache>
                <c:ptCount val="11"/>
                <c:pt idx="0">
                  <c:v>Under 20</c:v>
                </c:pt>
                <c:pt idx="1">
                  <c:v>20 - 24</c:v>
                </c:pt>
                <c:pt idx="2">
                  <c:v>25 - 29</c:v>
                </c:pt>
                <c:pt idx="3">
                  <c:v>30 - 34</c:v>
                </c:pt>
                <c:pt idx="4">
                  <c:v>35 - 39</c:v>
                </c:pt>
                <c:pt idx="5">
                  <c:v>40 - 44</c:v>
                </c:pt>
                <c:pt idx="6">
                  <c:v>45 - 49</c:v>
                </c:pt>
                <c:pt idx="7">
                  <c:v>50 - 54</c:v>
                </c:pt>
                <c:pt idx="8">
                  <c:v>55 - 59</c:v>
                </c:pt>
                <c:pt idx="9">
                  <c:v>60 - 64</c:v>
                </c:pt>
                <c:pt idx="10">
                  <c:v>65+</c:v>
                </c:pt>
              </c:strCache>
            </c:strRef>
          </c:cat>
          <c:val>
            <c:numRef>
              <c:f>'[ESTH PSED Report (1).xlsx]PSED Data'!$B$3:$AC$3</c:f>
              <c:numCache>
                <c:formatCode>General</c:formatCode>
                <c:ptCount val="11"/>
                <c:pt idx="0">
                  <c:v>254</c:v>
                </c:pt>
                <c:pt idx="1">
                  <c:v>5372</c:v>
                </c:pt>
                <c:pt idx="2">
                  <c:v>11075</c:v>
                </c:pt>
                <c:pt idx="3">
                  <c:v>7377</c:v>
                </c:pt>
                <c:pt idx="4">
                  <c:v>4611</c:v>
                </c:pt>
                <c:pt idx="5">
                  <c:v>2948</c:v>
                </c:pt>
                <c:pt idx="6">
                  <c:v>1996</c:v>
                </c:pt>
                <c:pt idx="7">
                  <c:v>1308</c:v>
                </c:pt>
                <c:pt idx="8">
                  <c:v>809</c:v>
                </c:pt>
                <c:pt idx="9">
                  <c:v>291</c:v>
                </c:pt>
                <c:pt idx="10">
                  <c:v>71</c:v>
                </c:pt>
              </c:numCache>
            </c:numRef>
          </c:val>
          <c:extLst>
            <c:ext xmlns:c16="http://schemas.microsoft.com/office/drawing/2014/chart" uri="{C3380CC4-5D6E-409C-BE32-E72D297353CC}">
              <c16:uniqueId val="{00000000-B6AB-465C-8698-64EC6359CEAB}"/>
            </c:ext>
          </c:extLst>
        </c:ser>
        <c:ser>
          <c:idx val="1"/>
          <c:order val="1"/>
          <c:tx>
            <c:strRef>
              <c:f>'[ESTH PSED Report (1).xlsx]PSED Data'!$A$4</c:f>
              <c:strCache>
                <c:ptCount val="1"/>
                <c:pt idx="0">
                  <c:v>Shortlisted</c:v>
                </c:pt>
              </c:strCache>
            </c:strRef>
          </c:tx>
          <c:invertIfNegative val="0"/>
          <c:cat>
            <c:strRef>
              <c:f>'[ESTH PSED Report (1).xlsx]PSED Data'!$B$2:$AC$2</c:f>
              <c:strCache>
                <c:ptCount val="11"/>
                <c:pt idx="0">
                  <c:v>Under 20</c:v>
                </c:pt>
                <c:pt idx="1">
                  <c:v>20 - 24</c:v>
                </c:pt>
                <c:pt idx="2">
                  <c:v>25 - 29</c:v>
                </c:pt>
                <c:pt idx="3">
                  <c:v>30 - 34</c:v>
                </c:pt>
                <c:pt idx="4">
                  <c:v>35 - 39</c:v>
                </c:pt>
                <c:pt idx="5">
                  <c:v>40 - 44</c:v>
                </c:pt>
                <c:pt idx="6">
                  <c:v>45 - 49</c:v>
                </c:pt>
                <c:pt idx="7">
                  <c:v>50 - 54</c:v>
                </c:pt>
                <c:pt idx="8">
                  <c:v>55 - 59</c:v>
                </c:pt>
                <c:pt idx="9">
                  <c:v>60 - 64</c:v>
                </c:pt>
                <c:pt idx="10">
                  <c:v>65+</c:v>
                </c:pt>
              </c:strCache>
            </c:strRef>
          </c:cat>
          <c:val>
            <c:numRef>
              <c:f>'[ESTH PSED Report (1).xlsx]PSED Data'!$B$4:$AC$4</c:f>
              <c:numCache>
                <c:formatCode>General</c:formatCode>
                <c:ptCount val="11"/>
                <c:pt idx="0">
                  <c:v>42</c:v>
                </c:pt>
                <c:pt idx="1">
                  <c:v>562</c:v>
                </c:pt>
                <c:pt idx="2">
                  <c:v>930</c:v>
                </c:pt>
                <c:pt idx="3">
                  <c:v>863</c:v>
                </c:pt>
                <c:pt idx="4">
                  <c:v>842</c:v>
                </c:pt>
                <c:pt idx="5">
                  <c:v>607</c:v>
                </c:pt>
                <c:pt idx="6">
                  <c:v>532</c:v>
                </c:pt>
                <c:pt idx="7">
                  <c:v>460</c:v>
                </c:pt>
                <c:pt idx="8">
                  <c:v>305</c:v>
                </c:pt>
                <c:pt idx="9">
                  <c:v>131</c:v>
                </c:pt>
                <c:pt idx="10">
                  <c:v>22</c:v>
                </c:pt>
              </c:numCache>
            </c:numRef>
          </c:val>
          <c:extLst>
            <c:ext xmlns:c16="http://schemas.microsoft.com/office/drawing/2014/chart" uri="{C3380CC4-5D6E-409C-BE32-E72D297353CC}">
              <c16:uniqueId val="{00000001-B6AB-465C-8698-64EC6359CEAB}"/>
            </c:ext>
          </c:extLst>
        </c:ser>
        <c:ser>
          <c:idx val="2"/>
          <c:order val="2"/>
          <c:tx>
            <c:strRef>
              <c:f>'[ESTH PSED Report (1).xlsx]PSED Data'!$A$5</c:f>
              <c:strCache>
                <c:ptCount val="1"/>
                <c:pt idx="0">
                  <c:v>Interview attended</c:v>
                </c:pt>
              </c:strCache>
            </c:strRef>
          </c:tx>
          <c:invertIfNegative val="0"/>
          <c:cat>
            <c:strRef>
              <c:f>'[ESTH PSED Report (1).xlsx]PSED Data'!$B$2:$AC$2</c:f>
              <c:strCache>
                <c:ptCount val="11"/>
                <c:pt idx="0">
                  <c:v>Under 20</c:v>
                </c:pt>
                <c:pt idx="1">
                  <c:v>20 - 24</c:v>
                </c:pt>
                <c:pt idx="2">
                  <c:v>25 - 29</c:v>
                </c:pt>
                <c:pt idx="3">
                  <c:v>30 - 34</c:v>
                </c:pt>
                <c:pt idx="4">
                  <c:v>35 - 39</c:v>
                </c:pt>
                <c:pt idx="5">
                  <c:v>40 - 44</c:v>
                </c:pt>
                <c:pt idx="6">
                  <c:v>45 - 49</c:v>
                </c:pt>
                <c:pt idx="7">
                  <c:v>50 - 54</c:v>
                </c:pt>
                <c:pt idx="8">
                  <c:v>55 - 59</c:v>
                </c:pt>
                <c:pt idx="9">
                  <c:v>60 - 64</c:v>
                </c:pt>
                <c:pt idx="10">
                  <c:v>65+</c:v>
                </c:pt>
              </c:strCache>
            </c:strRef>
          </c:cat>
          <c:val>
            <c:numRef>
              <c:f>'[ESTH PSED Report (1).xlsx]PSED Data'!$B$5:$AC$5</c:f>
              <c:numCache>
                <c:formatCode>General</c:formatCode>
                <c:ptCount val="11"/>
                <c:pt idx="0">
                  <c:v>33</c:v>
                </c:pt>
                <c:pt idx="1">
                  <c:v>331</c:v>
                </c:pt>
                <c:pt idx="2">
                  <c:v>559</c:v>
                </c:pt>
                <c:pt idx="3">
                  <c:v>542</c:v>
                </c:pt>
                <c:pt idx="4">
                  <c:v>538</c:v>
                </c:pt>
                <c:pt idx="5">
                  <c:v>384</c:v>
                </c:pt>
                <c:pt idx="6">
                  <c:v>357</c:v>
                </c:pt>
                <c:pt idx="7">
                  <c:v>298</c:v>
                </c:pt>
                <c:pt idx="8">
                  <c:v>186</c:v>
                </c:pt>
                <c:pt idx="9">
                  <c:v>86</c:v>
                </c:pt>
                <c:pt idx="10">
                  <c:v>13</c:v>
                </c:pt>
              </c:numCache>
            </c:numRef>
          </c:val>
          <c:extLst>
            <c:ext xmlns:c16="http://schemas.microsoft.com/office/drawing/2014/chart" uri="{C3380CC4-5D6E-409C-BE32-E72D297353CC}">
              <c16:uniqueId val="{00000002-B6AB-465C-8698-64EC6359CEAB}"/>
            </c:ext>
          </c:extLst>
        </c:ser>
        <c:ser>
          <c:idx val="3"/>
          <c:order val="3"/>
          <c:tx>
            <c:strRef>
              <c:f>'[ESTH PSED Report (1).xlsx]PSED Data'!$A$6</c:f>
              <c:strCache>
                <c:ptCount val="1"/>
                <c:pt idx="0">
                  <c:v>Appointed</c:v>
                </c:pt>
              </c:strCache>
            </c:strRef>
          </c:tx>
          <c:invertIfNegative val="0"/>
          <c:cat>
            <c:strRef>
              <c:f>'[ESTH PSED Report (1).xlsx]PSED Data'!$B$2:$AC$2</c:f>
              <c:strCache>
                <c:ptCount val="11"/>
                <c:pt idx="0">
                  <c:v>Under 20</c:v>
                </c:pt>
                <c:pt idx="1">
                  <c:v>20 - 24</c:v>
                </c:pt>
                <c:pt idx="2">
                  <c:v>25 - 29</c:v>
                </c:pt>
                <c:pt idx="3">
                  <c:v>30 - 34</c:v>
                </c:pt>
                <c:pt idx="4">
                  <c:v>35 - 39</c:v>
                </c:pt>
                <c:pt idx="5">
                  <c:v>40 - 44</c:v>
                </c:pt>
                <c:pt idx="6">
                  <c:v>45 - 49</c:v>
                </c:pt>
                <c:pt idx="7">
                  <c:v>50 - 54</c:v>
                </c:pt>
                <c:pt idx="8">
                  <c:v>55 - 59</c:v>
                </c:pt>
                <c:pt idx="9">
                  <c:v>60 - 64</c:v>
                </c:pt>
                <c:pt idx="10">
                  <c:v>65+</c:v>
                </c:pt>
              </c:strCache>
            </c:strRef>
          </c:cat>
          <c:val>
            <c:numRef>
              <c:f>'[ESTH PSED Report (1).xlsx]PSED Data'!$B$6:$AC$6</c:f>
              <c:numCache>
                <c:formatCode>General</c:formatCode>
                <c:ptCount val="11"/>
                <c:pt idx="0">
                  <c:v>7</c:v>
                </c:pt>
                <c:pt idx="1">
                  <c:v>76</c:v>
                </c:pt>
                <c:pt idx="2">
                  <c:v>128</c:v>
                </c:pt>
                <c:pt idx="3">
                  <c:v>103</c:v>
                </c:pt>
                <c:pt idx="4">
                  <c:v>114</c:v>
                </c:pt>
                <c:pt idx="5">
                  <c:v>85</c:v>
                </c:pt>
                <c:pt idx="6">
                  <c:v>69</c:v>
                </c:pt>
                <c:pt idx="7">
                  <c:v>56</c:v>
                </c:pt>
                <c:pt idx="8">
                  <c:v>36</c:v>
                </c:pt>
                <c:pt idx="9">
                  <c:v>21</c:v>
                </c:pt>
                <c:pt idx="10">
                  <c:v>1</c:v>
                </c:pt>
              </c:numCache>
            </c:numRef>
          </c:val>
          <c:extLst>
            <c:ext xmlns:c16="http://schemas.microsoft.com/office/drawing/2014/chart" uri="{C3380CC4-5D6E-409C-BE32-E72D297353CC}">
              <c16:uniqueId val="{00000003-B6AB-465C-8698-64EC6359CEAB}"/>
            </c:ext>
          </c:extLst>
        </c:ser>
        <c:dLbls>
          <c:showLegendKey val="0"/>
          <c:showVal val="0"/>
          <c:showCatName val="0"/>
          <c:showSerName val="0"/>
          <c:showPercent val="0"/>
          <c:showBubbleSize val="0"/>
        </c:dLbls>
        <c:gapWidth val="10"/>
        <c:overlap val="-5"/>
        <c:axId val="177460736"/>
        <c:axId val="177462272"/>
      </c:barChart>
      <c:catAx>
        <c:axId val="177460736"/>
        <c:scaling>
          <c:orientation val="minMax"/>
        </c:scaling>
        <c:delete val="0"/>
        <c:axPos val="b"/>
        <c:numFmt formatCode="General" sourceLinked="0"/>
        <c:majorTickMark val="none"/>
        <c:minorTickMark val="none"/>
        <c:tickLblPos val="nextTo"/>
        <c:crossAx val="177462272"/>
        <c:crosses val="autoZero"/>
        <c:auto val="1"/>
        <c:lblAlgn val="ctr"/>
        <c:lblOffset val="100"/>
        <c:noMultiLvlLbl val="0"/>
      </c:catAx>
      <c:valAx>
        <c:axId val="177462272"/>
        <c:scaling>
          <c:orientation val="minMax"/>
        </c:scaling>
        <c:delete val="1"/>
        <c:axPos val="l"/>
        <c:numFmt formatCode="General" sourceLinked="1"/>
        <c:majorTickMark val="none"/>
        <c:minorTickMark val="none"/>
        <c:tickLblPos val="nextTo"/>
        <c:crossAx val="177460736"/>
        <c:crosses val="autoZero"/>
        <c:crossBetween val="between"/>
      </c:valAx>
      <c:dTable>
        <c:showHorzBorder val="1"/>
        <c:showVertBorder val="1"/>
        <c:showOutline val="1"/>
        <c:showKeys val="1"/>
        <c:txPr>
          <a:bodyPr/>
          <a:lstStyle/>
          <a:p>
            <a:pPr rtl="0">
              <a:defRPr sz="600">
                <a:latin typeface="Century Gothic" panose="020B0502020202020204" pitchFamily="34" charset="0"/>
              </a:defRPr>
            </a:pPr>
            <a:endParaRPr lang="en-US"/>
          </a:p>
        </c:txPr>
      </c:dTable>
    </c:plotArea>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a:pPr>
            <a:r>
              <a:rPr lang="en-GB" sz="800" b="1">
                <a:latin typeface="Century Gothic" panose="020B0502020202020204" pitchFamily="34" charset="0"/>
              </a:rPr>
              <a:t> ESTH Recruitment</a:t>
            </a:r>
            <a:r>
              <a:rPr lang="en-GB" sz="700" b="1">
                <a:latin typeface="Century Gothic" panose="020B0502020202020204" pitchFamily="34" charset="0"/>
              </a:rPr>
              <a:t> </a:t>
            </a:r>
            <a:r>
              <a:rPr lang="en-GB" sz="800" b="1">
                <a:latin typeface="Century Gothic" panose="020B0502020202020204" pitchFamily="34" charset="0"/>
              </a:rPr>
              <a:t>by Disability</a:t>
            </a:r>
          </a:p>
        </c:rich>
      </c:tx>
      <c:overlay val="0"/>
      <c:spPr>
        <a:solidFill>
          <a:schemeClr val="lt1"/>
        </a:solidFill>
        <a:ln w="19050" cap="flat" cmpd="sng" algn="ctr">
          <a:noFill/>
          <a:prstDash val="solid"/>
          <a:miter lim="800000"/>
        </a:ln>
        <a:effectLst/>
      </c:spPr>
    </c:title>
    <c:autoTitleDeleted val="0"/>
    <c:plotArea>
      <c:layout/>
      <c:barChart>
        <c:barDir val="col"/>
        <c:grouping val="clustered"/>
        <c:varyColors val="0"/>
        <c:ser>
          <c:idx val="0"/>
          <c:order val="0"/>
          <c:tx>
            <c:strRef>
              <c:f>'[ESTH PSED Report (1).xlsx]PSED Data'!$A$3</c:f>
              <c:strCache>
                <c:ptCount val="1"/>
                <c:pt idx="0">
                  <c:v>Applied</c:v>
                </c:pt>
              </c:strCache>
            </c:strRef>
          </c:tx>
          <c:invertIfNegative val="0"/>
          <c:cat>
            <c:strRef>
              <c:f>'[ESTH PSED Report (1).xlsx]PSED Data'!$B$2:$AU$2</c:f>
              <c:strCache>
                <c:ptCount val="3"/>
                <c:pt idx="0">
                  <c:v>No</c:v>
                </c:pt>
                <c:pt idx="1">
                  <c:v>Yes</c:v>
                </c:pt>
                <c:pt idx="2">
                  <c:v>I do not wish to disclose whether or not I have a disability</c:v>
                </c:pt>
              </c:strCache>
            </c:strRef>
          </c:cat>
          <c:val>
            <c:numRef>
              <c:f>'[ESTH PSED Report (1).xlsx]PSED Data'!$B$3:$AU$3</c:f>
              <c:numCache>
                <c:formatCode>General</c:formatCode>
                <c:ptCount val="3"/>
                <c:pt idx="0">
                  <c:v>34603</c:v>
                </c:pt>
                <c:pt idx="1">
                  <c:v>1108</c:v>
                </c:pt>
                <c:pt idx="2">
                  <c:v>401</c:v>
                </c:pt>
              </c:numCache>
            </c:numRef>
          </c:val>
          <c:extLst>
            <c:ext xmlns:c16="http://schemas.microsoft.com/office/drawing/2014/chart" uri="{C3380CC4-5D6E-409C-BE32-E72D297353CC}">
              <c16:uniqueId val="{00000000-8D3D-4801-8D0E-8FD71A34812F}"/>
            </c:ext>
          </c:extLst>
        </c:ser>
        <c:ser>
          <c:idx val="1"/>
          <c:order val="1"/>
          <c:tx>
            <c:strRef>
              <c:f>'[ESTH PSED Report (1).xlsx]PSED Data'!$A$4</c:f>
              <c:strCache>
                <c:ptCount val="1"/>
                <c:pt idx="0">
                  <c:v>Shortlisted</c:v>
                </c:pt>
              </c:strCache>
            </c:strRef>
          </c:tx>
          <c:invertIfNegative val="0"/>
          <c:cat>
            <c:strRef>
              <c:f>'[ESTH PSED Report (1).xlsx]PSED Data'!$B$2:$AU$2</c:f>
              <c:strCache>
                <c:ptCount val="3"/>
                <c:pt idx="0">
                  <c:v>No</c:v>
                </c:pt>
                <c:pt idx="1">
                  <c:v>Yes</c:v>
                </c:pt>
                <c:pt idx="2">
                  <c:v>I do not wish to disclose whether or not I have a disability</c:v>
                </c:pt>
              </c:strCache>
            </c:strRef>
          </c:cat>
          <c:val>
            <c:numRef>
              <c:f>'[ESTH PSED Report (1).xlsx]PSED Data'!$B$4:$AU$4</c:f>
              <c:numCache>
                <c:formatCode>General</c:formatCode>
                <c:ptCount val="3"/>
                <c:pt idx="0">
                  <c:v>4849</c:v>
                </c:pt>
                <c:pt idx="1">
                  <c:v>327</c:v>
                </c:pt>
                <c:pt idx="2">
                  <c:v>120</c:v>
                </c:pt>
              </c:numCache>
            </c:numRef>
          </c:val>
          <c:extLst>
            <c:ext xmlns:c16="http://schemas.microsoft.com/office/drawing/2014/chart" uri="{C3380CC4-5D6E-409C-BE32-E72D297353CC}">
              <c16:uniqueId val="{00000001-8D3D-4801-8D0E-8FD71A34812F}"/>
            </c:ext>
          </c:extLst>
        </c:ser>
        <c:ser>
          <c:idx val="2"/>
          <c:order val="2"/>
          <c:tx>
            <c:strRef>
              <c:f>'[ESTH PSED Report (1).xlsx]PSED Data'!$A$5</c:f>
              <c:strCache>
                <c:ptCount val="1"/>
                <c:pt idx="0">
                  <c:v>Interview attended</c:v>
                </c:pt>
              </c:strCache>
            </c:strRef>
          </c:tx>
          <c:invertIfNegative val="0"/>
          <c:cat>
            <c:strRef>
              <c:f>'[ESTH PSED Report (1).xlsx]PSED Data'!$B$2:$AU$2</c:f>
              <c:strCache>
                <c:ptCount val="3"/>
                <c:pt idx="0">
                  <c:v>No</c:v>
                </c:pt>
                <c:pt idx="1">
                  <c:v>Yes</c:v>
                </c:pt>
                <c:pt idx="2">
                  <c:v>I do not wish to disclose whether or not I have a disability</c:v>
                </c:pt>
              </c:strCache>
            </c:strRef>
          </c:cat>
          <c:val>
            <c:numRef>
              <c:f>'[ESTH PSED Report (1).xlsx]PSED Data'!$B$5:$AU$5</c:f>
              <c:numCache>
                <c:formatCode>General</c:formatCode>
                <c:ptCount val="3"/>
                <c:pt idx="0">
                  <c:v>3049</c:v>
                </c:pt>
                <c:pt idx="1">
                  <c:v>200</c:v>
                </c:pt>
                <c:pt idx="2">
                  <c:v>78</c:v>
                </c:pt>
              </c:numCache>
            </c:numRef>
          </c:val>
          <c:extLst>
            <c:ext xmlns:c16="http://schemas.microsoft.com/office/drawing/2014/chart" uri="{C3380CC4-5D6E-409C-BE32-E72D297353CC}">
              <c16:uniqueId val="{00000002-8D3D-4801-8D0E-8FD71A34812F}"/>
            </c:ext>
          </c:extLst>
        </c:ser>
        <c:ser>
          <c:idx val="3"/>
          <c:order val="3"/>
          <c:tx>
            <c:strRef>
              <c:f>'[ESTH PSED Report (1).xlsx]PSED Data'!$A$6</c:f>
              <c:strCache>
                <c:ptCount val="1"/>
                <c:pt idx="0">
                  <c:v>Appointed</c:v>
                </c:pt>
              </c:strCache>
            </c:strRef>
          </c:tx>
          <c:invertIfNegative val="0"/>
          <c:cat>
            <c:strRef>
              <c:f>'[ESTH PSED Report (1).xlsx]PSED Data'!$B$2:$AU$2</c:f>
              <c:strCache>
                <c:ptCount val="3"/>
                <c:pt idx="0">
                  <c:v>No</c:v>
                </c:pt>
                <c:pt idx="1">
                  <c:v>Yes</c:v>
                </c:pt>
                <c:pt idx="2">
                  <c:v>I do not wish to disclose whether or not I have a disability</c:v>
                </c:pt>
              </c:strCache>
            </c:strRef>
          </c:cat>
          <c:val>
            <c:numRef>
              <c:f>'[ESTH PSED Report (1).xlsx]PSED Data'!$B$6:$AU$6</c:f>
              <c:numCache>
                <c:formatCode>General</c:formatCode>
                <c:ptCount val="3"/>
                <c:pt idx="0">
                  <c:v>643</c:v>
                </c:pt>
                <c:pt idx="1">
                  <c:v>39</c:v>
                </c:pt>
                <c:pt idx="2">
                  <c:v>14</c:v>
                </c:pt>
              </c:numCache>
            </c:numRef>
          </c:val>
          <c:extLst>
            <c:ext xmlns:c16="http://schemas.microsoft.com/office/drawing/2014/chart" uri="{C3380CC4-5D6E-409C-BE32-E72D297353CC}">
              <c16:uniqueId val="{00000003-8D3D-4801-8D0E-8FD71A34812F}"/>
            </c:ext>
          </c:extLst>
        </c:ser>
        <c:dLbls>
          <c:showLegendKey val="0"/>
          <c:showVal val="0"/>
          <c:showCatName val="0"/>
          <c:showSerName val="0"/>
          <c:showPercent val="0"/>
          <c:showBubbleSize val="0"/>
        </c:dLbls>
        <c:gapWidth val="150"/>
        <c:axId val="1155793280"/>
        <c:axId val="1155794816"/>
      </c:barChart>
      <c:catAx>
        <c:axId val="1155793280"/>
        <c:scaling>
          <c:orientation val="minMax"/>
        </c:scaling>
        <c:delete val="0"/>
        <c:axPos val="b"/>
        <c:numFmt formatCode="General" sourceLinked="0"/>
        <c:majorTickMark val="none"/>
        <c:minorTickMark val="none"/>
        <c:tickLblPos val="nextTo"/>
        <c:crossAx val="1155794816"/>
        <c:crosses val="autoZero"/>
        <c:auto val="1"/>
        <c:lblAlgn val="ctr"/>
        <c:lblOffset val="100"/>
        <c:noMultiLvlLbl val="0"/>
      </c:catAx>
      <c:valAx>
        <c:axId val="1155794816"/>
        <c:scaling>
          <c:orientation val="minMax"/>
        </c:scaling>
        <c:delete val="1"/>
        <c:axPos val="l"/>
        <c:numFmt formatCode="General" sourceLinked="1"/>
        <c:majorTickMark val="none"/>
        <c:minorTickMark val="none"/>
        <c:tickLblPos val="nextTo"/>
        <c:crossAx val="1155793280"/>
        <c:crosses val="autoZero"/>
        <c:crossBetween val="between"/>
      </c:valAx>
      <c:dTable>
        <c:showHorzBorder val="1"/>
        <c:showVertBorder val="1"/>
        <c:showOutline val="1"/>
        <c:showKeys val="1"/>
        <c:txPr>
          <a:bodyPr/>
          <a:lstStyle/>
          <a:p>
            <a:pPr rtl="0">
              <a:defRPr sz="600">
                <a:latin typeface="Century Gothic" panose="020B0502020202020204" pitchFamily="34" charset="0"/>
              </a:defRPr>
            </a:pPr>
            <a:endParaRPr lang="en-US"/>
          </a:p>
        </c:txPr>
      </c:dTable>
    </c:plotArea>
    <c:plotVisOnly val="1"/>
    <c:dispBlanksAs val="gap"/>
    <c:showDLblsOverMax val="0"/>
  </c:chart>
  <c:spPr>
    <a:solidFill>
      <a:sysClr val="window" lastClr="FFFFFF"/>
    </a:solidFill>
    <a:ln w="19050" cap="flat" cmpd="sng" algn="ctr">
      <a:solidFill>
        <a:srgbClr val="4BACC6"/>
      </a:solidFill>
      <a:prstDash val="solid"/>
      <a:miter lim="800000"/>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latin typeface="Century Gothic" panose="020B0502020202020204" pitchFamily="34" charset="0"/>
              </a:defRPr>
            </a:pPr>
            <a:r>
              <a:rPr lang="en-GB" sz="800">
                <a:latin typeface="Century Gothic" panose="020B0502020202020204" pitchFamily="34" charset="0"/>
              </a:rPr>
              <a:t> ESTH</a:t>
            </a:r>
            <a:r>
              <a:rPr lang="en-GB" sz="800" baseline="0">
                <a:latin typeface="Century Gothic" panose="020B0502020202020204" pitchFamily="34" charset="0"/>
              </a:rPr>
              <a:t> Recruitment  by </a:t>
            </a:r>
            <a:r>
              <a:rPr lang="en-GB" sz="800">
                <a:latin typeface="Century Gothic" panose="020B0502020202020204" pitchFamily="34" charset="0"/>
              </a:rPr>
              <a:t>Guaranteed Interview Scheme </a:t>
            </a:r>
          </a:p>
        </c:rich>
      </c:tx>
      <c:overlay val="0"/>
    </c:title>
    <c:autoTitleDeleted val="0"/>
    <c:plotArea>
      <c:layout/>
      <c:barChart>
        <c:barDir val="col"/>
        <c:grouping val="clustered"/>
        <c:varyColors val="0"/>
        <c:ser>
          <c:idx val="0"/>
          <c:order val="0"/>
          <c:tx>
            <c:strRef>
              <c:f>'[ESTH PSED Report (1).xlsx]PSED Data'!$A$3</c:f>
              <c:strCache>
                <c:ptCount val="1"/>
                <c:pt idx="0">
                  <c:v>Applied</c:v>
                </c:pt>
              </c:strCache>
            </c:strRef>
          </c:tx>
          <c:invertIfNegative val="0"/>
          <c:cat>
            <c:strRef>
              <c:f>'[ESTH PSED Report (1).xlsx]PSED Data'!$B$2:$BE$2</c:f>
              <c:strCache>
                <c:ptCount val="4"/>
                <c:pt idx="0">
                  <c:v>No</c:v>
                </c:pt>
                <c:pt idx="1">
                  <c:v>Yes</c:v>
                </c:pt>
                <c:pt idx="2">
                  <c:v>Not stated</c:v>
                </c:pt>
                <c:pt idx="3">
                  <c:v>None / Not Applicable</c:v>
                </c:pt>
              </c:strCache>
            </c:strRef>
          </c:cat>
          <c:val>
            <c:numRef>
              <c:f>'[ESTH PSED Report (1).xlsx]PSED Data'!$B$3:$BE$3</c:f>
              <c:numCache>
                <c:formatCode>General</c:formatCode>
                <c:ptCount val="4"/>
                <c:pt idx="0">
                  <c:v>35314</c:v>
                </c:pt>
                <c:pt idx="1">
                  <c:v>777</c:v>
                </c:pt>
                <c:pt idx="2">
                  <c:v>34991</c:v>
                </c:pt>
                <c:pt idx="3">
                  <c:v>13</c:v>
                </c:pt>
              </c:numCache>
            </c:numRef>
          </c:val>
          <c:extLst>
            <c:ext xmlns:c16="http://schemas.microsoft.com/office/drawing/2014/chart" uri="{C3380CC4-5D6E-409C-BE32-E72D297353CC}">
              <c16:uniqueId val="{00000000-1C5C-408D-8748-A55A5951B5E3}"/>
            </c:ext>
          </c:extLst>
        </c:ser>
        <c:ser>
          <c:idx val="1"/>
          <c:order val="1"/>
          <c:tx>
            <c:strRef>
              <c:f>'[ESTH PSED Report (1).xlsx]PSED Data'!$A$4</c:f>
              <c:strCache>
                <c:ptCount val="1"/>
                <c:pt idx="0">
                  <c:v>Shortlisted</c:v>
                </c:pt>
              </c:strCache>
            </c:strRef>
          </c:tx>
          <c:invertIfNegative val="0"/>
          <c:cat>
            <c:strRef>
              <c:f>'[ESTH PSED Report (1).xlsx]PSED Data'!$B$2:$BE$2</c:f>
              <c:strCache>
                <c:ptCount val="4"/>
                <c:pt idx="0">
                  <c:v>No</c:v>
                </c:pt>
                <c:pt idx="1">
                  <c:v>Yes</c:v>
                </c:pt>
                <c:pt idx="2">
                  <c:v>Not stated</c:v>
                </c:pt>
                <c:pt idx="3">
                  <c:v>None / Not Applicable</c:v>
                </c:pt>
              </c:strCache>
            </c:strRef>
          </c:cat>
          <c:val>
            <c:numRef>
              <c:f>'[ESTH PSED Report (1).xlsx]PSED Data'!$B$4:$BE$4</c:f>
              <c:numCache>
                <c:formatCode>General</c:formatCode>
                <c:ptCount val="4"/>
                <c:pt idx="0">
                  <c:v>5080</c:v>
                </c:pt>
                <c:pt idx="1">
                  <c:v>203</c:v>
                </c:pt>
                <c:pt idx="2">
                  <c:v>4964</c:v>
                </c:pt>
                <c:pt idx="3">
                  <c:v>5</c:v>
                </c:pt>
              </c:numCache>
            </c:numRef>
          </c:val>
          <c:extLst>
            <c:ext xmlns:c16="http://schemas.microsoft.com/office/drawing/2014/chart" uri="{C3380CC4-5D6E-409C-BE32-E72D297353CC}">
              <c16:uniqueId val="{00000001-1C5C-408D-8748-A55A5951B5E3}"/>
            </c:ext>
          </c:extLst>
        </c:ser>
        <c:ser>
          <c:idx val="2"/>
          <c:order val="2"/>
          <c:tx>
            <c:strRef>
              <c:f>'[ESTH PSED Report (1).xlsx]PSED Data'!$A$5</c:f>
              <c:strCache>
                <c:ptCount val="1"/>
                <c:pt idx="0">
                  <c:v>Interview attended</c:v>
                </c:pt>
              </c:strCache>
            </c:strRef>
          </c:tx>
          <c:invertIfNegative val="0"/>
          <c:cat>
            <c:strRef>
              <c:f>'[ESTH PSED Report (1).xlsx]PSED Data'!$B$2:$BE$2</c:f>
              <c:strCache>
                <c:ptCount val="4"/>
                <c:pt idx="0">
                  <c:v>No</c:v>
                </c:pt>
                <c:pt idx="1">
                  <c:v>Yes</c:v>
                </c:pt>
                <c:pt idx="2">
                  <c:v>Not stated</c:v>
                </c:pt>
                <c:pt idx="3">
                  <c:v>None / Not Applicable</c:v>
                </c:pt>
              </c:strCache>
            </c:strRef>
          </c:cat>
          <c:val>
            <c:numRef>
              <c:f>'[ESTH PSED Report (1).xlsx]PSED Data'!$B$5:$BE$5</c:f>
              <c:numCache>
                <c:formatCode>General</c:formatCode>
                <c:ptCount val="4"/>
                <c:pt idx="0">
                  <c:v>3193</c:v>
                </c:pt>
                <c:pt idx="1">
                  <c:v>123</c:v>
                </c:pt>
                <c:pt idx="2">
                  <c:v>3124</c:v>
                </c:pt>
                <c:pt idx="3">
                  <c:v>3</c:v>
                </c:pt>
              </c:numCache>
            </c:numRef>
          </c:val>
          <c:extLst>
            <c:ext xmlns:c16="http://schemas.microsoft.com/office/drawing/2014/chart" uri="{C3380CC4-5D6E-409C-BE32-E72D297353CC}">
              <c16:uniqueId val="{00000002-1C5C-408D-8748-A55A5951B5E3}"/>
            </c:ext>
          </c:extLst>
        </c:ser>
        <c:ser>
          <c:idx val="3"/>
          <c:order val="3"/>
          <c:tx>
            <c:strRef>
              <c:f>'[ESTH PSED Report (1).xlsx]PSED Data'!$A$6</c:f>
              <c:strCache>
                <c:ptCount val="1"/>
                <c:pt idx="0">
                  <c:v>Appointed</c:v>
                </c:pt>
              </c:strCache>
            </c:strRef>
          </c:tx>
          <c:invertIfNegative val="0"/>
          <c:cat>
            <c:strRef>
              <c:f>'[ESTH PSED Report (1).xlsx]PSED Data'!$B$2:$BE$2</c:f>
              <c:strCache>
                <c:ptCount val="4"/>
                <c:pt idx="0">
                  <c:v>No</c:v>
                </c:pt>
                <c:pt idx="1">
                  <c:v>Yes</c:v>
                </c:pt>
                <c:pt idx="2">
                  <c:v>Not stated</c:v>
                </c:pt>
                <c:pt idx="3">
                  <c:v>None / Not Applicable</c:v>
                </c:pt>
              </c:strCache>
            </c:strRef>
          </c:cat>
          <c:val>
            <c:numRef>
              <c:f>'[ESTH PSED Report (1).xlsx]PSED Data'!$B$6:$BE$6</c:f>
              <c:numCache>
                <c:formatCode>General</c:formatCode>
                <c:ptCount val="4"/>
                <c:pt idx="0">
                  <c:v>670</c:v>
                </c:pt>
                <c:pt idx="1">
                  <c:v>18</c:v>
                </c:pt>
                <c:pt idx="2">
                  <c:v>656</c:v>
                </c:pt>
                <c:pt idx="3">
                  <c:v>1</c:v>
                </c:pt>
              </c:numCache>
            </c:numRef>
          </c:val>
          <c:extLst>
            <c:ext xmlns:c16="http://schemas.microsoft.com/office/drawing/2014/chart" uri="{C3380CC4-5D6E-409C-BE32-E72D297353CC}">
              <c16:uniqueId val="{00000003-1C5C-408D-8748-A55A5951B5E3}"/>
            </c:ext>
          </c:extLst>
        </c:ser>
        <c:dLbls>
          <c:showLegendKey val="0"/>
          <c:showVal val="0"/>
          <c:showCatName val="0"/>
          <c:showSerName val="0"/>
          <c:showPercent val="0"/>
          <c:showBubbleSize val="0"/>
        </c:dLbls>
        <c:gapWidth val="150"/>
        <c:axId val="1155836928"/>
        <c:axId val="1155846912"/>
      </c:barChart>
      <c:catAx>
        <c:axId val="1155836928"/>
        <c:scaling>
          <c:orientation val="minMax"/>
        </c:scaling>
        <c:delete val="0"/>
        <c:axPos val="b"/>
        <c:numFmt formatCode="General" sourceLinked="0"/>
        <c:majorTickMark val="none"/>
        <c:minorTickMark val="none"/>
        <c:tickLblPos val="nextTo"/>
        <c:crossAx val="1155846912"/>
        <c:crosses val="autoZero"/>
        <c:auto val="1"/>
        <c:lblAlgn val="ctr"/>
        <c:lblOffset val="100"/>
        <c:noMultiLvlLbl val="0"/>
      </c:catAx>
      <c:valAx>
        <c:axId val="1155846912"/>
        <c:scaling>
          <c:orientation val="minMax"/>
        </c:scaling>
        <c:delete val="1"/>
        <c:axPos val="l"/>
        <c:numFmt formatCode="General" sourceLinked="1"/>
        <c:majorTickMark val="none"/>
        <c:minorTickMark val="none"/>
        <c:tickLblPos val="nextTo"/>
        <c:crossAx val="1155836928"/>
        <c:crosses val="autoZero"/>
        <c:crossBetween val="between"/>
      </c:valAx>
      <c:dTable>
        <c:showHorzBorder val="1"/>
        <c:showVertBorder val="1"/>
        <c:showOutline val="1"/>
        <c:showKeys val="1"/>
        <c:txPr>
          <a:bodyPr/>
          <a:lstStyle/>
          <a:p>
            <a:pPr rtl="0">
              <a:defRPr sz="700"/>
            </a:pPr>
            <a:endParaRPr lang="en-US"/>
          </a:p>
        </c:txPr>
      </c:dTable>
    </c:plotArea>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pPr>
            <a:r>
              <a:rPr lang="en-GB" sz="800"/>
              <a:t>  ESTH</a:t>
            </a:r>
            <a:r>
              <a:rPr lang="en-GB" sz="800" baseline="0"/>
              <a:t> </a:t>
            </a:r>
            <a:r>
              <a:rPr lang="en-GB" sz="800"/>
              <a:t>Recruitment by Disability Description</a:t>
            </a:r>
          </a:p>
        </c:rich>
      </c:tx>
      <c:overlay val="0"/>
    </c:title>
    <c:autoTitleDeleted val="0"/>
    <c:plotArea>
      <c:layout/>
      <c:barChart>
        <c:barDir val="col"/>
        <c:grouping val="clustered"/>
        <c:varyColors val="0"/>
        <c:ser>
          <c:idx val="0"/>
          <c:order val="0"/>
          <c:tx>
            <c:strRef>
              <c:f>'[ESTH PSED Report (1).xlsx]PSED Data'!$A$3</c:f>
              <c:strCache>
                <c:ptCount val="1"/>
                <c:pt idx="0">
                  <c:v>Applied</c:v>
                </c:pt>
              </c:strCache>
            </c:strRef>
          </c:tx>
          <c:invertIfNegative val="0"/>
          <c:cat>
            <c:strRef>
              <c:f>'[ESTH PSED Report (1).xlsx]PSED Data'!$B$2:$BO$2</c:f>
              <c:strCache>
                <c:ptCount val="6"/>
                <c:pt idx="0">
                  <c:v>Physical impairment</c:v>
                </c:pt>
                <c:pt idx="1">
                  <c:v>Sensory impairment</c:v>
                </c:pt>
                <c:pt idx="2">
                  <c:v>Mental health condition</c:v>
                </c:pt>
                <c:pt idx="3">
                  <c:v>Learning disability/difficulty</c:v>
                </c:pt>
                <c:pt idx="4">
                  <c:v>Long-standing illness</c:v>
                </c:pt>
                <c:pt idx="5">
                  <c:v>Other</c:v>
                </c:pt>
              </c:strCache>
            </c:strRef>
          </c:cat>
          <c:val>
            <c:numRef>
              <c:f>'[ESTH PSED Report (1).xlsx]PSED Data'!$B$3:$BO$3</c:f>
              <c:numCache>
                <c:formatCode>General</c:formatCode>
                <c:ptCount val="6"/>
                <c:pt idx="0">
                  <c:v>85</c:v>
                </c:pt>
                <c:pt idx="1">
                  <c:v>61</c:v>
                </c:pt>
                <c:pt idx="2">
                  <c:v>124</c:v>
                </c:pt>
                <c:pt idx="3">
                  <c:v>303</c:v>
                </c:pt>
                <c:pt idx="4">
                  <c:v>250</c:v>
                </c:pt>
                <c:pt idx="5">
                  <c:v>285</c:v>
                </c:pt>
              </c:numCache>
            </c:numRef>
          </c:val>
          <c:extLst>
            <c:ext xmlns:c16="http://schemas.microsoft.com/office/drawing/2014/chart" uri="{C3380CC4-5D6E-409C-BE32-E72D297353CC}">
              <c16:uniqueId val="{00000000-0481-4954-9C6A-79950B101126}"/>
            </c:ext>
          </c:extLst>
        </c:ser>
        <c:ser>
          <c:idx val="1"/>
          <c:order val="1"/>
          <c:tx>
            <c:strRef>
              <c:f>'[ESTH PSED Report (1).xlsx]PSED Data'!$A$4</c:f>
              <c:strCache>
                <c:ptCount val="1"/>
                <c:pt idx="0">
                  <c:v>Shortlisted</c:v>
                </c:pt>
              </c:strCache>
            </c:strRef>
          </c:tx>
          <c:invertIfNegative val="0"/>
          <c:cat>
            <c:strRef>
              <c:f>'[ESTH PSED Report (1).xlsx]PSED Data'!$B$2:$BO$2</c:f>
              <c:strCache>
                <c:ptCount val="6"/>
                <c:pt idx="0">
                  <c:v>Physical impairment</c:v>
                </c:pt>
                <c:pt idx="1">
                  <c:v>Sensory impairment</c:v>
                </c:pt>
                <c:pt idx="2">
                  <c:v>Mental health condition</c:v>
                </c:pt>
                <c:pt idx="3">
                  <c:v>Learning disability/difficulty</c:v>
                </c:pt>
                <c:pt idx="4">
                  <c:v>Long-standing illness</c:v>
                </c:pt>
                <c:pt idx="5">
                  <c:v>Other</c:v>
                </c:pt>
              </c:strCache>
            </c:strRef>
          </c:cat>
          <c:val>
            <c:numRef>
              <c:f>'[ESTH PSED Report (1).xlsx]PSED Data'!$B$4:$BO$4</c:f>
              <c:numCache>
                <c:formatCode>General</c:formatCode>
                <c:ptCount val="6"/>
                <c:pt idx="0">
                  <c:v>25</c:v>
                </c:pt>
                <c:pt idx="1">
                  <c:v>25</c:v>
                </c:pt>
                <c:pt idx="2">
                  <c:v>30</c:v>
                </c:pt>
                <c:pt idx="3">
                  <c:v>117</c:v>
                </c:pt>
                <c:pt idx="4">
                  <c:v>70</c:v>
                </c:pt>
                <c:pt idx="5">
                  <c:v>60</c:v>
                </c:pt>
              </c:numCache>
            </c:numRef>
          </c:val>
          <c:extLst>
            <c:ext xmlns:c16="http://schemas.microsoft.com/office/drawing/2014/chart" uri="{C3380CC4-5D6E-409C-BE32-E72D297353CC}">
              <c16:uniqueId val="{00000001-0481-4954-9C6A-79950B101126}"/>
            </c:ext>
          </c:extLst>
        </c:ser>
        <c:ser>
          <c:idx val="2"/>
          <c:order val="2"/>
          <c:tx>
            <c:strRef>
              <c:f>'[ESTH PSED Report (1).xlsx]PSED Data'!$A$5</c:f>
              <c:strCache>
                <c:ptCount val="1"/>
                <c:pt idx="0">
                  <c:v>Interview attended</c:v>
                </c:pt>
              </c:strCache>
            </c:strRef>
          </c:tx>
          <c:invertIfNegative val="0"/>
          <c:cat>
            <c:strRef>
              <c:f>'[ESTH PSED Report (1).xlsx]PSED Data'!$B$2:$BO$2</c:f>
              <c:strCache>
                <c:ptCount val="6"/>
                <c:pt idx="0">
                  <c:v>Physical impairment</c:v>
                </c:pt>
                <c:pt idx="1">
                  <c:v>Sensory impairment</c:v>
                </c:pt>
                <c:pt idx="2">
                  <c:v>Mental health condition</c:v>
                </c:pt>
                <c:pt idx="3">
                  <c:v>Learning disability/difficulty</c:v>
                </c:pt>
                <c:pt idx="4">
                  <c:v>Long-standing illness</c:v>
                </c:pt>
                <c:pt idx="5">
                  <c:v>Other</c:v>
                </c:pt>
              </c:strCache>
            </c:strRef>
          </c:cat>
          <c:val>
            <c:numRef>
              <c:f>'[ESTH PSED Report (1).xlsx]PSED Data'!$B$5:$BO$5</c:f>
              <c:numCache>
                <c:formatCode>General</c:formatCode>
                <c:ptCount val="6"/>
                <c:pt idx="0">
                  <c:v>19</c:v>
                </c:pt>
                <c:pt idx="1">
                  <c:v>11</c:v>
                </c:pt>
                <c:pt idx="2">
                  <c:v>14</c:v>
                </c:pt>
                <c:pt idx="3">
                  <c:v>73</c:v>
                </c:pt>
                <c:pt idx="4">
                  <c:v>46</c:v>
                </c:pt>
                <c:pt idx="5">
                  <c:v>37</c:v>
                </c:pt>
              </c:numCache>
            </c:numRef>
          </c:val>
          <c:extLst>
            <c:ext xmlns:c16="http://schemas.microsoft.com/office/drawing/2014/chart" uri="{C3380CC4-5D6E-409C-BE32-E72D297353CC}">
              <c16:uniqueId val="{00000002-0481-4954-9C6A-79950B101126}"/>
            </c:ext>
          </c:extLst>
        </c:ser>
        <c:ser>
          <c:idx val="3"/>
          <c:order val="3"/>
          <c:tx>
            <c:strRef>
              <c:f>'[ESTH PSED Report (1).xlsx]PSED Data'!$A$6</c:f>
              <c:strCache>
                <c:ptCount val="1"/>
                <c:pt idx="0">
                  <c:v>Appointed</c:v>
                </c:pt>
              </c:strCache>
            </c:strRef>
          </c:tx>
          <c:invertIfNegative val="0"/>
          <c:cat>
            <c:strRef>
              <c:f>'[ESTH PSED Report (1).xlsx]PSED Data'!$B$2:$BO$2</c:f>
              <c:strCache>
                <c:ptCount val="6"/>
                <c:pt idx="0">
                  <c:v>Physical impairment</c:v>
                </c:pt>
                <c:pt idx="1">
                  <c:v>Sensory impairment</c:v>
                </c:pt>
                <c:pt idx="2">
                  <c:v>Mental health condition</c:v>
                </c:pt>
                <c:pt idx="3">
                  <c:v>Learning disability/difficulty</c:v>
                </c:pt>
                <c:pt idx="4">
                  <c:v>Long-standing illness</c:v>
                </c:pt>
                <c:pt idx="5">
                  <c:v>Other</c:v>
                </c:pt>
              </c:strCache>
            </c:strRef>
          </c:cat>
          <c:val>
            <c:numRef>
              <c:f>'[ESTH PSED Report (1).xlsx]PSED Data'!$B$6:$BO$6</c:f>
              <c:numCache>
                <c:formatCode>General</c:formatCode>
                <c:ptCount val="6"/>
                <c:pt idx="0">
                  <c:v>3</c:v>
                </c:pt>
                <c:pt idx="1">
                  <c:v>1</c:v>
                </c:pt>
                <c:pt idx="2">
                  <c:v>1</c:v>
                </c:pt>
                <c:pt idx="3">
                  <c:v>17</c:v>
                </c:pt>
                <c:pt idx="4">
                  <c:v>11</c:v>
                </c:pt>
                <c:pt idx="5">
                  <c:v>6</c:v>
                </c:pt>
              </c:numCache>
            </c:numRef>
          </c:val>
          <c:extLst>
            <c:ext xmlns:c16="http://schemas.microsoft.com/office/drawing/2014/chart" uri="{C3380CC4-5D6E-409C-BE32-E72D297353CC}">
              <c16:uniqueId val="{00000003-0481-4954-9C6A-79950B101126}"/>
            </c:ext>
          </c:extLst>
        </c:ser>
        <c:dLbls>
          <c:showLegendKey val="0"/>
          <c:showVal val="0"/>
          <c:showCatName val="0"/>
          <c:showSerName val="0"/>
          <c:showPercent val="0"/>
          <c:showBubbleSize val="0"/>
        </c:dLbls>
        <c:gapWidth val="150"/>
        <c:axId val="1155958656"/>
        <c:axId val="1155960192"/>
      </c:barChart>
      <c:catAx>
        <c:axId val="1155958656"/>
        <c:scaling>
          <c:orientation val="minMax"/>
        </c:scaling>
        <c:delete val="0"/>
        <c:axPos val="b"/>
        <c:numFmt formatCode="General" sourceLinked="0"/>
        <c:majorTickMark val="none"/>
        <c:minorTickMark val="none"/>
        <c:tickLblPos val="nextTo"/>
        <c:crossAx val="1155960192"/>
        <c:crosses val="autoZero"/>
        <c:auto val="1"/>
        <c:lblAlgn val="ctr"/>
        <c:lblOffset val="100"/>
        <c:noMultiLvlLbl val="0"/>
      </c:catAx>
      <c:valAx>
        <c:axId val="1155960192"/>
        <c:scaling>
          <c:orientation val="minMax"/>
        </c:scaling>
        <c:delete val="1"/>
        <c:axPos val="l"/>
        <c:numFmt formatCode="General" sourceLinked="1"/>
        <c:majorTickMark val="none"/>
        <c:minorTickMark val="none"/>
        <c:tickLblPos val="nextTo"/>
        <c:crossAx val="1155958656"/>
        <c:crosses val="autoZero"/>
        <c:crossBetween val="between"/>
      </c:valAx>
      <c:dTable>
        <c:showHorzBorder val="1"/>
        <c:showVertBorder val="1"/>
        <c:showOutline val="1"/>
        <c:showKeys val="1"/>
      </c:dTable>
    </c:plotArea>
    <c:plotVisOnly val="1"/>
    <c:dispBlanksAs val="gap"/>
    <c:showDLblsOverMax val="0"/>
  </c:chart>
  <c:spPr>
    <a:solidFill>
      <a:schemeClr val="lt1"/>
    </a:solidFill>
    <a:ln w="25400" cap="flat" cmpd="sng" algn="ctr">
      <a:solidFill>
        <a:schemeClr val="accent5"/>
      </a:solidFill>
      <a:prstDash val="solid"/>
    </a:ln>
    <a:effectLst/>
  </c:spPr>
  <c:txPr>
    <a:bodyPr/>
    <a:lstStyle/>
    <a:p>
      <a:pPr>
        <a:defRPr sz="600">
          <a:solidFill>
            <a:schemeClr val="dk1"/>
          </a:solidFill>
          <a:latin typeface="Century Gothic" panose="020B0502020202020204" pitchFamily="34" charset="0"/>
          <a:ea typeface="+mn-ea"/>
          <a:cs typeface="+mn-cs"/>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ESTH</a:t>
            </a:r>
            <a:r>
              <a:rPr lang="en-US" baseline="0"/>
              <a:t> </a:t>
            </a:r>
            <a:r>
              <a:rPr lang="en-US"/>
              <a:t>Recruitment by Transgender </a:t>
            </a:r>
          </a:p>
        </c:rich>
      </c:tx>
      <c:overlay val="0"/>
    </c:title>
    <c:autoTitleDeleted val="0"/>
    <c:plotArea>
      <c:layout/>
      <c:barChart>
        <c:barDir val="col"/>
        <c:grouping val="clustered"/>
        <c:varyColors val="0"/>
        <c:ser>
          <c:idx val="0"/>
          <c:order val="0"/>
          <c:tx>
            <c:strRef>
              <c:f>'PSED Data'!$A$3</c:f>
              <c:strCache>
                <c:ptCount val="1"/>
                <c:pt idx="0">
                  <c:v>Applied</c:v>
                </c:pt>
              </c:strCache>
            </c:strRef>
          </c:tx>
          <c:invertIfNegative val="0"/>
          <c:cat>
            <c:strRef>
              <c:f>'PSED Data'!$B$2:$CM$2</c:f>
              <c:strCache>
                <c:ptCount val="3"/>
                <c:pt idx="0">
                  <c:v>No</c:v>
                </c:pt>
                <c:pt idx="1">
                  <c:v>Yes</c:v>
                </c:pt>
                <c:pt idx="2">
                  <c:v>I do not wish to answer this question</c:v>
                </c:pt>
              </c:strCache>
            </c:strRef>
          </c:cat>
          <c:val>
            <c:numRef>
              <c:f>'PSED Data'!$B$3:$CM$3</c:f>
              <c:numCache>
                <c:formatCode>General</c:formatCode>
                <c:ptCount val="3"/>
                <c:pt idx="0">
                  <c:v>13</c:v>
                </c:pt>
                <c:pt idx="2">
                  <c:v>1</c:v>
                </c:pt>
              </c:numCache>
            </c:numRef>
          </c:val>
          <c:extLst>
            <c:ext xmlns:c16="http://schemas.microsoft.com/office/drawing/2014/chart" uri="{C3380CC4-5D6E-409C-BE32-E72D297353CC}">
              <c16:uniqueId val="{00000000-C9D9-401B-8625-9831C9589612}"/>
            </c:ext>
          </c:extLst>
        </c:ser>
        <c:ser>
          <c:idx val="1"/>
          <c:order val="1"/>
          <c:tx>
            <c:strRef>
              <c:f>'PSED Data'!$A$4</c:f>
              <c:strCache>
                <c:ptCount val="1"/>
                <c:pt idx="0">
                  <c:v>Shortlisted</c:v>
                </c:pt>
              </c:strCache>
            </c:strRef>
          </c:tx>
          <c:invertIfNegative val="0"/>
          <c:cat>
            <c:strRef>
              <c:f>'PSED Data'!$B$2:$CM$2</c:f>
              <c:strCache>
                <c:ptCount val="3"/>
                <c:pt idx="0">
                  <c:v>No</c:v>
                </c:pt>
                <c:pt idx="1">
                  <c:v>Yes</c:v>
                </c:pt>
                <c:pt idx="2">
                  <c:v>I do not wish to answer this question</c:v>
                </c:pt>
              </c:strCache>
            </c:strRef>
          </c:cat>
          <c:val>
            <c:numRef>
              <c:f>'PSED Data'!$B$4:$CM$4</c:f>
              <c:numCache>
                <c:formatCode>General</c:formatCode>
                <c:ptCount val="3"/>
                <c:pt idx="0">
                  <c:v>5</c:v>
                </c:pt>
                <c:pt idx="2">
                  <c:v>1</c:v>
                </c:pt>
              </c:numCache>
            </c:numRef>
          </c:val>
          <c:extLst>
            <c:ext xmlns:c16="http://schemas.microsoft.com/office/drawing/2014/chart" uri="{C3380CC4-5D6E-409C-BE32-E72D297353CC}">
              <c16:uniqueId val="{00000001-C9D9-401B-8625-9831C9589612}"/>
            </c:ext>
          </c:extLst>
        </c:ser>
        <c:ser>
          <c:idx val="2"/>
          <c:order val="2"/>
          <c:tx>
            <c:strRef>
              <c:f>'PSED Data'!$A$5</c:f>
              <c:strCache>
                <c:ptCount val="1"/>
                <c:pt idx="0">
                  <c:v>Interview attended</c:v>
                </c:pt>
              </c:strCache>
            </c:strRef>
          </c:tx>
          <c:invertIfNegative val="0"/>
          <c:cat>
            <c:strRef>
              <c:f>'PSED Data'!$B$2:$CM$2</c:f>
              <c:strCache>
                <c:ptCount val="3"/>
                <c:pt idx="0">
                  <c:v>No</c:v>
                </c:pt>
                <c:pt idx="1">
                  <c:v>Yes</c:v>
                </c:pt>
                <c:pt idx="2">
                  <c:v>I do not wish to answer this question</c:v>
                </c:pt>
              </c:strCache>
            </c:strRef>
          </c:cat>
          <c:val>
            <c:numRef>
              <c:f>'PSED Data'!$B$5:$CM$5</c:f>
              <c:numCache>
                <c:formatCode>General</c:formatCode>
                <c:ptCount val="3"/>
                <c:pt idx="0">
                  <c:v>2</c:v>
                </c:pt>
                <c:pt idx="2">
                  <c:v>1</c:v>
                </c:pt>
              </c:numCache>
            </c:numRef>
          </c:val>
          <c:extLst>
            <c:ext xmlns:c16="http://schemas.microsoft.com/office/drawing/2014/chart" uri="{C3380CC4-5D6E-409C-BE32-E72D297353CC}">
              <c16:uniqueId val="{00000002-C9D9-401B-8625-9831C9589612}"/>
            </c:ext>
          </c:extLst>
        </c:ser>
        <c:ser>
          <c:idx val="3"/>
          <c:order val="3"/>
          <c:tx>
            <c:strRef>
              <c:f>'PSED Data'!$A$6</c:f>
              <c:strCache>
                <c:ptCount val="1"/>
                <c:pt idx="0">
                  <c:v>Appointed</c:v>
                </c:pt>
              </c:strCache>
            </c:strRef>
          </c:tx>
          <c:invertIfNegative val="0"/>
          <c:cat>
            <c:strRef>
              <c:f>'PSED Data'!$B$2:$CM$2</c:f>
              <c:strCache>
                <c:ptCount val="3"/>
                <c:pt idx="0">
                  <c:v>No</c:v>
                </c:pt>
                <c:pt idx="1">
                  <c:v>Yes</c:v>
                </c:pt>
                <c:pt idx="2">
                  <c:v>I do not wish to answer this question</c:v>
                </c:pt>
              </c:strCache>
            </c:strRef>
          </c:cat>
          <c:val>
            <c:numRef>
              <c:f>'PSED Data'!$B$6:$CM$6</c:f>
              <c:numCache>
                <c:formatCode>General</c:formatCode>
                <c:ptCount val="3"/>
                <c:pt idx="0">
                  <c:v>1</c:v>
                </c:pt>
                <c:pt idx="2">
                  <c:v>0</c:v>
                </c:pt>
              </c:numCache>
            </c:numRef>
          </c:val>
          <c:extLst>
            <c:ext xmlns:c16="http://schemas.microsoft.com/office/drawing/2014/chart" uri="{C3380CC4-5D6E-409C-BE32-E72D297353CC}">
              <c16:uniqueId val="{00000003-C9D9-401B-8625-9831C9589612}"/>
            </c:ext>
          </c:extLst>
        </c:ser>
        <c:dLbls>
          <c:showLegendKey val="0"/>
          <c:showVal val="0"/>
          <c:showCatName val="0"/>
          <c:showSerName val="0"/>
          <c:showPercent val="0"/>
          <c:showBubbleSize val="0"/>
        </c:dLbls>
        <c:gapWidth val="150"/>
        <c:axId val="176872448"/>
        <c:axId val="1151963904"/>
      </c:barChart>
      <c:catAx>
        <c:axId val="176872448"/>
        <c:scaling>
          <c:orientation val="minMax"/>
        </c:scaling>
        <c:delete val="0"/>
        <c:axPos val="b"/>
        <c:numFmt formatCode="General" sourceLinked="0"/>
        <c:majorTickMark val="none"/>
        <c:minorTickMark val="none"/>
        <c:tickLblPos val="nextTo"/>
        <c:crossAx val="1151963904"/>
        <c:crosses val="autoZero"/>
        <c:auto val="1"/>
        <c:lblAlgn val="ctr"/>
        <c:lblOffset val="100"/>
        <c:noMultiLvlLbl val="0"/>
      </c:catAx>
      <c:valAx>
        <c:axId val="1151963904"/>
        <c:scaling>
          <c:orientation val="minMax"/>
        </c:scaling>
        <c:delete val="1"/>
        <c:axPos val="l"/>
        <c:numFmt formatCode="General" sourceLinked="1"/>
        <c:majorTickMark val="none"/>
        <c:minorTickMark val="none"/>
        <c:tickLblPos val="nextTo"/>
        <c:crossAx val="176872448"/>
        <c:crosses val="autoZero"/>
        <c:crossBetween val="between"/>
      </c:valAx>
      <c:dTable>
        <c:showHorzBorder val="1"/>
        <c:showVertBorder val="1"/>
        <c:showOutline val="1"/>
        <c:showKeys val="1"/>
      </c:dTable>
    </c:plotArea>
    <c:plotVisOnly val="1"/>
    <c:dispBlanksAs val="gap"/>
    <c:showDLblsOverMax val="0"/>
  </c:chart>
  <c:spPr>
    <a:solidFill>
      <a:schemeClr val="lt1"/>
    </a:solidFill>
    <a:ln w="25400" cap="flat" cmpd="sng" algn="ctr">
      <a:solidFill>
        <a:schemeClr val="accent5"/>
      </a:solidFill>
      <a:prstDash val="solid"/>
    </a:ln>
    <a:effectLst/>
  </c:spPr>
  <c:txPr>
    <a:bodyPr/>
    <a:lstStyle/>
    <a:p>
      <a:pPr>
        <a:defRPr sz="600">
          <a:solidFill>
            <a:schemeClr val="dk1"/>
          </a:solidFill>
          <a:latin typeface="Century Gothic" panose="020B0502020202020204" pitchFamily="34" charset="0"/>
          <a:ea typeface="+mn-ea"/>
          <a:cs typeface="+mn-cs"/>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 ESTH Recuitment by Sexual Orientation</a:t>
            </a:r>
          </a:p>
        </c:rich>
      </c:tx>
      <c:overlay val="0"/>
    </c:title>
    <c:autoTitleDeleted val="0"/>
    <c:plotArea>
      <c:layout/>
      <c:barChart>
        <c:barDir val="col"/>
        <c:grouping val="clustered"/>
        <c:varyColors val="0"/>
        <c:ser>
          <c:idx val="0"/>
          <c:order val="0"/>
          <c:tx>
            <c:strRef>
              <c:f>'[ESTH PSED Report (1).xlsx]PSED Data'!$A$3</c:f>
              <c:strCache>
                <c:ptCount val="1"/>
                <c:pt idx="0">
                  <c:v>Applied</c:v>
                </c:pt>
              </c:strCache>
            </c:strRef>
          </c:tx>
          <c:invertIfNegative val="0"/>
          <c:cat>
            <c:strRef>
              <c:f>'[ESTH PSED Report (1).xlsx]PSED Data'!$B$2:$CE$2</c:f>
              <c:strCache>
                <c:ptCount val="8"/>
                <c:pt idx="0">
                  <c:v>Heterosexual or Straight</c:v>
                </c:pt>
                <c:pt idx="1">
                  <c:v>Gay or Lesbian</c:v>
                </c:pt>
                <c:pt idx="2">
                  <c:v>Bisexual</c:v>
                </c:pt>
                <c:pt idx="3">
                  <c:v>Other sexual orientation not listed</c:v>
                </c:pt>
                <c:pt idx="4">
                  <c:v>Undecided</c:v>
                </c:pt>
                <c:pt idx="5">
                  <c:v>Persons of the same sex (Gay)</c:v>
                </c:pt>
                <c:pt idx="6">
                  <c:v>Persons of the same sex (Lesbian)</c:v>
                </c:pt>
                <c:pt idx="7">
                  <c:v>I do not wish to describe my sexual orientation.</c:v>
                </c:pt>
              </c:strCache>
            </c:strRef>
          </c:cat>
          <c:val>
            <c:numRef>
              <c:f>'[ESTH PSED Report (1).xlsx]PSED Data'!$B$3:$CE$3</c:f>
              <c:numCache>
                <c:formatCode>General</c:formatCode>
                <c:ptCount val="8"/>
                <c:pt idx="0">
                  <c:v>33823</c:v>
                </c:pt>
                <c:pt idx="1">
                  <c:v>284</c:v>
                </c:pt>
                <c:pt idx="2">
                  <c:v>522</c:v>
                </c:pt>
                <c:pt idx="3">
                  <c:v>93</c:v>
                </c:pt>
                <c:pt idx="4">
                  <c:v>52</c:v>
                </c:pt>
                <c:pt idx="5">
                  <c:v>1</c:v>
                </c:pt>
                <c:pt idx="7">
                  <c:v>1337</c:v>
                </c:pt>
              </c:numCache>
            </c:numRef>
          </c:val>
          <c:extLst>
            <c:ext xmlns:c16="http://schemas.microsoft.com/office/drawing/2014/chart" uri="{C3380CC4-5D6E-409C-BE32-E72D297353CC}">
              <c16:uniqueId val="{00000000-B508-4091-8EDD-604943622D10}"/>
            </c:ext>
          </c:extLst>
        </c:ser>
        <c:ser>
          <c:idx val="1"/>
          <c:order val="1"/>
          <c:tx>
            <c:strRef>
              <c:f>'[ESTH PSED Report (1).xlsx]PSED Data'!$A$4</c:f>
              <c:strCache>
                <c:ptCount val="1"/>
                <c:pt idx="0">
                  <c:v>Shortlisted</c:v>
                </c:pt>
              </c:strCache>
            </c:strRef>
          </c:tx>
          <c:invertIfNegative val="0"/>
          <c:cat>
            <c:strRef>
              <c:f>'[ESTH PSED Report (1).xlsx]PSED Data'!$B$2:$CE$2</c:f>
              <c:strCache>
                <c:ptCount val="8"/>
                <c:pt idx="0">
                  <c:v>Heterosexual or Straight</c:v>
                </c:pt>
                <c:pt idx="1">
                  <c:v>Gay or Lesbian</c:v>
                </c:pt>
                <c:pt idx="2">
                  <c:v>Bisexual</c:v>
                </c:pt>
                <c:pt idx="3">
                  <c:v>Other sexual orientation not listed</c:v>
                </c:pt>
                <c:pt idx="4">
                  <c:v>Undecided</c:v>
                </c:pt>
                <c:pt idx="5">
                  <c:v>Persons of the same sex (Gay)</c:v>
                </c:pt>
                <c:pt idx="6">
                  <c:v>Persons of the same sex (Lesbian)</c:v>
                </c:pt>
                <c:pt idx="7">
                  <c:v>I do not wish to describe my sexual orientation.</c:v>
                </c:pt>
              </c:strCache>
            </c:strRef>
          </c:cat>
          <c:val>
            <c:numRef>
              <c:f>'[ESTH PSED Report (1).xlsx]PSED Data'!$B$4:$CE$4</c:f>
              <c:numCache>
                <c:formatCode>General</c:formatCode>
                <c:ptCount val="8"/>
                <c:pt idx="0">
                  <c:v>4829</c:v>
                </c:pt>
                <c:pt idx="1">
                  <c:v>90</c:v>
                </c:pt>
                <c:pt idx="2">
                  <c:v>85</c:v>
                </c:pt>
                <c:pt idx="3">
                  <c:v>17</c:v>
                </c:pt>
                <c:pt idx="4">
                  <c:v>6</c:v>
                </c:pt>
                <c:pt idx="5">
                  <c:v>0</c:v>
                </c:pt>
                <c:pt idx="7">
                  <c:v>269</c:v>
                </c:pt>
              </c:numCache>
            </c:numRef>
          </c:val>
          <c:extLst>
            <c:ext xmlns:c16="http://schemas.microsoft.com/office/drawing/2014/chart" uri="{C3380CC4-5D6E-409C-BE32-E72D297353CC}">
              <c16:uniqueId val="{00000001-B508-4091-8EDD-604943622D10}"/>
            </c:ext>
          </c:extLst>
        </c:ser>
        <c:ser>
          <c:idx val="2"/>
          <c:order val="2"/>
          <c:tx>
            <c:strRef>
              <c:f>'[ESTH PSED Report (1).xlsx]PSED Data'!$A$5</c:f>
              <c:strCache>
                <c:ptCount val="1"/>
                <c:pt idx="0">
                  <c:v>Interview attended</c:v>
                </c:pt>
              </c:strCache>
            </c:strRef>
          </c:tx>
          <c:invertIfNegative val="0"/>
          <c:cat>
            <c:strRef>
              <c:f>'[ESTH PSED Report (1).xlsx]PSED Data'!$B$2:$CE$2</c:f>
              <c:strCache>
                <c:ptCount val="8"/>
                <c:pt idx="0">
                  <c:v>Heterosexual or Straight</c:v>
                </c:pt>
                <c:pt idx="1">
                  <c:v>Gay or Lesbian</c:v>
                </c:pt>
                <c:pt idx="2">
                  <c:v>Bisexual</c:v>
                </c:pt>
                <c:pt idx="3">
                  <c:v>Other sexual orientation not listed</c:v>
                </c:pt>
                <c:pt idx="4">
                  <c:v>Undecided</c:v>
                </c:pt>
                <c:pt idx="5">
                  <c:v>Persons of the same sex (Gay)</c:v>
                </c:pt>
                <c:pt idx="6">
                  <c:v>Persons of the same sex (Lesbian)</c:v>
                </c:pt>
                <c:pt idx="7">
                  <c:v>I do not wish to describe my sexual orientation.</c:v>
                </c:pt>
              </c:strCache>
            </c:strRef>
          </c:cat>
          <c:val>
            <c:numRef>
              <c:f>'[ESTH PSED Report (1).xlsx]PSED Data'!$B$5:$CE$5</c:f>
              <c:numCache>
                <c:formatCode>General</c:formatCode>
                <c:ptCount val="8"/>
                <c:pt idx="0">
                  <c:v>3050</c:v>
                </c:pt>
                <c:pt idx="1">
                  <c:v>47</c:v>
                </c:pt>
                <c:pt idx="2">
                  <c:v>48</c:v>
                </c:pt>
                <c:pt idx="3">
                  <c:v>10</c:v>
                </c:pt>
                <c:pt idx="4">
                  <c:v>5</c:v>
                </c:pt>
                <c:pt idx="7">
                  <c:v>167</c:v>
                </c:pt>
              </c:numCache>
            </c:numRef>
          </c:val>
          <c:extLst>
            <c:ext xmlns:c16="http://schemas.microsoft.com/office/drawing/2014/chart" uri="{C3380CC4-5D6E-409C-BE32-E72D297353CC}">
              <c16:uniqueId val="{00000002-B508-4091-8EDD-604943622D10}"/>
            </c:ext>
          </c:extLst>
        </c:ser>
        <c:ser>
          <c:idx val="3"/>
          <c:order val="3"/>
          <c:tx>
            <c:strRef>
              <c:f>'[ESTH PSED Report (1).xlsx]PSED Data'!$A$6</c:f>
              <c:strCache>
                <c:ptCount val="1"/>
                <c:pt idx="0">
                  <c:v>Appointed</c:v>
                </c:pt>
              </c:strCache>
            </c:strRef>
          </c:tx>
          <c:invertIfNegative val="0"/>
          <c:cat>
            <c:strRef>
              <c:f>'[ESTH PSED Report (1).xlsx]PSED Data'!$B$2:$CE$2</c:f>
              <c:strCache>
                <c:ptCount val="8"/>
                <c:pt idx="0">
                  <c:v>Heterosexual or Straight</c:v>
                </c:pt>
                <c:pt idx="1">
                  <c:v>Gay or Lesbian</c:v>
                </c:pt>
                <c:pt idx="2">
                  <c:v>Bisexual</c:v>
                </c:pt>
                <c:pt idx="3">
                  <c:v>Other sexual orientation not listed</c:v>
                </c:pt>
                <c:pt idx="4">
                  <c:v>Undecided</c:v>
                </c:pt>
                <c:pt idx="5">
                  <c:v>Persons of the same sex (Gay)</c:v>
                </c:pt>
                <c:pt idx="6">
                  <c:v>Persons of the same sex (Lesbian)</c:v>
                </c:pt>
                <c:pt idx="7">
                  <c:v>I do not wish to describe my sexual orientation.</c:v>
                </c:pt>
              </c:strCache>
            </c:strRef>
          </c:cat>
          <c:val>
            <c:numRef>
              <c:f>'[ESTH PSED Report (1).xlsx]PSED Data'!$B$6:$CE$6</c:f>
              <c:numCache>
                <c:formatCode>General</c:formatCode>
                <c:ptCount val="8"/>
                <c:pt idx="0">
                  <c:v>628</c:v>
                </c:pt>
                <c:pt idx="1">
                  <c:v>10</c:v>
                </c:pt>
                <c:pt idx="2">
                  <c:v>12</c:v>
                </c:pt>
                <c:pt idx="3">
                  <c:v>3</c:v>
                </c:pt>
                <c:pt idx="4">
                  <c:v>1</c:v>
                </c:pt>
                <c:pt idx="7">
                  <c:v>42</c:v>
                </c:pt>
              </c:numCache>
            </c:numRef>
          </c:val>
          <c:extLst>
            <c:ext xmlns:c16="http://schemas.microsoft.com/office/drawing/2014/chart" uri="{C3380CC4-5D6E-409C-BE32-E72D297353CC}">
              <c16:uniqueId val="{00000003-B508-4091-8EDD-604943622D10}"/>
            </c:ext>
          </c:extLst>
        </c:ser>
        <c:dLbls>
          <c:showLegendKey val="0"/>
          <c:showVal val="0"/>
          <c:showCatName val="0"/>
          <c:showSerName val="0"/>
          <c:showPercent val="0"/>
          <c:showBubbleSize val="0"/>
        </c:dLbls>
        <c:gapWidth val="42"/>
        <c:overlap val="-11"/>
        <c:axId val="1156026752"/>
        <c:axId val="1156028288"/>
      </c:barChart>
      <c:catAx>
        <c:axId val="1156026752"/>
        <c:scaling>
          <c:orientation val="minMax"/>
        </c:scaling>
        <c:delete val="0"/>
        <c:axPos val="b"/>
        <c:numFmt formatCode="General" sourceLinked="0"/>
        <c:majorTickMark val="none"/>
        <c:minorTickMark val="none"/>
        <c:tickLblPos val="nextTo"/>
        <c:crossAx val="1156028288"/>
        <c:crosses val="autoZero"/>
        <c:auto val="1"/>
        <c:lblAlgn val="ctr"/>
        <c:lblOffset val="100"/>
        <c:noMultiLvlLbl val="0"/>
      </c:catAx>
      <c:valAx>
        <c:axId val="1156028288"/>
        <c:scaling>
          <c:orientation val="minMax"/>
        </c:scaling>
        <c:delete val="1"/>
        <c:axPos val="l"/>
        <c:numFmt formatCode="General" sourceLinked="1"/>
        <c:majorTickMark val="none"/>
        <c:minorTickMark val="none"/>
        <c:tickLblPos val="nextTo"/>
        <c:crossAx val="1156026752"/>
        <c:crosses val="autoZero"/>
        <c:crossBetween val="between"/>
      </c:valAx>
      <c:dTable>
        <c:showHorzBorder val="1"/>
        <c:showVertBorder val="1"/>
        <c:showOutline val="1"/>
        <c:showKeys val="1"/>
      </c:dTable>
    </c:plotArea>
    <c:plotVisOnly val="1"/>
    <c:dispBlanksAs val="gap"/>
    <c:showDLblsOverMax val="0"/>
  </c:chart>
  <c:spPr>
    <a:solidFill>
      <a:schemeClr val="lt1"/>
    </a:solidFill>
    <a:ln w="25400" cap="flat" cmpd="sng" algn="ctr">
      <a:solidFill>
        <a:schemeClr val="accent5"/>
      </a:solidFill>
      <a:prstDash val="solid"/>
    </a:ln>
    <a:effectLst/>
  </c:spPr>
  <c:txPr>
    <a:bodyPr/>
    <a:lstStyle/>
    <a:p>
      <a:pPr>
        <a:defRPr sz="600">
          <a:solidFill>
            <a:schemeClr val="dk1"/>
          </a:solidFill>
          <a:latin typeface="+mn-lt"/>
          <a:ea typeface="+mn-ea"/>
          <a:cs typeface="+mn-cs"/>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700"/>
            </a:pPr>
            <a:r>
              <a:rPr lang="en-GB" sz="700"/>
              <a:t> ESTH Recruitment by Marital Status</a:t>
            </a:r>
          </a:p>
        </c:rich>
      </c:tx>
      <c:layout>
        <c:manualLayout>
          <c:xMode val="edge"/>
          <c:yMode val="edge"/>
          <c:x val="0.27992177314211214"/>
          <c:y val="3.8834951456310676E-2"/>
        </c:manualLayout>
      </c:layout>
      <c:overlay val="0"/>
    </c:title>
    <c:autoTitleDeleted val="0"/>
    <c:plotArea>
      <c:layout/>
      <c:barChart>
        <c:barDir val="col"/>
        <c:grouping val="clustered"/>
        <c:varyColors val="0"/>
        <c:ser>
          <c:idx val="0"/>
          <c:order val="0"/>
          <c:tx>
            <c:strRef>
              <c:f>'PSED Data'!$A$3</c:f>
              <c:strCache>
                <c:ptCount val="1"/>
                <c:pt idx="0">
                  <c:v>Applied</c:v>
                </c:pt>
              </c:strCache>
            </c:strRef>
          </c:tx>
          <c:invertIfNegative val="0"/>
          <c:cat>
            <c:strRef>
              <c:f>'PSED Data'!$B$2:$DC$2</c:f>
              <c:strCache>
                <c:ptCount val="8"/>
                <c:pt idx="0">
                  <c:v>Single</c:v>
                </c:pt>
                <c:pt idx="1">
                  <c:v>Married</c:v>
                </c:pt>
                <c:pt idx="2">
                  <c:v>Civil partnership</c:v>
                </c:pt>
                <c:pt idx="3">
                  <c:v>Legally separated</c:v>
                </c:pt>
                <c:pt idx="4">
                  <c:v>Divorced</c:v>
                </c:pt>
                <c:pt idx="5">
                  <c:v>Widowed</c:v>
                </c:pt>
                <c:pt idx="6">
                  <c:v>Other</c:v>
                </c:pt>
                <c:pt idx="7">
                  <c:v>I do not wish to disclose this</c:v>
                </c:pt>
              </c:strCache>
            </c:strRef>
          </c:cat>
          <c:val>
            <c:numRef>
              <c:f>'PSED Data'!$B$3:$DC$3</c:f>
              <c:numCache>
                <c:formatCode>General</c:formatCode>
                <c:ptCount val="8"/>
                <c:pt idx="0">
                  <c:v>17492</c:v>
                </c:pt>
                <c:pt idx="1">
                  <c:v>16682</c:v>
                </c:pt>
                <c:pt idx="2">
                  <c:v>423</c:v>
                </c:pt>
                <c:pt idx="3">
                  <c:v>113</c:v>
                </c:pt>
                <c:pt idx="4">
                  <c:v>507</c:v>
                </c:pt>
                <c:pt idx="5">
                  <c:v>125</c:v>
                </c:pt>
                <c:pt idx="6">
                  <c:v>441</c:v>
                </c:pt>
                <c:pt idx="7">
                  <c:v>329</c:v>
                </c:pt>
              </c:numCache>
            </c:numRef>
          </c:val>
          <c:extLst>
            <c:ext xmlns:c16="http://schemas.microsoft.com/office/drawing/2014/chart" uri="{C3380CC4-5D6E-409C-BE32-E72D297353CC}">
              <c16:uniqueId val="{00000000-EFAB-4D44-A547-CFA108968F82}"/>
            </c:ext>
          </c:extLst>
        </c:ser>
        <c:ser>
          <c:idx val="1"/>
          <c:order val="1"/>
          <c:tx>
            <c:strRef>
              <c:f>'PSED Data'!$A$4</c:f>
              <c:strCache>
                <c:ptCount val="1"/>
                <c:pt idx="0">
                  <c:v>Shortlisted</c:v>
                </c:pt>
              </c:strCache>
            </c:strRef>
          </c:tx>
          <c:invertIfNegative val="0"/>
          <c:cat>
            <c:strRef>
              <c:f>'PSED Data'!$B$2:$DC$2</c:f>
              <c:strCache>
                <c:ptCount val="8"/>
                <c:pt idx="0">
                  <c:v>Single</c:v>
                </c:pt>
                <c:pt idx="1">
                  <c:v>Married</c:v>
                </c:pt>
                <c:pt idx="2">
                  <c:v>Civil partnership</c:v>
                </c:pt>
                <c:pt idx="3">
                  <c:v>Legally separated</c:v>
                </c:pt>
                <c:pt idx="4">
                  <c:v>Divorced</c:v>
                </c:pt>
                <c:pt idx="5">
                  <c:v>Widowed</c:v>
                </c:pt>
                <c:pt idx="6">
                  <c:v>Other</c:v>
                </c:pt>
                <c:pt idx="7">
                  <c:v>I do not wish to disclose this</c:v>
                </c:pt>
              </c:strCache>
            </c:strRef>
          </c:cat>
          <c:val>
            <c:numRef>
              <c:f>'PSED Data'!$B$4:$DC$4</c:f>
              <c:numCache>
                <c:formatCode>General</c:formatCode>
                <c:ptCount val="8"/>
                <c:pt idx="0">
                  <c:v>2073</c:v>
                </c:pt>
                <c:pt idx="1">
                  <c:v>2671</c:v>
                </c:pt>
                <c:pt idx="2">
                  <c:v>101</c:v>
                </c:pt>
                <c:pt idx="3">
                  <c:v>34</c:v>
                </c:pt>
                <c:pt idx="4">
                  <c:v>170</c:v>
                </c:pt>
                <c:pt idx="5">
                  <c:v>36</c:v>
                </c:pt>
                <c:pt idx="6">
                  <c:v>126</c:v>
                </c:pt>
                <c:pt idx="7">
                  <c:v>85</c:v>
                </c:pt>
              </c:numCache>
            </c:numRef>
          </c:val>
          <c:extLst>
            <c:ext xmlns:c16="http://schemas.microsoft.com/office/drawing/2014/chart" uri="{C3380CC4-5D6E-409C-BE32-E72D297353CC}">
              <c16:uniqueId val="{00000001-EFAB-4D44-A547-CFA108968F82}"/>
            </c:ext>
          </c:extLst>
        </c:ser>
        <c:ser>
          <c:idx val="2"/>
          <c:order val="2"/>
          <c:tx>
            <c:strRef>
              <c:f>'PSED Data'!$A$5</c:f>
              <c:strCache>
                <c:ptCount val="1"/>
                <c:pt idx="0">
                  <c:v>Interview attended</c:v>
                </c:pt>
              </c:strCache>
            </c:strRef>
          </c:tx>
          <c:invertIfNegative val="0"/>
          <c:cat>
            <c:strRef>
              <c:f>'PSED Data'!$B$2:$DC$2</c:f>
              <c:strCache>
                <c:ptCount val="8"/>
                <c:pt idx="0">
                  <c:v>Single</c:v>
                </c:pt>
                <c:pt idx="1">
                  <c:v>Married</c:v>
                </c:pt>
                <c:pt idx="2">
                  <c:v>Civil partnership</c:v>
                </c:pt>
                <c:pt idx="3">
                  <c:v>Legally separated</c:v>
                </c:pt>
                <c:pt idx="4">
                  <c:v>Divorced</c:v>
                </c:pt>
                <c:pt idx="5">
                  <c:v>Widowed</c:v>
                </c:pt>
                <c:pt idx="6">
                  <c:v>Other</c:v>
                </c:pt>
                <c:pt idx="7">
                  <c:v>I do not wish to disclose this</c:v>
                </c:pt>
              </c:strCache>
            </c:strRef>
          </c:cat>
          <c:val>
            <c:numRef>
              <c:f>'PSED Data'!$B$5:$DC$5</c:f>
              <c:numCache>
                <c:formatCode>General</c:formatCode>
                <c:ptCount val="8"/>
                <c:pt idx="0">
                  <c:v>1236</c:v>
                </c:pt>
                <c:pt idx="1">
                  <c:v>1740</c:v>
                </c:pt>
                <c:pt idx="2">
                  <c:v>67</c:v>
                </c:pt>
                <c:pt idx="3">
                  <c:v>20</c:v>
                </c:pt>
                <c:pt idx="4">
                  <c:v>108</c:v>
                </c:pt>
                <c:pt idx="5">
                  <c:v>25</c:v>
                </c:pt>
                <c:pt idx="6">
                  <c:v>84</c:v>
                </c:pt>
                <c:pt idx="7">
                  <c:v>47</c:v>
                </c:pt>
              </c:numCache>
            </c:numRef>
          </c:val>
          <c:extLst>
            <c:ext xmlns:c16="http://schemas.microsoft.com/office/drawing/2014/chart" uri="{C3380CC4-5D6E-409C-BE32-E72D297353CC}">
              <c16:uniqueId val="{00000002-EFAB-4D44-A547-CFA108968F82}"/>
            </c:ext>
          </c:extLst>
        </c:ser>
        <c:ser>
          <c:idx val="3"/>
          <c:order val="3"/>
          <c:tx>
            <c:strRef>
              <c:f>'PSED Data'!$A$6</c:f>
              <c:strCache>
                <c:ptCount val="1"/>
                <c:pt idx="0">
                  <c:v>Appointed</c:v>
                </c:pt>
              </c:strCache>
            </c:strRef>
          </c:tx>
          <c:invertIfNegative val="0"/>
          <c:cat>
            <c:strRef>
              <c:f>'PSED Data'!$B$2:$DC$2</c:f>
              <c:strCache>
                <c:ptCount val="8"/>
                <c:pt idx="0">
                  <c:v>Single</c:v>
                </c:pt>
                <c:pt idx="1">
                  <c:v>Married</c:v>
                </c:pt>
                <c:pt idx="2">
                  <c:v>Civil partnership</c:v>
                </c:pt>
                <c:pt idx="3">
                  <c:v>Legally separated</c:v>
                </c:pt>
                <c:pt idx="4">
                  <c:v>Divorced</c:v>
                </c:pt>
                <c:pt idx="5">
                  <c:v>Widowed</c:v>
                </c:pt>
                <c:pt idx="6">
                  <c:v>Other</c:v>
                </c:pt>
                <c:pt idx="7">
                  <c:v>I do not wish to disclose this</c:v>
                </c:pt>
              </c:strCache>
            </c:strRef>
          </c:cat>
          <c:val>
            <c:numRef>
              <c:f>'PSED Data'!$B$6:$DC$6</c:f>
              <c:numCache>
                <c:formatCode>General</c:formatCode>
                <c:ptCount val="8"/>
                <c:pt idx="0">
                  <c:v>273</c:v>
                </c:pt>
                <c:pt idx="1">
                  <c:v>345</c:v>
                </c:pt>
                <c:pt idx="2">
                  <c:v>17</c:v>
                </c:pt>
                <c:pt idx="3">
                  <c:v>3</c:v>
                </c:pt>
                <c:pt idx="4">
                  <c:v>18</c:v>
                </c:pt>
                <c:pt idx="5">
                  <c:v>6</c:v>
                </c:pt>
                <c:pt idx="6">
                  <c:v>26</c:v>
                </c:pt>
                <c:pt idx="7">
                  <c:v>8</c:v>
                </c:pt>
              </c:numCache>
            </c:numRef>
          </c:val>
          <c:extLst>
            <c:ext xmlns:c16="http://schemas.microsoft.com/office/drawing/2014/chart" uri="{C3380CC4-5D6E-409C-BE32-E72D297353CC}">
              <c16:uniqueId val="{00000003-EFAB-4D44-A547-CFA108968F82}"/>
            </c:ext>
          </c:extLst>
        </c:ser>
        <c:dLbls>
          <c:showLegendKey val="0"/>
          <c:showVal val="0"/>
          <c:showCatName val="0"/>
          <c:showSerName val="0"/>
          <c:showPercent val="0"/>
          <c:showBubbleSize val="0"/>
        </c:dLbls>
        <c:gapWidth val="27"/>
        <c:overlap val="7"/>
        <c:axId val="1170916864"/>
        <c:axId val="1170918400"/>
      </c:barChart>
      <c:catAx>
        <c:axId val="1170916864"/>
        <c:scaling>
          <c:orientation val="minMax"/>
        </c:scaling>
        <c:delete val="0"/>
        <c:axPos val="b"/>
        <c:numFmt formatCode="General" sourceLinked="0"/>
        <c:majorTickMark val="none"/>
        <c:minorTickMark val="none"/>
        <c:tickLblPos val="nextTo"/>
        <c:crossAx val="1170918400"/>
        <c:crosses val="autoZero"/>
        <c:auto val="1"/>
        <c:lblAlgn val="ctr"/>
        <c:lblOffset val="100"/>
        <c:noMultiLvlLbl val="0"/>
      </c:catAx>
      <c:valAx>
        <c:axId val="1170918400"/>
        <c:scaling>
          <c:orientation val="minMax"/>
        </c:scaling>
        <c:delete val="1"/>
        <c:axPos val="l"/>
        <c:numFmt formatCode="General" sourceLinked="1"/>
        <c:majorTickMark val="none"/>
        <c:minorTickMark val="none"/>
        <c:tickLblPos val="nextTo"/>
        <c:crossAx val="1170916864"/>
        <c:crosses val="autoZero"/>
        <c:crossBetween val="between"/>
      </c:valAx>
      <c:dTable>
        <c:showHorzBorder val="1"/>
        <c:showVertBorder val="1"/>
        <c:showOutline val="1"/>
        <c:showKeys val="1"/>
      </c:dTable>
      <c:spPr>
        <a:noFill/>
        <a:ln w="25400">
          <a:noFill/>
        </a:ln>
      </c:spPr>
    </c:plotArea>
    <c:plotVisOnly val="1"/>
    <c:dispBlanksAs val="gap"/>
    <c:showDLblsOverMax val="0"/>
  </c:chart>
  <c:spPr>
    <a:solidFill>
      <a:schemeClr val="lt1"/>
    </a:solidFill>
    <a:ln w="25400" cap="flat" cmpd="sng" algn="ctr">
      <a:solidFill>
        <a:schemeClr val="accent5"/>
      </a:solidFill>
      <a:prstDash val="solid"/>
    </a:ln>
    <a:effectLst/>
  </c:spPr>
  <c:txPr>
    <a:bodyPr/>
    <a:lstStyle/>
    <a:p>
      <a:pPr>
        <a:defRPr sz="500">
          <a:solidFill>
            <a:schemeClr val="dk1"/>
          </a:solidFill>
          <a:latin typeface="Century Gothic" panose="020B0502020202020204" pitchFamily="34" charset="0"/>
          <a:ea typeface="+mn-ea"/>
          <a:cs typeface="+mn-cs"/>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48</Pages>
  <Words>2524</Words>
  <Characters>14393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Epsom &amp; St. Helier University Hospitals NHS Trust</Company>
  <LinksUpToDate>false</LinksUpToDate>
  <CharactersWithSpaces>16884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Ovid</dc:creator>
  <cp:lastModifiedBy>OVID, Sandra (EPSOM AND ST HELIER UNIVERSITY HOSPITALS NHS TRUST)</cp:lastModifiedBy>
  <cp:revision>2</cp:revision>
  <dcterms:created xsi:type="dcterms:W3CDTF">2026-01-14T15:27:00Z</dcterms:created>
  <dcterms:modified xsi:type="dcterms:W3CDTF">2026-01-14T15:27:00Z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e4e26228-f974-4f97-89d5-495e54261108</vt:lpwstr>
  </property>
</Properties>
</file>