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5AE26" w14:textId="32B1BA36" w:rsidR="00A22E03" w:rsidRDefault="00A22E03" w:rsidP="00644C62">
      <w:pPr>
        <w:spacing w:before="240" w:after="240" w:line="240" w:lineRule="auto"/>
        <w:jc w:val="center"/>
        <w:rPr>
          <w:rFonts w:ascii="Arial" w:eastAsia="Times New Roman" w:hAnsi="Arial" w:cs="Arial"/>
          <w:b/>
          <w:bCs/>
          <w:color w:val="000000"/>
          <w:sz w:val="28"/>
          <w:szCs w:val="28"/>
          <w:lang w:eastAsia="en-GB"/>
        </w:rPr>
      </w:pPr>
      <w:r w:rsidRPr="00644C62">
        <w:rPr>
          <w:rFonts w:ascii="Arial" w:eastAsia="Times New Roman" w:hAnsi="Arial" w:cs="Arial"/>
          <w:b/>
          <w:bCs/>
          <w:color w:val="000000"/>
          <w:sz w:val="28"/>
          <w:szCs w:val="28"/>
          <w:lang w:eastAsia="en-GB"/>
        </w:rPr>
        <w:t>MEDICINE</w:t>
      </w:r>
    </w:p>
    <w:p w14:paraId="67417644" w14:textId="77777777" w:rsidR="00EE47A8" w:rsidRPr="00644C62" w:rsidRDefault="00EE47A8" w:rsidP="00644C62">
      <w:pPr>
        <w:spacing w:before="240" w:after="240" w:line="240" w:lineRule="auto"/>
        <w:jc w:val="center"/>
        <w:rPr>
          <w:rFonts w:ascii="Arial" w:eastAsia="Times New Roman" w:hAnsi="Arial" w:cs="Arial"/>
          <w:b/>
          <w:bCs/>
          <w:color w:val="000000"/>
          <w:sz w:val="28"/>
          <w:szCs w:val="28"/>
          <w:lang w:eastAsia="en-GB"/>
        </w:rPr>
      </w:pPr>
    </w:p>
    <w:p w14:paraId="29430061" w14:textId="004449FF" w:rsidR="00A22E03" w:rsidRDefault="00A22E03" w:rsidP="00A22E03">
      <w:pPr>
        <w:spacing w:before="240" w:after="240" w:line="240" w:lineRule="auto"/>
        <w:rPr>
          <w:rFonts w:ascii="Arial" w:eastAsia="Times New Roman" w:hAnsi="Arial" w:cs="Arial"/>
          <w:color w:val="000000"/>
          <w:lang w:eastAsia="en-GB"/>
        </w:rPr>
      </w:pPr>
      <w:r w:rsidRPr="00A22E03">
        <w:rPr>
          <w:rFonts w:ascii="Arial" w:eastAsia="Times New Roman" w:hAnsi="Arial" w:cs="Arial"/>
          <w:color w:val="000000"/>
          <w:lang w:eastAsia="en-GB"/>
        </w:rPr>
        <w:t>Medicine and Cardiovascular Sciences</w:t>
      </w:r>
    </w:p>
    <w:p w14:paraId="56D778DA" w14:textId="7BF94263" w:rsidR="00A22E03" w:rsidRPr="00A22E03" w:rsidRDefault="00A22E03" w:rsidP="00A22E03">
      <w:pPr>
        <w:spacing w:before="240" w:after="24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Welcome to your placement in the Medicine and Cardiovascular Sciences Divisio</w:t>
      </w:r>
      <w:r>
        <w:rPr>
          <w:rFonts w:ascii="Arial" w:eastAsia="Times New Roman" w:hAnsi="Arial" w:cs="Arial"/>
          <w:color w:val="000000"/>
          <w:lang w:eastAsia="en-GB"/>
        </w:rPr>
        <w:t>n.</w:t>
      </w:r>
    </w:p>
    <w:tbl>
      <w:tblPr>
        <w:tblW w:w="0" w:type="auto"/>
        <w:tblCellMar>
          <w:top w:w="15" w:type="dxa"/>
          <w:left w:w="15" w:type="dxa"/>
          <w:bottom w:w="15" w:type="dxa"/>
          <w:right w:w="15" w:type="dxa"/>
        </w:tblCellMar>
        <w:tblLook w:val="04A0" w:firstRow="1" w:lastRow="0" w:firstColumn="1" w:lastColumn="0" w:noHBand="0" w:noVBand="1"/>
      </w:tblPr>
      <w:tblGrid>
        <w:gridCol w:w="1360"/>
        <w:gridCol w:w="1656"/>
        <w:gridCol w:w="5994"/>
      </w:tblGrid>
      <w:tr w:rsidR="00A22E03" w:rsidRPr="00A22E03" w14:paraId="4C8B3C6C" w14:textId="77777777" w:rsidTr="00A22E03">
        <w:trPr>
          <w:trHeight w:val="1595"/>
        </w:trPr>
        <w:tc>
          <w:tcPr>
            <w:tcW w:w="0" w:type="auto"/>
            <w:vMerge w:val="restart"/>
            <w:tcBorders>
              <w:top w:val="single" w:sz="6" w:space="0" w:color="000000"/>
              <w:left w:val="single" w:sz="6" w:space="0" w:color="000000"/>
              <w:right w:val="single" w:sz="6" w:space="0" w:color="000000"/>
            </w:tcBorders>
            <w:tcMar>
              <w:top w:w="100" w:type="dxa"/>
              <w:left w:w="100" w:type="dxa"/>
              <w:bottom w:w="100" w:type="dxa"/>
              <w:right w:w="100" w:type="dxa"/>
            </w:tcMar>
            <w:vAlign w:val="center"/>
            <w:hideMark/>
          </w:tcPr>
          <w:p w14:paraId="09601675" w14:textId="77777777" w:rsidR="00A22E03" w:rsidRPr="00A22E03" w:rsidRDefault="00A22E03" w:rsidP="00A22E03">
            <w:pPr>
              <w:spacing w:before="240" w:after="0" w:line="240" w:lineRule="auto"/>
              <w:jc w:val="center"/>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What placements do we run?</w:t>
            </w:r>
          </w:p>
          <w:p w14:paraId="464A2CCB" w14:textId="7C5651D0" w:rsidR="00A22E03" w:rsidRPr="00A22E03" w:rsidRDefault="00A22E03" w:rsidP="00A22E03">
            <w:pPr>
              <w:spacing w:before="240" w:after="0" w:line="240" w:lineRule="auto"/>
              <w:jc w:val="center"/>
              <w:rPr>
                <w:rFonts w:ascii="Times New Roman" w:eastAsia="Times New Roman" w:hAnsi="Times New Roman" w:cs="Times New Roman"/>
                <w:sz w:val="24"/>
                <w:szCs w:val="24"/>
                <w:lang w:eastAsia="en-GB"/>
              </w:rPr>
            </w:pPr>
          </w:p>
          <w:p w14:paraId="1DE4AD0D" w14:textId="168D90AD" w:rsidR="00A22E03" w:rsidRPr="00A22E03" w:rsidRDefault="00A22E03" w:rsidP="00A22E03">
            <w:pPr>
              <w:spacing w:before="240" w:after="0" w:line="240" w:lineRule="auto"/>
              <w:jc w:val="center"/>
              <w:rPr>
                <w:rFonts w:ascii="Times New Roman" w:eastAsia="Times New Roman" w:hAnsi="Times New Roman" w:cs="Times New Roman"/>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68CF9BAB" w14:textId="77777777" w:rsidR="00A22E03" w:rsidRPr="00A22E03" w:rsidRDefault="00A22E03" w:rsidP="00A22E03">
            <w:pPr>
              <w:spacing w:before="240" w:after="0" w:line="240" w:lineRule="auto"/>
              <w:jc w:val="center"/>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T year</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F93E80D" w14:textId="77777777" w:rsidR="00A22E03" w:rsidRPr="00A22E03" w:rsidRDefault="00A22E03" w:rsidP="00A22E03">
            <w:pPr>
              <w:spacing w:before="240" w:after="0" w:line="240" w:lineRule="auto"/>
              <w:ind w:hanging="360"/>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w:t>
            </w:r>
            <w:r w:rsidRPr="00A22E03">
              <w:rPr>
                <w:rFonts w:ascii="Times New Roman" w:eastAsia="Times New Roman" w:hAnsi="Times New Roman" w:cs="Times New Roman"/>
                <w:color w:val="000000"/>
                <w:sz w:val="14"/>
                <w:szCs w:val="14"/>
                <w:lang w:eastAsia="en-GB"/>
              </w:rPr>
              <w:t xml:space="preserve">      </w:t>
            </w:r>
            <w:hyperlink r:id="rId4" w:history="1">
              <w:r w:rsidRPr="00A22E03">
                <w:rPr>
                  <w:rFonts w:ascii="Times New Roman" w:eastAsia="Times New Roman" w:hAnsi="Times New Roman" w:cs="Times New Roman"/>
                  <w:color w:val="000000"/>
                  <w:sz w:val="14"/>
                  <w:szCs w:val="14"/>
                  <w:u w:val="single"/>
                  <w:lang w:eastAsia="en-GB"/>
                </w:rPr>
                <w:t> </w:t>
              </w:r>
              <w:r w:rsidRPr="00A22E03">
                <w:rPr>
                  <w:rFonts w:ascii="Arial" w:eastAsia="Times New Roman" w:hAnsi="Arial" w:cs="Arial"/>
                  <w:color w:val="1155CC"/>
                  <w:u w:val="single"/>
                  <w:lang w:eastAsia="en-GB"/>
                </w:rPr>
                <w:t>Diabetes &amp; Endocrinology</w:t>
              </w:r>
            </w:hyperlink>
          </w:p>
          <w:p w14:paraId="683A415E" w14:textId="77777777" w:rsidR="00A22E03" w:rsidRPr="00A22E03" w:rsidRDefault="00A22E03" w:rsidP="00A22E03">
            <w:pPr>
              <w:spacing w:before="240" w:after="0" w:line="240" w:lineRule="auto"/>
              <w:ind w:hanging="360"/>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w:t>
            </w:r>
            <w:r w:rsidRPr="00A22E03">
              <w:rPr>
                <w:rFonts w:ascii="Times New Roman" w:eastAsia="Times New Roman" w:hAnsi="Times New Roman" w:cs="Times New Roman"/>
                <w:color w:val="000000"/>
                <w:sz w:val="14"/>
                <w:szCs w:val="14"/>
                <w:lang w:eastAsia="en-GB"/>
              </w:rPr>
              <w:t xml:space="preserve">      </w:t>
            </w:r>
            <w:hyperlink r:id="rId5" w:history="1">
              <w:r w:rsidRPr="00A22E03">
                <w:rPr>
                  <w:rFonts w:ascii="Times New Roman" w:eastAsia="Times New Roman" w:hAnsi="Times New Roman" w:cs="Times New Roman"/>
                  <w:color w:val="000000"/>
                  <w:sz w:val="14"/>
                  <w:szCs w:val="14"/>
                  <w:u w:val="single"/>
                  <w:lang w:eastAsia="en-GB"/>
                </w:rPr>
                <w:t> </w:t>
              </w:r>
              <w:r w:rsidRPr="00A22E03">
                <w:rPr>
                  <w:rFonts w:ascii="Arial" w:eastAsia="Times New Roman" w:hAnsi="Arial" w:cs="Arial"/>
                  <w:color w:val="1155CC"/>
                  <w:u w:val="single"/>
                  <w:lang w:eastAsia="en-GB"/>
                </w:rPr>
                <w:t>Hepatology &amp; gastroenterology</w:t>
              </w:r>
            </w:hyperlink>
          </w:p>
          <w:p w14:paraId="1DEA9CBA" w14:textId="77777777" w:rsidR="00A22E03" w:rsidRPr="00A22E03" w:rsidRDefault="00A22E03" w:rsidP="00A22E03">
            <w:pPr>
              <w:spacing w:before="240" w:after="0" w:line="240" w:lineRule="auto"/>
              <w:ind w:hanging="360"/>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w:t>
            </w:r>
            <w:r w:rsidRPr="00A22E03">
              <w:rPr>
                <w:rFonts w:ascii="Times New Roman" w:eastAsia="Times New Roman" w:hAnsi="Times New Roman" w:cs="Times New Roman"/>
                <w:color w:val="000000"/>
                <w:sz w:val="14"/>
                <w:szCs w:val="14"/>
                <w:lang w:eastAsia="en-GB"/>
              </w:rPr>
              <w:t xml:space="preserve">      </w:t>
            </w:r>
            <w:hyperlink r:id="rId6" w:history="1">
              <w:r w:rsidRPr="00A22E03">
                <w:rPr>
                  <w:rFonts w:ascii="Times New Roman" w:eastAsia="Times New Roman" w:hAnsi="Times New Roman" w:cs="Times New Roman"/>
                  <w:color w:val="000000"/>
                  <w:sz w:val="14"/>
                  <w:szCs w:val="14"/>
                  <w:u w:val="single"/>
                  <w:lang w:eastAsia="en-GB"/>
                </w:rPr>
                <w:t> </w:t>
              </w:r>
              <w:r w:rsidRPr="00A22E03">
                <w:rPr>
                  <w:rFonts w:ascii="Arial" w:eastAsia="Times New Roman" w:hAnsi="Arial" w:cs="Arial"/>
                  <w:color w:val="1155CC"/>
                  <w:u w:val="single"/>
                  <w:lang w:eastAsia="en-GB"/>
                </w:rPr>
                <w:t>Respiratory</w:t>
              </w:r>
            </w:hyperlink>
          </w:p>
        </w:tc>
      </w:tr>
      <w:tr w:rsidR="00A22E03" w:rsidRPr="00A22E03" w14:paraId="16080357" w14:textId="77777777" w:rsidTr="00A22E03">
        <w:trPr>
          <w:trHeight w:val="6455"/>
        </w:trPr>
        <w:tc>
          <w:tcPr>
            <w:tcW w:w="0" w:type="auto"/>
            <w:vMerge/>
            <w:tcBorders>
              <w:left w:val="single" w:sz="6" w:space="0" w:color="000000"/>
              <w:right w:val="single" w:sz="6" w:space="0" w:color="000000"/>
            </w:tcBorders>
            <w:tcMar>
              <w:top w:w="100" w:type="dxa"/>
              <w:left w:w="100" w:type="dxa"/>
              <w:bottom w:w="100" w:type="dxa"/>
              <w:right w:w="100" w:type="dxa"/>
            </w:tcMar>
            <w:hideMark/>
          </w:tcPr>
          <w:p w14:paraId="6F086F1F" w14:textId="69FF7CB5" w:rsidR="00A22E03" w:rsidRPr="00A22E03" w:rsidRDefault="00A22E03" w:rsidP="00A22E03">
            <w:pPr>
              <w:spacing w:before="240" w:after="0" w:line="240" w:lineRule="auto"/>
              <w:rPr>
                <w:rFonts w:ascii="Times New Roman" w:eastAsia="Times New Roman" w:hAnsi="Times New Roman" w:cs="Times New Roman"/>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319BDFBD" w14:textId="77777777" w:rsidR="00A22E03" w:rsidRPr="00A22E03" w:rsidRDefault="00A22E03" w:rsidP="00A22E03">
            <w:pPr>
              <w:spacing w:before="240" w:after="0" w:line="240" w:lineRule="auto"/>
              <w:jc w:val="center"/>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P year</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3E329A8" w14:textId="77777777" w:rsidR="00A22E03" w:rsidRPr="00A22E03" w:rsidRDefault="00A22E03" w:rsidP="00A22E03">
            <w:pPr>
              <w:spacing w:before="240" w:after="0" w:line="240" w:lineRule="auto"/>
              <w:ind w:hanging="360"/>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w:t>
            </w:r>
            <w:r w:rsidRPr="00A22E03">
              <w:rPr>
                <w:rFonts w:ascii="Times New Roman" w:eastAsia="Times New Roman" w:hAnsi="Times New Roman" w:cs="Times New Roman"/>
                <w:color w:val="000000"/>
                <w:sz w:val="14"/>
                <w:szCs w:val="14"/>
                <w:lang w:eastAsia="en-GB"/>
              </w:rPr>
              <w:t xml:space="preserve">      </w:t>
            </w:r>
            <w:hyperlink r:id="rId7" w:history="1">
              <w:r w:rsidRPr="00A22E03">
                <w:rPr>
                  <w:rFonts w:ascii="Times New Roman" w:eastAsia="Times New Roman" w:hAnsi="Times New Roman" w:cs="Times New Roman"/>
                  <w:color w:val="000000"/>
                  <w:sz w:val="14"/>
                  <w:szCs w:val="14"/>
                  <w:u w:val="single"/>
                  <w:lang w:eastAsia="en-GB"/>
                </w:rPr>
                <w:t> </w:t>
              </w:r>
              <w:r w:rsidRPr="00A22E03">
                <w:rPr>
                  <w:rFonts w:ascii="Arial" w:eastAsia="Times New Roman" w:hAnsi="Arial" w:cs="Arial"/>
                  <w:color w:val="1155CC"/>
                  <w:u w:val="single"/>
                  <w:lang w:eastAsia="en-GB"/>
                </w:rPr>
                <w:t>Acute Medicine</w:t>
              </w:r>
            </w:hyperlink>
          </w:p>
          <w:p w14:paraId="7CC1DD42" w14:textId="77777777" w:rsidR="00A22E03" w:rsidRPr="00A22E03" w:rsidRDefault="00A22E03" w:rsidP="00A22E03">
            <w:pPr>
              <w:spacing w:before="240" w:after="0" w:line="240" w:lineRule="auto"/>
              <w:ind w:hanging="360"/>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w:t>
            </w:r>
            <w:r w:rsidRPr="00A22E03">
              <w:rPr>
                <w:rFonts w:ascii="Times New Roman" w:eastAsia="Times New Roman" w:hAnsi="Times New Roman" w:cs="Times New Roman"/>
                <w:color w:val="000000"/>
                <w:sz w:val="14"/>
                <w:szCs w:val="14"/>
                <w:lang w:eastAsia="en-GB"/>
              </w:rPr>
              <w:t xml:space="preserve">      </w:t>
            </w:r>
            <w:hyperlink r:id="rId8" w:history="1">
              <w:r w:rsidRPr="00A22E03">
                <w:rPr>
                  <w:rFonts w:ascii="Times New Roman" w:eastAsia="Times New Roman" w:hAnsi="Times New Roman" w:cs="Times New Roman"/>
                  <w:color w:val="000000"/>
                  <w:sz w:val="14"/>
                  <w:szCs w:val="14"/>
                  <w:u w:val="single"/>
                  <w:lang w:eastAsia="en-GB"/>
                </w:rPr>
                <w:t> </w:t>
              </w:r>
              <w:r w:rsidRPr="00A22E03">
                <w:rPr>
                  <w:rFonts w:ascii="Arial" w:eastAsia="Times New Roman" w:hAnsi="Arial" w:cs="Arial"/>
                  <w:color w:val="1155CC"/>
                  <w:u w:val="single"/>
                  <w:lang w:eastAsia="en-GB"/>
                </w:rPr>
                <w:t>Cardiology</w:t>
              </w:r>
            </w:hyperlink>
          </w:p>
          <w:p w14:paraId="345214E7" w14:textId="77777777" w:rsidR="00A22E03" w:rsidRPr="00A22E03" w:rsidRDefault="00A22E03" w:rsidP="00A22E03">
            <w:pPr>
              <w:spacing w:before="240" w:after="0" w:line="240" w:lineRule="auto"/>
              <w:ind w:hanging="360"/>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w:t>
            </w:r>
            <w:r w:rsidRPr="00A22E03">
              <w:rPr>
                <w:rFonts w:ascii="Times New Roman" w:eastAsia="Times New Roman" w:hAnsi="Times New Roman" w:cs="Times New Roman"/>
                <w:color w:val="000000"/>
                <w:sz w:val="14"/>
                <w:szCs w:val="14"/>
                <w:lang w:eastAsia="en-GB"/>
              </w:rPr>
              <w:t xml:space="preserve">      </w:t>
            </w:r>
            <w:hyperlink r:id="rId9" w:history="1">
              <w:r w:rsidRPr="00A22E03">
                <w:rPr>
                  <w:rFonts w:ascii="Times New Roman" w:eastAsia="Times New Roman" w:hAnsi="Times New Roman" w:cs="Times New Roman"/>
                  <w:color w:val="000000"/>
                  <w:sz w:val="14"/>
                  <w:szCs w:val="14"/>
                  <w:u w:val="single"/>
                  <w:lang w:eastAsia="en-GB"/>
                </w:rPr>
                <w:t> </w:t>
              </w:r>
              <w:r w:rsidRPr="00A22E03">
                <w:rPr>
                  <w:rFonts w:ascii="Arial" w:eastAsia="Times New Roman" w:hAnsi="Arial" w:cs="Arial"/>
                  <w:color w:val="1155CC"/>
                  <w:u w:val="single"/>
                  <w:lang w:eastAsia="en-GB"/>
                </w:rPr>
                <w:t>Senior Health</w:t>
              </w:r>
            </w:hyperlink>
          </w:p>
          <w:p w14:paraId="4BF8B95C" w14:textId="77777777" w:rsidR="00A22E03" w:rsidRPr="00A22E03" w:rsidRDefault="00A22E03" w:rsidP="00A22E03">
            <w:pPr>
              <w:spacing w:before="240" w:after="0" w:line="240" w:lineRule="auto"/>
              <w:ind w:hanging="360"/>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w:t>
            </w:r>
            <w:r w:rsidRPr="00A22E03">
              <w:rPr>
                <w:rFonts w:ascii="Times New Roman" w:eastAsia="Times New Roman" w:hAnsi="Times New Roman" w:cs="Times New Roman"/>
                <w:color w:val="000000"/>
                <w:sz w:val="14"/>
                <w:szCs w:val="14"/>
                <w:lang w:eastAsia="en-GB"/>
              </w:rPr>
              <w:t xml:space="preserve">       </w:t>
            </w:r>
            <w:r w:rsidRPr="00A22E03">
              <w:rPr>
                <w:rFonts w:ascii="Arial" w:eastAsia="Times New Roman" w:hAnsi="Arial" w:cs="Arial"/>
                <w:color w:val="000000"/>
                <w:lang w:eastAsia="en-GB"/>
              </w:rPr>
              <w:t>Palliative Care</w:t>
            </w:r>
          </w:p>
          <w:p w14:paraId="1FEBD74A" w14:textId="77777777" w:rsidR="00A22E03" w:rsidRPr="00A22E03" w:rsidRDefault="00A22E03" w:rsidP="00A22E03">
            <w:pPr>
              <w:spacing w:before="240" w:after="0" w:line="240" w:lineRule="auto"/>
              <w:ind w:hanging="360"/>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w:t>
            </w:r>
            <w:r w:rsidRPr="00A22E03">
              <w:rPr>
                <w:rFonts w:ascii="Times New Roman" w:eastAsia="Times New Roman" w:hAnsi="Times New Roman" w:cs="Times New Roman"/>
                <w:color w:val="000000"/>
                <w:sz w:val="14"/>
                <w:szCs w:val="14"/>
                <w:lang w:eastAsia="en-GB"/>
              </w:rPr>
              <w:t xml:space="preserve">       </w:t>
            </w:r>
            <w:proofErr w:type="spellStart"/>
            <w:r w:rsidRPr="00A22E03">
              <w:rPr>
                <w:rFonts w:ascii="Arial" w:eastAsia="Times New Roman" w:hAnsi="Arial" w:cs="Arial"/>
                <w:color w:val="000000"/>
                <w:lang w:eastAsia="en-GB"/>
              </w:rPr>
              <w:t>NeuroPlus</w:t>
            </w:r>
            <w:proofErr w:type="spellEnd"/>
          </w:p>
          <w:p w14:paraId="35AEF5B2" w14:textId="77777777" w:rsidR="00A22E03" w:rsidRPr="00A22E03" w:rsidRDefault="00A22E03" w:rsidP="00A22E03">
            <w:pPr>
              <w:spacing w:before="240" w:after="0" w:line="240" w:lineRule="auto"/>
              <w:ind w:hanging="360"/>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w:t>
            </w:r>
            <w:r w:rsidRPr="00A22E03">
              <w:rPr>
                <w:rFonts w:ascii="Times New Roman" w:eastAsia="Times New Roman" w:hAnsi="Times New Roman" w:cs="Times New Roman"/>
                <w:color w:val="000000"/>
                <w:sz w:val="14"/>
                <w:szCs w:val="14"/>
                <w:lang w:eastAsia="en-GB"/>
              </w:rPr>
              <w:t xml:space="preserve">       </w:t>
            </w:r>
            <w:r w:rsidRPr="00A22E03">
              <w:rPr>
                <w:rFonts w:ascii="Arial" w:eastAsia="Times New Roman" w:hAnsi="Arial" w:cs="Arial"/>
                <w:color w:val="000000"/>
                <w:lang w:eastAsia="en-GB"/>
              </w:rPr>
              <w:t>Haematology</w:t>
            </w:r>
          </w:p>
          <w:p w14:paraId="14146FE7" w14:textId="77777777" w:rsidR="00A22E03" w:rsidRPr="00A22E03" w:rsidRDefault="00A22E03" w:rsidP="00A22E03">
            <w:pPr>
              <w:spacing w:before="240" w:after="0" w:line="240" w:lineRule="auto"/>
              <w:ind w:hanging="360"/>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w:t>
            </w:r>
            <w:r w:rsidRPr="00A22E03">
              <w:rPr>
                <w:rFonts w:ascii="Times New Roman" w:eastAsia="Times New Roman" w:hAnsi="Times New Roman" w:cs="Times New Roman"/>
                <w:color w:val="000000"/>
                <w:sz w:val="14"/>
                <w:szCs w:val="14"/>
                <w:lang w:eastAsia="en-GB"/>
              </w:rPr>
              <w:t xml:space="preserve">      </w:t>
            </w:r>
            <w:hyperlink r:id="rId10" w:history="1">
              <w:r w:rsidRPr="00A22E03">
                <w:rPr>
                  <w:rFonts w:ascii="Times New Roman" w:eastAsia="Times New Roman" w:hAnsi="Times New Roman" w:cs="Times New Roman"/>
                  <w:color w:val="000000"/>
                  <w:sz w:val="14"/>
                  <w:szCs w:val="14"/>
                  <w:u w:val="single"/>
                  <w:lang w:eastAsia="en-GB"/>
                </w:rPr>
                <w:t> </w:t>
              </w:r>
              <w:r w:rsidRPr="00A22E03">
                <w:rPr>
                  <w:rFonts w:ascii="Arial" w:eastAsia="Times New Roman" w:hAnsi="Arial" w:cs="Arial"/>
                  <w:color w:val="1155CC"/>
                  <w:u w:val="single"/>
                  <w:lang w:eastAsia="en-GB"/>
                </w:rPr>
                <w:t>Heart failure</w:t>
              </w:r>
            </w:hyperlink>
          </w:p>
          <w:p w14:paraId="6F15BA45" w14:textId="77777777" w:rsidR="00A22E03" w:rsidRPr="00A22E03" w:rsidRDefault="00A22E03" w:rsidP="00A22E03">
            <w:pPr>
              <w:spacing w:before="240" w:after="0" w:line="240" w:lineRule="auto"/>
              <w:ind w:hanging="360"/>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w:t>
            </w:r>
            <w:r w:rsidRPr="00A22E03">
              <w:rPr>
                <w:rFonts w:ascii="Times New Roman" w:eastAsia="Times New Roman" w:hAnsi="Times New Roman" w:cs="Times New Roman"/>
                <w:color w:val="000000"/>
                <w:sz w:val="14"/>
                <w:szCs w:val="14"/>
                <w:lang w:eastAsia="en-GB"/>
              </w:rPr>
              <w:t xml:space="preserve">      </w:t>
            </w:r>
            <w:hyperlink r:id="rId11" w:history="1">
              <w:r w:rsidRPr="00A22E03">
                <w:rPr>
                  <w:rFonts w:ascii="Times New Roman" w:eastAsia="Times New Roman" w:hAnsi="Times New Roman" w:cs="Times New Roman"/>
                  <w:color w:val="000000"/>
                  <w:sz w:val="14"/>
                  <w:szCs w:val="14"/>
                  <w:u w:val="single"/>
                  <w:lang w:eastAsia="en-GB"/>
                </w:rPr>
                <w:t> </w:t>
              </w:r>
              <w:r w:rsidRPr="00A22E03">
                <w:rPr>
                  <w:rFonts w:ascii="Arial" w:eastAsia="Times New Roman" w:hAnsi="Arial" w:cs="Arial"/>
                  <w:color w:val="1155CC"/>
                  <w:u w:val="single"/>
                  <w:lang w:eastAsia="en-GB"/>
                </w:rPr>
                <w:t>Clinical Infection</w:t>
              </w:r>
            </w:hyperlink>
          </w:p>
          <w:p w14:paraId="2F97E29A" w14:textId="77777777" w:rsidR="00A22E03" w:rsidRPr="00A22E03" w:rsidRDefault="00A22E03" w:rsidP="00A22E03">
            <w:pPr>
              <w:spacing w:before="240" w:after="0" w:line="240" w:lineRule="auto"/>
              <w:ind w:hanging="360"/>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w:t>
            </w:r>
            <w:r w:rsidRPr="00A22E03">
              <w:rPr>
                <w:rFonts w:ascii="Times New Roman" w:eastAsia="Times New Roman" w:hAnsi="Times New Roman" w:cs="Times New Roman"/>
                <w:color w:val="000000"/>
                <w:sz w:val="14"/>
                <w:szCs w:val="14"/>
                <w:lang w:eastAsia="en-GB"/>
              </w:rPr>
              <w:t xml:space="preserve">       </w:t>
            </w:r>
            <w:r w:rsidRPr="00A22E03">
              <w:rPr>
                <w:rFonts w:ascii="Arial" w:eastAsia="Times New Roman" w:hAnsi="Arial" w:cs="Arial"/>
                <w:color w:val="000000"/>
                <w:lang w:eastAsia="en-GB"/>
              </w:rPr>
              <w:t>Oncology</w:t>
            </w:r>
          </w:p>
          <w:p w14:paraId="70DCF965" w14:textId="77777777" w:rsidR="00A22E03" w:rsidRPr="00A22E03" w:rsidRDefault="00A22E03" w:rsidP="00A22E03">
            <w:pPr>
              <w:spacing w:before="240" w:after="0" w:line="240" w:lineRule="auto"/>
              <w:ind w:hanging="360"/>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w:t>
            </w:r>
            <w:r w:rsidRPr="00A22E03">
              <w:rPr>
                <w:rFonts w:ascii="Times New Roman" w:eastAsia="Times New Roman" w:hAnsi="Times New Roman" w:cs="Times New Roman"/>
                <w:color w:val="000000"/>
                <w:sz w:val="14"/>
                <w:szCs w:val="14"/>
                <w:lang w:eastAsia="en-GB"/>
              </w:rPr>
              <w:t xml:space="preserve">      </w:t>
            </w:r>
            <w:hyperlink r:id="rId12" w:history="1">
              <w:r w:rsidRPr="00A22E03">
                <w:rPr>
                  <w:rFonts w:ascii="Times New Roman" w:eastAsia="Times New Roman" w:hAnsi="Times New Roman" w:cs="Times New Roman"/>
                  <w:color w:val="000000"/>
                  <w:sz w:val="14"/>
                  <w:szCs w:val="14"/>
                  <w:u w:val="single"/>
                  <w:lang w:eastAsia="en-GB"/>
                </w:rPr>
                <w:t> </w:t>
              </w:r>
              <w:r w:rsidRPr="00A22E03">
                <w:rPr>
                  <w:rFonts w:ascii="Arial" w:eastAsia="Times New Roman" w:hAnsi="Arial" w:cs="Arial"/>
                  <w:color w:val="1155CC"/>
                  <w:u w:val="single"/>
                  <w:lang w:eastAsia="en-GB"/>
                </w:rPr>
                <w:t>Renal medicine</w:t>
              </w:r>
            </w:hyperlink>
          </w:p>
          <w:p w14:paraId="68589485" w14:textId="77777777" w:rsidR="00A22E03" w:rsidRPr="00A22E03" w:rsidRDefault="00A22E03" w:rsidP="00A22E03">
            <w:pPr>
              <w:spacing w:before="240" w:after="0" w:line="240" w:lineRule="auto"/>
              <w:ind w:hanging="360"/>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w:t>
            </w:r>
            <w:r w:rsidRPr="00A22E03">
              <w:rPr>
                <w:rFonts w:ascii="Times New Roman" w:eastAsia="Times New Roman" w:hAnsi="Times New Roman" w:cs="Times New Roman"/>
                <w:color w:val="000000"/>
                <w:sz w:val="14"/>
                <w:szCs w:val="14"/>
                <w:lang w:eastAsia="en-GB"/>
              </w:rPr>
              <w:t xml:space="preserve">      </w:t>
            </w:r>
            <w:hyperlink r:id="rId13" w:history="1">
              <w:r w:rsidRPr="00A22E03">
                <w:rPr>
                  <w:rFonts w:ascii="Times New Roman" w:eastAsia="Times New Roman" w:hAnsi="Times New Roman" w:cs="Times New Roman"/>
                  <w:color w:val="000000"/>
                  <w:sz w:val="14"/>
                  <w:szCs w:val="14"/>
                  <w:u w:val="single"/>
                  <w:lang w:eastAsia="en-GB"/>
                </w:rPr>
                <w:t> </w:t>
              </w:r>
              <w:r w:rsidRPr="00A22E03">
                <w:rPr>
                  <w:rFonts w:ascii="Arial" w:eastAsia="Times New Roman" w:hAnsi="Arial" w:cs="Arial"/>
                  <w:color w:val="1155CC"/>
                  <w:u w:val="single"/>
                  <w:lang w:eastAsia="en-GB"/>
                </w:rPr>
                <w:t>Dermatology</w:t>
              </w:r>
            </w:hyperlink>
          </w:p>
          <w:p w14:paraId="2946A3D6" w14:textId="77777777" w:rsidR="00A22E03" w:rsidRPr="00A22E03" w:rsidRDefault="00A22E03" w:rsidP="00A22E03">
            <w:pPr>
              <w:spacing w:before="240" w:after="0" w:line="240" w:lineRule="auto"/>
              <w:ind w:hanging="360"/>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w:t>
            </w:r>
            <w:r w:rsidRPr="00A22E03">
              <w:rPr>
                <w:rFonts w:ascii="Times New Roman" w:eastAsia="Times New Roman" w:hAnsi="Times New Roman" w:cs="Times New Roman"/>
                <w:color w:val="000000"/>
                <w:sz w:val="14"/>
                <w:szCs w:val="14"/>
                <w:lang w:eastAsia="en-GB"/>
              </w:rPr>
              <w:t xml:space="preserve">      </w:t>
            </w:r>
            <w:hyperlink r:id="rId14" w:history="1">
              <w:r w:rsidRPr="00A22E03">
                <w:rPr>
                  <w:rFonts w:ascii="Times New Roman" w:eastAsia="Times New Roman" w:hAnsi="Times New Roman" w:cs="Times New Roman"/>
                  <w:color w:val="000000"/>
                  <w:sz w:val="14"/>
                  <w:szCs w:val="14"/>
                  <w:u w:val="single"/>
                  <w:lang w:eastAsia="en-GB"/>
                </w:rPr>
                <w:t> </w:t>
              </w:r>
              <w:r w:rsidRPr="00A22E03">
                <w:rPr>
                  <w:rFonts w:ascii="Arial" w:eastAsia="Times New Roman" w:hAnsi="Arial" w:cs="Arial"/>
                  <w:color w:val="1155CC"/>
                  <w:u w:val="single"/>
                  <w:lang w:eastAsia="en-GB"/>
                </w:rPr>
                <w:t>Rheumatology</w:t>
              </w:r>
            </w:hyperlink>
          </w:p>
        </w:tc>
      </w:tr>
      <w:tr w:rsidR="00A22E03" w:rsidRPr="00A22E03" w14:paraId="4FA0ED63" w14:textId="77777777" w:rsidTr="00A22E03">
        <w:trPr>
          <w:trHeight w:val="3215"/>
        </w:trPr>
        <w:tc>
          <w:tcPr>
            <w:tcW w:w="0" w:type="auto"/>
            <w:vMerge/>
            <w:tcBorders>
              <w:left w:val="single" w:sz="6" w:space="0" w:color="000000"/>
              <w:bottom w:val="single" w:sz="6" w:space="0" w:color="000000"/>
              <w:right w:val="single" w:sz="6" w:space="0" w:color="000000"/>
            </w:tcBorders>
            <w:tcMar>
              <w:top w:w="100" w:type="dxa"/>
              <w:left w:w="100" w:type="dxa"/>
              <w:bottom w:w="100" w:type="dxa"/>
              <w:right w:w="100" w:type="dxa"/>
            </w:tcMar>
            <w:hideMark/>
          </w:tcPr>
          <w:p w14:paraId="39383875" w14:textId="4078B73E" w:rsidR="00A22E03" w:rsidRPr="00A22E03" w:rsidRDefault="00A22E03" w:rsidP="00A22E03">
            <w:pPr>
              <w:spacing w:before="240" w:after="0" w:line="240" w:lineRule="auto"/>
              <w:rPr>
                <w:rFonts w:ascii="Times New Roman" w:eastAsia="Times New Roman" w:hAnsi="Times New Roman" w:cs="Times New Roman"/>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3CDAABF5" w14:textId="77777777" w:rsidR="00A22E03" w:rsidRPr="00A22E03" w:rsidRDefault="00A22E03" w:rsidP="00A22E03">
            <w:pPr>
              <w:spacing w:before="240" w:after="0" w:line="240" w:lineRule="auto"/>
              <w:jc w:val="center"/>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F year</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C03AC79" w14:textId="77777777" w:rsidR="00A22E03" w:rsidRPr="00A22E03" w:rsidRDefault="00A22E03" w:rsidP="00A22E03">
            <w:pPr>
              <w:spacing w:before="240" w:after="0" w:line="240" w:lineRule="auto"/>
              <w:ind w:hanging="360"/>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w:t>
            </w:r>
            <w:r w:rsidRPr="00A22E03">
              <w:rPr>
                <w:rFonts w:ascii="Times New Roman" w:eastAsia="Times New Roman" w:hAnsi="Times New Roman" w:cs="Times New Roman"/>
                <w:color w:val="000000"/>
                <w:sz w:val="14"/>
                <w:szCs w:val="14"/>
                <w:lang w:eastAsia="en-GB"/>
              </w:rPr>
              <w:t xml:space="preserve">      </w:t>
            </w:r>
            <w:hyperlink r:id="rId15" w:history="1">
              <w:r w:rsidRPr="00A22E03">
                <w:rPr>
                  <w:rFonts w:ascii="Times New Roman" w:eastAsia="Times New Roman" w:hAnsi="Times New Roman" w:cs="Times New Roman"/>
                  <w:color w:val="000000"/>
                  <w:sz w:val="14"/>
                  <w:szCs w:val="14"/>
                  <w:u w:val="single"/>
                  <w:lang w:eastAsia="en-GB"/>
                </w:rPr>
                <w:t> </w:t>
              </w:r>
              <w:r w:rsidRPr="00A22E03">
                <w:rPr>
                  <w:rFonts w:ascii="Arial" w:eastAsia="Times New Roman" w:hAnsi="Arial" w:cs="Arial"/>
                  <w:color w:val="1155CC"/>
                  <w:u w:val="single"/>
                  <w:lang w:eastAsia="en-GB"/>
                </w:rPr>
                <w:t>Senior health</w:t>
              </w:r>
            </w:hyperlink>
          </w:p>
          <w:p w14:paraId="23FC68F6" w14:textId="77777777" w:rsidR="00A22E03" w:rsidRPr="00A22E03" w:rsidRDefault="00A22E03" w:rsidP="00A22E03">
            <w:pPr>
              <w:spacing w:before="240" w:after="0" w:line="240" w:lineRule="auto"/>
              <w:ind w:hanging="360"/>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w:t>
            </w:r>
            <w:r w:rsidRPr="00A22E03">
              <w:rPr>
                <w:rFonts w:ascii="Times New Roman" w:eastAsia="Times New Roman" w:hAnsi="Times New Roman" w:cs="Times New Roman"/>
                <w:color w:val="000000"/>
                <w:sz w:val="14"/>
                <w:szCs w:val="14"/>
                <w:lang w:eastAsia="en-GB"/>
              </w:rPr>
              <w:t xml:space="preserve">      </w:t>
            </w:r>
            <w:hyperlink r:id="rId16" w:history="1">
              <w:r w:rsidRPr="00A22E03">
                <w:rPr>
                  <w:rFonts w:ascii="Times New Roman" w:eastAsia="Times New Roman" w:hAnsi="Times New Roman" w:cs="Times New Roman"/>
                  <w:color w:val="000000"/>
                  <w:sz w:val="14"/>
                  <w:szCs w:val="14"/>
                  <w:u w:val="single"/>
                  <w:lang w:eastAsia="en-GB"/>
                </w:rPr>
                <w:t> </w:t>
              </w:r>
              <w:r w:rsidRPr="00A22E03">
                <w:rPr>
                  <w:rFonts w:ascii="Arial" w:eastAsia="Times New Roman" w:hAnsi="Arial" w:cs="Arial"/>
                  <w:color w:val="1155CC"/>
                  <w:u w:val="single"/>
                  <w:lang w:eastAsia="en-GB"/>
                </w:rPr>
                <w:t>Acute medicine</w:t>
              </w:r>
            </w:hyperlink>
          </w:p>
          <w:p w14:paraId="25537864" w14:textId="77777777" w:rsidR="00A22E03" w:rsidRPr="00A22E03" w:rsidRDefault="00A22E03" w:rsidP="00A22E03">
            <w:pPr>
              <w:spacing w:before="240" w:after="0" w:line="240" w:lineRule="auto"/>
              <w:ind w:hanging="360"/>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w:t>
            </w:r>
            <w:r w:rsidRPr="00A22E03">
              <w:rPr>
                <w:rFonts w:ascii="Times New Roman" w:eastAsia="Times New Roman" w:hAnsi="Times New Roman" w:cs="Times New Roman"/>
                <w:color w:val="000000"/>
                <w:sz w:val="14"/>
                <w:szCs w:val="14"/>
                <w:lang w:eastAsia="en-GB"/>
              </w:rPr>
              <w:t xml:space="preserve">      </w:t>
            </w:r>
            <w:hyperlink r:id="rId17" w:history="1">
              <w:r w:rsidRPr="00A22E03">
                <w:rPr>
                  <w:rFonts w:ascii="Times New Roman" w:eastAsia="Times New Roman" w:hAnsi="Times New Roman" w:cs="Times New Roman"/>
                  <w:color w:val="000000"/>
                  <w:sz w:val="14"/>
                  <w:szCs w:val="14"/>
                  <w:u w:val="single"/>
                  <w:lang w:eastAsia="en-GB"/>
                </w:rPr>
                <w:t> </w:t>
              </w:r>
              <w:r w:rsidRPr="00A22E03">
                <w:rPr>
                  <w:rFonts w:ascii="Arial" w:eastAsia="Times New Roman" w:hAnsi="Arial" w:cs="Arial"/>
                  <w:color w:val="1155CC"/>
                  <w:u w:val="single"/>
                  <w:lang w:eastAsia="en-GB"/>
                </w:rPr>
                <w:t>Emergency medicine</w:t>
              </w:r>
            </w:hyperlink>
          </w:p>
          <w:p w14:paraId="0E3E51B3" w14:textId="77777777" w:rsidR="00A22E03" w:rsidRPr="00A22E03" w:rsidRDefault="00A22E03" w:rsidP="00A22E03">
            <w:pPr>
              <w:spacing w:before="240" w:after="0" w:line="240" w:lineRule="auto"/>
              <w:ind w:hanging="360"/>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w:t>
            </w:r>
            <w:r w:rsidRPr="00A22E03">
              <w:rPr>
                <w:rFonts w:ascii="Times New Roman" w:eastAsia="Times New Roman" w:hAnsi="Times New Roman" w:cs="Times New Roman"/>
                <w:color w:val="000000"/>
                <w:sz w:val="14"/>
                <w:szCs w:val="14"/>
                <w:lang w:eastAsia="en-GB"/>
              </w:rPr>
              <w:t xml:space="preserve">      </w:t>
            </w:r>
            <w:hyperlink r:id="rId18" w:history="1">
              <w:r w:rsidRPr="00A22E03">
                <w:rPr>
                  <w:rFonts w:ascii="Times New Roman" w:eastAsia="Times New Roman" w:hAnsi="Times New Roman" w:cs="Times New Roman"/>
                  <w:color w:val="000000"/>
                  <w:sz w:val="14"/>
                  <w:szCs w:val="14"/>
                  <w:u w:val="single"/>
                  <w:lang w:eastAsia="en-GB"/>
                </w:rPr>
                <w:t> </w:t>
              </w:r>
              <w:r w:rsidRPr="00A22E03">
                <w:rPr>
                  <w:rFonts w:ascii="Arial" w:eastAsia="Times New Roman" w:hAnsi="Arial" w:cs="Arial"/>
                  <w:color w:val="1155CC"/>
                  <w:u w:val="single"/>
                  <w:lang w:eastAsia="en-GB"/>
                </w:rPr>
                <w:t>Diabetes &amp; Endocrinology</w:t>
              </w:r>
            </w:hyperlink>
          </w:p>
          <w:p w14:paraId="07D0EA71" w14:textId="77777777" w:rsidR="00A22E03" w:rsidRPr="00A22E03" w:rsidRDefault="00A22E03" w:rsidP="00A22E03">
            <w:pPr>
              <w:spacing w:before="240" w:after="0" w:line="240" w:lineRule="auto"/>
              <w:ind w:hanging="360"/>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w:t>
            </w:r>
            <w:r w:rsidRPr="00A22E03">
              <w:rPr>
                <w:rFonts w:ascii="Times New Roman" w:eastAsia="Times New Roman" w:hAnsi="Times New Roman" w:cs="Times New Roman"/>
                <w:color w:val="000000"/>
                <w:sz w:val="14"/>
                <w:szCs w:val="14"/>
                <w:lang w:eastAsia="en-GB"/>
              </w:rPr>
              <w:t xml:space="preserve">      </w:t>
            </w:r>
            <w:hyperlink r:id="rId19" w:history="1">
              <w:r w:rsidRPr="00A22E03">
                <w:rPr>
                  <w:rFonts w:ascii="Times New Roman" w:eastAsia="Times New Roman" w:hAnsi="Times New Roman" w:cs="Times New Roman"/>
                  <w:color w:val="000000"/>
                  <w:sz w:val="14"/>
                  <w:szCs w:val="14"/>
                  <w:u w:val="single"/>
                  <w:lang w:eastAsia="en-GB"/>
                </w:rPr>
                <w:t> </w:t>
              </w:r>
              <w:r w:rsidRPr="00A22E03">
                <w:rPr>
                  <w:rFonts w:ascii="Arial" w:eastAsia="Times New Roman" w:hAnsi="Arial" w:cs="Arial"/>
                  <w:color w:val="1155CC"/>
                  <w:u w:val="single"/>
                  <w:lang w:eastAsia="en-GB"/>
                </w:rPr>
                <w:t>Gastroenterology &amp; hepatology</w:t>
              </w:r>
            </w:hyperlink>
          </w:p>
          <w:p w14:paraId="74BE9D2E" w14:textId="77777777" w:rsidR="00A22E03" w:rsidRPr="00A22E03" w:rsidRDefault="00A22E03" w:rsidP="00A22E03">
            <w:pPr>
              <w:spacing w:before="240" w:after="0" w:line="240" w:lineRule="auto"/>
              <w:ind w:hanging="360"/>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w:t>
            </w:r>
            <w:r w:rsidRPr="00A22E03">
              <w:rPr>
                <w:rFonts w:ascii="Times New Roman" w:eastAsia="Times New Roman" w:hAnsi="Times New Roman" w:cs="Times New Roman"/>
                <w:color w:val="000000"/>
                <w:sz w:val="14"/>
                <w:szCs w:val="14"/>
                <w:lang w:eastAsia="en-GB"/>
              </w:rPr>
              <w:t xml:space="preserve">      </w:t>
            </w:r>
            <w:hyperlink r:id="rId20" w:history="1">
              <w:r w:rsidRPr="00A22E03">
                <w:rPr>
                  <w:rFonts w:ascii="Times New Roman" w:eastAsia="Times New Roman" w:hAnsi="Times New Roman" w:cs="Times New Roman"/>
                  <w:color w:val="000000"/>
                  <w:sz w:val="14"/>
                  <w:szCs w:val="14"/>
                  <w:u w:val="single"/>
                  <w:lang w:eastAsia="en-GB"/>
                </w:rPr>
                <w:t> </w:t>
              </w:r>
              <w:r w:rsidRPr="00A22E03">
                <w:rPr>
                  <w:rFonts w:ascii="Arial" w:eastAsia="Times New Roman" w:hAnsi="Arial" w:cs="Arial"/>
                  <w:color w:val="1155CC"/>
                  <w:u w:val="single"/>
                  <w:lang w:eastAsia="en-GB"/>
                </w:rPr>
                <w:t>Respiratory medicine</w:t>
              </w:r>
            </w:hyperlink>
          </w:p>
        </w:tc>
      </w:tr>
      <w:tr w:rsidR="00A22E03" w:rsidRPr="00A22E03" w14:paraId="44DD0E13" w14:textId="77777777" w:rsidTr="00A22E03">
        <w:trPr>
          <w:trHeight w:val="770"/>
        </w:trPr>
        <w:tc>
          <w:tcPr>
            <w:tcW w:w="0" w:type="auto"/>
            <w:vMerge w:val="restart"/>
            <w:tcBorders>
              <w:top w:val="single" w:sz="6" w:space="0" w:color="000000"/>
              <w:left w:val="single" w:sz="6" w:space="0" w:color="000000"/>
              <w:right w:val="single" w:sz="6" w:space="0" w:color="000000"/>
            </w:tcBorders>
            <w:tcMar>
              <w:top w:w="100" w:type="dxa"/>
              <w:left w:w="100" w:type="dxa"/>
              <w:bottom w:w="100" w:type="dxa"/>
              <w:right w:w="100" w:type="dxa"/>
            </w:tcMar>
            <w:vAlign w:val="center"/>
            <w:hideMark/>
          </w:tcPr>
          <w:p w14:paraId="2FD18A1E" w14:textId="77777777" w:rsidR="00A22E03" w:rsidRPr="00A22E03" w:rsidRDefault="00A22E03" w:rsidP="00A22E03">
            <w:pPr>
              <w:spacing w:before="240" w:after="0" w:line="240" w:lineRule="auto"/>
              <w:jc w:val="center"/>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Placement FAQs</w:t>
            </w:r>
          </w:p>
          <w:p w14:paraId="14AC73C6" w14:textId="477C13AE" w:rsidR="00A22E03" w:rsidRPr="00A22E03" w:rsidRDefault="00A22E03" w:rsidP="00A22E03">
            <w:pPr>
              <w:spacing w:before="240" w:after="0" w:line="240" w:lineRule="auto"/>
              <w:jc w:val="center"/>
              <w:rPr>
                <w:rFonts w:ascii="Times New Roman" w:eastAsia="Times New Roman" w:hAnsi="Times New Roman" w:cs="Times New Roman"/>
                <w:sz w:val="24"/>
                <w:szCs w:val="24"/>
                <w:lang w:eastAsia="en-GB"/>
              </w:rPr>
            </w:pPr>
          </w:p>
          <w:p w14:paraId="36E2225C" w14:textId="7E0BC669" w:rsidR="00A22E03" w:rsidRPr="00A22E03" w:rsidRDefault="00A22E03" w:rsidP="00A22E03">
            <w:pPr>
              <w:spacing w:before="240" w:after="0" w:line="240" w:lineRule="auto"/>
              <w:jc w:val="center"/>
              <w:rPr>
                <w:rFonts w:ascii="Times New Roman" w:eastAsia="Times New Roman" w:hAnsi="Times New Roman" w:cs="Times New Roman"/>
                <w:sz w:val="24"/>
                <w:szCs w:val="24"/>
                <w:lang w:eastAsia="en-GB"/>
              </w:rPr>
            </w:pPr>
          </w:p>
          <w:p w14:paraId="1C4CFC70" w14:textId="24C79FEF" w:rsidR="00A22E03" w:rsidRPr="00A22E03" w:rsidRDefault="00A22E03" w:rsidP="00A22E03">
            <w:pPr>
              <w:spacing w:before="240" w:after="0" w:line="240" w:lineRule="auto"/>
              <w:jc w:val="center"/>
              <w:rPr>
                <w:rFonts w:ascii="Times New Roman" w:eastAsia="Times New Roman" w:hAnsi="Times New Roman" w:cs="Times New Roman"/>
                <w:sz w:val="24"/>
                <w:szCs w:val="24"/>
                <w:lang w:eastAsia="en-GB"/>
              </w:rPr>
            </w:pPr>
          </w:p>
          <w:p w14:paraId="3A7E365E" w14:textId="194F5BFC" w:rsidR="00A22E03" w:rsidRPr="00A22E03" w:rsidRDefault="00A22E03" w:rsidP="00A22E03">
            <w:pPr>
              <w:spacing w:before="240" w:after="0" w:line="240" w:lineRule="auto"/>
              <w:jc w:val="center"/>
              <w:rPr>
                <w:rFonts w:ascii="Times New Roman" w:eastAsia="Times New Roman" w:hAnsi="Times New Roman" w:cs="Times New Roman"/>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6F87FE7" w14:textId="77777777" w:rsidR="00A22E03" w:rsidRPr="00A22E03" w:rsidRDefault="00A22E03" w:rsidP="00A22E03">
            <w:pPr>
              <w:spacing w:before="240" w:after="0" w:line="240" w:lineRule="auto"/>
              <w:rPr>
                <w:rFonts w:ascii="Times New Roman" w:eastAsia="Times New Roman" w:hAnsi="Times New Roman" w:cs="Times New Roman"/>
                <w:sz w:val="24"/>
                <w:szCs w:val="24"/>
                <w:lang w:eastAsia="en-GB"/>
              </w:rPr>
            </w:pPr>
            <w:r w:rsidRPr="00A22E03">
              <w:rPr>
                <w:rFonts w:ascii="Times New Roman" w:eastAsia="Times New Roman" w:hAnsi="Times New Roman" w:cs="Times New Roman"/>
                <w:b/>
                <w:bCs/>
                <w:color w:val="000000"/>
                <w:sz w:val="25"/>
                <w:szCs w:val="25"/>
                <w:lang w:eastAsia="en-GB"/>
              </w:rPr>
              <w:t xml:space="preserve"> What is the uniform policy? Do I need to wear scrubs?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64F8CE5" w14:textId="77777777" w:rsidR="00A22E03" w:rsidRPr="00A22E03" w:rsidRDefault="00A22E03" w:rsidP="00A22E03">
            <w:pPr>
              <w:spacing w:before="240" w:after="0" w:line="240" w:lineRule="auto"/>
              <w:rPr>
                <w:rFonts w:ascii="Times New Roman" w:eastAsia="Times New Roman" w:hAnsi="Times New Roman" w:cs="Times New Roman"/>
                <w:sz w:val="24"/>
                <w:szCs w:val="24"/>
                <w:lang w:eastAsia="en-GB"/>
              </w:rPr>
            </w:pPr>
            <w:r w:rsidRPr="00A22E03">
              <w:rPr>
                <w:rFonts w:ascii="Times New Roman" w:eastAsia="Times New Roman" w:hAnsi="Times New Roman" w:cs="Times New Roman"/>
                <w:color w:val="000000"/>
                <w:sz w:val="25"/>
                <w:szCs w:val="25"/>
                <w:lang w:eastAsia="en-GB"/>
              </w:rPr>
              <w:t>St George’s Dress Code for students attending placement within Medicine is smart (no jeans or trainers or open-toed footwear, clothing with slogans should be avoided). Medical students are not expected to wear a uniform or scrubs</w:t>
            </w:r>
          </w:p>
        </w:tc>
      </w:tr>
      <w:tr w:rsidR="00A22E03" w:rsidRPr="00A22E03" w14:paraId="257880A4" w14:textId="77777777" w:rsidTr="00EA1456">
        <w:trPr>
          <w:trHeight w:val="1010"/>
        </w:trPr>
        <w:tc>
          <w:tcPr>
            <w:tcW w:w="0" w:type="auto"/>
            <w:vMerge/>
            <w:tcBorders>
              <w:left w:val="single" w:sz="6" w:space="0" w:color="000000"/>
              <w:right w:val="single" w:sz="6" w:space="0" w:color="000000"/>
            </w:tcBorders>
            <w:tcMar>
              <w:top w:w="100" w:type="dxa"/>
              <w:left w:w="100" w:type="dxa"/>
              <w:bottom w:w="100" w:type="dxa"/>
              <w:right w:w="100" w:type="dxa"/>
            </w:tcMar>
            <w:hideMark/>
          </w:tcPr>
          <w:p w14:paraId="3D9A11E4" w14:textId="52700DE2" w:rsidR="00A22E03" w:rsidRPr="00A22E03" w:rsidRDefault="00A22E03" w:rsidP="00A22E03">
            <w:pPr>
              <w:spacing w:before="240" w:after="0" w:line="240" w:lineRule="auto"/>
              <w:rPr>
                <w:rFonts w:ascii="Times New Roman" w:eastAsia="Times New Roman" w:hAnsi="Times New Roman" w:cs="Times New Roman"/>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AAD38DC" w14:textId="77777777" w:rsidR="00A22E03" w:rsidRPr="00A22E03" w:rsidRDefault="00A22E03" w:rsidP="00A22E03">
            <w:pPr>
              <w:spacing w:before="240" w:after="0" w:line="240" w:lineRule="auto"/>
              <w:rPr>
                <w:rFonts w:ascii="Times New Roman" w:eastAsia="Times New Roman" w:hAnsi="Times New Roman" w:cs="Times New Roman"/>
                <w:sz w:val="24"/>
                <w:szCs w:val="24"/>
                <w:lang w:eastAsia="en-GB"/>
              </w:rPr>
            </w:pPr>
            <w:r w:rsidRPr="00A22E03">
              <w:rPr>
                <w:rFonts w:ascii="Times New Roman" w:eastAsia="Times New Roman" w:hAnsi="Times New Roman" w:cs="Times New Roman"/>
                <w:b/>
                <w:bCs/>
                <w:color w:val="000000"/>
                <w:sz w:val="25"/>
                <w:szCs w:val="25"/>
                <w:lang w:eastAsia="en-GB"/>
              </w:rPr>
              <w:t>Where can I find information on my placement?</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26B3261" w14:textId="77777777" w:rsidR="00A22E03" w:rsidRPr="00A22E03" w:rsidRDefault="00A22E03" w:rsidP="00A22E03">
            <w:pPr>
              <w:spacing w:before="240" w:after="0" w:line="240" w:lineRule="auto"/>
              <w:rPr>
                <w:rFonts w:ascii="Times New Roman" w:eastAsia="Times New Roman" w:hAnsi="Times New Roman" w:cs="Times New Roman"/>
                <w:sz w:val="24"/>
                <w:szCs w:val="24"/>
                <w:lang w:eastAsia="en-GB"/>
              </w:rPr>
            </w:pPr>
            <w:r w:rsidRPr="00A22E03">
              <w:rPr>
                <w:rFonts w:ascii="Times New Roman" w:eastAsia="Times New Roman" w:hAnsi="Times New Roman" w:cs="Times New Roman"/>
                <w:color w:val="000000"/>
                <w:sz w:val="25"/>
                <w:szCs w:val="25"/>
                <w:lang w:eastAsia="en-GB"/>
              </w:rPr>
              <w:t>You will be sent the placement handbook in advance of the placement start date. The handbook provides detailed information.</w:t>
            </w:r>
          </w:p>
        </w:tc>
      </w:tr>
      <w:tr w:rsidR="00A22E03" w:rsidRPr="00A22E03" w14:paraId="3328758F" w14:textId="77777777" w:rsidTr="00EA1456">
        <w:trPr>
          <w:trHeight w:val="1055"/>
        </w:trPr>
        <w:tc>
          <w:tcPr>
            <w:tcW w:w="0" w:type="auto"/>
            <w:vMerge/>
            <w:tcBorders>
              <w:left w:val="single" w:sz="6" w:space="0" w:color="000000"/>
              <w:right w:val="single" w:sz="6" w:space="0" w:color="000000"/>
            </w:tcBorders>
            <w:tcMar>
              <w:top w:w="100" w:type="dxa"/>
              <w:left w:w="100" w:type="dxa"/>
              <w:bottom w:w="100" w:type="dxa"/>
              <w:right w:w="100" w:type="dxa"/>
            </w:tcMar>
            <w:hideMark/>
          </w:tcPr>
          <w:p w14:paraId="65E66BBA" w14:textId="63274ADB" w:rsidR="00A22E03" w:rsidRPr="00A22E03" w:rsidRDefault="00A22E03" w:rsidP="00A22E03">
            <w:pPr>
              <w:spacing w:before="240" w:after="0" w:line="240" w:lineRule="auto"/>
              <w:rPr>
                <w:rFonts w:ascii="Times New Roman" w:eastAsia="Times New Roman" w:hAnsi="Times New Roman" w:cs="Times New Roman"/>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3BF9B55" w14:textId="77777777" w:rsidR="00A22E03" w:rsidRPr="00A22E03" w:rsidRDefault="00A22E03" w:rsidP="00A22E03">
            <w:pPr>
              <w:spacing w:before="240" w:after="120" w:line="240" w:lineRule="auto"/>
              <w:jc w:val="both"/>
              <w:rPr>
                <w:rFonts w:ascii="Times New Roman" w:eastAsia="Times New Roman" w:hAnsi="Times New Roman" w:cs="Times New Roman"/>
                <w:sz w:val="24"/>
                <w:szCs w:val="24"/>
                <w:lang w:eastAsia="en-GB"/>
              </w:rPr>
            </w:pPr>
            <w:r w:rsidRPr="00A22E03">
              <w:rPr>
                <w:rFonts w:ascii="Times New Roman" w:eastAsia="Times New Roman" w:hAnsi="Times New Roman" w:cs="Times New Roman"/>
                <w:b/>
                <w:bCs/>
                <w:color w:val="000000"/>
                <w:sz w:val="25"/>
                <w:szCs w:val="25"/>
                <w:lang w:eastAsia="en-GB"/>
              </w:rPr>
              <w:t>Who should we report to when we are assigned to a specific location?</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8B6E0C5" w14:textId="77777777" w:rsidR="00A22E03" w:rsidRPr="00A22E03" w:rsidRDefault="00A22E03" w:rsidP="00A22E03">
            <w:pPr>
              <w:spacing w:before="240" w:after="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 xml:space="preserve"> </w:t>
            </w:r>
            <w:r w:rsidRPr="00A22E03">
              <w:rPr>
                <w:rFonts w:ascii="Times New Roman" w:eastAsia="Times New Roman" w:hAnsi="Times New Roman" w:cs="Times New Roman"/>
                <w:color w:val="000000"/>
                <w:sz w:val="25"/>
                <w:szCs w:val="25"/>
                <w:lang w:eastAsia="en-GB"/>
              </w:rPr>
              <w:t>For your assigned medical ward, you will be received by your supervisor for the first placement meeting, and they will direct you to the staff members to report to on starting your shifts. If your first placement supervisor meeting happens after your first day, please refer to the handbook for details of the placement handbook for details about the meeting point with teaching staff on the first day.</w:t>
            </w:r>
          </w:p>
          <w:p w14:paraId="1AD9DE0E" w14:textId="77777777" w:rsidR="00A22E03" w:rsidRPr="00A22E03" w:rsidRDefault="00A22E03" w:rsidP="00A22E03">
            <w:pPr>
              <w:spacing w:before="240" w:after="240" w:line="240" w:lineRule="auto"/>
              <w:jc w:val="both"/>
              <w:rPr>
                <w:rFonts w:ascii="Times New Roman" w:eastAsia="Times New Roman" w:hAnsi="Times New Roman" w:cs="Times New Roman"/>
                <w:sz w:val="24"/>
                <w:szCs w:val="24"/>
                <w:lang w:eastAsia="en-GB"/>
              </w:rPr>
            </w:pPr>
            <w:r w:rsidRPr="00A22E03">
              <w:rPr>
                <w:rFonts w:ascii="Times New Roman" w:eastAsia="Times New Roman" w:hAnsi="Times New Roman" w:cs="Times New Roman"/>
                <w:color w:val="000000"/>
                <w:sz w:val="25"/>
                <w:szCs w:val="25"/>
                <w:lang w:eastAsia="en-GB"/>
              </w:rPr>
              <w:t>For the AMU week, you will be received by the Clinical Teaching Fellows (CTFs) at 08:30am at the reception of Richmond Ward, on your first day in AMU.</w:t>
            </w:r>
          </w:p>
        </w:tc>
      </w:tr>
      <w:tr w:rsidR="00A22E03" w:rsidRPr="00A22E03" w14:paraId="2BCA3894" w14:textId="77777777" w:rsidTr="00EA1456">
        <w:trPr>
          <w:trHeight w:val="1610"/>
        </w:trPr>
        <w:tc>
          <w:tcPr>
            <w:tcW w:w="0" w:type="auto"/>
            <w:vMerge/>
            <w:tcBorders>
              <w:left w:val="single" w:sz="6" w:space="0" w:color="000000"/>
              <w:right w:val="single" w:sz="6" w:space="0" w:color="000000"/>
            </w:tcBorders>
            <w:tcMar>
              <w:top w:w="100" w:type="dxa"/>
              <w:left w:w="100" w:type="dxa"/>
              <w:bottom w:w="100" w:type="dxa"/>
              <w:right w:w="100" w:type="dxa"/>
            </w:tcMar>
            <w:hideMark/>
          </w:tcPr>
          <w:p w14:paraId="619B5B90" w14:textId="6FB3FD3B" w:rsidR="00A22E03" w:rsidRPr="00A22E03" w:rsidRDefault="00A22E03" w:rsidP="00A22E03">
            <w:pPr>
              <w:spacing w:before="240" w:after="0" w:line="240" w:lineRule="auto"/>
              <w:rPr>
                <w:rFonts w:ascii="Times New Roman" w:eastAsia="Times New Roman" w:hAnsi="Times New Roman" w:cs="Times New Roman"/>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0148087" w14:textId="77777777" w:rsidR="00A22E03" w:rsidRPr="00A22E03" w:rsidRDefault="00A22E03" w:rsidP="00A22E03">
            <w:pPr>
              <w:spacing w:before="240" w:after="120" w:line="240" w:lineRule="auto"/>
              <w:jc w:val="both"/>
              <w:rPr>
                <w:rFonts w:ascii="Times New Roman" w:eastAsia="Times New Roman" w:hAnsi="Times New Roman" w:cs="Times New Roman"/>
                <w:sz w:val="24"/>
                <w:szCs w:val="24"/>
                <w:lang w:eastAsia="en-GB"/>
              </w:rPr>
            </w:pPr>
            <w:r w:rsidRPr="00A22E03">
              <w:rPr>
                <w:rFonts w:ascii="Times New Roman" w:eastAsia="Times New Roman" w:hAnsi="Times New Roman" w:cs="Times New Roman"/>
                <w:b/>
                <w:bCs/>
                <w:color w:val="000000"/>
                <w:sz w:val="25"/>
                <w:szCs w:val="25"/>
                <w:lang w:eastAsia="en-GB"/>
              </w:rPr>
              <w:t xml:space="preserve">Who </w:t>
            </w:r>
            <w:proofErr w:type="gramStart"/>
            <w:r w:rsidRPr="00A22E03">
              <w:rPr>
                <w:rFonts w:ascii="Times New Roman" w:eastAsia="Times New Roman" w:hAnsi="Times New Roman" w:cs="Times New Roman"/>
                <w:b/>
                <w:bCs/>
                <w:color w:val="000000"/>
                <w:sz w:val="25"/>
                <w:szCs w:val="25"/>
                <w:lang w:eastAsia="en-GB"/>
              </w:rPr>
              <w:t>is able to</w:t>
            </w:r>
            <w:proofErr w:type="gramEnd"/>
            <w:r w:rsidRPr="00A22E03">
              <w:rPr>
                <w:rFonts w:ascii="Times New Roman" w:eastAsia="Times New Roman" w:hAnsi="Times New Roman" w:cs="Times New Roman"/>
                <w:b/>
                <w:bCs/>
                <w:color w:val="000000"/>
                <w:sz w:val="25"/>
                <w:szCs w:val="25"/>
                <w:lang w:eastAsia="en-GB"/>
              </w:rPr>
              <w:t xml:space="preserve"> supervise us while in the wards?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D936D05" w14:textId="77777777" w:rsidR="00A22E03" w:rsidRPr="00A22E03" w:rsidRDefault="00A22E03" w:rsidP="00A22E03">
            <w:pPr>
              <w:spacing w:before="240" w:after="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 xml:space="preserve"> </w:t>
            </w:r>
            <w:r w:rsidRPr="00A22E03">
              <w:rPr>
                <w:rFonts w:ascii="Times New Roman" w:eastAsia="Times New Roman" w:hAnsi="Times New Roman" w:cs="Times New Roman"/>
                <w:color w:val="000000"/>
                <w:sz w:val="25"/>
                <w:szCs w:val="25"/>
                <w:lang w:eastAsia="en-GB"/>
              </w:rPr>
              <w:t>In each ward, clinical staff are aware that you are joining the teams. They will be giving you support and guidance. You will also have planned sessions with your supervisors and the clinical teaching fellows who you can contact if you need any further assistance.</w:t>
            </w:r>
          </w:p>
        </w:tc>
      </w:tr>
      <w:tr w:rsidR="00A22E03" w:rsidRPr="00A22E03" w14:paraId="527EE025" w14:textId="77777777" w:rsidTr="00EA1456">
        <w:trPr>
          <w:trHeight w:val="500"/>
        </w:trPr>
        <w:tc>
          <w:tcPr>
            <w:tcW w:w="0" w:type="auto"/>
            <w:vMerge/>
            <w:tcBorders>
              <w:left w:val="single" w:sz="6" w:space="0" w:color="000000"/>
              <w:bottom w:val="single" w:sz="6" w:space="0" w:color="000000"/>
              <w:right w:val="single" w:sz="6" w:space="0" w:color="000000"/>
            </w:tcBorders>
            <w:tcMar>
              <w:top w:w="100" w:type="dxa"/>
              <w:left w:w="100" w:type="dxa"/>
              <w:bottom w:w="100" w:type="dxa"/>
              <w:right w:w="100" w:type="dxa"/>
            </w:tcMar>
            <w:hideMark/>
          </w:tcPr>
          <w:p w14:paraId="1A0F0825" w14:textId="553F659C" w:rsidR="00A22E03" w:rsidRPr="00A22E03" w:rsidRDefault="00A22E03" w:rsidP="00A22E03">
            <w:pPr>
              <w:spacing w:before="240" w:after="0" w:line="240" w:lineRule="auto"/>
              <w:rPr>
                <w:rFonts w:ascii="Times New Roman" w:eastAsia="Times New Roman" w:hAnsi="Times New Roman" w:cs="Times New Roman"/>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DB838E6" w14:textId="77777777" w:rsidR="00A22E03" w:rsidRPr="00A22E03" w:rsidRDefault="00A22E03" w:rsidP="00A22E03">
            <w:pPr>
              <w:spacing w:before="240" w:after="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 xml:space="preserve"> </w:t>
            </w:r>
            <w:r w:rsidRPr="00A22E03">
              <w:rPr>
                <w:rFonts w:ascii="Times New Roman" w:eastAsia="Times New Roman" w:hAnsi="Times New Roman" w:cs="Times New Roman"/>
                <w:b/>
                <w:bCs/>
                <w:color w:val="000000"/>
                <w:sz w:val="25"/>
                <w:szCs w:val="25"/>
                <w:lang w:eastAsia="en-GB"/>
              </w:rPr>
              <w:t>Will doctors be specifically allocated to provide teaching sessions when on the wards or in ED?</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F6BB802" w14:textId="77777777" w:rsidR="00A22E03" w:rsidRPr="00A22E03" w:rsidRDefault="00A22E03" w:rsidP="00A22E03">
            <w:pPr>
              <w:spacing w:before="240" w:after="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 xml:space="preserve"> </w:t>
            </w:r>
            <w:r w:rsidRPr="00A22E03">
              <w:rPr>
                <w:rFonts w:ascii="Times New Roman" w:eastAsia="Times New Roman" w:hAnsi="Times New Roman" w:cs="Times New Roman"/>
                <w:color w:val="000000"/>
                <w:sz w:val="25"/>
                <w:szCs w:val="25"/>
                <w:lang w:eastAsia="en-GB"/>
              </w:rPr>
              <w:t>Yes. There will be consultant-led and CTF-led sessions during your placement.</w:t>
            </w:r>
          </w:p>
        </w:tc>
      </w:tr>
      <w:tr w:rsidR="00A22E03" w:rsidRPr="00A22E03" w14:paraId="037BF5B3" w14:textId="77777777" w:rsidTr="00A22E03">
        <w:trPr>
          <w:trHeight w:val="500"/>
        </w:trPr>
        <w:tc>
          <w:tcPr>
            <w:tcW w:w="0" w:type="auto"/>
            <w:vMerge w:val="restart"/>
            <w:tcBorders>
              <w:top w:val="single" w:sz="6" w:space="0" w:color="000000"/>
              <w:left w:val="single" w:sz="6" w:space="0" w:color="000000"/>
              <w:right w:val="single" w:sz="6" w:space="0" w:color="000000"/>
            </w:tcBorders>
            <w:tcMar>
              <w:top w:w="100" w:type="dxa"/>
              <w:left w:w="100" w:type="dxa"/>
              <w:bottom w:w="100" w:type="dxa"/>
              <w:right w:w="100" w:type="dxa"/>
            </w:tcMar>
            <w:vAlign w:val="center"/>
            <w:hideMark/>
          </w:tcPr>
          <w:p w14:paraId="4CD83880" w14:textId="32F3579D" w:rsidR="00A22E03" w:rsidRPr="00A22E03" w:rsidRDefault="00A22E03" w:rsidP="00A22E03">
            <w:pPr>
              <w:spacing w:before="240" w:after="0" w:line="240" w:lineRule="auto"/>
              <w:jc w:val="center"/>
              <w:rPr>
                <w:rFonts w:ascii="Times New Roman" w:eastAsia="Times New Roman" w:hAnsi="Times New Roman" w:cs="Times New Roman"/>
                <w:sz w:val="24"/>
                <w:szCs w:val="24"/>
                <w:lang w:eastAsia="en-GB"/>
              </w:rPr>
            </w:pPr>
          </w:p>
          <w:p w14:paraId="457ADE15" w14:textId="3C74FD86" w:rsidR="00A22E03" w:rsidRPr="00A22E03" w:rsidRDefault="00A22E03" w:rsidP="00A22E03">
            <w:pPr>
              <w:spacing w:before="240" w:after="0" w:line="240" w:lineRule="auto"/>
              <w:jc w:val="center"/>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Placement FAQs</w:t>
            </w:r>
          </w:p>
          <w:p w14:paraId="3CFE8A1D" w14:textId="15A696C9" w:rsidR="00A22E03" w:rsidRPr="00A22E03" w:rsidRDefault="00A22E03" w:rsidP="00A22E03">
            <w:pPr>
              <w:spacing w:before="240" w:after="0" w:line="240" w:lineRule="auto"/>
              <w:jc w:val="center"/>
              <w:rPr>
                <w:rFonts w:ascii="Times New Roman" w:eastAsia="Times New Roman" w:hAnsi="Times New Roman" w:cs="Times New Roman"/>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C054A1D" w14:textId="77777777" w:rsidR="00A22E03" w:rsidRPr="00A22E03" w:rsidRDefault="00A22E03" w:rsidP="00A22E03">
            <w:pPr>
              <w:spacing w:before="240" w:after="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 xml:space="preserve"> </w:t>
            </w:r>
            <w:r w:rsidRPr="00A22E03">
              <w:rPr>
                <w:rFonts w:ascii="Times New Roman" w:eastAsia="Times New Roman" w:hAnsi="Times New Roman" w:cs="Times New Roman"/>
                <w:b/>
                <w:bCs/>
                <w:color w:val="000000"/>
                <w:sz w:val="25"/>
                <w:szCs w:val="25"/>
                <w:lang w:eastAsia="en-GB"/>
              </w:rPr>
              <w:t>Are we ever able to work in evenings or night shifts?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1F8EA44" w14:textId="77777777" w:rsidR="00A22E03" w:rsidRPr="00A22E03" w:rsidRDefault="00A22E03" w:rsidP="00A22E03">
            <w:pPr>
              <w:spacing w:before="240" w:after="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 xml:space="preserve"> </w:t>
            </w:r>
            <w:r w:rsidRPr="00A22E03">
              <w:rPr>
                <w:rFonts w:ascii="Times New Roman" w:eastAsia="Times New Roman" w:hAnsi="Times New Roman" w:cs="Times New Roman"/>
                <w:color w:val="000000"/>
                <w:sz w:val="25"/>
                <w:szCs w:val="25"/>
                <w:lang w:eastAsia="en-GB"/>
              </w:rPr>
              <w:t>Yes. You will have the opportunity to do on-call (out of hours) shifts, which can be evening or night shifts while on medicine &amp; medical specialties placement. If you have any questions or need </w:t>
            </w:r>
          </w:p>
          <w:p w14:paraId="0540013B" w14:textId="77777777" w:rsidR="00A22E03" w:rsidRPr="00A22E03" w:rsidRDefault="00A22E03" w:rsidP="00A22E03">
            <w:pPr>
              <w:spacing w:before="240" w:after="0" w:line="240" w:lineRule="auto"/>
              <w:rPr>
                <w:rFonts w:ascii="Times New Roman" w:eastAsia="Times New Roman" w:hAnsi="Times New Roman" w:cs="Times New Roman"/>
                <w:sz w:val="24"/>
                <w:szCs w:val="24"/>
                <w:lang w:eastAsia="en-GB"/>
              </w:rPr>
            </w:pPr>
            <w:r w:rsidRPr="00A22E03">
              <w:rPr>
                <w:rFonts w:ascii="Times New Roman" w:eastAsia="Times New Roman" w:hAnsi="Times New Roman" w:cs="Times New Roman"/>
                <w:color w:val="000000"/>
                <w:sz w:val="25"/>
                <w:szCs w:val="25"/>
                <w:lang w:eastAsia="en-GB"/>
              </w:rPr>
              <w:t>help during these shifts, please contact the on-call registrar and they will be able to direct you appropriately.</w:t>
            </w:r>
          </w:p>
        </w:tc>
      </w:tr>
      <w:tr w:rsidR="00A22E03" w:rsidRPr="00A22E03" w14:paraId="683EDA7F" w14:textId="77777777" w:rsidTr="002A1D45">
        <w:trPr>
          <w:trHeight w:val="500"/>
        </w:trPr>
        <w:tc>
          <w:tcPr>
            <w:tcW w:w="0" w:type="auto"/>
            <w:vMerge/>
            <w:tcBorders>
              <w:left w:val="single" w:sz="6" w:space="0" w:color="000000"/>
              <w:right w:val="single" w:sz="6" w:space="0" w:color="000000"/>
            </w:tcBorders>
            <w:tcMar>
              <w:top w:w="100" w:type="dxa"/>
              <w:left w:w="100" w:type="dxa"/>
              <w:bottom w:w="100" w:type="dxa"/>
              <w:right w:w="100" w:type="dxa"/>
            </w:tcMar>
            <w:hideMark/>
          </w:tcPr>
          <w:p w14:paraId="62C7C3B2" w14:textId="27DFB966" w:rsidR="00A22E03" w:rsidRPr="00A22E03" w:rsidRDefault="00A22E03" w:rsidP="00A22E03">
            <w:pPr>
              <w:spacing w:before="240" w:after="0" w:line="240" w:lineRule="auto"/>
              <w:rPr>
                <w:rFonts w:ascii="Times New Roman" w:eastAsia="Times New Roman" w:hAnsi="Times New Roman" w:cs="Times New Roman"/>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4AB7076" w14:textId="77777777" w:rsidR="00A22E03" w:rsidRPr="00A22E03" w:rsidRDefault="00A22E03" w:rsidP="00A22E03">
            <w:pPr>
              <w:spacing w:before="240" w:after="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 xml:space="preserve"> </w:t>
            </w:r>
            <w:r w:rsidRPr="00A22E03">
              <w:rPr>
                <w:rFonts w:ascii="Times New Roman" w:eastAsia="Times New Roman" w:hAnsi="Times New Roman" w:cs="Times New Roman"/>
                <w:b/>
                <w:bCs/>
                <w:color w:val="000000"/>
                <w:sz w:val="25"/>
                <w:szCs w:val="25"/>
                <w:lang w:eastAsia="en-GB"/>
              </w:rPr>
              <w:t>Where can we have access to the trust &amp; medical specialties policies?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0062ED0" w14:textId="77777777" w:rsidR="00A22E03" w:rsidRPr="00A22E03" w:rsidRDefault="00A22E03" w:rsidP="00A22E03">
            <w:pPr>
              <w:spacing w:before="240" w:after="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 xml:space="preserve"> </w:t>
            </w:r>
            <w:r w:rsidRPr="00A22E03">
              <w:rPr>
                <w:rFonts w:ascii="Times New Roman" w:eastAsia="Times New Roman" w:hAnsi="Times New Roman" w:cs="Times New Roman"/>
                <w:color w:val="000000"/>
                <w:sz w:val="25"/>
                <w:szCs w:val="25"/>
                <w:lang w:eastAsia="en-GB"/>
              </w:rPr>
              <w:t>All trust and department’s policies are accessible via the trust’s Intranet. Further detail on this is provided during induction and on your placement handbook.</w:t>
            </w:r>
          </w:p>
        </w:tc>
      </w:tr>
      <w:tr w:rsidR="00A22E03" w:rsidRPr="00A22E03" w14:paraId="55D78D88" w14:textId="77777777" w:rsidTr="002A1D45">
        <w:trPr>
          <w:trHeight w:val="500"/>
        </w:trPr>
        <w:tc>
          <w:tcPr>
            <w:tcW w:w="0" w:type="auto"/>
            <w:vMerge/>
            <w:tcBorders>
              <w:left w:val="single" w:sz="6" w:space="0" w:color="000000"/>
              <w:right w:val="single" w:sz="6" w:space="0" w:color="000000"/>
            </w:tcBorders>
            <w:tcMar>
              <w:top w:w="100" w:type="dxa"/>
              <w:left w:w="100" w:type="dxa"/>
              <w:bottom w:w="100" w:type="dxa"/>
              <w:right w:w="100" w:type="dxa"/>
            </w:tcMar>
            <w:hideMark/>
          </w:tcPr>
          <w:p w14:paraId="186F645F" w14:textId="77777777" w:rsidR="00A22E03" w:rsidRPr="00A22E03" w:rsidRDefault="00A22E03" w:rsidP="00A22E03">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46A60C4" w14:textId="77777777" w:rsidR="00A22E03" w:rsidRPr="00A22E03" w:rsidRDefault="00A22E03" w:rsidP="00A22E03">
            <w:pPr>
              <w:spacing w:before="240" w:after="120" w:line="240" w:lineRule="auto"/>
              <w:jc w:val="both"/>
              <w:rPr>
                <w:rFonts w:ascii="Times New Roman" w:eastAsia="Times New Roman" w:hAnsi="Times New Roman" w:cs="Times New Roman"/>
                <w:sz w:val="24"/>
                <w:szCs w:val="24"/>
                <w:lang w:eastAsia="en-GB"/>
              </w:rPr>
            </w:pPr>
            <w:r w:rsidRPr="00A22E03">
              <w:rPr>
                <w:rFonts w:ascii="Times New Roman" w:eastAsia="Times New Roman" w:hAnsi="Times New Roman" w:cs="Times New Roman"/>
                <w:b/>
                <w:bCs/>
                <w:color w:val="000000"/>
                <w:sz w:val="25"/>
                <w:szCs w:val="25"/>
                <w:lang w:eastAsia="en-GB"/>
              </w:rPr>
              <w:t>When are we given the opportunity to join radiology teaching?</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00EE0ED" w14:textId="77777777" w:rsidR="00A22E03" w:rsidRPr="00A22E03" w:rsidRDefault="00A22E03" w:rsidP="00A22E03">
            <w:pPr>
              <w:spacing w:before="240" w:after="0" w:line="240" w:lineRule="auto"/>
              <w:rPr>
                <w:rFonts w:ascii="Times New Roman" w:eastAsia="Times New Roman" w:hAnsi="Times New Roman" w:cs="Times New Roman"/>
                <w:sz w:val="24"/>
                <w:szCs w:val="24"/>
                <w:lang w:eastAsia="en-GB"/>
              </w:rPr>
            </w:pPr>
            <w:r w:rsidRPr="00A22E03">
              <w:rPr>
                <w:rFonts w:ascii="Times New Roman" w:eastAsia="Times New Roman" w:hAnsi="Times New Roman" w:cs="Times New Roman"/>
                <w:color w:val="000000"/>
                <w:sz w:val="25"/>
                <w:szCs w:val="25"/>
                <w:lang w:eastAsia="en-GB"/>
              </w:rPr>
              <w:t>During your medicine placement, there will be weekly sessions on Radiology on Monday and Friday afternoons. Please attend all sessions.</w:t>
            </w:r>
          </w:p>
        </w:tc>
      </w:tr>
      <w:tr w:rsidR="00A22E03" w:rsidRPr="00A22E03" w14:paraId="74E73B88" w14:textId="77777777" w:rsidTr="002A1D45">
        <w:trPr>
          <w:trHeight w:val="500"/>
        </w:trPr>
        <w:tc>
          <w:tcPr>
            <w:tcW w:w="0" w:type="auto"/>
            <w:vMerge/>
            <w:tcBorders>
              <w:left w:val="single" w:sz="6" w:space="0" w:color="000000"/>
              <w:right w:val="single" w:sz="6" w:space="0" w:color="000000"/>
            </w:tcBorders>
            <w:tcMar>
              <w:top w:w="100" w:type="dxa"/>
              <w:left w:w="100" w:type="dxa"/>
              <w:bottom w:w="100" w:type="dxa"/>
              <w:right w:w="100" w:type="dxa"/>
            </w:tcMar>
            <w:hideMark/>
          </w:tcPr>
          <w:p w14:paraId="23D3B695" w14:textId="77777777" w:rsidR="00A22E03" w:rsidRPr="00A22E03" w:rsidRDefault="00A22E03" w:rsidP="00A22E03">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C1036C4" w14:textId="77777777" w:rsidR="00A22E03" w:rsidRPr="00A22E03" w:rsidRDefault="00A22E03" w:rsidP="00A22E03">
            <w:pPr>
              <w:spacing w:before="240" w:after="120" w:line="240" w:lineRule="auto"/>
              <w:jc w:val="both"/>
              <w:rPr>
                <w:rFonts w:ascii="Times New Roman" w:eastAsia="Times New Roman" w:hAnsi="Times New Roman" w:cs="Times New Roman"/>
                <w:sz w:val="24"/>
                <w:szCs w:val="24"/>
                <w:lang w:eastAsia="en-GB"/>
              </w:rPr>
            </w:pPr>
            <w:r w:rsidRPr="00A22E03">
              <w:rPr>
                <w:rFonts w:ascii="Times New Roman" w:eastAsia="Times New Roman" w:hAnsi="Times New Roman" w:cs="Times New Roman"/>
                <w:b/>
                <w:bCs/>
                <w:color w:val="000000"/>
                <w:sz w:val="25"/>
                <w:szCs w:val="25"/>
                <w:lang w:eastAsia="en-GB"/>
              </w:rPr>
              <w:t>Are we allowed to join consultants in their clinics?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511BF5D" w14:textId="77777777" w:rsidR="00A22E03" w:rsidRPr="00A22E03" w:rsidRDefault="00A22E03" w:rsidP="00A22E03">
            <w:pPr>
              <w:spacing w:before="240" w:after="240" w:line="240" w:lineRule="auto"/>
              <w:jc w:val="both"/>
              <w:rPr>
                <w:rFonts w:ascii="Times New Roman" w:eastAsia="Times New Roman" w:hAnsi="Times New Roman" w:cs="Times New Roman"/>
                <w:sz w:val="24"/>
                <w:szCs w:val="24"/>
                <w:lang w:eastAsia="en-GB"/>
              </w:rPr>
            </w:pPr>
            <w:r w:rsidRPr="00A22E03">
              <w:rPr>
                <w:rFonts w:ascii="Times New Roman" w:eastAsia="Times New Roman" w:hAnsi="Times New Roman" w:cs="Times New Roman"/>
                <w:color w:val="000000"/>
                <w:sz w:val="25"/>
                <w:szCs w:val="25"/>
                <w:lang w:eastAsia="en-GB"/>
              </w:rPr>
              <w:t>Yes. You will have the opportunity to join the Ambulatory Medical Clinic (AMC) during your MU week, as well as specialised clinics during the four weeks in your home medical firm. Please arrange with your supervisor to ensure you have an allocated spot.</w:t>
            </w:r>
          </w:p>
        </w:tc>
      </w:tr>
      <w:tr w:rsidR="00A22E03" w:rsidRPr="00A22E03" w14:paraId="5941E522" w14:textId="77777777" w:rsidTr="002A1D45">
        <w:trPr>
          <w:trHeight w:val="500"/>
        </w:trPr>
        <w:tc>
          <w:tcPr>
            <w:tcW w:w="0" w:type="auto"/>
            <w:vMerge/>
            <w:tcBorders>
              <w:left w:val="single" w:sz="6" w:space="0" w:color="000000"/>
              <w:bottom w:val="single" w:sz="6" w:space="0" w:color="000000"/>
              <w:right w:val="single" w:sz="6" w:space="0" w:color="000000"/>
            </w:tcBorders>
            <w:tcMar>
              <w:top w:w="100" w:type="dxa"/>
              <w:left w:w="100" w:type="dxa"/>
              <w:bottom w:w="100" w:type="dxa"/>
              <w:right w:w="100" w:type="dxa"/>
            </w:tcMar>
            <w:hideMark/>
          </w:tcPr>
          <w:p w14:paraId="6F6506D0" w14:textId="77777777" w:rsidR="00A22E03" w:rsidRPr="00A22E03" w:rsidRDefault="00A22E03" w:rsidP="00A22E03">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1C352F3" w14:textId="77777777" w:rsidR="00A22E03" w:rsidRPr="00A22E03" w:rsidRDefault="00A22E03" w:rsidP="00A22E03">
            <w:pPr>
              <w:spacing w:before="240" w:after="240" w:line="240" w:lineRule="auto"/>
              <w:jc w:val="both"/>
              <w:rPr>
                <w:rFonts w:ascii="Times New Roman" w:eastAsia="Times New Roman" w:hAnsi="Times New Roman" w:cs="Times New Roman"/>
                <w:sz w:val="24"/>
                <w:szCs w:val="24"/>
                <w:lang w:eastAsia="en-GB"/>
              </w:rPr>
            </w:pPr>
            <w:r w:rsidRPr="00A22E03">
              <w:rPr>
                <w:rFonts w:ascii="Times New Roman" w:eastAsia="Times New Roman" w:hAnsi="Times New Roman" w:cs="Times New Roman"/>
                <w:b/>
                <w:bCs/>
                <w:color w:val="000000"/>
                <w:sz w:val="25"/>
                <w:szCs w:val="25"/>
                <w:lang w:eastAsia="en-GB"/>
              </w:rPr>
              <w:t xml:space="preserve">Who can we contact to </w:t>
            </w:r>
            <w:r w:rsidRPr="00A22E03">
              <w:rPr>
                <w:rFonts w:ascii="Times New Roman" w:eastAsia="Times New Roman" w:hAnsi="Times New Roman" w:cs="Times New Roman"/>
                <w:b/>
                <w:bCs/>
                <w:color w:val="000000"/>
                <w:sz w:val="25"/>
                <w:szCs w:val="25"/>
                <w:lang w:eastAsia="en-GB"/>
              </w:rPr>
              <w:lastRenderedPageBreak/>
              <w:t>report absence?</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D51F1A6" w14:textId="77777777" w:rsidR="00A22E03" w:rsidRPr="00A22E03" w:rsidRDefault="00A22E03" w:rsidP="00A22E03">
            <w:pPr>
              <w:spacing w:before="240" w:after="240" w:line="240" w:lineRule="auto"/>
              <w:jc w:val="both"/>
              <w:rPr>
                <w:rFonts w:ascii="Times New Roman" w:eastAsia="Times New Roman" w:hAnsi="Times New Roman" w:cs="Times New Roman"/>
                <w:sz w:val="24"/>
                <w:szCs w:val="24"/>
                <w:lang w:eastAsia="en-GB"/>
              </w:rPr>
            </w:pPr>
            <w:r w:rsidRPr="00A22E03">
              <w:rPr>
                <w:rFonts w:ascii="Times New Roman" w:eastAsia="Times New Roman" w:hAnsi="Times New Roman" w:cs="Times New Roman"/>
                <w:color w:val="000000"/>
                <w:sz w:val="25"/>
                <w:szCs w:val="25"/>
                <w:lang w:eastAsia="en-GB"/>
              </w:rPr>
              <w:lastRenderedPageBreak/>
              <w:t xml:space="preserve">Please follow the absence reporting procedures on Canvas. If you are absent from placement for any reason you must </w:t>
            </w:r>
            <w:r w:rsidRPr="00A22E03">
              <w:rPr>
                <w:rFonts w:ascii="Times New Roman" w:eastAsia="Times New Roman" w:hAnsi="Times New Roman" w:cs="Times New Roman"/>
                <w:color w:val="000000"/>
                <w:sz w:val="25"/>
                <w:szCs w:val="25"/>
                <w:lang w:eastAsia="en-GB"/>
              </w:rPr>
              <w:lastRenderedPageBreak/>
              <w:t xml:space="preserve">inform your placement consultant supervisor(s), Steve Powell ( </w:t>
            </w:r>
            <w:hyperlink r:id="rId21" w:history="1">
              <w:r w:rsidRPr="00A22E03">
                <w:rPr>
                  <w:rFonts w:ascii="Times New Roman" w:eastAsia="Times New Roman" w:hAnsi="Times New Roman" w:cs="Times New Roman"/>
                  <w:color w:val="1155CC"/>
                  <w:sz w:val="25"/>
                  <w:szCs w:val="25"/>
                  <w:u w:val="single"/>
                  <w:lang w:eastAsia="en-GB"/>
                </w:rPr>
                <w:t>Steve.Powell@stgeorges.nhs.uk</w:t>
              </w:r>
            </w:hyperlink>
            <w:r w:rsidRPr="00A22E03">
              <w:rPr>
                <w:rFonts w:ascii="Times New Roman" w:eastAsia="Times New Roman" w:hAnsi="Times New Roman" w:cs="Times New Roman"/>
                <w:color w:val="000000"/>
                <w:sz w:val="25"/>
                <w:szCs w:val="25"/>
                <w:lang w:eastAsia="en-GB"/>
              </w:rPr>
              <w:t xml:space="preserve">) and your year coordinator (P-Year coordinator: Carrie Victor-Smith, </w:t>
            </w:r>
            <w:hyperlink r:id="rId22" w:history="1">
              <w:r w:rsidRPr="00A22E03">
                <w:rPr>
                  <w:rFonts w:ascii="Times New Roman" w:eastAsia="Times New Roman" w:hAnsi="Times New Roman" w:cs="Times New Roman"/>
                  <w:color w:val="1155CC"/>
                  <w:sz w:val="25"/>
                  <w:szCs w:val="25"/>
                  <w:u w:val="single"/>
                  <w:lang w:eastAsia="en-GB"/>
                </w:rPr>
                <w:t>victors@sgul.ac.uk</w:t>
              </w:r>
            </w:hyperlink>
            <w:r w:rsidRPr="00A22E03">
              <w:rPr>
                <w:rFonts w:ascii="Times New Roman" w:eastAsia="Times New Roman" w:hAnsi="Times New Roman" w:cs="Times New Roman"/>
                <w:color w:val="000000"/>
                <w:sz w:val="25"/>
                <w:szCs w:val="25"/>
                <w:lang w:eastAsia="en-GB"/>
              </w:rPr>
              <w:t xml:space="preserve"> &amp; T-Year coordinator: Abidemi Fagbemi, </w:t>
            </w:r>
            <w:hyperlink r:id="rId23" w:history="1">
              <w:r w:rsidRPr="00A22E03">
                <w:rPr>
                  <w:rFonts w:ascii="Times New Roman" w:eastAsia="Times New Roman" w:hAnsi="Times New Roman" w:cs="Times New Roman"/>
                  <w:color w:val="1155CC"/>
                  <w:sz w:val="25"/>
                  <w:szCs w:val="25"/>
                  <w:u w:val="single"/>
                  <w:lang w:eastAsia="en-GB"/>
                </w:rPr>
                <w:t>afagbemi@sgul.ac.uk</w:t>
              </w:r>
            </w:hyperlink>
            <w:r w:rsidRPr="00A22E03">
              <w:rPr>
                <w:rFonts w:ascii="Times New Roman" w:eastAsia="Times New Roman" w:hAnsi="Times New Roman" w:cs="Times New Roman"/>
                <w:color w:val="000000"/>
                <w:sz w:val="25"/>
                <w:szCs w:val="25"/>
                <w:lang w:eastAsia="en-GB"/>
              </w:rPr>
              <w:t xml:space="preserve">, </w:t>
            </w:r>
            <w:r w:rsidRPr="00A22E03">
              <w:rPr>
                <w:rFonts w:ascii="Times New Roman" w:eastAsia="Times New Roman" w:hAnsi="Times New Roman" w:cs="Times New Roman"/>
                <w:color w:val="0000FF"/>
                <w:sz w:val="25"/>
                <w:szCs w:val="25"/>
                <w:lang w:eastAsia="en-GB"/>
              </w:rPr>
              <w:t>  MBBS_TYear@sgul.ac.uk</w:t>
            </w:r>
            <w:r w:rsidRPr="00A22E03">
              <w:rPr>
                <w:rFonts w:ascii="Times New Roman" w:eastAsia="Times New Roman" w:hAnsi="Times New Roman" w:cs="Times New Roman"/>
                <w:color w:val="000000"/>
                <w:sz w:val="25"/>
                <w:szCs w:val="25"/>
                <w:lang w:eastAsia="en-GB"/>
              </w:rPr>
              <w:t>).</w:t>
            </w:r>
          </w:p>
          <w:p w14:paraId="1BB017B7" w14:textId="77777777" w:rsidR="00A22E03" w:rsidRPr="00A22E03" w:rsidRDefault="00A22E03" w:rsidP="00A22E03">
            <w:pPr>
              <w:shd w:val="clear" w:color="auto" w:fill="FFFFFF"/>
              <w:spacing w:after="0" w:line="240" w:lineRule="auto"/>
              <w:jc w:val="both"/>
              <w:rPr>
                <w:rFonts w:ascii="Times New Roman" w:eastAsia="Times New Roman" w:hAnsi="Times New Roman" w:cs="Times New Roman"/>
                <w:sz w:val="24"/>
                <w:szCs w:val="24"/>
                <w:lang w:eastAsia="en-GB"/>
              </w:rPr>
            </w:pPr>
            <w:r w:rsidRPr="00A22E03">
              <w:rPr>
                <w:rFonts w:ascii="Times New Roman" w:eastAsia="Times New Roman" w:hAnsi="Times New Roman" w:cs="Times New Roman"/>
                <w:color w:val="000000"/>
                <w:sz w:val="25"/>
                <w:szCs w:val="25"/>
                <w:lang w:eastAsia="en-GB"/>
              </w:rPr>
              <w:t>If you are going to miss a particular session, please also inform the individual leading that session if possible (</w:t>
            </w:r>
            <w:proofErr w:type="gramStart"/>
            <w:r w:rsidRPr="00A22E03">
              <w:rPr>
                <w:rFonts w:ascii="Times New Roman" w:eastAsia="Times New Roman" w:hAnsi="Times New Roman" w:cs="Times New Roman"/>
                <w:color w:val="000000"/>
                <w:sz w:val="25"/>
                <w:szCs w:val="25"/>
                <w:lang w:eastAsia="en-GB"/>
              </w:rPr>
              <w:t>e.g.</w:t>
            </w:r>
            <w:proofErr w:type="gramEnd"/>
            <w:r w:rsidRPr="00A22E03">
              <w:rPr>
                <w:rFonts w:ascii="Times New Roman" w:eastAsia="Times New Roman" w:hAnsi="Times New Roman" w:cs="Times New Roman"/>
                <w:color w:val="000000"/>
                <w:sz w:val="25"/>
                <w:szCs w:val="25"/>
                <w:lang w:eastAsia="en-GB"/>
              </w:rPr>
              <w:t xml:space="preserve"> clinical teaching fellow).</w:t>
            </w:r>
          </w:p>
          <w:p w14:paraId="4D8A99FA" w14:textId="77777777" w:rsidR="00A22E03" w:rsidRPr="00A22E03" w:rsidRDefault="00A22E03" w:rsidP="00A22E03">
            <w:pPr>
              <w:spacing w:before="240" w:after="240" w:line="240" w:lineRule="auto"/>
              <w:jc w:val="both"/>
              <w:rPr>
                <w:rFonts w:ascii="Times New Roman" w:eastAsia="Times New Roman" w:hAnsi="Times New Roman" w:cs="Times New Roman"/>
                <w:sz w:val="24"/>
                <w:szCs w:val="24"/>
                <w:lang w:eastAsia="en-GB"/>
              </w:rPr>
            </w:pPr>
            <w:r w:rsidRPr="00A22E03">
              <w:rPr>
                <w:rFonts w:ascii="Times New Roman" w:eastAsia="Times New Roman" w:hAnsi="Times New Roman" w:cs="Times New Roman"/>
                <w:color w:val="000000"/>
                <w:sz w:val="25"/>
                <w:szCs w:val="25"/>
                <w:lang w:eastAsia="en-GB"/>
              </w:rPr>
              <w:t xml:space="preserve">Please email </w:t>
            </w:r>
            <w:r w:rsidRPr="00A22E03">
              <w:rPr>
                <w:rFonts w:ascii="Times New Roman" w:eastAsia="Times New Roman" w:hAnsi="Times New Roman" w:cs="Times New Roman"/>
                <w:color w:val="000000"/>
                <w:sz w:val="25"/>
                <w:szCs w:val="25"/>
                <w:u w:val="single"/>
                <w:lang w:eastAsia="en-GB"/>
              </w:rPr>
              <w:t>before</w:t>
            </w:r>
            <w:r w:rsidRPr="00A22E03">
              <w:rPr>
                <w:rFonts w:ascii="Times New Roman" w:eastAsia="Times New Roman" w:hAnsi="Times New Roman" w:cs="Times New Roman"/>
                <w:color w:val="000000"/>
                <w:sz w:val="25"/>
                <w:szCs w:val="25"/>
                <w:lang w:eastAsia="en-GB"/>
              </w:rPr>
              <w:t xml:space="preserve"> your morning start time if you are to be absent for the whole day for e.g., due to illness or immediately if you must leave at any point in the day. Please provide details of the reason for absence and if possible, an anticipated date of return. If absence is for more than one day you must keep in touch and confirm when you have returned to placement.</w:t>
            </w:r>
          </w:p>
        </w:tc>
      </w:tr>
    </w:tbl>
    <w:p w14:paraId="36397FD4" w14:textId="77777777" w:rsidR="00A22E03" w:rsidRDefault="00A22E03" w:rsidP="00A22E03">
      <w:pPr>
        <w:spacing w:before="240" w:after="240" w:line="240" w:lineRule="auto"/>
        <w:rPr>
          <w:rFonts w:ascii="Arial" w:eastAsia="Times New Roman" w:hAnsi="Arial" w:cs="Arial"/>
          <w:color w:val="000000"/>
          <w:lang w:eastAsia="en-GB"/>
        </w:rPr>
      </w:pPr>
    </w:p>
    <w:p w14:paraId="279FF470" w14:textId="77777777" w:rsidR="00A22E03" w:rsidRDefault="00A22E03" w:rsidP="00A22E03">
      <w:pPr>
        <w:spacing w:before="240" w:after="240" w:line="240" w:lineRule="auto"/>
        <w:rPr>
          <w:rFonts w:ascii="Arial" w:eastAsia="Times New Roman" w:hAnsi="Arial" w:cs="Arial"/>
          <w:color w:val="000000"/>
          <w:lang w:eastAsia="en-GB"/>
        </w:rPr>
      </w:pPr>
    </w:p>
    <w:p w14:paraId="18D6EFCC" w14:textId="77777777" w:rsidR="00A22E03" w:rsidRDefault="00A22E03" w:rsidP="00A22E03">
      <w:pPr>
        <w:spacing w:before="240" w:after="240" w:line="240" w:lineRule="auto"/>
        <w:rPr>
          <w:rFonts w:ascii="Arial" w:eastAsia="Times New Roman" w:hAnsi="Arial" w:cs="Arial"/>
          <w:color w:val="000000"/>
          <w:lang w:eastAsia="en-GB"/>
        </w:rPr>
      </w:pPr>
    </w:p>
    <w:p w14:paraId="692B032F" w14:textId="77777777" w:rsidR="00A22E03" w:rsidRDefault="00A22E03" w:rsidP="00A22E03">
      <w:pPr>
        <w:spacing w:before="240" w:after="240" w:line="240" w:lineRule="auto"/>
        <w:rPr>
          <w:rFonts w:ascii="Arial" w:eastAsia="Times New Roman" w:hAnsi="Arial" w:cs="Arial"/>
          <w:color w:val="000000"/>
          <w:lang w:eastAsia="en-GB"/>
        </w:rPr>
      </w:pPr>
    </w:p>
    <w:p w14:paraId="7E91B29F" w14:textId="77777777" w:rsidR="00126A78" w:rsidRDefault="00126A78" w:rsidP="00A22E03">
      <w:pPr>
        <w:spacing w:before="240" w:after="240" w:line="240" w:lineRule="auto"/>
        <w:rPr>
          <w:rFonts w:ascii="Arial" w:eastAsia="Times New Roman" w:hAnsi="Arial" w:cs="Arial"/>
          <w:color w:val="000000"/>
          <w:highlight w:val="lightGray"/>
          <w:lang w:eastAsia="en-GB"/>
        </w:rPr>
      </w:pPr>
    </w:p>
    <w:p w14:paraId="4610E7C4" w14:textId="77777777" w:rsidR="00A22E03" w:rsidRPr="00A22E03" w:rsidRDefault="00A22E03" w:rsidP="00A22E03">
      <w:pPr>
        <w:spacing w:after="0" w:line="240" w:lineRule="auto"/>
        <w:rPr>
          <w:rFonts w:ascii="Times New Roman" w:eastAsia="Times New Roman" w:hAnsi="Times New Roman" w:cs="Times New Roman"/>
          <w:sz w:val="24"/>
          <w:szCs w:val="24"/>
          <w:lang w:eastAsia="en-GB"/>
        </w:rPr>
      </w:pPr>
    </w:p>
    <w:p w14:paraId="11981C7A" w14:textId="77777777" w:rsidR="00A22E03" w:rsidRPr="00A22E03" w:rsidRDefault="00A22E03" w:rsidP="00A22E03">
      <w:pPr>
        <w:spacing w:before="240" w:after="24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 </w:t>
      </w:r>
    </w:p>
    <w:p w14:paraId="138938BC" w14:textId="77777777" w:rsidR="00A22E03" w:rsidRPr="00A22E03" w:rsidRDefault="00A22E03" w:rsidP="00A22E03">
      <w:pPr>
        <w:spacing w:before="240" w:after="24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 </w:t>
      </w:r>
    </w:p>
    <w:p w14:paraId="1252318F" w14:textId="77777777" w:rsidR="00A22E03" w:rsidRPr="00A22E03" w:rsidRDefault="00A22E03" w:rsidP="00A22E03">
      <w:pPr>
        <w:spacing w:before="240" w:after="24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 </w:t>
      </w:r>
    </w:p>
    <w:p w14:paraId="7643E355" w14:textId="77777777" w:rsidR="00A22E03" w:rsidRPr="00A22E03" w:rsidRDefault="00A22E03" w:rsidP="00A22E03">
      <w:pPr>
        <w:spacing w:before="240" w:after="24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 </w:t>
      </w:r>
    </w:p>
    <w:p w14:paraId="25753069" w14:textId="77777777" w:rsidR="00A22E03" w:rsidRPr="00A22E03" w:rsidRDefault="00A22E03" w:rsidP="00A22E03">
      <w:pPr>
        <w:spacing w:before="240" w:after="24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 </w:t>
      </w:r>
    </w:p>
    <w:p w14:paraId="1BCF01CA" w14:textId="77777777" w:rsidR="00A22E03" w:rsidRPr="00A22E03" w:rsidRDefault="00A22E03" w:rsidP="00A22E03">
      <w:pPr>
        <w:spacing w:before="240" w:after="24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 </w:t>
      </w:r>
    </w:p>
    <w:p w14:paraId="3BD0AF33" w14:textId="77777777" w:rsidR="00203E74" w:rsidRDefault="00EE47A8"/>
    <w:sectPr w:rsidR="00203E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E03"/>
    <w:rsid w:val="000A29ED"/>
    <w:rsid w:val="00126A78"/>
    <w:rsid w:val="00644C62"/>
    <w:rsid w:val="00A22E03"/>
    <w:rsid w:val="00DA146F"/>
    <w:rsid w:val="00EA1094"/>
    <w:rsid w:val="00EE4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C4793"/>
  <w15:chartTrackingRefBased/>
  <w15:docId w15:val="{C996699C-A7B9-48F1-8452-84E28CE37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E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2E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22E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9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georges.nhs.uk/service/cardiovascular/cardiology/" TargetMode="External"/><Relationship Id="rId13" Type="http://schemas.openxmlformats.org/officeDocument/2006/relationships/hyperlink" Target="https://www.stgeorges.nhs.uk/service/specialist-medicine/dermatology/" TargetMode="External"/><Relationship Id="rId18" Type="http://schemas.openxmlformats.org/officeDocument/2006/relationships/hyperlink" Target="https://www.stgeorges.nhs.uk/service/diabetes-endocrinology/" TargetMode="External"/><Relationship Id="rId3" Type="http://schemas.openxmlformats.org/officeDocument/2006/relationships/webSettings" Target="webSettings.xml"/><Relationship Id="rId21" Type="http://schemas.openxmlformats.org/officeDocument/2006/relationships/hyperlink" Target="mailto:Steve.Powell@stgeorges.nhs.uk" TargetMode="External"/><Relationship Id="rId7" Type="http://schemas.openxmlformats.org/officeDocument/2006/relationships/hyperlink" Target="https://www.stgeorges.nhs.uk/service/general-medicine/" TargetMode="External"/><Relationship Id="rId12" Type="http://schemas.openxmlformats.org/officeDocument/2006/relationships/hyperlink" Target="https://www.stgeorges.nhs.uk/service/renal-medicine/" TargetMode="External"/><Relationship Id="rId17" Type="http://schemas.openxmlformats.org/officeDocument/2006/relationships/hyperlink" Target="https://www.stgeorges.nhs.uk/service/emergency-department/"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stgeorges.nhs.uk/service/general-medicine/" TargetMode="External"/><Relationship Id="rId20" Type="http://schemas.openxmlformats.org/officeDocument/2006/relationships/hyperlink" Target="https://www.stgeorges.nhs.uk/service/chest-medicine/" TargetMode="External"/><Relationship Id="rId1" Type="http://schemas.openxmlformats.org/officeDocument/2006/relationships/styles" Target="styles.xml"/><Relationship Id="rId6" Type="http://schemas.openxmlformats.org/officeDocument/2006/relationships/hyperlink" Target="https://www.stgeorges.nhs.uk/service/chest-medicine/" TargetMode="External"/><Relationship Id="rId11" Type="http://schemas.openxmlformats.org/officeDocument/2006/relationships/hyperlink" Target="https://www.stgeorges.nhs.uk/service/specialist-medicine/clinical-infection/" TargetMode="External"/><Relationship Id="rId24" Type="http://schemas.openxmlformats.org/officeDocument/2006/relationships/fontTable" Target="fontTable.xml"/><Relationship Id="rId5" Type="http://schemas.openxmlformats.org/officeDocument/2006/relationships/hyperlink" Target="https://www.stgeorges.nhs.uk/service/gastroenterology/" TargetMode="External"/><Relationship Id="rId15" Type="http://schemas.openxmlformats.org/officeDocument/2006/relationships/hyperlink" Target="https://www.stgeorges.nhs.uk/service/senior-health/" TargetMode="External"/><Relationship Id="rId23" Type="http://schemas.openxmlformats.org/officeDocument/2006/relationships/hyperlink" Target="mailto:afagbemi@sgul.ac.uk" TargetMode="External"/><Relationship Id="rId10" Type="http://schemas.openxmlformats.org/officeDocument/2006/relationships/hyperlink" Target="https://www.stgeorges.nhs.uk/service/cardiovascular/cardiology/" TargetMode="External"/><Relationship Id="rId19" Type="http://schemas.openxmlformats.org/officeDocument/2006/relationships/hyperlink" Target="https://www.stgeorges.nhs.uk/service/gastroenterology/" TargetMode="External"/><Relationship Id="rId4" Type="http://schemas.openxmlformats.org/officeDocument/2006/relationships/hyperlink" Target="https://www.stgeorges.nhs.uk/service/diabetes-endocrinology/" TargetMode="External"/><Relationship Id="rId9" Type="http://schemas.openxmlformats.org/officeDocument/2006/relationships/hyperlink" Target="https://www.stgeorges.nhs.uk/service/senior-health/" TargetMode="External"/><Relationship Id="rId14" Type="http://schemas.openxmlformats.org/officeDocument/2006/relationships/hyperlink" Target="https://www.stgeorges.nhs.uk/service/specialist-medicine/rheumatology-2/" TargetMode="External"/><Relationship Id="rId22" Type="http://schemas.openxmlformats.org/officeDocument/2006/relationships/hyperlink" Target="mailto:victors@sgu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Cavalcanti</dc:creator>
  <cp:keywords/>
  <dc:description/>
  <cp:lastModifiedBy>Andrea Cavalcanti</cp:lastModifiedBy>
  <cp:revision>3</cp:revision>
  <dcterms:created xsi:type="dcterms:W3CDTF">2024-01-29T09:28:00Z</dcterms:created>
  <dcterms:modified xsi:type="dcterms:W3CDTF">2024-02-06T12:26:00Z</dcterms:modified>
</cp:coreProperties>
</file>