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XSpec="center" w:tblpY="1"/>
        <w:tblW w:w="5817" w:type="pct"/>
        <w:tblInd w:w="0" w:type="dxa"/>
        <w:tblLook w:val="04A0" w:firstRow="1" w:lastRow="0" w:firstColumn="1" w:lastColumn="0" w:noHBand="0" w:noVBand="1"/>
      </w:tblPr>
      <w:tblGrid>
        <w:gridCol w:w="3475"/>
        <w:gridCol w:w="2122"/>
        <w:gridCol w:w="3777"/>
        <w:gridCol w:w="1820"/>
      </w:tblGrid>
      <w:tr w:rsidR="00E221B9" w14:paraId="34C623A0" w14:textId="77777777" w:rsidTr="00AF748C">
        <w:tc>
          <w:tcPr>
            <w:tcW w:w="5000" w:type="pct"/>
            <w:gridSpan w:val="4"/>
          </w:tcPr>
          <w:p w14:paraId="5E2881E5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00F742" wp14:editId="5C1A79DD">
                  <wp:simplePos x="0" y="0"/>
                  <wp:positionH relativeFrom="column">
                    <wp:posOffset>5130800</wp:posOffset>
                  </wp:positionH>
                  <wp:positionV relativeFrom="paragraph">
                    <wp:posOffset>54610</wp:posOffset>
                  </wp:positionV>
                  <wp:extent cx="1364615" cy="532130"/>
                  <wp:effectExtent l="0" t="0" r="0" b="0"/>
                  <wp:wrapNone/>
                  <wp:docPr id="2" name="Picture 2" descr="South west London partnership to strengthen care delivery - Sutton Vo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uth west London partnership to strengthen care delivery - Sutton Vo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0C29F9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Referral to SWL ENT Emergency (SOS) Clinic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ab/>
            </w:r>
          </w:p>
          <w:p w14:paraId="14B311FF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ab/>
            </w:r>
          </w:p>
        </w:tc>
      </w:tr>
      <w:tr w:rsidR="00E221B9" w14:paraId="2FC9A908" w14:textId="77777777" w:rsidTr="00AF748C">
        <w:tc>
          <w:tcPr>
            <w:tcW w:w="2500" w:type="pct"/>
            <w:gridSpan w:val="2"/>
            <w:shd w:val="clear" w:color="auto" w:fill="2F5496"/>
            <w:hideMark/>
          </w:tcPr>
          <w:p w14:paraId="30518F9C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Croydon University Hospital</w:t>
            </w:r>
          </w:p>
        </w:tc>
        <w:tc>
          <w:tcPr>
            <w:tcW w:w="2500" w:type="pct"/>
            <w:gridSpan w:val="2"/>
            <w:shd w:val="clear" w:color="auto" w:fill="2F5496"/>
            <w:hideMark/>
          </w:tcPr>
          <w:p w14:paraId="43FF2F62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Kingston Hospital</w:t>
            </w:r>
          </w:p>
        </w:tc>
      </w:tr>
      <w:tr w:rsidR="00E221B9" w14:paraId="10901C80" w14:textId="77777777" w:rsidTr="00AF748C">
        <w:trPr>
          <w:trHeight w:val="1111"/>
        </w:trPr>
        <w:tc>
          <w:tcPr>
            <w:tcW w:w="2500" w:type="pct"/>
            <w:gridSpan w:val="2"/>
            <w:hideMark/>
          </w:tcPr>
          <w:p w14:paraId="666656FE" w14:textId="77777777" w:rsidR="00E221B9" w:rsidRDefault="00E221B9" w:rsidP="00E221B9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for referrals: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intermediate.services@nhs.net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   </w:t>
            </w:r>
          </w:p>
          <w:p w14:paraId="7F244C39" w14:textId="77777777" w:rsidR="00E221B9" w:rsidRDefault="00E221B9" w:rsidP="00E221B9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referral enquiries call: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0208 683 6734</w:t>
            </w:r>
          </w:p>
          <w:p w14:paraId="2E8D33E0" w14:textId="77777777" w:rsidR="00E221B9" w:rsidRDefault="00E221B9" w:rsidP="00E221B9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 on-site: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Call 020 8401 3978 and queries will be referred to the clinician in clinic, Monday - Friday 9am-5pm</w:t>
            </w:r>
          </w:p>
        </w:tc>
        <w:tc>
          <w:tcPr>
            <w:tcW w:w="2500" w:type="pct"/>
            <w:gridSpan w:val="2"/>
            <w:hideMark/>
          </w:tcPr>
          <w:p w14:paraId="7A0BD3F1" w14:textId="77777777" w:rsidR="00E221B9" w:rsidRDefault="00E221B9" w:rsidP="00E221B9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for referrals: </w:t>
            </w:r>
            <w:hyperlink r:id="rId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khn-tr.ENT@nhs.net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2CEADE7" w14:textId="77777777" w:rsidR="00E221B9" w:rsidRDefault="00E221B9" w:rsidP="00E221B9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referral enquiries call: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07458092334  Monday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- Friday 9am-5pm </w:t>
            </w:r>
          </w:p>
          <w:p w14:paraId="3DF23961" w14:textId="77777777" w:rsidR="00E221B9" w:rsidRDefault="00E221B9" w:rsidP="00E221B9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 on-site: 07458092334, which is active Monday – Friday 0800-1700</w:t>
            </w:r>
          </w:p>
        </w:tc>
      </w:tr>
      <w:tr w:rsidR="00E221B9" w14:paraId="46DFCFF4" w14:textId="77777777" w:rsidTr="00AF748C">
        <w:tc>
          <w:tcPr>
            <w:tcW w:w="2500" w:type="pct"/>
            <w:gridSpan w:val="2"/>
            <w:shd w:val="clear" w:color="auto" w:fill="2F5496"/>
            <w:hideMark/>
          </w:tcPr>
          <w:p w14:paraId="03A22150" w14:textId="77777777" w:rsidR="00E221B9" w:rsidRDefault="00E221B9" w:rsidP="00AF748C">
            <w:pPr>
              <w:pStyle w:val="Details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Epsom / St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Helier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 Hospital</w:t>
            </w:r>
          </w:p>
        </w:tc>
        <w:tc>
          <w:tcPr>
            <w:tcW w:w="2500" w:type="pct"/>
            <w:gridSpan w:val="2"/>
            <w:shd w:val="clear" w:color="auto" w:fill="2F5496"/>
            <w:hideMark/>
          </w:tcPr>
          <w:p w14:paraId="7DE4A01F" w14:textId="77777777" w:rsidR="00E221B9" w:rsidRDefault="00E221B9" w:rsidP="00AF748C">
            <w:pPr>
              <w:pStyle w:val="Details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St George’s Hospital</w:t>
            </w:r>
          </w:p>
        </w:tc>
      </w:tr>
      <w:tr w:rsidR="00E221B9" w14:paraId="6F8E2022" w14:textId="77777777" w:rsidTr="00AF748C">
        <w:trPr>
          <w:trHeight w:val="1488"/>
        </w:trPr>
        <w:tc>
          <w:tcPr>
            <w:tcW w:w="2500" w:type="pct"/>
            <w:gridSpan w:val="2"/>
          </w:tcPr>
          <w:p w14:paraId="1339A5E0" w14:textId="77777777" w:rsidR="00E221B9" w:rsidRDefault="00E221B9" w:rsidP="00E221B9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for referrals: </w:t>
            </w: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sthegh.ent@nhs.net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59D3ADF" w14:textId="77777777" w:rsidR="00E221B9" w:rsidRDefault="00E221B9" w:rsidP="00E221B9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referral enquiries call: 01372 735095</w:t>
            </w:r>
          </w:p>
          <w:p w14:paraId="1BE85534" w14:textId="77777777" w:rsidR="00E221B9" w:rsidRDefault="00E221B9" w:rsidP="00E221B9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 on-site: bleep 661, or Epsom switchboard will transfer calls – 0208 296 2000 Monday-Friday 9am -5pm</w:t>
            </w:r>
          </w:p>
          <w:p w14:paraId="3B197DB7" w14:textId="77777777" w:rsidR="00E221B9" w:rsidRDefault="00E221B9" w:rsidP="00AF748C">
            <w:pPr>
              <w:pStyle w:val="Details"/>
              <w:rPr>
                <w:rFonts w:ascii="Arial" w:hAnsi="Arial" w:cs="Arial"/>
                <w:b/>
                <w:bCs/>
                <w:color w:val="FF0000"/>
                <w:szCs w:val="20"/>
                <w:u w:val="single"/>
              </w:rPr>
            </w:pPr>
          </w:p>
        </w:tc>
        <w:tc>
          <w:tcPr>
            <w:tcW w:w="2500" w:type="pct"/>
            <w:gridSpan w:val="2"/>
            <w:hideMark/>
          </w:tcPr>
          <w:p w14:paraId="5BF89671" w14:textId="77777777" w:rsidR="00E221B9" w:rsidRDefault="00E221B9" w:rsidP="00E221B9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for referrals including from ED: </w:t>
            </w:r>
          </w:p>
          <w:p w14:paraId="244A25FC" w14:textId="3488DED3" w:rsidR="0047227B" w:rsidRPr="0047227B" w:rsidRDefault="0047227B" w:rsidP="00E221B9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7C2785">
                <w:rPr>
                  <w:rStyle w:val="Hyperlink"/>
                </w:rPr>
                <w:t>UrgentENTSOS@stgeorges.nhs.uk</w:t>
              </w:r>
            </w:hyperlink>
          </w:p>
          <w:p w14:paraId="0A626A8F" w14:textId="028786C7" w:rsidR="00E221B9" w:rsidRDefault="00E221B9" w:rsidP="00E221B9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referral enquiries call: 020 8266 6888</w:t>
            </w:r>
          </w:p>
          <w:p w14:paraId="7C9EB4E1" w14:textId="77777777" w:rsidR="00E221B9" w:rsidRDefault="00E221B9" w:rsidP="00E221B9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 on-site: bleep 6075, 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which is active Monday - Friday 08.00-17.00 and the registrar is contactable for urgent queries via switchboard at all other times. </w:t>
            </w:r>
          </w:p>
        </w:tc>
      </w:tr>
      <w:tr w:rsidR="00E221B9" w14:paraId="044273EC" w14:textId="77777777" w:rsidTr="00AF748C">
        <w:tc>
          <w:tcPr>
            <w:tcW w:w="5000" w:type="pct"/>
            <w:gridSpan w:val="4"/>
            <w:shd w:val="clear" w:color="auto" w:fill="2F5496"/>
            <w:hideMark/>
          </w:tcPr>
          <w:p w14:paraId="3A73B70E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Section One</w:t>
            </w:r>
          </w:p>
        </w:tc>
      </w:tr>
      <w:tr w:rsidR="00E221B9" w14:paraId="532DB5B4" w14:textId="77777777" w:rsidTr="00AF748C">
        <w:tc>
          <w:tcPr>
            <w:tcW w:w="5000" w:type="pct"/>
            <w:gridSpan w:val="4"/>
            <w:shd w:val="clear" w:color="auto" w:fill="FFFFFF"/>
            <w:hideMark/>
          </w:tcPr>
          <w:p w14:paraId="0465E46D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Important – Please Read</w:t>
            </w:r>
          </w:p>
          <w:p w14:paraId="53F8EC35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data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entered into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Section One of this form is read automatically.</w:t>
            </w:r>
          </w:p>
          <w:p w14:paraId="0F8A9974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Please do not make any changes to the layout or wording in Section One as this may result in the form being rejected.</w:t>
            </w:r>
          </w:p>
        </w:tc>
      </w:tr>
      <w:tr w:rsidR="00E221B9" w14:paraId="13B55EB3" w14:textId="77777777" w:rsidTr="00AF748C">
        <w:tc>
          <w:tcPr>
            <w:tcW w:w="1552" w:type="pct"/>
            <w:shd w:val="clear" w:color="auto" w:fill="2F5496"/>
            <w:hideMark/>
          </w:tcPr>
          <w:p w14:paraId="1BA0ADEF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3448" w:type="pct"/>
            <w:gridSpan w:val="3"/>
          </w:tcPr>
          <w:p w14:paraId="7E3D60BE" w14:textId="60D44B55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1B9" w14:paraId="58719F6E" w14:textId="77777777" w:rsidTr="00AF748C">
        <w:tc>
          <w:tcPr>
            <w:tcW w:w="5000" w:type="pct"/>
            <w:gridSpan w:val="4"/>
            <w:shd w:val="clear" w:color="auto" w:fill="2F5496"/>
            <w:hideMark/>
          </w:tcPr>
          <w:p w14:paraId="2FFEAE4D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Patient Details</w:t>
            </w:r>
          </w:p>
        </w:tc>
      </w:tr>
      <w:tr w:rsidR="00E221B9" w14:paraId="4E5B3BDF" w14:textId="77777777" w:rsidTr="00AF748C">
        <w:tc>
          <w:tcPr>
            <w:tcW w:w="1552" w:type="pct"/>
            <w:hideMark/>
          </w:tcPr>
          <w:p w14:paraId="19FE288A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448" w:type="pct"/>
            <w:gridSpan w:val="3"/>
          </w:tcPr>
          <w:p w14:paraId="4665E6FC" w14:textId="1F148DB6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1B9" w14:paraId="54085924" w14:textId="77777777" w:rsidTr="00AF748C">
        <w:tc>
          <w:tcPr>
            <w:tcW w:w="1552" w:type="pct"/>
            <w:hideMark/>
          </w:tcPr>
          <w:p w14:paraId="1D14AA30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NHS Number:</w:t>
            </w:r>
          </w:p>
        </w:tc>
        <w:tc>
          <w:tcPr>
            <w:tcW w:w="3448" w:type="pct"/>
            <w:gridSpan w:val="3"/>
          </w:tcPr>
          <w:p w14:paraId="3CD1B48D" w14:textId="204B4A1C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1B9" w14:paraId="1A3ED6E6" w14:textId="77777777" w:rsidTr="00AF748C">
        <w:tc>
          <w:tcPr>
            <w:tcW w:w="1552" w:type="pct"/>
            <w:hideMark/>
          </w:tcPr>
          <w:p w14:paraId="5F50A4B3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of Birth:</w:t>
            </w:r>
          </w:p>
        </w:tc>
        <w:tc>
          <w:tcPr>
            <w:tcW w:w="3448" w:type="pct"/>
            <w:gridSpan w:val="3"/>
          </w:tcPr>
          <w:p w14:paraId="33CB5313" w14:textId="48AADB69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1B9" w14:paraId="55CA04AE" w14:textId="77777777" w:rsidTr="00AF748C">
        <w:tc>
          <w:tcPr>
            <w:tcW w:w="1552" w:type="pct"/>
            <w:hideMark/>
          </w:tcPr>
          <w:p w14:paraId="77C6E49B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Gender:</w:t>
            </w:r>
          </w:p>
        </w:tc>
        <w:tc>
          <w:tcPr>
            <w:tcW w:w="3448" w:type="pct"/>
            <w:gridSpan w:val="3"/>
          </w:tcPr>
          <w:p w14:paraId="243D1136" w14:textId="3913192E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1B9" w14:paraId="12CE7623" w14:textId="77777777" w:rsidTr="00AF748C">
        <w:tc>
          <w:tcPr>
            <w:tcW w:w="1552" w:type="pct"/>
            <w:hideMark/>
          </w:tcPr>
          <w:p w14:paraId="42226CAA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Ethnicity:</w:t>
            </w:r>
          </w:p>
        </w:tc>
        <w:tc>
          <w:tcPr>
            <w:tcW w:w="3448" w:type="pct"/>
            <w:gridSpan w:val="3"/>
          </w:tcPr>
          <w:p w14:paraId="3DAF8D59" w14:textId="70D8AFAD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1B9" w14:paraId="70B2D98D" w14:textId="77777777" w:rsidTr="00AF748C">
        <w:tc>
          <w:tcPr>
            <w:tcW w:w="1552" w:type="pct"/>
            <w:hideMark/>
          </w:tcPr>
          <w:p w14:paraId="1596D849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3448" w:type="pct"/>
            <w:gridSpan w:val="3"/>
          </w:tcPr>
          <w:p w14:paraId="5D5A6A74" w14:textId="771E23ED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1B9" w14:paraId="45B113DD" w14:textId="77777777" w:rsidTr="00AF748C">
        <w:tc>
          <w:tcPr>
            <w:tcW w:w="1552" w:type="pct"/>
            <w:hideMark/>
          </w:tcPr>
          <w:p w14:paraId="1850E844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Tel:</w:t>
            </w:r>
          </w:p>
        </w:tc>
        <w:tc>
          <w:tcPr>
            <w:tcW w:w="3448" w:type="pct"/>
            <w:gridSpan w:val="3"/>
          </w:tcPr>
          <w:p w14:paraId="72EB3DDC" w14:textId="7BC40763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1B9" w14:paraId="76AD411D" w14:textId="77777777" w:rsidTr="00AF748C">
        <w:tc>
          <w:tcPr>
            <w:tcW w:w="1552" w:type="pct"/>
            <w:hideMark/>
          </w:tcPr>
          <w:p w14:paraId="3553D157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3448" w:type="pct"/>
            <w:gridSpan w:val="3"/>
          </w:tcPr>
          <w:p w14:paraId="6B92B817" w14:textId="519BB158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1B9" w14:paraId="18FB6BE0" w14:textId="77777777" w:rsidTr="00AF748C">
        <w:tc>
          <w:tcPr>
            <w:tcW w:w="5000" w:type="pct"/>
            <w:gridSpan w:val="4"/>
            <w:shd w:val="clear" w:color="auto" w:fill="2F5496"/>
            <w:hideMark/>
          </w:tcPr>
          <w:p w14:paraId="6FA7F1FD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Referrer Details</w:t>
            </w:r>
          </w:p>
        </w:tc>
      </w:tr>
      <w:tr w:rsidR="00E221B9" w14:paraId="509BA2A5" w14:textId="77777777" w:rsidTr="00AF748C">
        <w:tc>
          <w:tcPr>
            <w:tcW w:w="1552" w:type="pct"/>
            <w:hideMark/>
          </w:tcPr>
          <w:p w14:paraId="006638AF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448" w:type="pct"/>
            <w:gridSpan w:val="3"/>
          </w:tcPr>
          <w:p w14:paraId="6C994FEA" w14:textId="5CEF4C9E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1B9" w14:paraId="388DBADD" w14:textId="77777777" w:rsidTr="00AF748C">
        <w:tc>
          <w:tcPr>
            <w:tcW w:w="1552" w:type="pct"/>
            <w:hideMark/>
          </w:tcPr>
          <w:p w14:paraId="7DBB65AF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Role: (GP, FCP, ACP, Consultant)</w:t>
            </w:r>
          </w:p>
        </w:tc>
        <w:tc>
          <w:tcPr>
            <w:tcW w:w="3448" w:type="pct"/>
            <w:gridSpan w:val="3"/>
          </w:tcPr>
          <w:p w14:paraId="1938F14C" w14:textId="635B2675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1B9" w14:paraId="7D2953F0" w14:textId="77777777" w:rsidTr="00AF748C">
        <w:tc>
          <w:tcPr>
            <w:tcW w:w="1552" w:type="pct"/>
            <w:hideMark/>
          </w:tcPr>
          <w:p w14:paraId="30468A5A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Practice Code or referrer address:</w:t>
            </w:r>
          </w:p>
        </w:tc>
        <w:tc>
          <w:tcPr>
            <w:tcW w:w="3448" w:type="pct"/>
            <w:gridSpan w:val="3"/>
          </w:tcPr>
          <w:p w14:paraId="258868CD" w14:textId="3ADF4746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21B9" w14:paraId="2E26BDCD" w14:textId="77777777" w:rsidTr="00AF748C">
        <w:tc>
          <w:tcPr>
            <w:tcW w:w="1552" w:type="pct"/>
            <w:hideMark/>
          </w:tcPr>
          <w:p w14:paraId="35862BBA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 details (phone/e-mail):</w:t>
            </w:r>
          </w:p>
        </w:tc>
        <w:tc>
          <w:tcPr>
            <w:tcW w:w="3448" w:type="pct"/>
            <w:gridSpan w:val="3"/>
          </w:tcPr>
          <w:p w14:paraId="77485D0D" w14:textId="265995E9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1B9" w14:paraId="528AE44C" w14:textId="77777777" w:rsidTr="00AF748C">
        <w:tc>
          <w:tcPr>
            <w:tcW w:w="4187" w:type="pct"/>
            <w:gridSpan w:val="3"/>
            <w:shd w:val="clear" w:color="auto" w:fill="2F5496"/>
            <w:hideMark/>
          </w:tcPr>
          <w:p w14:paraId="1F4C218A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color w:val="FFFFFF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Communication and Assistance </w:t>
            </w:r>
            <w:r>
              <w:rPr>
                <w:rFonts w:ascii="Arial" w:hAnsi="Arial" w:cs="Arial"/>
                <w:b/>
                <w:bCs/>
                <w:color w:val="2F5496"/>
                <w:sz w:val="18"/>
                <w:szCs w:val="18"/>
              </w:rPr>
              <w:t>END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4"/>
                <w:szCs w:val="14"/>
              </w:rPr>
              <w:t xml:space="preserve">Please mark the box with </w:t>
            </w:r>
            <w:r>
              <w:rPr>
                <w:rFonts w:ascii="Arial" w:hAnsi="Arial" w:cs="Arial"/>
                <w:b/>
                <w:bCs/>
                <w:i/>
                <w:iCs/>
                <w:color w:val="F2F2F2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4"/>
                <w:szCs w:val="14"/>
              </w:rPr>
              <w:t xml:space="preserve"> where applicable</w:t>
            </w:r>
          </w:p>
        </w:tc>
        <w:tc>
          <w:tcPr>
            <w:tcW w:w="813" w:type="pct"/>
            <w:tcBorders>
              <w:bottom w:val="single" w:sz="6" w:space="0" w:color="auto"/>
            </w:tcBorders>
            <w:shd w:val="clear" w:color="auto" w:fill="2F5496"/>
            <w:hideMark/>
          </w:tcPr>
          <w:p w14:paraId="46AF6A39" w14:textId="77777777" w:rsidR="00E221B9" w:rsidRDefault="00E221B9" w:rsidP="00AF748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Yes</w:t>
            </w:r>
          </w:p>
        </w:tc>
      </w:tr>
      <w:tr w:rsidR="00E221B9" w14:paraId="2973B641" w14:textId="77777777" w:rsidTr="00AF748C">
        <w:tc>
          <w:tcPr>
            <w:tcW w:w="4187" w:type="pct"/>
            <w:gridSpan w:val="3"/>
            <w:tcBorders>
              <w:right w:val="single" w:sz="6" w:space="0" w:color="auto"/>
            </w:tcBorders>
            <w:hideMark/>
          </w:tcPr>
          <w:p w14:paraId="35651E69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Does the patient require an interpreter?</w:t>
            </w:r>
          </w:p>
        </w:tc>
        <w:bookmarkStart w:id="0" w:name="Check1"/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4C8414" w14:textId="77777777" w:rsidR="00E221B9" w:rsidRDefault="00E221B9" w:rsidP="00AF748C">
            <w:pPr>
              <w:spacing w:beforeLines="20" w:before="48" w:afterLines="20" w:after="48"/>
              <w:ind w:left="1440" w:hanging="144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  <w:bookmarkEnd w:id="0"/>
          </w:p>
        </w:tc>
      </w:tr>
      <w:tr w:rsidR="00E221B9" w14:paraId="0C6E746D" w14:textId="77777777" w:rsidTr="00AF748C">
        <w:tc>
          <w:tcPr>
            <w:tcW w:w="5000" w:type="pct"/>
            <w:gridSpan w:val="4"/>
            <w:tcBorders>
              <w:right w:val="single" w:sz="6" w:space="0" w:color="auto"/>
            </w:tcBorders>
            <w:hideMark/>
          </w:tcPr>
          <w:p w14:paraId="57239DED" w14:textId="364AB39B" w:rsidR="00E221B9" w:rsidRPr="007D4F15" w:rsidRDefault="00E221B9" w:rsidP="00AF748C">
            <w:pPr>
              <w:spacing w:beforeLines="20" w:before="48" w:afterLines="20" w:after="48"/>
              <w:ind w:left="1440" w:hanging="1440"/>
              <w:rPr>
                <w:rFonts w:ascii="Arial" w:hAnsi="Arial" w:cs="Arial"/>
                <w:b/>
                <w:bCs/>
                <w:caps/>
                <w:color w:val="BFBF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BFBFBF"/>
                <w:sz w:val="18"/>
                <w:szCs w:val="18"/>
              </w:rPr>
              <w:t xml:space="preserve">If yes, which language? </w:t>
            </w:r>
          </w:p>
        </w:tc>
      </w:tr>
      <w:tr w:rsidR="00E221B9" w14:paraId="3E3922C9" w14:textId="77777777" w:rsidTr="00AF748C">
        <w:tc>
          <w:tcPr>
            <w:tcW w:w="4187" w:type="pct"/>
            <w:gridSpan w:val="3"/>
            <w:tcBorders>
              <w:right w:val="single" w:sz="6" w:space="0" w:color="auto"/>
            </w:tcBorders>
            <w:hideMark/>
          </w:tcPr>
          <w:p w14:paraId="04753F96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 the patient suitable for a telephone or video consultation?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1503A2" w14:textId="77777777" w:rsidR="00E221B9" w:rsidRDefault="00E221B9" w:rsidP="00AF748C">
            <w:pPr>
              <w:spacing w:beforeLines="20" w:before="48" w:afterLines="20" w:after="48"/>
              <w:ind w:left="1440" w:hanging="144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221B9" w14:paraId="42308C5A" w14:textId="77777777" w:rsidTr="00AF748C">
        <w:tc>
          <w:tcPr>
            <w:tcW w:w="5000" w:type="pct"/>
            <w:gridSpan w:val="4"/>
            <w:tcBorders>
              <w:right w:val="single" w:sz="6" w:space="0" w:color="auto"/>
            </w:tcBorders>
            <w:hideMark/>
          </w:tcPr>
          <w:p w14:paraId="30F8570E" w14:textId="23B74C37" w:rsidR="00E221B9" w:rsidRDefault="00E221B9" w:rsidP="00AF748C">
            <w:pPr>
              <w:spacing w:beforeLines="20" w:before="48" w:afterLines="20" w:after="48"/>
              <w:ind w:left="1440" w:hanging="144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BFBFBF"/>
                <w:sz w:val="18"/>
                <w:szCs w:val="18"/>
              </w:rPr>
              <w:t>If no, please provide details</w:t>
            </w:r>
          </w:p>
        </w:tc>
      </w:tr>
      <w:tr w:rsidR="00E221B9" w14:paraId="611594F8" w14:textId="77777777" w:rsidTr="00AF748C">
        <w:tc>
          <w:tcPr>
            <w:tcW w:w="4187" w:type="pct"/>
            <w:gridSpan w:val="3"/>
            <w:tcBorders>
              <w:right w:val="single" w:sz="6" w:space="0" w:color="auto"/>
            </w:tcBorders>
            <w:hideMark/>
          </w:tcPr>
          <w:p w14:paraId="5B85317C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Does the patient require Patient Transport?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C84541" w14:textId="77777777" w:rsidR="00E221B9" w:rsidRDefault="00E221B9" w:rsidP="00AF748C">
            <w:pPr>
              <w:spacing w:beforeLines="20" w:before="48" w:afterLines="20" w:after="48"/>
              <w:ind w:left="1440" w:hanging="144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221B9" w14:paraId="154EB126" w14:textId="77777777" w:rsidTr="00AF748C">
        <w:tc>
          <w:tcPr>
            <w:tcW w:w="4187" w:type="pct"/>
            <w:gridSpan w:val="3"/>
            <w:hideMark/>
          </w:tcPr>
          <w:p w14:paraId="1400DD71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Does patient have access to a smart phone to receive SMS/ Video Consultations?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813" w:type="pct"/>
            <w:shd w:val="clear" w:color="auto" w:fill="D0CECE"/>
          </w:tcPr>
          <w:p w14:paraId="003BE862" w14:textId="77777777" w:rsidR="00E221B9" w:rsidRDefault="00E221B9" w:rsidP="00AF748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221B9" w14:paraId="3526C29E" w14:textId="77777777" w:rsidTr="00AF748C">
        <w:tc>
          <w:tcPr>
            <w:tcW w:w="4187" w:type="pct"/>
            <w:gridSpan w:val="3"/>
            <w:shd w:val="clear" w:color="auto" w:fill="2F5496"/>
            <w:hideMark/>
          </w:tcPr>
          <w:p w14:paraId="06EEC578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2F2F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2F2F2"/>
                <w:sz w:val="18"/>
                <w:szCs w:val="18"/>
              </w:rPr>
              <w:t xml:space="preserve">Has Kinesis/ Advice &amp; Guidance conferral been made? </w:t>
            </w:r>
          </w:p>
        </w:tc>
        <w:tc>
          <w:tcPr>
            <w:tcW w:w="813" w:type="pct"/>
            <w:tcBorders>
              <w:bottom w:val="single" w:sz="6" w:space="0" w:color="auto"/>
            </w:tcBorders>
            <w:shd w:val="clear" w:color="auto" w:fill="2F5496"/>
          </w:tcPr>
          <w:p w14:paraId="111A3317" w14:textId="77777777" w:rsidR="00E221B9" w:rsidRDefault="00E221B9" w:rsidP="00AF748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2F2F2"/>
                <w:sz w:val="18"/>
                <w:szCs w:val="18"/>
              </w:rPr>
            </w:pPr>
          </w:p>
        </w:tc>
      </w:tr>
      <w:tr w:rsidR="00E221B9" w14:paraId="744F50AC" w14:textId="77777777" w:rsidTr="00AF748C">
        <w:tc>
          <w:tcPr>
            <w:tcW w:w="4187" w:type="pct"/>
            <w:gridSpan w:val="3"/>
            <w:tcBorders>
              <w:right w:val="single" w:sz="6" w:space="0" w:color="auto"/>
            </w:tcBorders>
          </w:tcPr>
          <w:p w14:paraId="2B04FB73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– if yes please attach information </w:t>
            </w:r>
          </w:p>
          <w:p w14:paraId="792F44D7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70D2AF" w14:textId="77777777" w:rsidR="00E221B9" w:rsidRDefault="00E221B9" w:rsidP="00AF748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221B9" w14:paraId="6F263381" w14:textId="77777777" w:rsidTr="00AF748C">
        <w:tc>
          <w:tcPr>
            <w:tcW w:w="4187" w:type="pct"/>
            <w:gridSpan w:val="3"/>
            <w:tcBorders>
              <w:right w:val="single" w:sz="6" w:space="0" w:color="auto"/>
            </w:tcBorders>
          </w:tcPr>
          <w:p w14:paraId="21D6D32B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96FD5B0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659C33" w14:textId="77777777" w:rsidR="00E221B9" w:rsidRDefault="00E221B9" w:rsidP="00AF748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221B9" w14:paraId="38DDB82D" w14:textId="77777777" w:rsidTr="00AF748C">
        <w:tc>
          <w:tcPr>
            <w:tcW w:w="4187" w:type="pct"/>
            <w:gridSpan w:val="3"/>
            <w:shd w:val="clear" w:color="auto" w:fill="2F5496"/>
            <w:hideMark/>
          </w:tcPr>
          <w:p w14:paraId="2792DA0B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2F2F2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lastRenderedPageBreak/>
              <w:t xml:space="preserve">Reason for referral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Please mark ONE box with </w:t>
            </w:r>
            <w:r>
              <w:rPr>
                <w:rFonts w:ascii="Arial" w:hAnsi="Arial" w:cs="Arial"/>
                <w:b/>
                <w:bCs/>
                <w:i/>
                <w:iCs/>
                <w:color w:val="F2F2F2"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where applicable</w:t>
            </w:r>
          </w:p>
        </w:tc>
        <w:tc>
          <w:tcPr>
            <w:tcW w:w="813" w:type="pct"/>
            <w:tcBorders>
              <w:bottom w:val="single" w:sz="6" w:space="0" w:color="auto"/>
            </w:tcBorders>
            <w:shd w:val="clear" w:color="auto" w:fill="2F5496"/>
          </w:tcPr>
          <w:p w14:paraId="47C3AD57" w14:textId="77777777" w:rsidR="00E221B9" w:rsidRDefault="00E221B9" w:rsidP="00AF748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2F2F2"/>
                <w:sz w:val="18"/>
                <w:szCs w:val="18"/>
              </w:rPr>
            </w:pPr>
          </w:p>
        </w:tc>
      </w:tr>
      <w:tr w:rsidR="00E221B9" w14:paraId="1BB31E46" w14:textId="77777777" w:rsidTr="00AF748C">
        <w:trPr>
          <w:trHeight w:val="445"/>
        </w:trPr>
        <w:tc>
          <w:tcPr>
            <w:tcW w:w="4187" w:type="pct"/>
            <w:gridSpan w:val="3"/>
            <w:tcBorders>
              <w:right w:val="single" w:sz="6" w:space="0" w:color="auto"/>
            </w:tcBorders>
            <w:hideMark/>
          </w:tcPr>
          <w:p w14:paraId="2CEF5A75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Otitis externa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(non-responsive to an attempted two-week trial of drops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Sofradex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6E189C" w14:textId="77777777" w:rsidR="00E221B9" w:rsidRDefault="00E221B9" w:rsidP="00AF748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D4E9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E9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5D4E9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221B9" w14:paraId="2878B077" w14:textId="77777777" w:rsidTr="00AF748C">
        <w:trPr>
          <w:trHeight w:val="420"/>
        </w:trPr>
        <w:tc>
          <w:tcPr>
            <w:tcW w:w="4187" w:type="pct"/>
            <w:gridSpan w:val="3"/>
            <w:tcBorders>
              <w:right w:val="single" w:sz="6" w:space="0" w:color="auto"/>
            </w:tcBorders>
            <w:hideMark/>
          </w:tcPr>
          <w:p w14:paraId="419D11CF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 Foreign body in the ear: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(batteries must attend ED)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C11CBF" w14:textId="77777777" w:rsidR="00E221B9" w:rsidRDefault="00E221B9" w:rsidP="00AF748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D4E9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E9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5D4E9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221B9" w14:paraId="3722C426" w14:textId="77777777" w:rsidTr="00AF748C">
        <w:trPr>
          <w:trHeight w:val="383"/>
        </w:trPr>
        <w:tc>
          <w:tcPr>
            <w:tcW w:w="4187" w:type="pct"/>
            <w:gridSpan w:val="3"/>
            <w:tcBorders>
              <w:right w:val="single" w:sz="6" w:space="0" w:color="auto"/>
            </w:tcBorders>
            <w:hideMark/>
          </w:tcPr>
          <w:p w14:paraId="3916A058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 Isolated facial palsy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(acute otitis media/acute neurological condition, must be sent to ED)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122503" w14:textId="77777777" w:rsidR="00E221B9" w:rsidRDefault="00E221B9" w:rsidP="00AF748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D4E9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E9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5D4E9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221B9" w14:paraId="5324E214" w14:textId="77777777" w:rsidTr="00AF748C">
        <w:trPr>
          <w:trHeight w:val="486"/>
        </w:trPr>
        <w:tc>
          <w:tcPr>
            <w:tcW w:w="4187" w:type="pct"/>
            <w:gridSpan w:val="3"/>
            <w:tcBorders>
              <w:right w:val="single" w:sz="6" w:space="0" w:color="auto"/>
            </w:tcBorders>
            <w:hideMark/>
          </w:tcPr>
          <w:p w14:paraId="4BCBBA66" w14:textId="77777777" w:rsidR="00E221B9" w:rsidRDefault="00E221B9" w:rsidP="00AF748C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Recurrent acute epistaxis 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BAB7AA" w14:textId="77777777" w:rsidR="00E221B9" w:rsidRDefault="00E221B9" w:rsidP="00AF748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D4E9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E9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5D4E9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221B9" w14:paraId="04E94150" w14:textId="77777777" w:rsidTr="00AF748C">
        <w:trPr>
          <w:trHeight w:val="833"/>
        </w:trPr>
        <w:tc>
          <w:tcPr>
            <w:tcW w:w="4187" w:type="pct"/>
            <w:gridSpan w:val="3"/>
            <w:tcBorders>
              <w:right w:val="single" w:sz="6" w:space="0" w:color="auto"/>
            </w:tcBorders>
            <w:hideMark/>
          </w:tcPr>
          <w:p w14:paraId="4901F3A1" w14:textId="77777777" w:rsidR="00E221B9" w:rsidRDefault="00E221B9" w:rsidP="00AF74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Acute nasal injury: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refer ideally within 2 weeks of injury, and at least within 3 weeks of injury. If seen at 3-4 weeks following the injury, please discuss with on call registrar at SGH before referring. If later than 4 weeks of injury, please refer as a routine Rhinology referral to local Trust. 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 If septal haematoma suspected patients should be referred to on call team at St George’s immediately.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EC4393" w14:textId="36675BFC" w:rsidR="00E221B9" w:rsidRDefault="00E221B9" w:rsidP="00AF748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221B9" w14:paraId="74D7AD58" w14:textId="77777777" w:rsidTr="00AF748C">
        <w:trPr>
          <w:trHeight w:val="954"/>
        </w:trPr>
        <w:tc>
          <w:tcPr>
            <w:tcW w:w="4187" w:type="pct"/>
            <w:gridSpan w:val="3"/>
            <w:tcBorders>
              <w:right w:val="single" w:sz="6" w:space="0" w:color="auto"/>
            </w:tcBorders>
            <w:hideMark/>
          </w:tcPr>
          <w:p w14:paraId="037B448D" w14:textId="77777777" w:rsidR="00E221B9" w:rsidRDefault="00E221B9" w:rsidP="00AF748C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 Sudden sensorineural hearing loss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(please prescribe prednisolone 1 mg/kg/day (max. 60 mg) for 1 week with PPI cover,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omeprazole 20mg od, after discussion with on-call ENT doctor who will also expedite patient review).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018853" w14:textId="77777777" w:rsidR="00E221B9" w:rsidRDefault="00E221B9" w:rsidP="00AF748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D4E9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E9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instrText xml:space="preserve"> FORMCHECKBOX </w:instrText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r>
            <w:r w:rsidR="004722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5D4E9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E221B9" w14:paraId="7150B8FD" w14:textId="77777777" w:rsidTr="00AF748C">
        <w:tc>
          <w:tcPr>
            <w:tcW w:w="4187" w:type="pct"/>
            <w:gridSpan w:val="3"/>
            <w:shd w:val="clear" w:color="auto" w:fill="2F5496"/>
            <w:hideMark/>
          </w:tcPr>
          <w:p w14:paraId="1121F6F7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color w:val="FFFFFF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History and examination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ab/>
            </w:r>
          </w:p>
        </w:tc>
        <w:tc>
          <w:tcPr>
            <w:tcW w:w="813" w:type="pct"/>
            <w:tcBorders>
              <w:bottom w:val="single" w:sz="6" w:space="0" w:color="auto"/>
            </w:tcBorders>
            <w:shd w:val="clear" w:color="auto" w:fill="2F5496"/>
          </w:tcPr>
          <w:p w14:paraId="5F0C2E15" w14:textId="77777777" w:rsidR="00E221B9" w:rsidRDefault="00E221B9" w:rsidP="00AF748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E221B9" w14:paraId="67742058" w14:textId="77777777" w:rsidTr="00AF748C">
        <w:trPr>
          <w:trHeight w:val="2355"/>
        </w:trPr>
        <w:tc>
          <w:tcPr>
            <w:tcW w:w="4187" w:type="pct"/>
            <w:gridSpan w:val="3"/>
            <w:tcBorders>
              <w:right w:val="single" w:sz="6" w:space="0" w:color="auto"/>
            </w:tcBorders>
          </w:tcPr>
          <w:p w14:paraId="40D5A830" w14:textId="3640972F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A21107" w14:textId="77777777" w:rsidR="00E221B9" w:rsidRDefault="00E221B9" w:rsidP="00AF748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E221B9" w14:paraId="4FBECD3A" w14:textId="77777777" w:rsidTr="00AF748C">
        <w:trPr>
          <w:trHeight w:val="2355"/>
        </w:trPr>
        <w:tc>
          <w:tcPr>
            <w:tcW w:w="4187" w:type="pct"/>
            <w:gridSpan w:val="3"/>
            <w:tcBorders>
              <w:right w:val="single" w:sz="6" w:space="0" w:color="auto"/>
            </w:tcBorders>
          </w:tcPr>
          <w:tbl>
            <w:tblPr>
              <w:tblStyle w:val="TableGrid1"/>
              <w:tblpPr w:leftFromText="180" w:rightFromText="180" w:horzAnchor="margin" w:tblpXSpec="center" w:tblpY="-690"/>
              <w:tblW w:w="5817" w:type="pct"/>
              <w:tblInd w:w="0" w:type="dxa"/>
              <w:tblLook w:val="04A0" w:firstRow="1" w:lastRow="0" w:firstColumn="1" w:lastColumn="0" w:noHBand="0" w:noVBand="1"/>
            </w:tblPr>
            <w:tblGrid>
              <w:gridCol w:w="8912"/>
              <w:gridCol w:w="1731"/>
            </w:tblGrid>
            <w:tr w:rsidR="00E221B9" w14:paraId="56EE5FBE" w14:textId="77777777" w:rsidTr="00AF748C">
              <w:tc>
                <w:tcPr>
                  <w:tcW w:w="4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/>
                  <w:hideMark/>
                </w:tcPr>
                <w:p w14:paraId="6D09B1E6" w14:textId="77777777" w:rsidR="00E221B9" w:rsidRDefault="00E221B9" w:rsidP="00AF748C">
                  <w:pPr>
                    <w:spacing w:beforeLines="20" w:before="48" w:afterLines="20" w:after="48"/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Treatment given so far</w:t>
                  </w:r>
                </w:p>
              </w:tc>
              <w:tc>
                <w:tcPr>
                  <w:tcW w:w="813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2F5496"/>
                </w:tcPr>
                <w:p w14:paraId="27FAADE8" w14:textId="77777777" w:rsidR="00E221B9" w:rsidRDefault="00E221B9" w:rsidP="00AF748C">
                  <w:pPr>
                    <w:spacing w:beforeLines="20" w:before="48" w:afterLines="20" w:after="48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</w:tbl>
          <w:p w14:paraId="11DBDA49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Please describe any treatment given so far including over the counter treatment) and attach any relevant information:</w:t>
            </w:r>
          </w:p>
          <w:p w14:paraId="3A51E954" w14:textId="19DF0B93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7107F1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4A8CE1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0B75F9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B989F3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EE2DD6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Please document any allergies:</w:t>
            </w:r>
          </w:p>
          <w:p w14:paraId="4B611646" w14:textId="0B716FEA" w:rsidR="00E221B9" w:rsidRPr="007D4F15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6A069B9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04C66F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3D5D33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2D554E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2E5AC4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5CEB57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BD5628" w14:textId="77777777" w:rsidR="00E221B9" w:rsidRDefault="00E221B9" w:rsidP="00AF748C">
            <w:p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Notes:</w:t>
            </w:r>
          </w:p>
          <w:p w14:paraId="7A9EDF12" w14:textId="77777777" w:rsidR="00E221B9" w:rsidRDefault="00E221B9" w:rsidP="00E221B9"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/>
              <w:ind w:left="14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 ENT SOS clinic reviews patients with one of the above conditions only.  Referrals for other conditions will be rejected.</w:t>
            </w:r>
          </w:p>
          <w:p w14:paraId="3BE0ABA1" w14:textId="77777777" w:rsidR="00E221B9" w:rsidRDefault="00E221B9" w:rsidP="00E221B9"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/>
              <w:ind w:left="14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 direct booking of outpatient slots is possible.  Most patients will initially receive a telephone consultation, with face-to-face consultations arranged at clinical discretion.</w:t>
            </w:r>
          </w:p>
          <w:p w14:paraId="352508B2" w14:textId="77777777" w:rsidR="00E221B9" w:rsidRDefault="00E221B9" w:rsidP="00E221B9"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/>
              <w:ind w:left="14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Face-to-face consultations will be limited to patients requiring procedures, due to COVID-19 risks.</w:t>
            </w:r>
          </w:p>
          <w:p w14:paraId="68CB59E5" w14:textId="77777777" w:rsidR="00E221B9" w:rsidRDefault="00E221B9" w:rsidP="00E221B9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Please consider using Kinesis/A&amp;G or discussing with the on-call team if you need further guidance with a referral.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44A019" w14:textId="77777777" w:rsidR="00E221B9" w:rsidRDefault="00E221B9" w:rsidP="00AF748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</w:tbl>
    <w:p w14:paraId="6DA643B0" w14:textId="4542AD28" w:rsidR="00AC59FE" w:rsidRPr="00E221B9" w:rsidRDefault="00E221B9">
      <w:r w:rsidRPr="007D4F15">
        <w:t xml:space="preserve"> </w:t>
      </w:r>
    </w:p>
    <w:sectPr w:rsidR="00AC59FE" w:rsidRPr="00E221B9" w:rsidSect="004F7C09">
      <w:footerReference w:type="default" r:id="rId12"/>
      <w:pgSz w:w="11900" w:h="16840"/>
      <w:pgMar w:top="1440" w:right="1134" w:bottom="1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703F" w14:textId="77777777" w:rsidR="00000000" w:rsidRDefault="0047227B">
      <w:r>
        <w:separator/>
      </w:r>
    </w:p>
  </w:endnote>
  <w:endnote w:type="continuationSeparator" w:id="0">
    <w:p w14:paraId="321E7DB2" w14:textId="77777777" w:rsidR="00000000" w:rsidRDefault="0047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F9C9" w14:textId="77777777" w:rsidR="0079660F" w:rsidRDefault="0047227B" w:rsidP="0079660F">
    <w:pPr>
      <w:pStyle w:val="Footer"/>
      <w:rPr>
        <w:sz w:val="20"/>
        <w:szCs w:val="20"/>
      </w:rPr>
    </w:pPr>
  </w:p>
  <w:p w14:paraId="72988070" w14:textId="77777777" w:rsidR="0079660F" w:rsidRDefault="00472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9C4B" w14:textId="77777777" w:rsidR="00000000" w:rsidRDefault="0047227B">
      <w:r>
        <w:separator/>
      </w:r>
    </w:p>
  </w:footnote>
  <w:footnote w:type="continuationSeparator" w:id="0">
    <w:p w14:paraId="3956C98E" w14:textId="77777777" w:rsidR="00000000" w:rsidRDefault="0047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75B1"/>
    <w:multiLevelType w:val="hybridMultilevel"/>
    <w:tmpl w:val="B3C4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352BF"/>
    <w:multiLevelType w:val="hybridMultilevel"/>
    <w:tmpl w:val="5754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B9"/>
    <w:rsid w:val="0047227B"/>
    <w:rsid w:val="00AC59FE"/>
    <w:rsid w:val="00E2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7AE6"/>
  <w15:chartTrackingRefBased/>
  <w15:docId w15:val="{D616D66E-FDA0-4F64-AA6F-C95C8E6B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1B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221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1B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21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1B9"/>
    <w:rPr>
      <w:rFonts w:cs="Times New Roman"/>
      <w:color w:val="0563C1"/>
      <w:u w:val="single"/>
    </w:rPr>
  </w:style>
  <w:style w:type="paragraph" w:customStyle="1" w:styleId="Details">
    <w:name w:val="Details"/>
    <w:basedOn w:val="Normal"/>
    <w:qFormat/>
    <w:rsid w:val="00E221B9"/>
    <w:pPr>
      <w:spacing w:before="60" w:after="20"/>
    </w:pPr>
    <w:rPr>
      <w:rFonts w:ascii="Calibri" w:hAnsi="Calibri"/>
      <w:color w:val="262626"/>
      <w:sz w:val="20"/>
      <w:szCs w:val="22"/>
      <w:lang w:val="en-US"/>
    </w:rPr>
  </w:style>
  <w:style w:type="table" w:customStyle="1" w:styleId="TableGrid1">
    <w:name w:val="Table Grid1"/>
    <w:basedOn w:val="TableNormal"/>
    <w:uiPriority w:val="39"/>
    <w:rsid w:val="00E221B9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221B9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72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mediate.services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gentENTSOS@stgeorges.nhs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hegh.ent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n-tr.ENT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4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Attilla Rogers</dc:creator>
  <cp:keywords/>
  <dc:description/>
  <cp:lastModifiedBy>Karen Downes</cp:lastModifiedBy>
  <cp:revision>2</cp:revision>
  <dcterms:created xsi:type="dcterms:W3CDTF">2023-09-20T13:50:00Z</dcterms:created>
  <dcterms:modified xsi:type="dcterms:W3CDTF">2023-09-20T13:50:00Z</dcterms:modified>
</cp:coreProperties>
</file>