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3062D" w14:textId="77777777" w:rsidR="00BE7A56" w:rsidRDefault="00BE7A56"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7080E8A7" w14:textId="77777777" w:rsidR="00BE7A56"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Information on use of Protocol Template – please read before starting</w:t>
      </w:r>
    </w:p>
    <w:p w14:paraId="1C6A35B2" w14:textId="77777777" w:rsidR="00702F02" w:rsidRPr="00DA66A1" w:rsidRDefault="00702F02"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When this template is to be used:</w:t>
      </w:r>
    </w:p>
    <w:p w14:paraId="319ABE37" w14:textId="77777777" w:rsidR="00712F49"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This protocol template has been designed for </w:t>
      </w:r>
      <w:r w:rsidR="00712F49" w:rsidRPr="00DA66A1">
        <w:rPr>
          <w:rFonts w:cstheme="minorHAnsi"/>
          <w:color w:val="C0504D" w:themeColor="accent2"/>
          <w:szCs w:val="22"/>
        </w:rPr>
        <w:t xml:space="preserve">non-interventional </w:t>
      </w:r>
      <w:r w:rsidRPr="00DA66A1">
        <w:rPr>
          <w:rFonts w:cstheme="minorHAnsi"/>
          <w:color w:val="C0504D" w:themeColor="accent2"/>
          <w:szCs w:val="22"/>
        </w:rPr>
        <w:t>clinical research studies</w:t>
      </w:r>
      <w:r w:rsidR="00702F02" w:rsidRPr="00DA66A1">
        <w:rPr>
          <w:rFonts w:cstheme="minorHAnsi"/>
          <w:color w:val="C0504D" w:themeColor="accent2"/>
          <w:szCs w:val="22"/>
        </w:rPr>
        <w:t>.  These studies are those that do not change the care pathway of the participant (with the exception of obtaining consent) and include the following types of projects defined in the IRAS system</w:t>
      </w:r>
    </w:p>
    <w:p w14:paraId="18800193" w14:textId="77777777" w:rsidR="00712F49" w:rsidRPr="00DA66A1" w:rsidRDefault="00712F49" w:rsidP="00712F49">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color w:val="C0504D" w:themeColor="accent2"/>
        </w:rPr>
      </w:pPr>
      <w:r w:rsidRPr="00DA66A1">
        <w:rPr>
          <w:rFonts w:cstheme="minorHAnsi"/>
          <w:color w:val="C0504D" w:themeColor="accent2"/>
        </w:rPr>
        <w:t>Basic Science study involving procedures with human participants</w:t>
      </w:r>
    </w:p>
    <w:p w14:paraId="01C923B9" w14:textId="77777777" w:rsidR="00702F02" w:rsidRPr="00DA66A1" w:rsidRDefault="00702F02" w:rsidP="00702F02">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administering questionnaires/interviews for qualitative or mixed quantitative/qualitative analysis</w:t>
      </w:r>
    </w:p>
    <w:p w14:paraId="1C6C0FFB" w14:textId="77777777" w:rsidR="00702F02" w:rsidRPr="00DA66A1" w:rsidRDefault="00702F02" w:rsidP="00702F02">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involving qualitative methods only</w:t>
      </w:r>
    </w:p>
    <w:p w14:paraId="78ADC442" w14:textId="77777777" w:rsidR="00702F02" w:rsidRPr="00DA66A1" w:rsidRDefault="00702F02" w:rsidP="00702F02">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limited to working with human tissue samples and/or analysis of data</w:t>
      </w:r>
    </w:p>
    <w:p w14:paraId="3D4F1209" w14:textId="77777777" w:rsidR="00702F02" w:rsidRPr="00DA66A1" w:rsidRDefault="00702F02" w:rsidP="00702F02">
      <w:pPr>
        <w:pStyle w:val="ListParagraph"/>
        <w:numPr>
          <w:ilvl w:val="0"/>
          <w:numId w:val="27"/>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C0504D" w:themeColor="accent2"/>
        </w:rPr>
      </w:pPr>
      <w:r w:rsidRPr="00DA66A1">
        <w:rPr>
          <w:rFonts w:cstheme="minorHAnsi"/>
          <w:color w:val="C0504D" w:themeColor="accent2"/>
        </w:rPr>
        <w:t>Study limited to working with data.</w:t>
      </w:r>
    </w:p>
    <w:p w14:paraId="7B8F73D3" w14:textId="5528A30F" w:rsidR="00702F02" w:rsidRPr="00DA66A1" w:rsidRDefault="00702F02"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color w:val="C0504D" w:themeColor="accent2"/>
        </w:rPr>
      </w:pPr>
      <w:r w:rsidRPr="00DA66A1">
        <w:rPr>
          <w:rFonts w:cstheme="minorHAnsi"/>
          <w:color w:val="C0504D" w:themeColor="accent2"/>
          <w:szCs w:val="22"/>
        </w:rPr>
        <w:t xml:space="preserve">Further details on the categorisation of project types is available in the IRAS system, on the project filter screen, by clicking the </w:t>
      </w:r>
      <w:r w:rsidRPr="00DA66A1">
        <w:rPr>
          <w:rFonts w:ascii="Arial" w:hAnsi="Arial" w:cs="Arial"/>
          <w:color w:val="C0504D" w:themeColor="accent2"/>
          <w:sz w:val="20"/>
          <w:szCs w:val="20"/>
          <w:shd w:val="clear" w:color="auto" w:fill="FFFFFF"/>
        </w:rPr>
        <w:t> </w:t>
      </w:r>
      <w:hyperlink r:id="rId8" w:history="1">
        <w:r w:rsidRPr="00DA66A1">
          <w:rPr>
            <w:rStyle w:val="Hyperlink"/>
            <w:rFonts w:ascii="Arial" w:hAnsi="Arial" w:cs="Arial"/>
            <w:color w:val="C0504D" w:themeColor="accent2"/>
            <w:sz w:val="20"/>
            <w:szCs w:val="20"/>
            <w:shd w:val="clear" w:color="auto" w:fill="FFFFFF"/>
          </w:rPr>
          <w:object w:dxaOrig="225" w:dyaOrig="225" w14:anchorId="36EF7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ole="">
              <v:imagedata r:id="rId9" o:title=""/>
            </v:shape>
            <w:control r:id="rId10" w:name="DefaultOcxName" w:shapeid="_x0000_i1028"/>
          </w:object>
        </w:r>
      </w:hyperlink>
      <w:r w:rsidRPr="00DA66A1">
        <w:rPr>
          <w:color w:val="C0504D" w:themeColor="accent2"/>
        </w:rPr>
        <w:t xml:space="preserve"> icon beside each project type.  This can also be discussed with your research facilitator.  Please ensure that you are using the correct template prior to beginning drafting your protocol, if the incorrect template is used this may result in delays to study set up whilst data is transferred to the correct template.</w:t>
      </w:r>
    </w:p>
    <w:p w14:paraId="495B5DC3" w14:textId="77777777" w:rsidR="00702F02" w:rsidRPr="00DA66A1" w:rsidRDefault="00702F02"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p>
    <w:p w14:paraId="5128E246" w14:textId="77777777" w:rsidR="00702F02" w:rsidRPr="00DA66A1" w:rsidRDefault="00702F02"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b/>
          <w:color w:val="C0504D" w:themeColor="accent2"/>
          <w:szCs w:val="22"/>
        </w:rPr>
      </w:pPr>
      <w:r w:rsidRPr="00DA66A1">
        <w:rPr>
          <w:rFonts w:cstheme="minorHAnsi"/>
          <w:b/>
          <w:color w:val="C0504D" w:themeColor="accent2"/>
          <w:szCs w:val="22"/>
        </w:rPr>
        <w:t>Notes for completion:</w:t>
      </w:r>
    </w:p>
    <w:p w14:paraId="287D6881" w14:textId="77777777" w:rsidR="00BE7A56"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All advisory text </w:t>
      </w:r>
      <w:proofErr w:type="gramStart"/>
      <w:r w:rsidRPr="00DA66A1">
        <w:rPr>
          <w:rFonts w:cstheme="minorHAnsi"/>
          <w:color w:val="C0504D" w:themeColor="accent2"/>
          <w:szCs w:val="22"/>
        </w:rPr>
        <w:t>are</w:t>
      </w:r>
      <w:proofErr w:type="gramEnd"/>
      <w:r w:rsidRPr="00DA66A1">
        <w:rPr>
          <w:rFonts w:cstheme="minorHAnsi"/>
          <w:color w:val="C0504D" w:themeColor="accent2"/>
          <w:szCs w:val="22"/>
        </w:rPr>
        <w:t xml:space="preserve"> highlighted in blue. These should all be deleted before finalising the document.  </w:t>
      </w:r>
    </w:p>
    <w:p w14:paraId="6E1EE4DE" w14:textId="77777777" w:rsidR="00BE7A56"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Text in Black should be maintained if the section is required. </w:t>
      </w:r>
    </w:p>
    <w:p w14:paraId="323F07D8" w14:textId="2502E87B" w:rsidR="00BE7A56" w:rsidRPr="00DA66A1" w:rsidRDefault="00DF50CD"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Pr>
          <w:rFonts w:cstheme="minorHAnsi"/>
          <w:color w:val="C0504D" w:themeColor="accent2"/>
          <w:szCs w:val="22"/>
        </w:rPr>
        <w:t xml:space="preserve">Do not delete </w:t>
      </w:r>
      <w:r w:rsidR="00BE7A56" w:rsidRPr="00DA66A1">
        <w:rPr>
          <w:rFonts w:cstheme="minorHAnsi"/>
          <w:color w:val="C0504D" w:themeColor="accent2"/>
          <w:szCs w:val="22"/>
        </w:rPr>
        <w:t xml:space="preserve">sections </w:t>
      </w:r>
      <w:r>
        <w:rPr>
          <w:rFonts w:cstheme="minorHAnsi"/>
          <w:color w:val="C0504D" w:themeColor="accent2"/>
          <w:szCs w:val="22"/>
        </w:rPr>
        <w:t xml:space="preserve">that </w:t>
      </w:r>
      <w:r w:rsidR="00BE7A56" w:rsidRPr="00DA66A1">
        <w:rPr>
          <w:rFonts w:cstheme="minorHAnsi"/>
          <w:color w:val="C0504D" w:themeColor="accent2"/>
          <w:szCs w:val="22"/>
        </w:rPr>
        <w:t>may</w:t>
      </w:r>
      <w:r>
        <w:rPr>
          <w:rFonts w:cstheme="minorHAnsi"/>
          <w:color w:val="C0504D" w:themeColor="accent2"/>
          <w:szCs w:val="22"/>
        </w:rPr>
        <w:t xml:space="preserve"> not be relevant. </w:t>
      </w:r>
      <w:r w:rsidR="00BE7A56" w:rsidRPr="00DA66A1">
        <w:rPr>
          <w:rFonts w:cstheme="minorHAnsi"/>
          <w:color w:val="C0504D" w:themeColor="accent2"/>
          <w:szCs w:val="22"/>
        </w:rPr>
        <w:t xml:space="preserve"> </w:t>
      </w:r>
      <w:r>
        <w:rPr>
          <w:rFonts w:cstheme="minorHAnsi"/>
          <w:color w:val="C0504D" w:themeColor="accent2"/>
          <w:szCs w:val="22"/>
        </w:rPr>
        <w:t xml:space="preserve">Please indicate section as “N/A” which will be reviewed as part of the sponsorship process. </w:t>
      </w:r>
      <w:bookmarkStart w:id="0" w:name="_GoBack"/>
      <w:bookmarkEnd w:id="0"/>
    </w:p>
    <w:p w14:paraId="371CB23A" w14:textId="77777777" w:rsidR="00BE7A56"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Repetition of information throughout the protocol is not necessary; it may be useful to cross-reference other sections of the protocol to avoid repetition.</w:t>
      </w:r>
    </w:p>
    <w:p w14:paraId="62EE1CDB" w14:textId="77777777" w:rsidR="004C6F3C" w:rsidRPr="00DA66A1" w:rsidRDefault="00BE7A56" w:rsidP="00BE7A5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720"/>
        <w:jc w:val="both"/>
        <w:rPr>
          <w:rFonts w:cstheme="minorHAnsi"/>
          <w:color w:val="C0504D" w:themeColor="accent2"/>
          <w:szCs w:val="22"/>
        </w:rPr>
      </w:pPr>
      <w:r w:rsidRPr="00DA66A1">
        <w:rPr>
          <w:rFonts w:cstheme="minorHAnsi"/>
          <w:color w:val="C0504D" w:themeColor="accent2"/>
          <w:szCs w:val="22"/>
        </w:rPr>
        <w:t xml:space="preserve">Should you require any assistance, contact the JRES Research Governance Team as early as possible in the planning stage. </w:t>
      </w:r>
    </w:p>
    <w:p w14:paraId="63D5E9D4" w14:textId="4ED9B027" w:rsidR="004C6F3C" w:rsidRPr="00DA66A1" w:rsidRDefault="004C6F3C" w:rsidP="00C119FE">
      <w:pPr>
        <w:spacing w:after="0" w:line="240" w:lineRule="auto"/>
        <w:rPr>
          <w:rFonts w:cstheme="minorHAnsi"/>
          <w:color w:val="C0504D" w:themeColor="accent2"/>
          <w:szCs w:val="22"/>
        </w:rPr>
      </w:pPr>
    </w:p>
    <w:p w14:paraId="1047B711" w14:textId="2A46B40F" w:rsidR="00C119FE" w:rsidRPr="00DA66A1" w:rsidRDefault="00C119FE" w:rsidP="00C119FE">
      <w:pPr>
        <w:spacing w:after="0" w:line="240" w:lineRule="auto"/>
        <w:rPr>
          <w:rFonts w:cstheme="minorHAnsi"/>
          <w:color w:val="C0504D" w:themeColor="accent2"/>
          <w:szCs w:val="22"/>
        </w:rPr>
      </w:pPr>
    </w:p>
    <w:p w14:paraId="757675B8" w14:textId="06008305" w:rsidR="00C119FE" w:rsidRPr="00DA66A1" w:rsidRDefault="00C119FE" w:rsidP="00C119FE">
      <w:pPr>
        <w:spacing w:after="0" w:line="240" w:lineRule="auto"/>
        <w:rPr>
          <w:rFonts w:cstheme="minorHAnsi"/>
          <w:b/>
          <w:color w:val="C0504D" w:themeColor="accent2"/>
          <w:szCs w:val="22"/>
        </w:rPr>
      </w:pPr>
      <w:r w:rsidRPr="00DA66A1">
        <w:rPr>
          <w:rFonts w:cstheme="minorHAnsi"/>
          <w:b/>
          <w:color w:val="C0504D" w:themeColor="accent2"/>
          <w:szCs w:val="22"/>
        </w:rPr>
        <w:t xml:space="preserve">DELETE THIS PAGE WHEN FINALISING THE PROTOCOL </w:t>
      </w:r>
    </w:p>
    <w:p w14:paraId="5CAEFA8E" w14:textId="3FCF0C14" w:rsidR="00C119FE" w:rsidRDefault="00C119FE" w:rsidP="00C119FE">
      <w:pPr>
        <w:spacing w:after="0" w:line="240" w:lineRule="auto"/>
        <w:rPr>
          <w:rFonts w:cstheme="minorHAnsi"/>
          <w:color w:val="C0504D" w:themeColor="accent2"/>
          <w:szCs w:val="22"/>
        </w:rPr>
      </w:pPr>
    </w:p>
    <w:p w14:paraId="050F23BA" w14:textId="30DA3C7C" w:rsidR="00C119FE" w:rsidRDefault="00C119FE" w:rsidP="00C119FE">
      <w:pPr>
        <w:spacing w:after="0" w:line="240" w:lineRule="auto"/>
        <w:rPr>
          <w:rFonts w:cstheme="minorHAnsi"/>
          <w:color w:val="C0504D" w:themeColor="accent2"/>
          <w:szCs w:val="22"/>
        </w:rPr>
      </w:pPr>
    </w:p>
    <w:p w14:paraId="3F4F3771" w14:textId="5D0EAE16" w:rsidR="00C119FE" w:rsidRDefault="00C119FE" w:rsidP="00C119FE">
      <w:pPr>
        <w:spacing w:after="0" w:line="240" w:lineRule="auto"/>
        <w:rPr>
          <w:rFonts w:cstheme="minorHAnsi"/>
          <w:color w:val="C0504D" w:themeColor="accent2"/>
          <w:szCs w:val="22"/>
        </w:rPr>
      </w:pPr>
    </w:p>
    <w:p w14:paraId="17395923" w14:textId="0E1D50B6" w:rsidR="00C119FE" w:rsidRDefault="00C119FE" w:rsidP="00C119FE">
      <w:pPr>
        <w:spacing w:after="0" w:line="240" w:lineRule="auto"/>
        <w:rPr>
          <w:rFonts w:cstheme="minorHAnsi"/>
          <w:color w:val="C0504D" w:themeColor="accent2"/>
          <w:szCs w:val="22"/>
        </w:rPr>
      </w:pPr>
    </w:p>
    <w:p w14:paraId="15AE040D" w14:textId="4FDE2776" w:rsidR="00C119FE" w:rsidRDefault="00C119FE" w:rsidP="00C119FE">
      <w:pPr>
        <w:spacing w:after="0" w:line="240" w:lineRule="auto"/>
        <w:rPr>
          <w:rFonts w:cstheme="minorHAnsi"/>
          <w:color w:val="C0504D" w:themeColor="accent2"/>
          <w:szCs w:val="22"/>
        </w:rPr>
      </w:pPr>
    </w:p>
    <w:p w14:paraId="189CB150" w14:textId="4E4AFC90" w:rsidR="00C119FE" w:rsidRDefault="00C119FE" w:rsidP="00C119FE">
      <w:pPr>
        <w:spacing w:after="0" w:line="240" w:lineRule="auto"/>
        <w:rPr>
          <w:rFonts w:cstheme="minorHAnsi"/>
          <w:color w:val="C0504D" w:themeColor="accent2"/>
          <w:szCs w:val="22"/>
        </w:rPr>
      </w:pPr>
    </w:p>
    <w:p w14:paraId="2DC80A7D" w14:textId="6E471FA5" w:rsidR="00C119FE" w:rsidRDefault="00C119FE" w:rsidP="00C119FE">
      <w:pPr>
        <w:spacing w:after="0" w:line="240" w:lineRule="auto"/>
        <w:rPr>
          <w:rFonts w:cstheme="minorHAnsi"/>
          <w:color w:val="C0504D" w:themeColor="accent2"/>
          <w:szCs w:val="22"/>
        </w:rPr>
      </w:pPr>
    </w:p>
    <w:p w14:paraId="3995ECA9" w14:textId="47A4E2A4" w:rsidR="00C119FE" w:rsidRDefault="00C119FE" w:rsidP="00C119FE">
      <w:pPr>
        <w:spacing w:after="0" w:line="240" w:lineRule="auto"/>
        <w:rPr>
          <w:rFonts w:cstheme="minorHAnsi"/>
          <w:color w:val="C0504D" w:themeColor="accent2"/>
          <w:szCs w:val="22"/>
        </w:rPr>
      </w:pPr>
    </w:p>
    <w:p w14:paraId="1B977FDA" w14:textId="1E10929B" w:rsidR="00C119FE" w:rsidRDefault="00C119FE" w:rsidP="00C119FE">
      <w:pPr>
        <w:spacing w:after="0" w:line="240" w:lineRule="auto"/>
        <w:rPr>
          <w:rFonts w:cstheme="minorHAnsi"/>
          <w:color w:val="C0504D" w:themeColor="accent2"/>
          <w:szCs w:val="22"/>
        </w:rPr>
      </w:pPr>
    </w:p>
    <w:p w14:paraId="7CD517ED" w14:textId="1603D437" w:rsidR="00C119FE" w:rsidRDefault="00C119FE" w:rsidP="00C119FE">
      <w:pPr>
        <w:spacing w:after="0" w:line="240" w:lineRule="auto"/>
        <w:rPr>
          <w:rFonts w:cstheme="minorHAnsi"/>
          <w:color w:val="C0504D" w:themeColor="accent2"/>
          <w:szCs w:val="22"/>
        </w:rPr>
      </w:pPr>
    </w:p>
    <w:p w14:paraId="2BF0F1DC" w14:textId="557B6162" w:rsidR="00C119FE" w:rsidRDefault="00C119FE" w:rsidP="00C119FE">
      <w:pPr>
        <w:spacing w:after="0" w:line="240" w:lineRule="auto"/>
        <w:rPr>
          <w:rFonts w:cstheme="minorHAnsi"/>
          <w:color w:val="C0504D" w:themeColor="accent2"/>
          <w:szCs w:val="22"/>
        </w:rPr>
      </w:pPr>
    </w:p>
    <w:p w14:paraId="7953CBFB" w14:textId="1EC56528" w:rsidR="00C119FE" w:rsidRDefault="00C119FE" w:rsidP="00C119FE">
      <w:pPr>
        <w:spacing w:after="0" w:line="240" w:lineRule="auto"/>
        <w:rPr>
          <w:rFonts w:cstheme="minorHAnsi"/>
          <w:color w:val="C0504D" w:themeColor="accent2"/>
          <w:szCs w:val="22"/>
        </w:rPr>
      </w:pPr>
    </w:p>
    <w:p w14:paraId="15C66482" w14:textId="770A92CF" w:rsidR="00C119FE" w:rsidRDefault="00C119FE" w:rsidP="00C119FE">
      <w:pPr>
        <w:spacing w:after="0" w:line="240" w:lineRule="auto"/>
        <w:rPr>
          <w:rFonts w:cstheme="minorHAnsi"/>
          <w:color w:val="C0504D" w:themeColor="accent2"/>
          <w:szCs w:val="22"/>
        </w:rPr>
      </w:pPr>
    </w:p>
    <w:p w14:paraId="6BAF0941" w14:textId="3502FEC5" w:rsidR="00C119FE" w:rsidRDefault="00C119FE" w:rsidP="00C119FE">
      <w:pPr>
        <w:spacing w:after="0" w:line="240" w:lineRule="auto"/>
        <w:rPr>
          <w:rFonts w:cstheme="minorHAnsi"/>
          <w:color w:val="C0504D" w:themeColor="accent2"/>
          <w:szCs w:val="22"/>
        </w:rPr>
      </w:pPr>
    </w:p>
    <w:p w14:paraId="4EF4A4A8" w14:textId="1A5D99C0" w:rsidR="00C119FE" w:rsidRDefault="00C119FE" w:rsidP="00C119FE">
      <w:pPr>
        <w:spacing w:after="0" w:line="240" w:lineRule="auto"/>
        <w:rPr>
          <w:rFonts w:cstheme="minorHAnsi"/>
          <w:color w:val="C0504D" w:themeColor="accent2"/>
          <w:szCs w:val="22"/>
        </w:rPr>
      </w:pPr>
    </w:p>
    <w:p w14:paraId="13E010A0" w14:textId="77777777" w:rsidR="00C119FE" w:rsidRDefault="00C119FE" w:rsidP="00C119FE">
      <w:pPr>
        <w:spacing w:after="0" w:line="240" w:lineRule="auto"/>
        <w:rPr>
          <w:rFonts w:cstheme="minorHAnsi"/>
          <w:color w:val="C0504D" w:themeColor="accent2"/>
          <w:szCs w:val="22"/>
        </w:rPr>
      </w:pPr>
    </w:p>
    <w:p w14:paraId="207855EA" w14:textId="77777777" w:rsidR="00475FDA" w:rsidRPr="003C12DB" w:rsidRDefault="003C7C8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r>
        <w:rPr>
          <w:rFonts w:ascii="Calibri" w:eastAsia="Times New Roman" w:hAnsi="Calibri" w:cs="Times New Roman"/>
          <w:noProof/>
          <w:sz w:val="23"/>
          <w:lang w:eastAsia="en-GB"/>
        </w:rPr>
        <w:lastRenderedPageBreak/>
        <w:drawing>
          <wp:anchor distT="0" distB="0" distL="114300" distR="114300" simplePos="0" relativeHeight="251658240" behindDoc="0" locked="0" layoutInCell="1" allowOverlap="1" wp14:anchorId="1CB37191" wp14:editId="2B18869E">
            <wp:simplePos x="0" y="0"/>
            <wp:positionH relativeFrom="column">
              <wp:posOffset>4594860</wp:posOffset>
            </wp:positionH>
            <wp:positionV relativeFrom="paragraph">
              <wp:posOffset>-238125</wp:posOffset>
            </wp:positionV>
            <wp:extent cx="1816100" cy="695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C88">
        <w:rPr>
          <w:rFonts w:ascii="Calibri" w:eastAsia="Times New Roman" w:hAnsi="Calibri" w:cs="Times New Roman"/>
          <w:noProof/>
          <w:sz w:val="23"/>
          <w:lang w:eastAsia="en-GB"/>
        </w:rPr>
        <w:drawing>
          <wp:inline distT="0" distB="0" distL="0" distR="0" wp14:anchorId="66F1250D" wp14:editId="4C2752C4">
            <wp:extent cx="2811780" cy="487680"/>
            <wp:effectExtent l="0" t="0" r="7620" b="7620"/>
            <wp:docPr id="107" name="Picture 1" descr="\&quo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S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1780" cy="487680"/>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5495"/>
        <w:gridCol w:w="4693"/>
      </w:tblGrid>
      <w:tr w:rsidR="003F1F6E" w14:paraId="20A69735" w14:textId="77777777" w:rsidTr="003F1F6E">
        <w:trPr>
          <w:trHeight w:val="1005"/>
        </w:trPr>
        <w:tc>
          <w:tcPr>
            <w:tcW w:w="5495" w:type="dxa"/>
            <w:shd w:val="clear" w:color="auto" w:fill="auto"/>
          </w:tcPr>
          <w:p w14:paraId="4384BB10" w14:textId="77777777" w:rsidR="003F1F6E" w:rsidRDefault="003F1F6E" w:rsidP="003F1F6E">
            <w:pPr>
              <w:spacing w:after="0" w:line="240" w:lineRule="auto"/>
              <w:rPr>
                <w:rFonts w:cstheme="minorHAnsi"/>
                <w:b/>
                <w:szCs w:val="22"/>
              </w:rPr>
            </w:pPr>
          </w:p>
          <w:p w14:paraId="56093279" w14:textId="77777777" w:rsidR="003F1F6E" w:rsidRPr="003C12DB" w:rsidRDefault="003F1F6E" w:rsidP="003F1F6E">
            <w:pPr>
              <w:spacing w:after="0" w:line="240" w:lineRule="auto"/>
              <w:rPr>
                <w:rFonts w:cstheme="minorHAnsi"/>
                <w:b/>
                <w:szCs w:val="22"/>
              </w:rPr>
            </w:pPr>
            <w:r w:rsidRPr="003C12DB">
              <w:rPr>
                <w:rFonts w:cstheme="minorHAnsi"/>
                <w:b/>
                <w:szCs w:val="22"/>
              </w:rPr>
              <w:t xml:space="preserve">FULL/LONG TITLE OF THE </w:t>
            </w:r>
            <w:r>
              <w:rPr>
                <w:rFonts w:cstheme="minorHAnsi"/>
                <w:b/>
                <w:szCs w:val="22"/>
              </w:rPr>
              <w:t>STUDY</w:t>
            </w:r>
          </w:p>
          <w:p w14:paraId="39E227BF"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c>
          <w:tcPr>
            <w:tcW w:w="4693" w:type="dxa"/>
            <w:shd w:val="clear" w:color="auto" w:fill="auto"/>
          </w:tcPr>
          <w:p w14:paraId="341B916B"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4112ADA5" w14:textId="77777777" w:rsidTr="003F1F6E">
        <w:tc>
          <w:tcPr>
            <w:tcW w:w="5495" w:type="dxa"/>
            <w:shd w:val="clear" w:color="auto" w:fill="auto"/>
          </w:tcPr>
          <w:p w14:paraId="32037DDC"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4B001DD7"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E858E6E" w14:textId="77777777" w:rsidR="003F1F6E" w:rsidRPr="003C12DB" w:rsidRDefault="003F1F6E" w:rsidP="003F1F6E">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44B5FD2F" w14:textId="77777777" w:rsidR="003F1F6E" w:rsidRPr="003C12DB" w:rsidRDefault="003F1F6E" w:rsidP="003F1F6E">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14BECB25" w14:textId="77777777" w:rsidR="003F1F6E" w:rsidRPr="003C12DB" w:rsidRDefault="003F1F6E" w:rsidP="003F1F6E">
            <w:pPr>
              <w:spacing w:after="0" w:line="240" w:lineRule="auto"/>
              <w:rPr>
                <w:rFonts w:cstheme="minorHAnsi"/>
                <w:b/>
                <w:szCs w:val="22"/>
              </w:rPr>
            </w:pPr>
          </w:p>
        </w:tc>
        <w:tc>
          <w:tcPr>
            <w:tcW w:w="4693" w:type="dxa"/>
            <w:shd w:val="clear" w:color="auto" w:fill="auto"/>
          </w:tcPr>
          <w:p w14:paraId="76840076"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4F632ED6" w14:textId="77777777" w:rsidTr="003F1F6E">
        <w:tc>
          <w:tcPr>
            <w:tcW w:w="5495" w:type="dxa"/>
            <w:shd w:val="clear" w:color="auto" w:fill="auto"/>
          </w:tcPr>
          <w:p w14:paraId="049C79AC"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01F47017"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197CC31A" w14:textId="77777777" w:rsidR="003F1F6E" w:rsidRPr="003C12DB" w:rsidRDefault="003F1F6E" w:rsidP="003F1F6E">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62557E62" w14:textId="77777777" w:rsidR="003F1F6E" w:rsidRPr="003C12DB" w:rsidRDefault="003F1F6E" w:rsidP="003F1F6E">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4DE6074" w14:textId="77777777" w:rsidR="003F1F6E" w:rsidRPr="00EB3796" w:rsidRDefault="003F1F6E" w:rsidP="003F1F6E">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6226F65D"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c>
        <w:tc>
          <w:tcPr>
            <w:tcW w:w="4693" w:type="dxa"/>
            <w:shd w:val="clear" w:color="auto" w:fill="auto"/>
          </w:tcPr>
          <w:p w14:paraId="0BC63EC8"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3B2FFD58" w14:textId="77777777" w:rsidTr="003F1F6E">
        <w:tc>
          <w:tcPr>
            <w:tcW w:w="5495" w:type="dxa"/>
            <w:shd w:val="clear" w:color="auto" w:fill="auto"/>
          </w:tcPr>
          <w:p w14:paraId="2B0899B7"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IRAS Number:</w:t>
            </w:r>
          </w:p>
        </w:tc>
        <w:tc>
          <w:tcPr>
            <w:tcW w:w="4693" w:type="dxa"/>
            <w:shd w:val="clear" w:color="auto" w:fill="auto"/>
          </w:tcPr>
          <w:p w14:paraId="03FDD062" w14:textId="77777777" w:rsid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015786C6" w14:textId="77777777" w:rsidTr="003F1F6E">
        <w:tc>
          <w:tcPr>
            <w:tcW w:w="5495" w:type="dxa"/>
            <w:shd w:val="clear" w:color="auto" w:fill="auto"/>
          </w:tcPr>
          <w:p w14:paraId="3B16E638" w14:textId="77777777" w:rsidR="003F1F6E" w:rsidRPr="003C12DB"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JRES Reference</w:t>
            </w:r>
            <w:r w:rsidRPr="003C12DB">
              <w:rPr>
                <w:rFonts w:cstheme="minorHAnsi"/>
                <w:b/>
                <w:szCs w:val="22"/>
              </w:rPr>
              <w:t xml:space="preserve"> Number</w:t>
            </w:r>
          </w:p>
        </w:tc>
        <w:tc>
          <w:tcPr>
            <w:tcW w:w="4693" w:type="dxa"/>
            <w:shd w:val="clear" w:color="auto" w:fill="auto"/>
          </w:tcPr>
          <w:p w14:paraId="788AD698" w14:textId="77777777" w:rsid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6EC74FC0" w14:textId="77777777" w:rsidTr="003F1F6E">
        <w:tc>
          <w:tcPr>
            <w:tcW w:w="5495" w:type="dxa"/>
            <w:shd w:val="clear" w:color="auto" w:fill="auto"/>
          </w:tcPr>
          <w:p w14:paraId="15DA0FA8" w14:textId="77777777" w:rsid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Pr>
                <w:rFonts w:cstheme="minorHAnsi"/>
                <w:b/>
                <w:szCs w:val="22"/>
              </w:rPr>
              <w:t>Funder Reference</w:t>
            </w:r>
            <w:r w:rsidRPr="003C12DB">
              <w:rPr>
                <w:rFonts w:cstheme="minorHAnsi"/>
                <w:b/>
                <w:szCs w:val="22"/>
              </w:rPr>
              <w:t xml:space="preserve"> Number:</w:t>
            </w:r>
          </w:p>
        </w:tc>
        <w:tc>
          <w:tcPr>
            <w:tcW w:w="4693" w:type="dxa"/>
            <w:shd w:val="clear" w:color="auto" w:fill="auto"/>
          </w:tcPr>
          <w:p w14:paraId="69975C93" w14:textId="77777777" w:rsid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p>
        </w:tc>
      </w:tr>
      <w:tr w:rsidR="003F1F6E" w14:paraId="39D143FA" w14:textId="77777777" w:rsidTr="003C7C88">
        <w:trPr>
          <w:trHeight w:val="443"/>
        </w:trPr>
        <w:tc>
          <w:tcPr>
            <w:tcW w:w="10188" w:type="dxa"/>
            <w:gridSpan w:val="2"/>
            <w:shd w:val="clear" w:color="auto" w:fill="C0504D" w:themeFill="accent2"/>
          </w:tcPr>
          <w:p w14:paraId="6F4B60E6" w14:textId="77777777" w:rsidR="003F1F6E" w:rsidRPr="003C7C88"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center"/>
              <w:rPr>
                <w:rFonts w:cstheme="minorHAnsi"/>
                <w:b/>
                <w:color w:val="FFFFFF" w:themeColor="background1"/>
                <w:szCs w:val="22"/>
              </w:rPr>
            </w:pPr>
            <w:r w:rsidRPr="003C7C88">
              <w:rPr>
                <w:rFonts w:cstheme="minorHAnsi"/>
                <w:b/>
                <w:color w:val="FFFFFF" w:themeColor="background1"/>
                <w:szCs w:val="22"/>
              </w:rPr>
              <w:t>This protocol has regard for the HRA guidance and order of content</w:t>
            </w:r>
          </w:p>
        </w:tc>
      </w:tr>
    </w:tbl>
    <w:p w14:paraId="2C29A15E" w14:textId="77777777" w:rsidR="00475FDA" w:rsidRPr="004E049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color w:val="0000FF"/>
          <w:szCs w:val="22"/>
        </w:rPr>
      </w:pPr>
      <w:r w:rsidRPr="004E0491">
        <w:rPr>
          <w:rFonts w:cstheme="minorHAnsi"/>
          <w:b/>
          <w:color w:val="0000FF"/>
          <w:szCs w:val="22"/>
        </w:rPr>
        <w:br w:type="page"/>
      </w:r>
    </w:p>
    <w:p w14:paraId="54205AEE"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784D36B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453A38DE"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r w:rsidR="004C6F3C">
        <w:rPr>
          <w:rFonts w:cstheme="minorHAnsi"/>
          <w:szCs w:val="22"/>
        </w:rPr>
        <w:t>.</w:t>
      </w:r>
    </w:p>
    <w:p w14:paraId="65A483AC" w14:textId="5C64CF11"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also confirm that I will make the findings of the study </w:t>
      </w:r>
      <w:r w:rsidR="00C119FE" w:rsidRPr="003C12DB">
        <w:rPr>
          <w:rFonts w:cstheme="minorHAnsi"/>
          <w:szCs w:val="22"/>
        </w:rPr>
        <w:t>publicly</w:t>
      </w:r>
      <w:r w:rsidRPr="003C12DB">
        <w:rPr>
          <w:rFonts w:cstheme="minorHAnsi"/>
          <w:szCs w:val="22"/>
        </w:rPr>
        <w:t xml:space="preserve"> available through publication or other dissemination tools without any unnecessary delay and that an honest accurate and transparent account of the study will be given; and that any discrepancies from the study as planned in this protocol will be explained.</w:t>
      </w:r>
    </w:p>
    <w:p w14:paraId="735C545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187357CE" w14:textId="77777777" w:rsidTr="003C12DB">
        <w:tc>
          <w:tcPr>
            <w:tcW w:w="9468" w:type="dxa"/>
            <w:gridSpan w:val="3"/>
          </w:tcPr>
          <w:p w14:paraId="381BAA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7B2C005C" w14:textId="77777777" w:rsidTr="00475FDA">
        <w:tc>
          <w:tcPr>
            <w:tcW w:w="6487" w:type="dxa"/>
          </w:tcPr>
          <w:p w14:paraId="1BFC4691"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382BDC2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05A995D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55E6327E"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93C7128" w14:textId="77777777" w:rsidTr="00475FDA">
        <w:tc>
          <w:tcPr>
            <w:tcW w:w="6487" w:type="dxa"/>
          </w:tcPr>
          <w:p w14:paraId="6216BB89"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1D256930"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F4117E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F3FAF7F"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3C555801" w14:textId="77777777" w:rsidTr="00475FDA">
        <w:tc>
          <w:tcPr>
            <w:tcW w:w="6487" w:type="dxa"/>
          </w:tcPr>
          <w:p w14:paraId="6ECDD31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927DEB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3998DA4B"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37FB3CB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64212792" w14:textId="77777777" w:rsidTr="00475FDA">
        <w:tc>
          <w:tcPr>
            <w:tcW w:w="9468" w:type="dxa"/>
            <w:gridSpan w:val="3"/>
          </w:tcPr>
          <w:p w14:paraId="311DED30"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2D0081E6" w14:textId="77777777" w:rsidTr="00475FDA">
        <w:tc>
          <w:tcPr>
            <w:tcW w:w="6487" w:type="dxa"/>
          </w:tcPr>
          <w:p w14:paraId="66F803C6"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53B5A6CF"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7ACD31E8"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38F0F81" w14:textId="77777777" w:rsidTr="00475FDA">
        <w:tc>
          <w:tcPr>
            <w:tcW w:w="6487" w:type="dxa"/>
          </w:tcPr>
          <w:p w14:paraId="07842EB2"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50029D8" w14:textId="77777777"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225232B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6714C7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22528A07" w14:textId="77777777" w:rsidR="004C6F3C" w:rsidRDefault="004C6F3C" w:rsidP="003802A1">
      <w:pPr>
        <w:pStyle w:val="Heading1"/>
        <w:spacing w:before="0" w:after="120"/>
        <w:rPr>
          <w:rFonts w:asciiTheme="minorHAnsi" w:hAnsiTheme="minorHAnsi" w:cstheme="minorHAnsi"/>
          <w:sz w:val="22"/>
          <w:szCs w:val="22"/>
        </w:rPr>
      </w:pPr>
      <w:bookmarkStart w:id="1" w:name="_Toc354567215"/>
    </w:p>
    <w:p w14:paraId="5385F0EE" w14:textId="77777777" w:rsidR="004C6F3C" w:rsidRDefault="004C6F3C">
      <w:pPr>
        <w:spacing w:after="0" w:line="240" w:lineRule="auto"/>
        <w:rPr>
          <w:rFonts w:eastAsiaTheme="majorEastAsia" w:cstheme="minorHAnsi"/>
          <w:b/>
          <w:bCs/>
          <w:color w:val="3B0083"/>
          <w:szCs w:val="22"/>
        </w:rPr>
      </w:pPr>
      <w:r>
        <w:rPr>
          <w:rFonts w:cstheme="minorHAnsi"/>
          <w:szCs w:val="22"/>
        </w:rPr>
        <w:br w:type="page"/>
      </w:r>
    </w:p>
    <w:tbl>
      <w:tblPr>
        <w:tblStyle w:val="TableGrid"/>
        <w:tblW w:w="10419" w:type="dxa"/>
        <w:tblLook w:val="04A0" w:firstRow="1" w:lastRow="0" w:firstColumn="1" w:lastColumn="0" w:noHBand="0" w:noVBand="1"/>
      </w:tblPr>
      <w:tblGrid>
        <w:gridCol w:w="9128"/>
        <w:gridCol w:w="1291"/>
      </w:tblGrid>
      <w:tr w:rsidR="003C7C88" w:rsidRPr="003C7C88" w14:paraId="26CFE60D" w14:textId="77777777" w:rsidTr="003C7C88">
        <w:tc>
          <w:tcPr>
            <w:tcW w:w="9128" w:type="dxa"/>
            <w:shd w:val="clear" w:color="auto" w:fill="C0504D" w:themeFill="accent2"/>
            <w:vAlign w:val="center"/>
          </w:tcPr>
          <w:p w14:paraId="5478B1C0" w14:textId="77777777" w:rsidR="00EB3796" w:rsidRPr="003C7C88" w:rsidRDefault="00B70280" w:rsidP="004140B8">
            <w:pPr>
              <w:spacing w:before="60" w:after="60" w:line="240" w:lineRule="auto"/>
              <w:rPr>
                <w:rFonts w:cstheme="minorHAnsi"/>
                <w:b/>
                <w:color w:val="FFFFFF" w:themeColor="background1"/>
                <w:szCs w:val="22"/>
              </w:rPr>
            </w:pPr>
            <w:r w:rsidRPr="003C7C88">
              <w:rPr>
                <w:rFonts w:cstheme="minorHAnsi"/>
                <w:b/>
                <w:color w:val="FFFFFF" w:themeColor="background1"/>
                <w:szCs w:val="22"/>
              </w:rPr>
              <w:lastRenderedPageBreak/>
              <w:t>LIST of CONTENTS</w:t>
            </w:r>
          </w:p>
        </w:tc>
        <w:tc>
          <w:tcPr>
            <w:tcW w:w="1291" w:type="dxa"/>
            <w:shd w:val="clear" w:color="auto" w:fill="C0504D" w:themeFill="accent2"/>
            <w:vAlign w:val="center"/>
          </w:tcPr>
          <w:p w14:paraId="3548040B" w14:textId="77777777" w:rsidR="00EB3796" w:rsidRPr="003C7C88" w:rsidRDefault="00EB3796" w:rsidP="004140B8">
            <w:pPr>
              <w:spacing w:before="60" w:after="60" w:line="240" w:lineRule="auto"/>
              <w:rPr>
                <w:rFonts w:cstheme="minorHAnsi"/>
                <w:b/>
                <w:color w:val="FFFFFF" w:themeColor="background1"/>
                <w:szCs w:val="22"/>
              </w:rPr>
            </w:pPr>
            <w:r w:rsidRPr="003C7C88">
              <w:rPr>
                <w:rFonts w:cstheme="minorHAnsi"/>
                <w:b/>
                <w:color w:val="FFFFFF" w:themeColor="background1"/>
                <w:szCs w:val="22"/>
              </w:rPr>
              <w:t>Page No.</w:t>
            </w:r>
          </w:p>
        </w:tc>
      </w:tr>
      <w:tr w:rsidR="004F0D9E" w:rsidRPr="00987A19" w14:paraId="31448979" w14:textId="77777777" w:rsidTr="004140B8">
        <w:tc>
          <w:tcPr>
            <w:tcW w:w="9128" w:type="dxa"/>
            <w:vAlign w:val="center"/>
          </w:tcPr>
          <w:p w14:paraId="10B94237" w14:textId="77777777" w:rsidR="004F0D9E" w:rsidRPr="00580154" w:rsidRDefault="004F0D9E" w:rsidP="004140B8">
            <w:pPr>
              <w:spacing w:before="60" w:after="60" w:line="240" w:lineRule="auto"/>
              <w:rPr>
                <w:rFonts w:cstheme="minorHAnsi"/>
                <w:szCs w:val="22"/>
              </w:rPr>
            </w:pPr>
            <w:r w:rsidRPr="00580154">
              <w:rPr>
                <w:rFonts w:cstheme="minorHAnsi"/>
                <w:szCs w:val="22"/>
              </w:rPr>
              <w:t xml:space="preserve">PROTOCOL COMPLIANCE DECLARATION </w:t>
            </w:r>
          </w:p>
        </w:tc>
        <w:tc>
          <w:tcPr>
            <w:tcW w:w="1291" w:type="dxa"/>
            <w:vAlign w:val="center"/>
          </w:tcPr>
          <w:p w14:paraId="2E2DE204" w14:textId="77777777" w:rsidR="004F0D9E" w:rsidRPr="00580154" w:rsidRDefault="004F0D9E" w:rsidP="004140B8">
            <w:pPr>
              <w:spacing w:before="60" w:after="60" w:line="240" w:lineRule="auto"/>
              <w:rPr>
                <w:rFonts w:cstheme="minorHAnsi"/>
                <w:szCs w:val="22"/>
              </w:rPr>
            </w:pPr>
          </w:p>
        </w:tc>
      </w:tr>
      <w:tr w:rsidR="00EB3796" w:rsidRPr="00987A19" w14:paraId="2B839BBA" w14:textId="77777777" w:rsidTr="004140B8">
        <w:tc>
          <w:tcPr>
            <w:tcW w:w="9128" w:type="dxa"/>
            <w:vAlign w:val="center"/>
          </w:tcPr>
          <w:p w14:paraId="2D5AAE84"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AE5C357" w14:textId="77777777" w:rsidR="00EB3796" w:rsidRPr="00580154" w:rsidRDefault="00EB3796" w:rsidP="004140B8">
            <w:pPr>
              <w:spacing w:before="60" w:after="60" w:line="240" w:lineRule="auto"/>
              <w:rPr>
                <w:rFonts w:cstheme="minorHAnsi"/>
                <w:szCs w:val="22"/>
              </w:rPr>
            </w:pPr>
          </w:p>
        </w:tc>
      </w:tr>
      <w:tr w:rsidR="00EB3796" w:rsidRPr="00987A19" w14:paraId="55267CC4" w14:textId="77777777" w:rsidTr="004140B8">
        <w:tc>
          <w:tcPr>
            <w:tcW w:w="9128" w:type="dxa"/>
            <w:vAlign w:val="center"/>
          </w:tcPr>
          <w:p w14:paraId="72F9EE1B"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79308335" w14:textId="77777777" w:rsidR="00EB3796" w:rsidRPr="00580154" w:rsidRDefault="00EB3796" w:rsidP="004140B8">
            <w:pPr>
              <w:spacing w:before="60" w:after="60" w:line="240" w:lineRule="auto"/>
              <w:rPr>
                <w:rFonts w:cstheme="minorHAnsi"/>
                <w:szCs w:val="22"/>
              </w:rPr>
            </w:pPr>
          </w:p>
        </w:tc>
      </w:tr>
      <w:tr w:rsidR="00EB3796" w:rsidRPr="00987A19" w14:paraId="7ABDD824" w14:textId="77777777" w:rsidTr="004140B8">
        <w:tc>
          <w:tcPr>
            <w:tcW w:w="9128" w:type="dxa"/>
            <w:vAlign w:val="center"/>
          </w:tcPr>
          <w:p w14:paraId="408D566D"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09396AAB" w14:textId="77777777" w:rsidR="00EB3796" w:rsidRPr="00580154" w:rsidRDefault="00EB3796" w:rsidP="004140B8">
            <w:pPr>
              <w:spacing w:before="60" w:after="60" w:line="240" w:lineRule="auto"/>
              <w:rPr>
                <w:rFonts w:cstheme="minorHAnsi"/>
                <w:szCs w:val="22"/>
              </w:rPr>
            </w:pPr>
          </w:p>
        </w:tc>
      </w:tr>
      <w:tr w:rsidR="00EB3796" w:rsidRPr="00987A19" w14:paraId="33FF967C" w14:textId="77777777" w:rsidTr="004140B8">
        <w:tc>
          <w:tcPr>
            <w:tcW w:w="9128" w:type="dxa"/>
            <w:vAlign w:val="center"/>
          </w:tcPr>
          <w:p w14:paraId="6019DBDB" w14:textId="77777777"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5B144749" w14:textId="77777777" w:rsidR="00EB3796" w:rsidRPr="00580154" w:rsidRDefault="00EB3796" w:rsidP="004140B8">
            <w:pPr>
              <w:spacing w:before="60" w:after="60" w:line="240" w:lineRule="auto"/>
              <w:rPr>
                <w:rFonts w:cstheme="minorHAnsi"/>
                <w:szCs w:val="22"/>
              </w:rPr>
            </w:pPr>
          </w:p>
        </w:tc>
      </w:tr>
      <w:tr w:rsidR="00B673F2" w:rsidRPr="00987A19" w14:paraId="2327B971" w14:textId="77777777" w:rsidTr="004140B8">
        <w:tc>
          <w:tcPr>
            <w:tcW w:w="9128" w:type="dxa"/>
            <w:vAlign w:val="center"/>
          </w:tcPr>
          <w:p w14:paraId="6F3CDA27" w14:textId="77777777"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0C89F279" w14:textId="77777777" w:rsidR="00B673F2" w:rsidRPr="00580154" w:rsidRDefault="00B673F2" w:rsidP="004140B8">
            <w:pPr>
              <w:spacing w:before="60" w:after="60" w:line="240" w:lineRule="auto"/>
              <w:rPr>
                <w:rFonts w:cstheme="minorHAnsi"/>
                <w:szCs w:val="22"/>
              </w:rPr>
            </w:pPr>
          </w:p>
        </w:tc>
      </w:tr>
      <w:tr w:rsidR="00EB3796" w:rsidRPr="00987A19" w14:paraId="0826A08D" w14:textId="77777777" w:rsidTr="004140B8">
        <w:tc>
          <w:tcPr>
            <w:tcW w:w="9128" w:type="dxa"/>
            <w:vAlign w:val="center"/>
          </w:tcPr>
          <w:p w14:paraId="4601E158" w14:textId="77777777"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12EB6C6" w14:textId="77777777" w:rsidR="00EB3796" w:rsidRPr="00580154" w:rsidRDefault="00EB3796" w:rsidP="004140B8">
            <w:pPr>
              <w:spacing w:before="60" w:after="60" w:line="240" w:lineRule="auto"/>
              <w:rPr>
                <w:rFonts w:cstheme="minorHAnsi"/>
                <w:szCs w:val="22"/>
              </w:rPr>
            </w:pPr>
          </w:p>
        </w:tc>
      </w:tr>
      <w:tr w:rsidR="00EB3796" w:rsidRPr="00987A19" w14:paraId="586DDDBA" w14:textId="77777777" w:rsidTr="004140B8">
        <w:tc>
          <w:tcPr>
            <w:tcW w:w="9128" w:type="dxa"/>
            <w:vAlign w:val="center"/>
          </w:tcPr>
          <w:p w14:paraId="4CE9F3CC" w14:textId="77777777"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463ACA40" w14:textId="77777777" w:rsidR="00EB3796" w:rsidRPr="00580154" w:rsidRDefault="00EB3796" w:rsidP="004140B8">
            <w:pPr>
              <w:spacing w:before="60" w:after="60" w:line="240" w:lineRule="auto"/>
              <w:rPr>
                <w:rFonts w:cstheme="minorHAnsi"/>
                <w:szCs w:val="22"/>
              </w:rPr>
            </w:pPr>
          </w:p>
        </w:tc>
      </w:tr>
      <w:tr w:rsidR="00EB3796" w:rsidRPr="00987A19" w14:paraId="4185CFD8" w14:textId="77777777" w:rsidTr="004140B8">
        <w:tc>
          <w:tcPr>
            <w:tcW w:w="9128" w:type="dxa"/>
            <w:vAlign w:val="center"/>
          </w:tcPr>
          <w:p w14:paraId="09E018AB"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751F0167" w14:textId="77777777" w:rsidR="00EB3796" w:rsidRPr="00580154" w:rsidRDefault="00EB3796" w:rsidP="004140B8">
            <w:pPr>
              <w:spacing w:before="60" w:after="60" w:line="240" w:lineRule="auto"/>
              <w:rPr>
                <w:rFonts w:cstheme="minorHAnsi"/>
                <w:szCs w:val="22"/>
              </w:rPr>
            </w:pPr>
          </w:p>
        </w:tc>
      </w:tr>
      <w:tr w:rsidR="00EB3796" w:rsidRPr="00987A19" w14:paraId="2B11BF35" w14:textId="77777777" w:rsidTr="004140B8">
        <w:tc>
          <w:tcPr>
            <w:tcW w:w="9128" w:type="dxa"/>
            <w:vAlign w:val="center"/>
          </w:tcPr>
          <w:p w14:paraId="45835C06"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5B6E21C1" w14:textId="77777777" w:rsidR="00EB3796" w:rsidRPr="00580154" w:rsidRDefault="00EB3796" w:rsidP="004140B8">
            <w:pPr>
              <w:spacing w:before="60" w:after="60" w:line="240" w:lineRule="auto"/>
              <w:rPr>
                <w:rFonts w:cstheme="minorHAnsi"/>
                <w:szCs w:val="22"/>
              </w:rPr>
            </w:pPr>
          </w:p>
        </w:tc>
      </w:tr>
      <w:tr w:rsidR="00EB3796" w:rsidRPr="00987A19" w14:paraId="0809003B" w14:textId="77777777" w:rsidTr="004140B8">
        <w:tc>
          <w:tcPr>
            <w:tcW w:w="9128" w:type="dxa"/>
            <w:vAlign w:val="center"/>
          </w:tcPr>
          <w:p w14:paraId="62E122C7"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20013EB" w14:textId="77777777" w:rsidR="00EB3796" w:rsidRPr="00580154" w:rsidRDefault="00EB3796" w:rsidP="004140B8">
            <w:pPr>
              <w:spacing w:before="60" w:after="60" w:line="240" w:lineRule="auto"/>
              <w:rPr>
                <w:rFonts w:cstheme="minorHAnsi"/>
                <w:szCs w:val="22"/>
              </w:rPr>
            </w:pPr>
          </w:p>
        </w:tc>
      </w:tr>
      <w:tr w:rsidR="00B70280" w:rsidRPr="00987A19" w14:paraId="5A389E22" w14:textId="77777777" w:rsidTr="004140B8">
        <w:tc>
          <w:tcPr>
            <w:tcW w:w="9128" w:type="dxa"/>
            <w:vAlign w:val="center"/>
          </w:tcPr>
          <w:p w14:paraId="5C5A939A" w14:textId="77777777" w:rsidR="00B70280" w:rsidRPr="00580154" w:rsidRDefault="00B70280" w:rsidP="004140B8">
            <w:pPr>
              <w:spacing w:before="60" w:after="60" w:line="240" w:lineRule="auto"/>
              <w:rPr>
                <w:rFonts w:cstheme="minorHAnsi"/>
                <w:szCs w:val="22"/>
              </w:rPr>
            </w:pPr>
            <w:r w:rsidRPr="00B70280">
              <w:rPr>
                <w:rFonts w:cstheme="minorHAnsi"/>
                <w:szCs w:val="22"/>
              </w:rPr>
              <w:t>ABBREVIATIONS</w:t>
            </w:r>
          </w:p>
        </w:tc>
        <w:tc>
          <w:tcPr>
            <w:tcW w:w="1291" w:type="dxa"/>
            <w:vAlign w:val="center"/>
          </w:tcPr>
          <w:p w14:paraId="19DD4F51" w14:textId="77777777" w:rsidR="00B70280" w:rsidRPr="00580154" w:rsidRDefault="00B70280" w:rsidP="004140B8">
            <w:pPr>
              <w:spacing w:before="60" w:after="60" w:line="240" w:lineRule="auto"/>
              <w:rPr>
                <w:rFonts w:cstheme="minorHAnsi"/>
                <w:szCs w:val="22"/>
              </w:rPr>
            </w:pPr>
          </w:p>
        </w:tc>
      </w:tr>
      <w:tr w:rsidR="00EB3796" w:rsidRPr="00987A19" w14:paraId="3CE5FBDC" w14:textId="77777777" w:rsidTr="004140B8">
        <w:tc>
          <w:tcPr>
            <w:tcW w:w="9128" w:type="dxa"/>
            <w:vAlign w:val="center"/>
          </w:tcPr>
          <w:p w14:paraId="491751AC"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1EA50CBA" w14:textId="77777777" w:rsidR="00EB3796" w:rsidRPr="00580154" w:rsidRDefault="00EB3796" w:rsidP="004140B8">
            <w:pPr>
              <w:spacing w:before="60" w:after="60" w:line="240" w:lineRule="auto"/>
              <w:rPr>
                <w:rFonts w:cstheme="minorHAnsi"/>
                <w:szCs w:val="22"/>
              </w:rPr>
            </w:pPr>
          </w:p>
        </w:tc>
      </w:tr>
      <w:tr w:rsidR="00EB3796" w:rsidRPr="00987A19" w14:paraId="7449D981" w14:textId="77777777" w:rsidTr="004140B8">
        <w:tc>
          <w:tcPr>
            <w:tcW w:w="9128" w:type="dxa"/>
            <w:vAlign w:val="center"/>
          </w:tcPr>
          <w:p w14:paraId="5DFBFAEA"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26D5D49A" w14:textId="77777777" w:rsidR="00EB3796" w:rsidRPr="00580154" w:rsidRDefault="00EB3796" w:rsidP="004140B8">
            <w:pPr>
              <w:spacing w:before="60" w:after="60" w:line="240" w:lineRule="auto"/>
              <w:rPr>
                <w:szCs w:val="22"/>
              </w:rPr>
            </w:pPr>
          </w:p>
        </w:tc>
      </w:tr>
      <w:tr w:rsidR="00EB3796" w:rsidRPr="00987A19" w14:paraId="689F3A92" w14:textId="77777777" w:rsidTr="004140B8">
        <w:tc>
          <w:tcPr>
            <w:tcW w:w="9128" w:type="dxa"/>
            <w:vAlign w:val="center"/>
          </w:tcPr>
          <w:p w14:paraId="502A2798"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7C3DC443" w14:textId="77777777" w:rsidR="00EB3796" w:rsidRPr="00580154" w:rsidRDefault="00EB3796" w:rsidP="004140B8">
            <w:pPr>
              <w:spacing w:before="60" w:after="60" w:line="240" w:lineRule="auto"/>
              <w:rPr>
                <w:szCs w:val="22"/>
              </w:rPr>
            </w:pPr>
          </w:p>
        </w:tc>
      </w:tr>
      <w:tr w:rsidR="00EB3796" w:rsidRPr="00987A19" w14:paraId="0877455A" w14:textId="77777777" w:rsidTr="004140B8">
        <w:tc>
          <w:tcPr>
            <w:tcW w:w="9128" w:type="dxa"/>
            <w:vAlign w:val="center"/>
          </w:tcPr>
          <w:p w14:paraId="3F96D32C"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18301A8D" w14:textId="77777777" w:rsidR="00EB3796" w:rsidRPr="00580154" w:rsidRDefault="00EB3796" w:rsidP="004140B8">
            <w:pPr>
              <w:spacing w:before="60" w:after="60" w:line="240" w:lineRule="auto"/>
              <w:rPr>
                <w:szCs w:val="22"/>
              </w:rPr>
            </w:pPr>
          </w:p>
        </w:tc>
      </w:tr>
      <w:tr w:rsidR="00EB3796" w:rsidRPr="00987A19" w14:paraId="1DE8D173" w14:textId="77777777" w:rsidTr="004140B8">
        <w:tc>
          <w:tcPr>
            <w:tcW w:w="9128" w:type="dxa"/>
            <w:vAlign w:val="center"/>
          </w:tcPr>
          <w:p w14:paraId="62AC550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0846C463" w14:textId="77777777" w:rsidR="00EB3796" w:rsidRPr="00580154" w:rsidRDefault="00EB3796" w:rsidP="004140B8">
            <w:pPr>
              <w:spacing w:before="60" w:after="60" w:line="240" w:lineRule="auto"/>
              <w:rPr>
                <w:szCs w:val="22"/>
              </w:rPr>
            </w:pPr>
          </w:p>
        </w:tc>
      </w:tr>
      <w:tr w:rsidR="00EB3796" w:rsidRPr="00987A19" w14:paraId="2073DCF3" w14:textId="77777777" w:rsidTr="004140B8">
        <w:tc>
          <w:tcPr>
            <w:tcW w:w="9128" w:type="dxa"/>
            <w:vAlign w:val="center"/>
          </w:tcPr>
          <w:p w14:paraId="07B7E732"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352D2868" w14:textId="77777777" w:rsidR="00EB3796" w:rsidRPr="00580154" w:rsidRDefault="00EB3796" w:rsidP="004140B8">
            <w:pPr>
              <w:spacing w:before="60" w:after="60" w:line="240" w:lineRule="auto"/>
              <w:rPr>
                <w:szCs w:val="22"/>
              </w:rPr>
            </w:pPr>
          </w:p>
        </w:tc>
      </w:tr>
      <w:tr w:rsidR="00EB3796" w:rsidRPr="00987A19" w14:paraId="07D2C186" w14:textId="77777777" w:rsidTr="004140B8">
        <w:tc>
          <w:tcPr>
            <w:tcW w:w="9128" w:type="dxa"/>
            <w:vAlign w:val="center"/>
          </w:tcPr>
          <w:p w14:paraId="17F00E7A"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6F681AA3" w14:textId="77777777" w:rsidR="00EB3796" w:rsidRPr="00580154" w:rsidRDefault="00EB3796" w:rsidP="004140B8">
            <w:pPr>
              <w:spacing w:before="60" w:after="60" w:line="240" w:lineRule="auto"/>
              <w:rPr>
                <w:szCs w:val="22"/>
              </w:rPr>
            </w:pPr>
          </w:p>
        </w:tc>
      </w:tr>
      <w:tr w:rsidR="00EB3796" w:rsidRPr="00987A19" w14:paraId="41172FC9" w14:textId="77777777" w:rsidTr="004140B8">
        <w:tc>
          <w:tcPr>
            <w:tcW w:w="9128" w:type="dxa"/>
            <w:vAlign w:val="center"/>
          </w:tcPr>
          <w:p w14:paraId="3B56F125"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16DEC84" w14:textId="77777777" w:rsidR="00EB3796" w:rsidRPr="00580154" w:rsidRDefault="00EB3796" w:rsidP="004140B8">
            <w:pPr>
              <w:spacing w:before="60" w:after="60" w:line="240" w:lineRule="auto"/>
              <w:rPr>
                <w:szCs w:val="22"/>
              </w:rPr>
            </w:pPr>
          </w:p>
        </w:tc>
      </w:tr>
      <w:tr w:rsidR="00EB3796" w:rsidRPr="00987A19" w14:paraId="46314C11" w14:textId="77777777" w:rsidTr="004140B8">
        <w:tc>
          <w:tcPr>
            <w:tcW w:w="9128" w:type="dxa"/>
            <w:vAlign w:val="center"/>
          </w:tcPr>
          <w:p w14:paraId="319115D3"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9. </w:t>
            </w:r>
            <w:proofErr w:type="gramStart"/>
            <w:r w:rsidRPr="00580154">
              <w:rPr>
                <w:rFonts w:cstheme="minorHAnsi"/>
                <w:szCs w:val="22"/>
              </w:rPr>
              <w:t>DISSEMINATION  POLICY</w:t>
            </w:r>
            <w:proofErr w:type="gramEnd"/>
          </w:p>
        </w:tc>
        <w:tc>
          <w:tcPr>
            <w:tcW w:w="1291" w:type="dxa"/>
            <w:vAlign w:val="center"/>
          </w:tcPr>
          <w:p w14:paraId="25FF1765" w14:textId="77777777" w:rsidR="00EB3796" w:rsidRPr="00580154" w:rsidRDefault="00EB3796" w:rsidP="004140B8">
            <w:pPr>
              <w:spacing w:before="60" w:after="60" w:line="240" w:lineRule="auto"/>
              <w:rPr>
                <w:szCs w:val="22"/>
              </w:rPr>
            </w:pPr>
          </w:p>
        </w:tc>
      </w:tr>
      <w:tr w:rsidR="00EB3796" w:rsidRPr="00987A19" w14:paraId="4E02423C" w14:textId="77777777" w:rsidTr="004140B8">
        <w:tc>
          <w:tcPr>
            <w:tcW w:w="9128" w:type="dxa"/>
            <w:vAlign w:val="center"/>
          </w:tcPr>
          <w:p w14:paraId="6C4001DD"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6E946562" w14:textId="77777777" w:rsidR="00EB3796" w:rsidRPr="00580154" w:rsidRDefault="00EB3796" w:rsidP="004140B8">
            <w:pPr>
              <w:spacing w:before="60" w:after="60" w:line="240" w:lineRule="auto"/>
              <w:rPr>
                <w:szCs w:val="22"/>
              </w:rPr>
            </w:pPr>
          </w:p>
        </w:tc>
      </w:tr>
      <w:tr w:rsidR="00EB3796" w:rsidRPr="00987A19" w14:paraId="564AA6C9" w14:textId="77777777" w:rsidTr="004140B8">
        <w:tc>
          <w:tcPr>
            <w:tcW w:w="9128" w:type="dxa"/>
            <w:vAlign w:val="center"/>
          </w:tcPr>
          <w:p w14:paraId="47B3C559"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56A6C118" w14:textId="77777777" w:rsidR="00EB3796" w:rsidRPr="00C975D7" w:rsidRDefault="00EB3796" w:rsidP="004140B8">
            <w:pPr>
              <w:spacing w:before="60" w:after="60" w:line="240" w:lineRule="auto"/>
              <w:rPr>
                <w:color w:val="FF0000"/>
                <w:szCs w:val="22"/>
              </w:rPr>
            </w:pPr>
          </w:p>
        </w:tc>
      </w:tr>
    </w:tbl>
    <w:p w14:paraId="08ED4A89"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bookmarkEnd w:id="1"/>
    <w:p w14:paraId="12511143" w14:textId="77777777" w:rsidR="00475FDA" w:rsidRPr="003C12DB" w:rsidRDefault="00475FDA" w:rsidP="003802A1">
      <w:pPr>
        <w:spacing w:line="240" w:lineRule="auto"/>
        <w:rPr>
          <w:rFonts w:cstheme="minorHAnsi"/>
          <w:color w:val="0000FF"/>
          <w:szCs w:val="22"/>
        </w:rPr>
      </w:pPr>
    </w:p>
    <w:tbl>
      <w:tblPr>
        <w:tblStyle w:val="TableGrid"/>
        <w:tblW w:w="0" w:type="auto"/>
        <w:tblLook w:val="04A0" w:firstRow="1" w:lastRow="0" w:firstColumn="1" w:lastColumn="0" w:noHBand="0" w:noVBand="1"/>
      </w:tblPr>
      <w:tblGrid>
        <w:gridCol w:w="3889"/>
        <w:gridCol w:w="6200"/>
      </w:tblGrid>
      <w:tr w:rsidR="003C7C88" w:rsidRPr="003C7C88" w14:paraId="3B1AD7D5" w14:textId="77777777" w:rsidTr="003C7C88">
        <w:tc>
          <w:tcPr>
            <w:tcW w:w="10188" w:type="dxa"/>
            <w:gridSpan w:val="2"/>
            <w:shd w:val="clear" w:color="auto" w:fill="C0504D" w:themeFill="accent2"/>
          </w:tcPr>
          <w:p w14:paraId="4B0FE040" w14:textId="77777777" w:rsidR="003C7C88" w:rsidRPr="003C7C88" w:rsidRDefault="003C7C88" w:rsidP="003C7C88">
            <w:pPr>
              <w:pStyle w:val="Heading1"/>
              <w:spacing w:before="0" w:after="120"/>
              <w:rPr>
                <w:rFonts w:cstheme="minorHAnsi"/>
                <w:color w:val="FFFFFF" w:themeColor="background1"/>
                <w:szCs w:val="22"/>
              </w:rPr>
            </w:pPr>
            <w:r w:rsidRPr="003C7C88">
              <w:rPr>
                <w:rFonts w:asciiTheme="minorHAnsi" w:hAnsiTheme="minorHAnsi" w:cstheme="minorHAnsi"/>
                <w:color w:val="FFFFFF" w:themeColor="background1"/>
                <w:sz w:val="22"/>
                <w:szCs w:val="22"/>
              </w:rPr>
              <w:t>KEY STUDY CONTACTS</w:t>
            </w:r>
          </w:p>
        </w:tc>
      </w:tr>
      <w:tr w:rsidR="003C7C88" w14:paraId="03D67B4D" w14:textId="77777777" w:rsidTr="003C12DB">
        <w:tc>
          <w:tcPr>
            <w:tcW w:w="3936" w:type="dxa"/>
          </w:tcPr>
          <w:p w14:paraId="0FD6E564" w14:textId="77777777" w:rsidR="003C7C88" w:rsidRPr="00A226B7" w:rsidRDefault="003C7C88" w:rsidP="003C7C88">
            <w:pPr>
              <w:spacing w:line="240" w:lineRule="auto"/>
            </w:pPr>
            <w:r w:rsidRPr="00A226B7">
              <w:t>Chief Investigator</w:t>
            </w:r>
          </w:p>
        </w:tc>
        <w:tc>
          <w:tcPr>
            <w:tcW w:w="6252" w:type="dxa"/>
          </w:tcPr>
          <w:p w14:paraId="422AED18" w14:textId="77777777" w:rsidR="003C7C88" w:rsidRPr="003C12DB" w:rsidRDefault="003C7C88" w:rsidP="003C7C88">
            <w:pPr>
              <w:spacing w:line="240" w:lineRule="auto"/>
              <w:rPr>
                <w:rFonts w:cstheme="minorHAnsi"/>
                <w:color w:val="0000FF"/>
                <w:szCs w:val="22"/>
              </w:rPr>
            </w:pPr>
            <w:r w:rsidRPr="003C12DB">
              <w:rPr>
                <w:rFonts w:cstheme="minorHAnsi"/>
                <w:color w:val="0000FF"/>
                <w:szCs w:val="22"/>
              </w:rPr>
              <w:t xml:space="preserve">Full contact details including </w:t>
            </w:r>
            <w:r w:rsidR="004C6F3C">
              <w:rPr>
                <w:rFonts w:cstheme="minorHAnsi"/>
                <w:color w:val="0000FF"/>
                <w:szCs w:val="22"/>
              </w:rPr>
              <w:t xml:space="preserve">full postal address, </w:t>
            </w:r>
            <w:r w:rsidRPr="003C12DB">
              <w:rPr>
                <w:rFonts w:cstheme="minorHAnsi"/>
                <w:color w:val="0000FF"/>
                <w:szCs w:val="22"/>
              </w:rPr>
              <w:t>phone, email and fax numbers</w:t>
            </w:r>
          </w:p>
        </w:tc>
      </w:tr>
      <w:tr w:rsidR="003C7C88" w14:paraId="7592B164" w14:textId="77777777" w:rsidTr="003C12DB">
        <w:tc>
          <w:tcPr>
            <w:tcW w:w="3936" w:type="dxa"/>
          </w:tcPr>
          <w:p w14:paraId="5644FAAF" w14:textId="77777777" w:rsidR="003C7C88" w:rsidRDefault="003C7C88" w:rsidP="003C7C88">
            <w:pPr>
              <w:spacing w:line="240" w:lineRule="auto"/>
              <w:rPr>
                <w:rFonts w:cstheme="minorHAnsi"/>
                <w:color w:val="0000FF"/>
                <w:szCs w:val="22"/>
              </w:rPr>
            </w:pPr>
            <w:r>
              <w:t>Study</w:t>
            </w:r>
            <w:r w:rsidRPr="00A226B7">
              <w:t xml:space="preserve"> Co-ordinator</w:t>
            </w:r>
          </w:p>
        </w:tc>
        <w:tc>
          <w:tcPr>
            <w:tcW w:w="6252" w:type="dxa"/>
          </w:tcPr>
          <w:p w14:paraId="2F51F0E1" w14:textId="77777777" w:rsidR="003C7C88" w:rsidRDefault="003C7C88" w:rsidP="003C7C88">
            <w:pPr>
              <w:spacing w:line="240" w:lineRule="auto"/>
              <w:rPr>
                <w:rFonts w:cstheme="minorHAnsi"/>
                <w:color w:val="0000FF"/>
                <w:szCs w:val="22"/>
              </w:rPr>
            </w:pPr>
            <w:r w:rsidRPr="003C12DB">
              <w:rPr>
                <w:rFonts w:cstheme="minorHAnsi"/>
                <w:color w:val="0000FF"/>
                <w:szCs w:val="22"/>
              </w:rPr>
              <w:t xml:space="preserve">Full contact details including </w:t>
            </w:r>
            <w:r w:rsidR="004C6F3C">
              <w:rPr>
                <w:rFonts w:cstheme="minorHAnsi"/>
                <w:color w:val="0000FF"/>
                <w:szCs w:val="22"/>
              </w:rPr>
              <w:t xml:space="preserve">full postal address, </w:t>
            </w:r>
            <w:r w:rsidRPr="003C12DB">
              <w:rPr>
                <w:rFonts w:cstheme="minorHAnsi"/>
                <w:color w:val="0000FF"/>
                <w:szCs w:val="22"/>
              </w:rPr>
              <w:t>phone, email and fax numbers</w:t>
            </w:r>
          </w:p>
        </w:tc>
      </w:tr>
      <w:tr w:rsidR="003C7C88" w14:paraId="0546E176" w14:textId="77777777" w:rsidTr="003C12DB">
        <w:tc>
          <w:tcPr>
            <w:tcW w:w="3936" w:type="dxa"/>
          </w:tcPr>
          <w:p w14:paraId="17AC3860" w14:textId="77777777" w:rsidR="003C7C88" w:rsidRDefault="003C7C88" w:rsidP="003C7C88">
            <w:pPr>
              <w:spacing w:line="240" w:lineRule="auto"/>
              <w:rPr>
                <w:rFonts w:cstheme="minorHAnsi"/>
                <w:color w:val="0000FF"/>
                <w:szCs w:val="22"/>
              </w:rPr>
            </w:pPr>
            <w:r w:rsidRPr="00A226B7">
              <w:t>Sponsor</w:t>
            </w:r>
          </w:p>
        </w:tc>
        <w:tc>
          <w:tcPr>
            <w:tcW w:w="6252" w:type="dxa"/>
          </w:tcPr>
          <w:p w14:paraId="44FB75D8" w14:textId="77777777" w:rsidR="003C7C88" w:rsidRDefault="003C7C88" w:rsidP="003C7C88">
            <w:pPr>
              <w:spacing w:line="240" w:lineRule="auto"/>
              <w:rPr>
                <w:rFonts w:cstheme="minorHAnsi"/>
                <w:color w:val="0000FF"/>
                <w:szCs w:val="22"/>
              </w:rPr>
            </w:pPr>
            <w:r>
              <w:rPr>
                <w:rFonts w:cstheme="minorHAnsi"/>
                <w:color w:val="0000FF"/>
                <w:szCs w:val="22"/>
              </w:rPr>
              <w:t>St Georges University of London</w:t>
            </w:r>
          </w:p>
          <w:p w14:paraId="7DE4B76E" w14:textId="77777777" w:rsidR="003C7C88" w:rsidRDefault="003C7C88" w:rsidP="003C7C88">
            <w:pPr>
              <w:spacing w:line="240" w:lineRule="auto"/>
              <w:rPr>
                <w:rFonts w:cstheme="minorHAnsi"/>
                <w:color w:val="0000FF"/>
                <w:szCs w:val="22"/>
              </w:rPr>
            </w:pPr>
            <w:r>
              <w:rPr>
                <w:rFonts w:cstheme="minorHAnsi"/>
                <w:color w:val="0000FF"/>
                <w:szCs w:val="22"/>
              </w:rPr>
              <w:t>OR</w:t>
            </w:r>
          </w:p>
          <w:p w14:paraId="4A5E009B" w14:textId="77777777" w:rsidR="003C7C88" w:rsidRDefault="003C7C88" w:rsidP="003C7C88">
            <w:pPr>
              <w:spacing w:line="240" w:lineRule="auto"/>
              <w:rPr>
                <w:rFonts w:cstheme="minorHAnsi"/>
                <w:color w:val="0000FF"/>
                <w:szCs w:val="22"/>
              </w:rPr>
            </w:pPr>
            <w:r>
              <w:rPr>
                <w:rFonts w:cstheme="minorHAnsi"/>
                <w:color w:val="0000FF"/>
                <w:szCs w:val="22"/>
              </w:rPr>
              <w:t>St Georges, University Hospitals NS Foundation Trust</w:t>
            </w:r>
          </w:p>
          <w:p w14:paraId="134A07B6" w14:textId="77777777" w:rsidR="003C7C88" w:rsidRDefault="003C7C88" w:rsidP="003C7C88">
            <w:pPr>
              <w:spacing w:line="240" w:lineRule="auto"/>
              <w:rPr>
                <w:rFonts w:cstheme="minorHAnsi"/>
                <w:color w:val="0000FF"/>
                <w:szCs w:val="22"/>
              </w:rPr>
            </w:pPr>
          </w:p>
          <w:p w14:paraId="1A169CF2" w14:textId="77777777" w:rsidR="003C7C88" w:rsidRDefault="003C7C88" w:rsidP="003C7C88">
            <w:pPr>
              <w:spacing w:line="240" w:lineRule="auto"/>
              <w:rPr>
                <w:rFonts w:cstheme="minorHAnsi"/>
                <w:color w:val="0000FF"/>
                <w:szCs w:val="22"/>
              </w:rPr>
            </w:pPr>
            <w:r w:rsidRPr="004E0491">
              <w:rPr>
                <w:rFonts w:cstheme="minorHAnsi"/>
                <w:color w:val="0000FF"/>
                <w:szCs w:val="22"/>
              </w:rPr>
              <w:t xml:space="preserve"> </w:t>
            </w:r>
            <w:r>
              <w:rPr>
                <w:rFonts w:cstheme="minorHAnsi"/>
                <w:color w:val="0000FF"/>
                <w:szCs w:val="22"/>
              </w:rPr>
              <w:t>Name:</w:t>
            </w:r>
          </w:p>
          <w:p w14:paraId="708FC2DB" w14:textId="77777777" w:rsidR="003C7C88" w:rsidRDefault="003C7C88" w:rsidP="003C7C88">
            <w:pPr>
              <w:spacing w:line="240" w:lineRule="auto"/>
              <w:rPr>
                <w:rFonts w:cstheme="minorHAnsi"/>
                <w:color w:val="0000FF"/>
                <w:szCs w:val="22"/>
              </w:rPr>
            </w:pPr>
            <w:r>
              <w:rPr>
                <w:rFonts w:cstheme="minorHAnsi"/>
                <w:color w:val="0000FF"/>
                <w:szCs w:val="22"/>
              </w:rPr>
              <w:t>Position:</w:t>
            </w:r>
          </w:p>
          <w:p w14:paraId="56334EAF" w14:textId="77777777" w:rsidR="003C7C88" w:rsidRDefault="003C7C88" w:rsidP="003C7C88">
            <w:pPr>
              <w:spacing w:line="240" w:lineRule="auto"/>
              <w:rPr>
                <w:rFonts w:cstheme="minorHAnsi"/>
                <w:color w:val="0000FF"/>
                <w:szCs w:val="22"/>
              </w:rPr>
            </w:pPr>
            <w:r>
              <w:rPr>
                <w:rFonts w:cstheme="minorHAnsi"/>
                <w:color w:val="0000FF"/>
                <w:szCs w:val="22"/>
              </w:rPr>
              <w:t>Email:</w:t>
            </w:r>
            <w:r w:rsidRPr="004E0491">
              <w:rPr>
                <w:rFonts w:cstheme="minorHAnsi"/>
                <w:color w:val="0000FF"/>
                <w:szCs w:val="22"/>
              </w:rPr>
              <w:t xml:space="preserve">   </w:t>
            </w:r>
            <w:r>
              <w:rPr>
                <w:rFonts w:cstheme="minorHAnsi"/>
                <w:color w:val="0000FF"/>
                <w:szCs w:val="22"/>
              </w:rPr>
              <w:t>researchgovernance@sgul.ac.uk</w:t>
            </w:r>
          </w:p>
          <w:p w14:paraId="095E649F" w14:textId="77777777" w:rsidR="003C7C88" w:rsidRDefault="003C7C88" w:rsidP="003C7C88">
            <w:pPr>
              <w:spacing w:line="240" w:lineRule="auto"/>
              <w:rPr>
                <w:rFonts w:cstheme="minorHAnsi"/>
                <w:color w:val="0000FF"/>
                <w:szCs w:val="22"/>
              </w:rPr>
            </w:pPr>
            <w:r>
              <w:rPr>
                <w:rFonts w:cstheme="minorHAnsi"/>
                <w:color w:val="0000FF"/>
                <w:szCs w:val="22"/>
              </w:rPr>
              <w:t xml:space="preserve">St Georges </w:t>
            </w:r>
            <w:r w:rsidRPr="004E0491">
              <w:rPr>
                <w:rFonts w:cstheme="minorHAnsi"/>
                <w:color w:val="0000FF"/>
                <w:szCs w:val="22"/>
              </w:rPr>
              <w:t>Joint Research &amp; Enterprise Service</w:t>
            </w:r>
            <w:r>
              <w:rPr>
                <w:rFonts w:cstheme="minorHAnsi"/>
                <w:color w:val="0000FF"/>
                <w:szCs w:val="22"/>
              </w:rPr>
              <w:t xml:space="preserve"> (JRES), </w:t>
            </w:r>
            <w:r w:rsidRPr="004E0491">
              <w:rPr>
                <w:rFonts w:cstheme="minorHAnsi"/>
                <w:color w:val="0000FF"/>
                <w:szCs w:val="22"/>
              </w:rPr>
              <w:t>Cranmer Terrace SW17 ORE</w:t>
            </w:r>
          </w:p>
        </w:tc>
      </w:tr>
      <w:tr w:rsidR="003C7C88" w14:paraId="6CDC2C9E" w14:textId="77777777" w:rsidTr="003C12DB">
        <w:tc>
          <w:tcPr>
            <w:tcW w:w="3936" w:type="dxa"/>
          </w:tcPr>
          <w:p w14:paraId="0B441A1A" w14:textId="77777777" w:rsidR="003C7C88" w:rsidRDefault="003C7C88" w:rsidP="003C7C88">
            <w:pPr>
              <w:spacing w:line="240" w:lineRule="auto"/>
              <w:rPr>
                <w:rFonts w:cstheme="minorHAnsi"/>
                <w:color w:val="0000FF"/>
                <w:szCs w:val="22"/>
              </w:rPr>
            </w:pPr>
            <w:r w:rsidRPr="00A226B7">
              <w:t>Funder(s)</w:t>
            </w:r>
          </w:p>
        </w:tc>
        <w:tc>
          <w:tcPr>
            <w:tcW w:w="6252" w:type="dxa"/>
          </w:tcPr>
          <w:p w14:paraId="4EAA0DB1" w14:textId="77777777" w:rsidR="003C7C88" w:rsidRDefault="003C7C88" w:rsidP="003C7C88">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Pr>
                <w:rFonts w:cstheme="minorHAnsi"/>
                <w:color w:val="0000FF"/>
                <w:szCs w:val="22"/>
              </w:rPr>
              <w:t>study</w:t>
            </w:r>
          </w:p>
        </w:tc>
      </w:tr>
      <w:tr w:rsidR="003C7C88" w14:paraId="2C510DC4" w14:textId="77777777" w:rsidTr="003C12DB">
        <w:tc>
          <w:tcPr>
            <w:tcW w:w="3936" w:type="dxa"/>
          </w:tcPr>
          <w:p w14:paraId="55A8AA20" w14:textId="77777777" w:rsidR="003C7C88" w:rsidRDefault="003C7C88" w:rsidP="003C7C88">
            <w:pPr>
              <w:spacing w:line="240" w:lineRule="auto"/>
              <w:rPr>
                <w:rFonts w:cstheme="minorHAnsi"/>
                <w:color w:val="0000FF"/>
                <w:szCs w:val="22"/>
              </w:rPr>
            </w:pPr>
            <w:r w:rsidRPr="00A226B7">
              <w:t>Key Protocol Contributors</w:t>
            </w:r>
          </w:p>
        </w:tc>
        <w:tc>
          <w:tcPr>
            <w:tcW w:w="6252" w:type="dxa"/>
          </w:tcPr>
          <w:p w14:paraId="429369DD" w14:textId="77777777" w:rsidR="003C7C88" w:rsidRDefault="003C7C88" w:rsidP="003C7C88">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7C88" w14:paraId="6FC793A8" w14:textId="77777777" w:rsidTr="003C12DB">
        <w:tc>
          <w:tcPr>
            <w:tcW w:w="3936" w:type="dxa"/>
          </w:tcPr>
          <w:p w14:paraId="3C89E0CF" w14:textId="77777777" w:rsidR="003C7C88" w:rsidRPr="00A226B7" w:rsidRDefault="003C7C88" w:rsidP="003C7C88">
            <w:pPr>
              <w:spacing w:line="240" w:lineRule="auto"/>
            </w:pPr>
            <w:r w:rsidRPr="00211A38">
              <w:t>Committees</w:t>
            </w:r>
          </w:p>
        </w:tc>
        <w:tc>
          <w:tcPr>
            <w:tcW w:w="6252" w:type="dxa"/>
          </w:tcPr>
          <w:p w14:paraId="10823F6B" w14:textId="77777777" w:rsidR="003C7C88" w:rsidRPr="003C12DB" w:rsidRDefault="003C7C88" w:rsidP="003C7C88">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56787F2D" w14:textId="77777777" w:rsidR="003C12DB" w:rsidRPr="002D2D7D" w:rsidRDefault="003C12DB" w:rsidP="003802A1">
      <w:pPr>
        <w:spacing w:line="240" w:lineRule="auto"/>
        <w:rPr>
          <w:rFonts w:cstheme="minorHAnsi"/>
          <w:b/>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7C88" w:rsidRPr="003C12DB" w14:paraId="7970C072" w14:textId="77777777" w:rsidTr="003C7C88">
        <w:trPr>
          <w:trHeight w:val="385"/>
        </w:trPr>
        <w:tc>
          <w:tcPr>
            <w:tcW w:w="10173" w:type="dxa"/>
            <w:gridSpan w:val="2"/>
            <w:shd w:val="clear" w:color="auto" w:fill="C0504D" w:themeFill="accent2"/>
          </w:tcPr>
          <w:p w14:paraId="67B3D7F5" w14:textId="77777777" w:rsidR="003C7C88" w:rsidRPr="003C7C88" w:rsidRDefault="003C7C88" w:rsidP="003802A1">
            <w:pPr>
              <w:spacing w:line="240" w:lineRule="auto"/>
              <w:rPr>
                <w:rFonts w:cstheme="minorHAnsi"/>
                <w:color w:val="FFFFFF" w:themeColor="background1"/>
                <w:szCs w:val="22"/>
              </w:rPr>
            </w:pPr>
            <w:r w:rsidRPr="003C7C88">
              <w:rPr>
                <w:rFonts w:cstheme="minorHAnsi"/>
                <w:b/>
                <w:color w:val="FFFFFF" w:themeColor="background1"/>
                <w:szCs w:val="22"/>
              </w:rPr>
              <w:t>STUDY SUMMARY</w:t>
            </w:r>
          </w:p>
        </w:tc>
      </w:tr>
      <w:tr w:rsidR="003C7C88" w:rsidRPr="003C12DB" w14:paraId="09A65E87" w14:textId="77777777" w:rsidTr="001D1F95">
        <w:trPr>
          <w:trHeight w:val="385"/>
        </w:trPr>
        <w:tc>
          <w:tcPr>
            <w:tcW w:w="3936" w:type="dxa"/>
          </w:tcPr>
          <w:p w14:paraId="7593CB93" w14:textId="77777777" w:rsidR="003C7C88" w:rsidRDefault="003C7C88" w:rsidP="003802A1">
            <w:pPr>
              <w:spacing w:line="240" w:lineRule="auto"/>
              <w:rPr>
                <w:rFonts w:cstheme="minorHAnsi"/>
                <w:szCs w:val="22"/>
              </w:rPr>
            </w:pPr>
            <w:r>
              <w:rPr>
                <w:rFonts w:cstheme="minorHAnsi"/>
                <w:szCs w:val="22"/>
              </w:rPr>
              <w:t>Study</w:t>
            </w:r>
            <w:r w:rsidRPr="003C12DB">
              <w:rPr>
                <w:rFonts w:cstheme="minorHAnsi"/>
                <w:szCs w:val="22"/>
              </w:rPr>
              <w:t xml:space="preserve"> Title</w:t>
            </w:r>
          </w:p>
        </w:tc>
        <w:tc>
          <w:tcPr>
            <w:tcW w:w="6237" w:type="dxa"/>
          </w:tcPr>
          <w:p w14:paraId="41F5B17A" w14:textId="77777777" w:rsidR="003C7C88" w:rsidRPr="003C12DB" w:rsidRDefault="003C7C88" w:rsidP="003802A1">
            <w:pPr>
              <w:spacing w:line="240" w:lineRule="auto"/>
              <w:rPr>
                <w:rFonts w:cstheme="minorHAnsi"/>
                <w:color w:val="0000FF"/>
                <w:szCs w:val="22"/>
              </w:rPr>
            </w:pPr>
          </w:p>
        </w:tc>
      </w:tr>
      <w:tr w:rsidR="003C12DB" w:rsidRPr="003C12DB" w14:paraId="3BE2E263" w14:textId="77777777" w:rsidTr="001D1F95">
        <w:trPr>
          <w:trHeight w:val="385"/>
        </w:trPr>
        <w:tc>
          <w:tcPr>
            <w:tcW w:w="3936" w:type="dxa"/>
          </w:tcPr>
          <w:p w14:paraId="4E852647"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651A4556" w14:textId="77777777" w:rsidR="00475FDA" w:rsidRPr="003C12DB" w:rsidRDefault="00475FDA" w:rsidP="003802A1">
            <w:pPr>
              <w:spacing w:line="240" w:lineRule="auto"/>
              <w:rPr>
                <w:rFonts w:cstheme="minorHAnsi"/>
                <w:color w:val="0000FF"/>
                <w:szCs w:val="22"/>
              </w:rPr>
            </w:pPr>
          </w:p>
        </w:tc>
      </w:tr>
      <w:tr w:rsidR="003C12DB" w:rsidRPr="003C12DB" w14:paraId="07B390F7" w14:textId="77777777" w:rsidTr="001D1F95">
        <w:trPr>
          <w:trHeight w:val="371"/>
        </w:trPr>
        <w:tc>
          <w:tcPr>
            <w:tcW w:w="3936" w:type="dxa"/>
          </w:tcPr>
          <w:p w14:paraId="0A13CA42" w14:textId="77777777"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442F4BC" w14:textId="77777777" w:rsidR="00475FDA" w:rsidRPr="003C12DB" w:rsidRDefault="00475FDA" w:rsidP="003802A1">
            <w:pPr>
              <w:spacing w:line="240" w:lineRule="auto"/>
              <w:rPr>
                <w:rFonts w:cstheme="minorHAnsi"/>
                <w:color w:val="0000FF"/>
                <w:szCs w:val="22"/>
              </w:rPr>
            </w:pPr>
          </w:p>
        </w:tc>
      </w:tr>
      <w:tr w:rsidR="003C12DB" w:rsidRPr="003C12DB" w14:paraId="644AA227" w14:textId="77777777" w:rsidTr="001D1F95">
        <w:trPr>
          <w:trHeight w:val="703"/>
        </w:trPr>
        <w:tc>
          <w:tcPr>
            <w:tcW w:w="3936" w:type="dxa"/>
          </w:tcPr>
          <w:p w14:paraId="0ECCFDD8" w14:textId="77777777"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6932FE17" w14:textId="77777777" w:rsidR="00475FDA" w:rsidRPr="003C12DB" w:rsidRDefault="00475FDA" w:rsidP="003802A1">
            <w:pPr>
              <w:spacing w:line="240" w:lineRule="auto"/>
              <w:rPr>
                <w:rFonts w:cstheme="minorHAnsi"/>
                <w:color w:val="0000FF"/>
                <w:szCs w:val="22"/>
              </w:rPr>
            </w:pPr>
          </w:p>
        </w:tc>
      </w:tr>
      <w:tr w:rsidR="003C12DB" w:rsidRPr="003C12DB" w14:paraId="238DE1C5" w14:textId="77777777" w:rsidTr="001D1F95">
        <w:trPr>
          <w:trHeight w:val="755"/>
        </w:trPr>
        <w:tc>
          <w:tcPr>
            <w:tcW w:w="3936" w:type="dxa"/>
          </w:tcPr>
          <w:p w14:paraId="1E3B9E4B" w14:textId="77777777"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70345AD7" w14:textId="77777777" w:rsidR="00475FDA" w:rsidRPr="003C12DB" w:rsidRDefault="00475FDA" w:rsidP="003802A1">
            <w:pPr>
              <w:spacing w:line="240" w:lineRule="auto"/>
              <w:rPr>
                <w:rFonts w:cstheme="minorHAnsi"/>
                <w:color w:val="0000FF"/>
                <w:szCs w:val="22"/>
              </w:rPr>
            </w:pPr>
          </w:p>
        </w:tc>
      </w:tr>
      <w:tr w:rsidR="003C12DB" w:rsidRPr="003C12DB" w14:paraId="306839EB" w14:textId="77777777" w:rsidTr="001D1F95">
        <w:trPr>
          <w:trHeight w:val="385"/>
        </w:trPr>
        <w:tc>
          <w:tcPr>
            <w:tcW w:w="3936" w:type="dxa"/>
          </w:tcPr>
          <w:p w14:paraId="151AF931" w14:textId="77777777"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46D6903C" w14:textId="77777777" w:rsidR="00475FDA" w:rsidRPr="003C12DB" w:rsidRDefault="00475FDA" w:rsidP="003802A1">
            <w:pPr>
              <w:spacing w:line="240" w:lineRule="auto"/>
              <w:rPr>
                <w:rFonts w:cstheme="minorHAnsi"/>
                <w:color w:val="0000FF"/>
                <w:szCs w:val="22"/>
              </w:rPr>
            </w:pPr>
          </w:p>
        </w:tc>
      </w:tr>
      <w:tr w:rsidR="003C12DB" w:rsidRPr="003C12DB" w14:paraId="1B42CB43" w14:textId="77777777" w:rsidTr="001D1F95">
        <w:trPr>
          <w:trHeight w:val="385"/>
        </w:trPr>
        <w:tc>
          <w:tcPr>
            <w:tcW w:w="3936" w:type="dxa"/>
          </w:tcPr>
          <w:p w14:paraId="2982CA55" w14:textId="7777777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1998F02E" w14:textId="77777777" w:rsidR="00475FDA" w:rsidRPr="003C12DB" w:rsidRDefault="00475FDA" w:rsidP="003802A1">
            <w:pPr>
              <w:spacing w:line="240" w:lineRule="auto"/>
              <w:rPr>
                <w:rFonts w:cstheme="minorHAnsi"/>
                <w:color w:val="0000FF"/>
                <w:szCs w:val="22"/>
              </w:rPr>
            </w:pPr>
          </w:p>
        </w:tc>
      </w:tr>
      <w:tr w:rsidR="00F330BB" w:rsidRPr="003C12DB" w14:paraId="1802E2EB" w14:textId="77777777" w:rsidTr="00A31748">
        <w:trPr>
          <w:trHeight w:val="770"/>
        </w:trPr>
        <w:tc>
          <w:tcPr>
            <w:tcW w:w="3936" w:type="dxa"/>
          </w:tcPr>
          <w:p w14:paraId="6C7C85CE" w14:textId="77777777"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00262015" w14:textId="77777777" w:rsidR="00F330BB" w:rsidRPr="003C12DB" w:rsidRDefault="00F330BB" w:rsidP="003802A1">
            <w:pPr>
              <w:spacing w:line="240" w:lineRule="auto"/>
              <w:rPr>
                <w:rFonts w:cstheme="minorHAnsi"/>
                <w:szCs w:val="22"/>
              </w:rPr>
            </w:pPr>
          </w:p>
        </w:tc>
        <w:tc>
          <w:tcPr>
            <w:tcW w:w="6237" w:type="dxa"/>
          </w:tcPr>
          <w:p w14:paraId="51A97D00" w14:textId="77777777" w:rsidR="00F330BB" w:rsidRPr="003C12DB" w:rsidRDefault="00F330BB" w:rsidP="003802A1">
            <w:pPr>
              <w:spacing w:line="240" w:lineRule="auto"/>
              <w:rPr>
                <w:rFonts w:cstheme="minorHAnsi"/>
                <w:szCs w:val="22"/>
              </w:rPr>
            </w:pPr>
          </w:p>
          <w:p w14:paraId="6E2D4BC1" w14:textId="77777777" w:rsidR="00F330BB" w:rsidRPr="003C12DB" w:rsidRDefault="00F330BB" w:rsidP="003802A1">
            <w:pPr>
              <w:spacing w:line="240" w:lineRule="auto"/>
              <w:rPr>
                <w:rFonts w:cstheme="minorHAnsi"/>
                <w:szCs w:val="22"/>
              </w:rPr>
            </w:pPr>
          </w:p>
          <w:p w14:paraId="5AC022C6" w14:textId="77777777" w:rsidR="00F330BB" w:rsidRPr="003C12DB" w:rsidRDefault="00F330BB" w:rsidP="003802A1">
            <w:pPr>
              <w:spacing w:line="240" w:lineRule="auto"/>
              <w:rPr>
                <w:rFonts w:cstheme="minorHAnsi"/>
                <w:szCs w:val="22"/>
              </w:rPr>
            </w:pPr>
          </w:p>
        </w:tc>
      </w:tr>
    </w:tbl>
    <w:tbl>
      <w:tblPr>
        <w:tblStyle w:val="TableGrid"/>
        <w:tblW w:w="0" w:type="auto"/>
        <w:tblLook w:val="04A0" w:firstRow="1" w:lastRow="0" w:firstColumn="1" w:lastColumn="0" w:noHBand="0" w:noVBand="1"/>
      </w:tblPr>
      <w:tblGrid>
        <w:gridCol w:w="5037"/>
        <w:gridCol w:w="5052"/>
      </w:tblGrid>
      <w:tr w:rsidR="003C7C88" w:rsidRPr="003C7C88" w14:paraId="33D30EF5" w14:textId="77777777" w:rsidTr="00AA5A12">
        <w:tc>
          <w:tcPr>
            <w:tcW w:w="10089" w:type="dxa"/>
            <w:gridSpan w:val="2"/>
            <w:shd w:val="clear" w:color="auto" w:fill="C0504D" w:themeFill="accent2"/>
          </w:tcPr>
          <w:p w14:paraId="41C814CF" w14:textId="77777777" w:rsidR="003C7C88" w:rsidRPr="003C7C88" w:rsidRDefault="003C7C88" w:rsidP="00093582">
            <w:pPr>
              <w:rPr>
                <w:rFonts w:cstheme="minorHAnsi"/>
                <w:b/>
                <w:color w:val="FFFFFF" w:themeColor="background1"/>
                <w:szCs w:val="22"/>
              </w:rPr>
            </w:pPr>
            <w:r w:rsidRPr="003C7C88">
              <w:rPr>
                <w:rFonts w:cstheme="minorHAnsi"/>
                <w:b/>
                <w:color w:val="FFFFFF" w:themeColor="background1"/>
                <w:szCs w:val="22"/>
              </w:rPr>
              <w:t xml:space="preserve">FUNDING AND SUPPORT </w:t>
            </w:r>
          </w:p>
        </w:tc>
      </w:tr>
      <w:tr w:rsidR="00093582" w14:paraId="48AB78F9" w14:textId="77777777" w:rsidTr="00AA5A12">
        <w:tc>
          <w:tcPr>
            <w:tcW w:w="5037" w:type="dxa"/>
          </w:tcPr>
          <w:p w14:paraId="42F1AAF7" w14:textId="77777777" w:rsidR="00093582" w:rsidRPr="003C12DB" w:rsidRDefault="00093582" w:rsidP="00093582">
            <w:pPr>
              <w:spacing w:line="240" w:lineRule="auto"/>
              <w:rPr>
                <w:rFonts w:cstheme="minorHAnsi"/>
                <w:b/>
                <w:szCs w:val="22"/>
              </w:rPr>
            </w:pPr>
            <w:r w:rsidRPr="003C12DB">
              <w:rPr>
                <w:rFonts w:cstheme="minorHAnsi"/>
                <w:b/>
                <w:szCs w:val="22"/>
              </w:rPr>
              <w:t>FUNDER(S)</w:t>
            </w:r>
          </w:p>
          <w:p w14:paraId="4C389707" w14:textId="77777777" w:rsidR="00093582" w:rsidRDefault="00093582" w:rsidP="000A4DA5"/>
        </w:tc>
        <w:tc>
          <w:tcPr>
            <w:tcW w:w="5052" w:type="dxa"/>
          </w:tcPr>
          <w:p w14:paraId="3206C475" w14:textId="77777777" w:rsidR="00093582" w:rsidRDefault="00093582" w:rsidP="00093582">
            <w:r w:rsidRPr="003C12DB">
              <w:rPr>
                <w:rFonts w:cstheme="minorHAnsi"/>
                <w:b/>
                <w:szCs w:val="22"/>
              </w:rPr>
              <w:t>FINANCIAL AND NON FINANCIALSUPPORT GIVEN</w:t>
            </w:r>
          </w:p>
        </w:tc>
      </w:tr>
      <w:tr w:rsidR="00093582" w14:paraId="4CA91BE9" w14:textId="77777777" w:rsidTr="00AA5A12">
        <w:tc>
          <w:tcPr>
            <w:tcW w:w="5037" w:type="dxa"/>
          </w:tcPr>
          <w:p w14:paraId="754CB255" w14:textId="77777777" w:rsidR="00093582" w:rsidRPr="003C12DB" w:rsidRDefault="00093582" w:rsidP="00093582">
            <w:pPr>
              <w:spacing w:line="240" w:lineRule="auto"/>
              <w:rPr>
                <w:rFonts w:cstheme="minorHAnsi"/>
                <w:b/>
                <w:szCs w:val="22"/>
              </w:rPr>
            </w:pPr>
          </w:p>
        </w:tc>
        <w:tc>
          <w:tcPr>
            <w:tcW w:w="5052" w:type="dxa"/>
          </w:tcPr>
          <w:p w14:paraId="1A626AD5" w14:textId="77777777" w:rsidR="00093582" w:rsidRPr="003C12DB" w:rsidRDefault="00093582" w:rsidP="00093582">
            <w:pPr>
              <w:rPr>
                <w:rFonts w:cstheme="minorHAnsi"/>
                <w:b/>
                <w:szCs w:val="22"/>
              </w:rPr>
            </w:pPr>
          </w:p>
        </w:tc>
      </w:tr>
    </w:tbl>
    <w:p w14:paraId="0EA08BC5" w14:textId="77777777" w:rsidR="00093582" w:rsidRPr="00093582" w:rsidRDefault="00093582" w:rsidP="00093582"/>
    <w:p w14:paraId="401EBB0A" w14:textId="77777777" w:rsidR="00475FDA" w:rsidRPr="002D2D7D" w:rsidRDefault="00475FDA" w:rsidP="00AA5A12">
      <w:pPr>
        <w:autoSpaceDE w:val="0"/>
        <w:autoSpaceDN w:val="0"/>
        <w:adjustRightInd w:val="0"/>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75FA4A7E" w14:textId="77777777"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E08B824"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4F8CF400" w14:textId="77777777"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6D79834E" w14:textId="77777777" w:rsidR="00090DDB" w:rsidRPr="002D1722" w:rsidRDefault="002D1722" w:rsidP="009348BE">
      <w:pPr>
        <w:pStyle w:val="EndnoteText"/>
        <w:numPr>
          <w:ilvl w:val="0"/>
          <w:numId w:val="15"/>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69AF4956" w14:textId="77777777"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049D47C8" w14:textId="77777777"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delays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0D76779"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02A9600E"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36D6BD6C"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672DA4E3" w14:textId="77777777" w:rsidR="00826F5E" w:rsidRPr="002D1722" w:rsidRDefault="00DF50CD" w:rsidP="00826F5E">
      <w:pPr>
        <w:pStyle w:val="EndnoteText"/>
        <w:tabs>
          <w:tab w:val="left" w:pos="817"/>
          <w:tab w:val="left" w:pos="9603"/>
        </w:tabs>
        <w:suppressAutoHyphens/>
        <w:rPr>
          <w:rFonts w:asciiTheme="minorHAnsi" w:hAnsiTheme="minorHAnsi" w:cstheme="minorHAnsi"/>
          <w:color w:val="0000FF"/>
          <w:sz w:val="22"/>
          <w:szCs w:val="22"/>
        </w:rPr>
      </w:pPr>
      <w:hyperlink r:id="rId14" w:history="1">
        <w:r w:rsidR="00826F5E" w:rsidRPr="004C6F3C">
          <w:rPr>
            <w:rStyle w:val="Hyperlink"/>
            <w:rFonts w:asciiTheme="minorHAnsi" w:hAnsiTheme="minorHAnsi" w:cstheme="minorHAnsi"/>
            <w:sz w:val="22"/>
            <w:szCs w:val="22"/>
          </w:rPr>
          <w:t>http://www.invo.org.uk/find-out-more/information-for-researchers/</w:t>
        </w:r>
      </w:hyperlink>
    </w:p>
    <w:p w14:paraId="5D1B8256"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03641056" w14:textId="77777777" w:rsidR="00475FDA" w:rsidRPr="001068D5" w:rsidRDefault="001068D5" w:rsidP="003802A1">
      <w:pPr>
        <w:pStyle w:val="EndnoteText"/>
        <w:tabs>
          <w:tab w:val="left" w:pos="817"/>
          <w:tab w:val="left" w:pos="9603"/>
        </w:tabs>
        <w:suppressAutoHyphens/>
        <w:spacing w:after="120"/>
        <w:rPr>
          <w:rFonts w:asciiTheme="minorHAnsi" w:hAnsiTheme="minorHAnsi" w:cstheme="minorHAnsi"/>
          <w:i/>
          <w:color w:val="0000FF"/>
          <w:sz w:val="22"/>
          <w:szCs w:val="22"/>
        </w:rPr>
      </w:pPr>
      <w:r w:rsidRPr="001068D5">
        <w:rPr>
          <w:rFonts w:asciiTheme="minorHAnsi" w:hAnsiTheme="minorHAnsi" w:cstheme="minorHAnsi"/>
          <w:i/>
          <w:color w:val="0000FF"/>
          <w:sz w:val="22"/>
          <w:szCs w:val="22"/>
        </w:rPr>
        <w:t>Example table:</w:t>
      </w:r>
    </w:p>
    <w:tbl>
      <w:tblPr>
        <w:tblStyle w:val="TableGrid"/>
        <w:tblW w:w="0" w:type="auto"/>
        <w:tblLook w:val="04A0" w:firstRow="1" w:lastRow="0" w:firstColumn="1" w:lastColumn="0" w:noHBand="0" w:noVBand="1"/>
      </w:tblPr>
      <w:tblGrid>
        <w:gridCol w:w="2501"/>
        <w:gridCol w:w="7588"/>
      </w:tblGrid>
      <w:tr w:rsidR="003C7C88" w:rsidRPr="003C7C88" w14:paraId="39187284" w14:textId="77777777" w:rsidTr="003C7C88">
        <w:tc>
          <w:tcPr>
            <w:tcW w:w="10188" w:type="dxa"/>
            <w:gridSpan w:val="2"/>
            <w:shd w:val="clear" w:color="auto" w:fill="C0504D" w:themeFill="accent2"/>
          </w:tcPr>
          <w:p w14:paraId="30D366B8" w14:textId="77777777" w:rsidR="001068D5" w:rsidRPr="003C7C88" w:rsidRDefault="001068D5">
            <w:pPr>
              <w:spacing w:after="0" w:line="240" w:lineRule="auto"/>
              <w:rPr>
                <w:rFonts w:cstheme="minorHAnsi"/>
                <w:b/>
                <w:color w:val="FFFFFF" w:themeColor="background1"/>
                <w:szCs w:val="22"/>
              </w:rPr>
            </w:pPr>
            <w:r w:rsidRPr="003C7C88">
              <w:rPr>
                <w:rFonts w:cstheme="minorHAnsi"/>
                <w:b/>
                <w:color w:val="FFFFFF" w:themeColor="background1"/>
                <w:szCs w:val="22"/>
              </w:rPr>
              <w:t>Trial Steering Group</w:t>
            </w:r>
          </w:p>
        </w:tc>
      </w:tr>
      <w:tr w:rsidR="001068D5" w14:paraId="7E3F32EA" w14:textId="77777777" w:rsidTr="001068D5">
        <w:tc>
          <w:tcPr>
            <w:tcW w:w="2518" w:type="dxa"/>
          </w:tcPr>
          <w:p w14:paraId="79EE0B57" w14:textId="77777777" w:rsidR="001068D5" w:rsidRDefault="001068D5">
            <w:pPr>
              <w:spacing w:after="0" w:line="240" w:lineRule="auto"/>
              <w:rPr>
                <w:rFonts w:cstheme="minorHAnsi"/>
                <w:b/>
                <w:color w:val="0000FF"/>
                <w:szCs w:val="22"/>
              </w:rPr>
            </w:pPr>
            <w:r>
              <w:rPr>
                <w:rFonts w:cstheme="minorHAnsi"/>
                <w:b/>
                <w:color w:val="0000FF"/>
                <w:szCs w:val="22"/>
              </w:rPr>
              <w:t>Chair</w:t>
            </w:r>
          </w:p>
        </w:tc>
        <w:tc>
          <w:tcPr>
            <w:tcW w:w="7670" w:type="dxa"/>
          </w:tcPr>
          <w:p w14:paraId="3C35FD32" w14:textId="77777777" w:rsidR="001068D5" w:rsidRDefault="001068D5" w:rsidP="001068D5">
            <w:pPr>
              <w:spacing w:after="0" w:line="240" w:lineRule="auto"/>
              <w:rPr>
                <w:rFonts w:cstheme="minorHAnsi"/>
                <w:b/>
                <w:color w:val="0000FF"/>
                <w:szCs w:val="22"/>
              </w:rPr>
            </w:pPr>
            <w:r>
              <w:rPr>
                <w:rFonts w:cstheme="minorHAnsi"/>
                <w:b/>
                <w:color w:val="0000FF"/>
                <w:szCs w:val="22"/>
              </w:rPr>
              <w:t>Name, Title</w:t>
            </w:r>
          </w:p>
        </w:tc>
      </w:tr>
      <w:tr w:rsidR="001068D5" w14:paraId="6C00223D" w14:textId="77777777" w:rsidTr="001068D5">
        <w:tc>
          <w:tcPr>
            <w:tcW w:w="2518" w:type="dxa"/>
          </w:tcPr>
          <w:p w14:paraId="59912D59" w14:textId="77777777" w:rsidR="001068D5" w:rsidRDefault="001068D5">
            <w:pPr>
              <w:spacing w:after="0" w:line="240" w:lineRule="auto"/>
              <w:rPr>
                <w:rFonts w:cstheme="minorHAnsi"/>
                <w:b/>
                <w:color w:val="0000FF"/>
                <w:szCs w:val="22"/>
              </w:rPr>
            </w:pPr>
            <w:r>
              <w:rPr>
                <w:rFonts w:cstheme="minorHAnsi"/>
                <w:b/>
                <w:color w:val="0000FF"/>
                <w:szCs w:val="22"/>
              </w:rPr>
              <w:t>Member</w:t>
            </w:r>
          </w:p>
        </w:tc>
        <w:tc>
          <w:tcPr>
            <w:tcW w:w="7670" w:type="dxa"/>
          </w:tcPr>
          <w:p w14:paraId="3185905E" w14:textId="77777777" w:rsidR="001068D5" w:rsidRDefault="001068D5">
            <w:pPr>
              <w:spacing w:after="0" w:line="240" w:lineRule="auto"/>
              <w:rPr>
                <w:rFonts w:cstheme="minorHAnsi"/>
                <w:b/>
                <w:color w:val="0000FF"/>
                <w:szCs w:val="22"/>
              </w:rPr>
            </w:pPr>
            <w:r>
              <w:rPr>
                <w:rFonts w:cstheme="minorHAnsi"/>
                <w:b/>
                <w:color w:val="0000FF"/>
                <w:szCs w:val="22"/>
              </w:rPr>
              <w:t>Name, Title, Role</w:t>
            </w:r>
          </w:p>
        </w:tc>
      </w:tr>
      <w:tr w:rsidR="001068D5" w14:paraId="205DA2EB" w14:textId="77777777" w:rsidTr="001068D5">
        <w:tc>
          <w:tcPr>
            <w:tcW w:w="2518" w:type="dxa"/>
          </w:tcPr>
          <w:p w14:paraId="5C2E71EC" w14:textId="77777777" w:rsidR="001068D5" w:rsidRDefault="001068D5">
            <w:pPr>
              <w:spacing w:after="0" w:line="240" w:lineRule="auto"/>
              <w:rPr>
                <w:rFonts w:cstheme="minorHAnsi"/>
                <w:b/>
                <w:color w:val="0000FF"/>
                <w:szCs w:val="22"/>
              </w:rPr>
            </w:pPr>
            <w:r>
              <w:rPr>
                <w:rFonts w:cstheme="minorHAnsi"/>
                <w:b/>
                <w:color w:val="0000FF"/>
                <w:szCs w:val="22"/>
              </w:rPr>
              <w:t>Member</w:t>
            </w:r>
          </w:p>
        </w:tc>
        <w:tc>
          <w:tcPr>
            <w:tcW w:w="7670" w:type="dxa"/>
          </w:tcPr>
          <w:p w14:paraId="7CD55CFF" w14:textId="77777777" w:rsidR="001068D5" w:rsidRDefault="001068D5">
            <w:pPr>
              <w:spacing w:after="0" w:line="240" w:lineRule="auto"/>
              <w:rPr>
                <w:rFonts w:cstheme="minorHAnsi"/>
                <w:b/>
                <w:color w:val="0000FF"/>
                <w:szCs w:val="22"/>
              </w:rPr>
            </w:pPr>
            <w:r>
              <w:rPr>
                <w:rFonts w:cstheme="minorHAnsi"/>
                <w:b/>
                <w:color w:val="0000FF"/>
                <w:szCs w:val="22"/>
              </w:rPr>
              <w:t>Name, Title, Role</w:t>
            </w:r>
          </w:p>
        </w:tc>
      </w:tr>
      <w:tr w:rsidR="001068D5" w14:paraId="6DBAB200" w14:textId="77777777" w:rsidTr="001068D5">
        <w:tc>
          <w:tcPr>
            <w:tcW w:w="2518" w:type="dxa"/>
          </w:tcPr>
          <w:p w14:paraId="433FC3A6" w14:textId="77777777" w:rsidR="001068D5" w:rsidRDefault="001068D5">
            <w:pPr>
              <w:spacing w:after="0" w:line="240" w:lineRule="auto"/>
              <w:rPr>
                <w:rFonts w:cstheme="minorHAnsi"/>
                <w:b/>
                <w:color w:val="0000FF"/>
                <w:szCs w:val="22"/>
              </w:rPr>
            </w:pPr>
            <w:r>
              <w:rPr>
                <w:rFonts w:cstheme="minorHAnsi"/>
                <w:b/>
                <w:color w:val="0000FF"/>
                <w:szCs w:val="22"/>
              </w:rPr>
              <w:t>Member</w:t>
            </w:r>
          </w:p>
        </w:tc>
        <w:tc>
          <w:tcPr>
            <w:tcW w:w="7670" w:type="dxa"/>
          </w:tcPr>
          <w:p w14:paraId="00418C94" w14:textId="77777777" w:rsidR="001068D5" w:rsidRDefault="001068D5">
            <w:pPr>
              <w:spacing w:after="0" w:line="240" w:lineRule="auto"/>
              <w:rPr>
                <w:rFonts w:cstheme="minorHAnsi"/>
                <w:b/>
                <w:color w:val="0000FF"/>
                <w:szCs w:val="22"/>
              </w:rPr>
            </w:pPr>
            <w:r>
              <w:rPr>
                <w:rFonts w:cstheme="minorHAnsi"/>
                <w:b/>
                <w:color w:val="0000FF"/>
                <w:szCs w:val="22"/>
              </w:rPr>
              <w:t>Name, Title, Role</w:t>
            </w:r>
          </w:p>
        </w:tc>
      </w:tr>
    </w:tbl>
    <w:p w14:paraId="2E4B9899"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2529EB58" w14:textId="7777777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5436469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p>
    <w:p w14:paraId="413DF9F9"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01ABA25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3080D2FB"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592AB110"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p w14:paraId="55D7A766" w14:textId="77777777" w:rsidR="00475FDA" w:rsidRPr="003C12DB" w:rsidRDefault="00475FDA" w:rsidP="003802A1">
      <w:pPr>
        <w:spacing w:line="240" w:lineRule="auto"/>
        <w:rPr>
          <w:rFonts w:cstheme="minorHAnsi"/>
          <w:szCs w:val="22"/>
        </w:rPr>
      </w:pPr>
    </w:p>
    <w:p w14:paraId="4D3DE62C" w14:textId="77777777"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1068D5">
        <w:rPr>
          <w:rFonts w:asciiTheme="minorHAnsi" w:hAnsiTheme="minorHAnsi" w:cstheme="minorHAnsi"/>
          <w:color w:val="auto"/>
          <w:sz w:val="22"/>
          <w:szCs w:val="22"/>
        </w:rPr>
        <w:t>Schematic</w:t>
      </w:r>
    </w:p>
    <w:p w14:paraId="5AB3F1F6" w14:textId="77777777"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44564B40" w14:textId="77777777"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3D91AAC5" w14:textId="77777777" w:rsidR="003F1F6E"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 xml:space="preserve">using </w:t>
      </w:r>
      <w:proofErr w:type="gramStart"/>
      <w:r w:rsidR="002D6FB1">
        <w:rPr>
          <w:rFonts w:cstheme="minorHAnsi"/>
          <w:color w:val="0000FF"/>
          <w:szCs w:val="22"/>
          <w:shd w:val="clear" w:color="auto" w:fill="FFFFFF"/>
          <w:lang w:val="en-US"/>
        </w:rPr>
        <w:t>less</w:t>
      </w:r>
      <w:proofErr w:type="gramEnd"/>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p>
    <w:p w14:paraId="18511D36"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14:paraId="7ADA6BB1"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14:paraId="286265A8" w14:textId="77777777" w:rsidR="003F1F6E" w:rsidRDefault="003F1F6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shd w:val="clear" w:color="auto" w:fill="FFFFFF"/>
          <w:lang w:val="en-US"/>
        </w:rPr>
      </w:pPr>
    </w:p>
    <w:p w14:paraId="61E2975A" w14:textId="77777777" w:rsidR="003F1F6E" w:rsidRP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sectPr w:rsidR="003F1F6E" w:rsidRPr="003F1F6E">
          <w:headerReference w:type="default" r:id="rId15"/>
          <w:footerReference w:type="default" r:id="rId16"/>
          <w:pgSz w:w="11906" w:h="17340"/>
          <w:pgMar w:top="1563" w:right="900" w:bottom="267" w:left="907" w:header="720" w:footer="720" w:gutter="0"/>
          <w:cols w:space="720"/>
          <w:noEndnote/>
        </w:sectPr>
      </w:pPr>
    </w:p>
    <w:p w14:paraId="4CD52FCF" w14:textId="77777777" w:rsidR="003F1F6E" w:rsidRDefault="003F1F6E"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bCs/>
          <w:szCs w:val="22"/>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4268"/>
      </w:tblGrid>
      <w:tr w:rsidR="003C7C88" w:rsidRPr="003F1F6E" w14:paraId="48AE12F4" w14:textId="77777777" w:rsidTr="003C7C88">
        <w:trPr>
          <w:trHeight w:val="93"/>
        </w:trPr>
        <w:tc>
          <w:tcPr>
            <w:tcW w:w="8536" w:type="dxa"/>
            <w:gridSpan w:val="2"/>
            <w:shd w:val="clear" w:color="auto" w:fill="C0504D" w:themeFill="accent2"/>
          </w:tcPr>
          <w:p w14:paraId="2998096B" w14:textId="77777777" w:rsidR="003C7C88" w:rsidRPr="003C7C88" w:rsidRDefault="003C7C88" w:rsidP="003F1F6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FFFF" w:themeColor="background1"/>
                <w:szCs w:val="22"/>
              </w:rPr>
            </w:pPr>
            <w:r w:rsidRPr="003C7C88">
              <w:rPr>
                <w:rFonts w:cstheme="minorHAnsi"/>
                <w:b/>
                <w:bCs/>
                <w:color w:val="FFFFFF" w:themeColor="background1"/>
                <w:szCs w:val="22"/>
              </w:rPr>
              <w:t>ABBREVIATIONS</w:t>
            </w:r>
          </w:p>
        </w:tc>
      </w:tr>
      <w:tr w:rsidR="003C7C88" w:rsidRPr="003F1F6E" w14:paraId="020969FE" w14:textId="77777777" w:rsidTr="003F1F6E">
        <w:trPr>
          <w:trHeight w:val="93"/>
        </w:trPr>
        <w:tc>
          <w:tcPr>
            <w:tcW w:w="4268" w:type="dxa"/>
          </w:tcPr>
          <w:p w14:paraId="591A069C"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AE </w:t>
            </w:r>
          </w:p>
        </w:tc>
        <w:tc>
          <w:tcPr>
            <w:tcW w:w="4268" w:type="dxa"/>
          </w:tcPr>
          <w:p w14:paraId="567C850F"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Adverse Event </w:t>
            </w:r>
          </w:p>
        </w:tc>
      </w:tr>
      <w:tr w:rsidR="003C7C88" w:rsidRPr="003F1F6E" w14:paraId="4132F53D" w14:textId="77777777" w:rsidTr="003F1F6E">
        <w:trPr>
          <w:trHeight w:val="93"/>
        </w:trPr>
        <w:tc>
          <w:tcPr>
            <w:tcW w:w="4268" w:type="dxa"/>
          </w:tcPr>
          <w:p w14:paraId="3E33EB13"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AR </w:t>
            </w:r>
          </w:p>
        </w:tc>
        <w:tc>
          <w:tcPr>
            <w:tcW w:w="4268" w:type="dxa"/>
          </w:tcPr>
          <w:p w14:paraId="68CDFB6A"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Adverse Reaction </w:t>
            </w:r>
          </w:p>
        </w:tc>
      </w:tr>
      <w:tr w:rsidR="003C7C88" w:rsidRPr="003F1F6E" w14:paraId="3DBDB71B" w14:textId="77777777" w:rsidTr="003F1F6E">
        <w:trPr>
          <w:trHeight w:val="93"/>
        </w:trPr>
        <w:tc>
          <w:tcPr>
            <w:tcW w:w="4268" w:type="dxa"/>
          </w:tcPr>
          <w:p w14:paraId="5AF6F5EE"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CI </w:t>
            </w:r>
          </w:p>
        </w:tc>
        <w:tc>
          <w:tcPr>
            <w:tcW w:w="4268" w:type="dxa"/>
          </w:tcPr>
          <w:p w14:paraId="4F45A45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Chief Investigator </w:t>
            </w:r>
          </w:p>
        </w:tc>
      </w:tr>
      <w:tr w:rsidR="003C7C88" w:rsidRPr="003F1F6E" w14:paraId="10F46854" w14:textId="77777777" w:rsidTr="003F1F6E">
        <w:trPr>
          <w:trHeight w:val="93"/>
        </w:trPr>
        <w:tc>
          <w:tcPr>
            <w:tcW w:w="4268" w:type="dxa"/>
          </w:tcPr>
          <w:p w14:paraId="32264E11"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CRF </w:t>
            </w:r>
          </w:p>
        </w:tc>
        <w:tc>
          <w:tcPr>
            <w:tcW w:w="4268" w:type="dxa"/>
          </w:tcPr>
          <w:p w14:paraId="028DB20E"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Case Report Form </w:t>
            </w:r>
          </w:p>
        </w:tc>
      </w:tr>
      <w:tr w:rsidR="003C7C88" w:rsidRPr="003F1F6E" w14:paraId="3112FE2F" w14:textId="77777777" w:rsidTr="003F1F6E">
        <w:trPr>
          <w:trHeight w:val="93"/>
        </w:trPr>
        <w:tc>
          <w:tcPr>
            <w:tcW w:w="4268" w:type="dxa"/>
          </w:tcPr>
          <w:p w14:paraId="0B531C90"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GCP </w:t>
            </w:r>
          </w:p>
        </w:tc>
        <w:tc>
          <w:tcPr>
            <w:tcW w:w="4268" w:type="dxa"/>
          </w:tcPr>
          <w:p w14:paraId="0E7B73B7"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Good Clinical Practice </w:t>
            </w:r>
          </w:p>
        </w:tc>
      </w:tr>
      <w:tr w:rsidR="003C7C88" w:rsidRPr="003F1F6E" w14:paraId="6653453E" w14:textId="77777777" w:rsidTr="003F1F6E">
        <w:trPr>
          <w:trHeight w:val="93"/>
        </w:trPr>
        <w:tc>
          <w:tcPr>
            <w:tcW w:w="4268" w:type="dxa"/>
          </w:tcPr>
          <w:p w14:paraId="40AE2E96"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GP </w:t>
            </w:r>
          </w:p>
        </w:tc>
        <w:tc>
          <w:tcPr>
            <w:tcW w:w="4268" w:type="dxa"/>
          </w:tcPr>
          <w:p w14:paraId="753DFE57"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General Practitioner </w:t>
            </w:r>
          </w:p>
        </w:tc>
      </w:tr>
      <w:tr w:rsidR="003C7C88" w:rsidRPr="003F1F6E" w14:paraId="734929D5" w14:textId="77777777" w:rsidTr="003F1F6E">
        <w:trPr>
          <w:trHeight w:val="93"/>
        </w:trPr>
        <w:tc>
          <w:tcPr>
            <w:tcW w:w="4268" w:type="dxa"/>
          </w:tcPr>
          <w:p w14:paraId="23943C4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HRA</w:t>
            </w:r>
          </w:p>
        </w:tc>
        <w:tc>
          <w:tcPr>
            <w:tcW w:w="4268" w:type="dxa"/>
          </w:tcPr>
          <w:p w14:paraId="08D87690"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 xml:space="preserve">Health Research Authority </w:t>
            </w:r>
          </w:p>
        </w:tc>
      </w:tr>
      <w:tr w:rsidR="003C7C88" w:rsidRPr="003F1F6E" w14:paraId="0BB7B380" w14:textId="77777777" w:rsidTr="003F1F6E">
        <w:trPr>
          <w:trHeight w:val="93"/>
        </w:trPr>
        <w:tc>
          <w:tcPr>
            <w:tcW w:w="4268" w:type="dxa"/>
          </w:tcPr>
          <w:p w14:paraId="58D6C11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ICF </w:t>
            </w:r>
          </w:p>
        </w:tc>
        <w:tc>
          <w:tcPr>
            <w:tcW w:w="4268" w:type="dxa"/>
          </w:tcPr>
          <w:p w14:paraId="41B9B09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Informed Consent Form </w:t>
            </w:r>
          </w:p>
        </w:tc>
      </w:tr>
      <w:tr w:rsidR="003C7C88" w:rsidRPr="003F1F6E" w14:paraId="6CFE614F" w14:textId="77777777" w:rsidTr="003F1F6E">
        <w:trPr>
          <w:trHeight w:val="93"/>
        </w:trPr>
        <w:tc>
          <w:tcPr>
            <w:tcW w:w="4268" w:type="dxa"/>
          </w:tcPr>
          <w:p w14:paraId="216DDC8A"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ISF </w:t>
            </w:r>
          </w:p>
        </w:tc>
        <w:tc>
          <w:tcPr>
            <w:tcW w:w="4268" w:type="dxa"/>
          </w:tcPr>
          <w:p w14:paraId="0EB265F7"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Investigator Site File </w:t>
            </w:r>
          </w:p>
        </w:tc>
      </w:tr>
      <w:tr w:rsidR="003C7C88" w:rsidRPr="003F1F6E" w14:paraId="68D699CB" w14:textId="77777777" w:rsidTr="003F1F6E">
        <w:trPr>
          <w:trHeight w:val="93"/>
        </w:trPr>
        <w:tc>
          <w:tcPr>
            <w:tcW w:w="4268" w:type="dxa"/>
          </w:tcPr>
          <w:p w14:paraId="75E816D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NHS </w:t>
            </w:r>
          </w:p>
        </w:tc>
        <w:tc>
          <w:tcPr>
            <w:tcW w:w="4268" w:type="dxa"/>
          </w:tcPr>
          <w:p w14:paraId="63C071B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National Health Service </w:t>
            </w:r>
          </w:p>
        </w:tc>
      </w:tr>
      <w:tr w:rsidR="003C7C88" w:rsidRPr="003F1F6E" w14:paraId="39F83627" w14:textId="77777777" w:rsidTr="003F1F6E">
        <w:trPr>
          <w:trHeight w:val="93"/>
        </w:trPr>
        <w:tc>
          <w:tcPr>
            <w:tcW w:w="4268" w:type="dxa"/>
          </w:tcPr>
          <w:p w14:paraId="0BD702AD"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NIHR </w:t>
            </w:r>
          </w:p>
        </w:tc>
        <w:tc>
          <w:tcPr>
            <w:tcW w:w="4268" w:type="dxa"/>
          </w:tcPr>
          <w:p w14:paraId="528E58F9"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National Institute for Health Research </w:t>
            </w:r>
          </w:p>
        </w:tc>
      </w:tr>
      <w:tr w:rsidR="003C7C88" w:rsidRPr="003F1F6E" w14:paraId="11744CD3" w14:textId="77777777" w:rsidTr="003F1F6E">
        <w:trPr>
          <w:trHeight w:val="104"/>
        </w:trPr>
        <w:tc>
          <w:tcPr>
            <w:tcW w:w="4268" w:type="dxa"/>
          </w:tcPr>
          <w:p w14:paraId="02424D04"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PI </w:t>
            </w:r>
          </w:p>
        </w:tc>
        <w:tc>
          <w:tcPr>
            <w:tcW w:w="4268" w:type="dxa"/>
          </w:tcPr>
          <w:p w14:paraId="44913392"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 xml:space="preserve">Principal Investigator </w:t>
            </w:r>
          </w:p>
        </w:tc>
      </w:tr>
      <w:tr w:rsidR="003C7C88" w:rsidRPr="003F1F6E" w14:paraId="79540707" w14:textId="77777777" w:rsidTr="003F1F6E">
        <w:trPr>
          <w:trHeight w:val="104"/>
        </w:trPr>
        <w:tc>
          <w:tcPr>
            <w:tcW w:w="4268" w:type="dxa"/>
          </w:tcPr>
          <w:p w14:paraId="35B3EA88"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REC</w:t>
            </w:r>
          </w:p>
        </w:tc>
        <w:tc>
          <w:tcPr>
            <w:tcW w:w="4268" w:type="dxa"/>
          </w:tcPr>
          <w:p w14:paraId="52393FDE"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Research Ethics Committee</w:t>
            </w:r>
          </w:p>
        </w:tc>
      </w:tr>
      <w:tr w:rsidR="003C7C88" w:rsidRPr="003F1F6E" w14:paraId="60111A0B" w14:textId="77777777" w:rsidTr="003F1F6E">
        <w:trPr>
          <w:trHeight w:val="104"/>
        </w:trPr>
        <w:tc>
          <w:tcPr>
            <w:tcW w:w="4268" w:type="dxa"/>
          </w:tcPr>
          <w:p w14:paraId="279EA084" w14:textId="77777777" w:rsidR="003C7C88"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SAE</w:t>
            </w:r>
          </w:p>
        </w:tc>
        <w:tc>
          <w:tcPr>
            <w:tcW w:w="4268" w:type="dxa"/>
          </w:tcPr>
          <w:p w14:paraId="0B809CEE" w14:textId="77777777" w:rsidR="003C7C88"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Serious Adverse Event</w:t>
            </w:r>
          </w:p>
        </w:tc>
      </w:tr>
      <w:tr w:rsidR="003C7C88" w:rsidRPr="003F1F6E" w14:paraId="3C2D48E2" w14:textId="77777777" w:rsidTr="003F1F6E">
        <w:trPr>
          <w:trHeight w:val="104"/>
        </w:trPr>
        <w:tc>
          <w:tcPr>
            <w:tcW w:w="4268" w:type="dxa"/>
          </w:tcPr>
          <w:p w14:paraId="0B21120F"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SGUL</w:t>
            </w:r>
          </w:p>
        </w:tc>
        <w:tc>
          <w:tcPr>
            <w:tcW w:w="4268" w:type="dxa"/>
          </w:tcPr>
          <w:p w14:paraId="0EBE78CF"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F1F6E">
              <w:rPr>
                <w:rFonts w:cstheme="minorHAnsi"/>
                <w:szCs w:val="22"/>
              </w:rPr>
              <w:t>St Georges, University of London</w:t>
            </w:r>
          </w:p>
        </w:tc>
      </w:tr>
      <w:tr w:rsidR="003C7C88" w:rsidRPr="003F1F6E" w14:paraId="2DAD61E5" w14:textId="77777777" w:rsidTr="003F1F6E">
        <w:trPr>
          <w:trHeight w:val="104"/>
        </w:trPr>
        <w:tc>
          <w:tcPr>
            <w:tcW w:w="4268" w:type="dxa"/>
          </w:tcPr>
          <w:p w14:paraId="3051DBF8"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SGHFT</w:t>
            </w:r>
          </w:p>
        </w:tc>
        <w:tc>
          <w:tcPr>
            <w:tcW w:w="4268" w:type="dxa"/>
          </w:tcPr>
          <w:p w14:paraId="4F709914"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St Georges, University Hospitals NHS Foundation Trust</w:t>
            </w:r>
          </w:p>
        </w:tc>
      </w:tr>
      <w:tr w:rsidR="003C7C88" w:rsidRPr="003F1F6E" w14:paraId="233F693A" w14:textId="77777777" w:rsidTr="003F1F6E">
        <w:trPr>
          <w:trHeight w:val="104"/>
        </w:trPr>
        <w:tc>
          <w:tcPr>
            <w:tcW w:w="4268" w:type="dxa"/>
          </w:tcPr>
          <w:p w14:paraId="6F91488F"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JRES</w:t>
            </w:r>
          </w:p>
        </w:tc>
        <w:tc>
          <w:tcPr>
            <w:tcW w:w="4268" w:type="dxa"/>
          </w:tcPr>
          <w:p w14:paraId="339982E5"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(St Georges) Joint Research and Enterprise Services</w:t>
            </w:r>
          </w:p>
        </w:tc>
      </w:tr>
      <w:tr w:rsidR="003C7C88" w:rsidRPr="003F1F6E" w14:paraId="6BA2001C" w14:textId="77777777" w:rsidTr="003F1F6E">
        <w:trPr>
          <w:trHeight w:val="104"/>
        </w:trPr>
        <w:tc>
          <w:tcPr>
            <w:tcW w:w="4268" w:type="dxa"/>
          </w:tcPr>
          <w:p w14:paraId="52B4AE56"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14:paraId="7890F207"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7C88" w:rsidRPr="003F1F6E" w14:paraId="68CF4E8B" w14:textId="77777777" w:rsidTr="003F1F6E">
        <w:trPr>
          <w:trHeight w:val="104"/>
        </w:trPr>
        <w:tc>
          <w:tcPr>
            <w:tcW w:w="4268" w:type="dxa"/>
          </w:tcPr>
          <w:p w14:paraId="40EB1EE5"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14:paraId="170D0040"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7C88" w:rsidRPr="003F1F6E" w14:paraId="4C1CFB93" w14:textId="77777777" w:rsidTr="003F1F6E">
        <w:trPr>
          <w:trHeight w:val="104"/>
        </w:trPr>
        <w:tc>
          <w:tcPr>
            <w:tcW w:w="4268" w:type="dxa"/>
          </w:tcPr>
          <w:p w14:paraId="74052CA5"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14:paraId="058EA357"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7C88" w:rsidRPr="003F1F6E" w14:paraId="648CBC49" w14:textId="77777777" w:rsidTr="003F1F6E">
        <w:trPr>
          <w:trHeight w:val="104"/>
        </w:trPr>
        <w:tc>
          <w:tcPr>
            <w:tcW w:w="4268" w:type="dxa"/>
          </w:tcPr>
          <w:p w14:paraId="0EEC0E5F"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4268" w:type="dxa"/>
          </w:tcPr>
          <w:p w14:paraId="10F00F6E" w14:textId="77777777" w:rsidR="003C7C88" w:rsidRPr="003F1F6E" w:rsidRDefault="003C7C88" w:rsidP="003C7C8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062027B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br w:type="page"/>
      </w:r>
    </w:p>
    <w:p w14:paraId="1AA17B18"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17"/>
          <w:footerReference w:type="default" r:id="rId18"/>
          <w:headerReference w:type="first" r:id="rId19"/>
          <w:footerReference w:type="first" r:id="rId20"/>
          <w:pgSz w:w="11900" w:h="16840"/>
          <w:pgMar w:top="1985" w:right="964" w:bottom="1134" w:left="964" w:header="708" w:footer="0" w:gutter="0"/>
          <w:pgNumType w:fmt="lowerRoman" w:start="1"/>
          <w:cols w:space="708"/>
          <w:titlePg/>
          <w:docGrid w:linePitch="360"/>
        </w:sectPr>
      </w:pPr>
    </w:p>
    <w:p w14:paraId="3FFBFDBE" w14:textId="77777777"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41423A70" w14:textId="77777777"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24C8C16B"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44B0DA79" w14:textId="7777777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4FBA1B10"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1AD1D1D"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5942B561" w14:textId="77777777"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6F352DE4" w14:textId="77777777"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62E73FE" w14:textId="77777777"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1F24D455" w14:textId="77777777" w:rsidR="00236B04" w:rsidRDefault="00236B04" w:rsidP="003802A1">
      <w:pPr>
        <w:spacing w:line="240" w:lineRule="auto"/>
        <w:rPr>
          <w:rFonts w:cstheme="minorHAnsi"/>
          <w:color w:val="0000FF"/>
          <w:szCs w:val="22"/>
        </w:rPr>
      </w:pPr>
    </w:p>
    <w:p w14:paraId="62F27A6C" w14:textId="77777777"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0B4F6E42" w14:textId="77777777" w:rsidR="003802A1" w:rsidRPr="00CA7C26" w:rsidRDefault="003802A1" w:rsidP="003802A1">
      <w:pPr>
        <w:spacing w:line="240" w:lineRule="auto"/>
        <w:rPr>
          <w:rFonts w:cstheme="minorHAnsi"/>
          <w:color w:val="0000FF"/>
          <w:szCs w:val="22"/>
        </w:rPr>
      </w:pPr>
    </w:p>
    <w:p w14:paraId="01459879" w14:textId="77777777"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65F6F9CD" w14:textId="77777777"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4EDA0EE1"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1E79B824" w14:textId="77777777" w:rsidR="00475FDA" w:rsidRDefault="00C779BB" w:rsidP="009348BE">
      <w:pPr>
        <w:numPr>
          <w:ilvl w:val="0"/>
          <w:numId w:val="11"/>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3E99EDDB" w14:textId="77777777" w:rsidR="006D77EB" w:rsidRDefault="00C779BB" w:rsidP="009348BE">
      <w:pPr>
        <w:numPr>
          <w:ilvl w:val="0"/>
          <w:numId w:val="11"/>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3246CDEA" w14:textId="77777777" w:rsidR="00552E09" w:rsidRPr="005567CC" w:rsidRDefault="00552E09" w:rsidP="00AF1D40">
      <w:pPr>
        <w:spacing w:line="240" w:lineRule="auto"/>
        <w:rPr>
          <w:rFonts w:cstheme="minorHAnsi"/>
          <w:color w:val="0000FF"/>
          <w:szCs w:val="22"/>
        </w:rPr>
      </w:pPr>
    </w:p>
    <w:p w14:paraId="61565E4D" w14:textId="77777777"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 xml:space="preserve">L </w:t>
      </w:r>
      <w:proofErr w:type="gramStart"/>
      <w:r>
        <w:rPr>
          <w:rFonts w:asciiTheme="minorHAnsi" w:hAnsiTheme="minorHAnsi" w:cstheme="minorHAnsi"/>
          <w:b/>
          <w:i w:val="0"/>
          <w:sz w:val="22"/>
          <w:szCs w:val="22"/>
        </w:rPr>
        <w:t>FRAMEWORK</w:t>
      </w:r>
      <w:proofErr w:type="gramEnd"/>
    </w:p>
    <w:p w14:paraId="496C9713" w14:textId="77777777"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65EC8B57" w14:textId="77777777" w:rsidR="00F83D7D" w:rsidRDefault="00F83D7D" w:rsidP="009348BE">
      <w:pPr>
        <w:pStyle w:val="ListParagraph"/>
        <w:numPr>
          <w:ilvl w:val="0"/>
          <w:numId w:val="16"/>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3EAA87D6" w14:textId="77777777" w:rsidR="007F7E3C" w:rsidRDefault="00B15108" w:rsidP="009348BE">
      <w:pPr>
        <w:pStyle w:val="ListParagraph"/>
        <w:numPr>
          <w:ilvl w:val="0"/>
          <w:numId w:val="16"/>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2F29E08E" w14:textId="77777777" w:rsidR="007F7E3C" w:rsidRPr="007F7E3C" w:rsidRDefault="00C702A6" w:rsidP="009348BE">
      <w:pPr>
        <w:pStyle w:val="ListParagraph"/>
        <w:numPr>
          <w:ilvl w:val="0"/>
          <w:numId w:val="16"/>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749869D2"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16208D03" w14:textId="77777777"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79CE58F8" w14:textId="77777777"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7C381ABA" w14:textId="77777777"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F663C7F" w14:textId="77777777" w:rsidR="005567CC" w:rsidRDefault="005567CC" w:rsidP="005567CC">
      <w:pPr>
        <w:spacing w:after="0" w:line="240" w:lineRule="auto"/>
        <w:rPr>
          <w:rFonts w:cstheme="minorHAnsi"/>
          <w:b/>
          <w:szCs w:val="22"/>
        </w:rPr>
      </w:pPr>
    </w:p>
    <w:p w14:paraId="602B8F67" w14:textId="77777777" w:rsidR="00475FDA" w:rsidRDefault="00552E09" w:rsidP="005567CC">
      <w:pPr>
        <w:spacing w:after="0" w:line="240" w:lineRule="auto"/>
        <w:rPr>
          <w:rFonts w:cstheme="minorHAnsi"/>
          <w:b/>
          <w:bCs/>
          <w:szCs w:val="22"/>
        </w:rPr>
      </w:pPr>
      <w:r>
        <w:rPr>
          <w:rFonts w:cstheme="minorHAnsi"/>
          <w:b/>
          <w:szCs w:val="22"/>
        </w:rPr>
        <w:lastRenderedPageBreak/>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02295643" w14:textId="77777777" w:rsidR="001B5720" w:rsidRPr="003C12DB" w:rsidRDefault="001B5720" w:rsidP="005567CC">
      <w:pPr>
        <w:spacing w:after="0" w:line="240" w:lineRule="auto"/>
        <w:rPr>
          <w:rFonts w:cstheme="minorHAnsi"/>
          <w:b/>
          <w:bCs/>
          <w:color w:val="0000FF"/>
          <w:szCs w:val="22"/>
        </w:rPr>
      </w:pPr>
    </w:p>
    <w:p w14:paraId="06DEF4C7" w14:textId="77777777"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32611EC2" w14:textId="77777777" w:rsidR="00966380" w:rsidRPr="003802A1" w:rsidRDefault="00966380" w:rsidP="00966380">
      <w:pPr>
        <w:spacing w:line="240" w:lineRule="auto"/>
        <w:rPr>
          <w:rFonts w:cstheme="minorHAnsi"/>
          <w:color w:val="0000FF"/>
          <w:szCs w:val="22"/>
        </w:rPr>
      </w:pPr>
    </w:p>
    <w:p w14:paraId="52E5C63E" w14:textId="77777777"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53F317F2" w14:textId="7777777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2FEA71C9" w14:textId="77777777" w:rsidR="00475FDA" w:rsidRPr="003C12DB" w:rsidRDefault="00475FDA" w:rsidP="003802A1">
      <w:pPr>
        <w:spacing w:line="240" w:lineRule="auto"/>
        <w:rPr>
          <w:rFonts w:cstheme="minorHAnsi"/>
          <w:szCs w:val="22"/>
        </w:rPr>
      </w:pPr>
    </w:p>
    <w:p w14:paraId="501C01D0"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5D7E6193"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To clearly describe the data analysis methods.</w:t>
      </w:r>
    </w:p>
    <w:p w14:paraId="54723C83"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3D884DF3"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31232D62" w14:textId="77777777" w:rsidR="00997241" w:rsidRDefault="00997241" w:rsidP="009348BE">
      <w:pPr>
        <w:numPr>
          <w:ilvl w:val="1"/>
          <w:numId w:val="8"/>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2D90D4BB" w14:textId="77777777" w:rsidR="00997241" w:rsidRPr="001F5043" w:rsidRDefault="00997241" w:rsidP="009348BE">
      <w:pPr>
        <w:pStyle w:val="RightPar1"/>
        <w:numPr>
          <w:ilvl w:val="1"/>
          <w:numId w:val="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283DD264" w14:textId="77777777" w:rsidR="00997241" w:rsidRPr="00AF1D40" w:rsidRDefault="00997241" w:rsidP="009348BE">
      <w:pPr>
        <w:pStyle w:val="RightPar1"/>
        <w:numPr>
          <w:ilvl w:val="1"/>
          <w:numId w:val="8"/>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66BD129A" w14:textId="77777777" w:rsidR="00997241" w:rsidRDefault="00997241" w:rsidP="00997241">
      <w:pPr>
        <w:spacing w:line="240" w:lineRule="auto"/>
        <w:rPr>
          <w:rFonts w:cstheme="minorHAnsi"/>
          <w:color w:val="0000FF"/>
          <w:szCs w:val="22"/>
        </w:rPr>
      </w:pPr>
    </w:p>
    <w:p w14:paraId="7E7F9AB3"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005EAF6E"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4B7CBFBD" w14:textId="77777777" w:rsidR="00997241"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0BD49905" w14:textId="77777777" w:rsidR="00997241"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75FF1121" w14:textId="77777777" w:rsidR="00997241"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554127A8" w14:textId="77777777" w:rsidR="00997241"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3F9B3DDC" w14:textId="77777777" w:rsidR="00997241"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41A0F4FE" w14:textId="77777777" w:rsidR="00997241" w:rsidRPr="007E59CA" w:rsidRDefault="00997241" w:rsidP="009348BE">
      <w:pPr>
        <w:pStyle w:val="RightPar1"/>
        <w:numPr>
          <w:ilvl w:val="0"/>
          <w:numId w:val="17"/>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56E38678" w14:textId="77777777" w:rsidR="00997241" w:rsidRDefault="00997241" w:rsidP="00997241">
      <w:pPr>
        <w:spacing w:line="240" w:lineRule="auto"/>
        <w:rPr>
          <w:rFonts w:cstheme="minorHAnsi"/>
          <w:color w:val="0000FF"/>
          <w:szCs w:val="22"/>
        </w:rPr>
      </w:pPr>
    </w:p>
    <w:p w14:paraId="71AA8D65"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36FF59CC"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7D24B58E" w14:textId="77777777"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04560F9C" w14:textId="77777777" w:rsidR="00997241" w:rsidRPr="00997241" w:rsidRDefault="00997241" w:rsidP="009348BE">
      <w:pPr>
        <w:pStyle w:val="ListParagraph"/>
        <w:numPr>
          <w:ilvl w:val="0"/>
          <w:numId w:val="17"/>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74A1936F" w14:textId="77777777" w:rsidR="00997241" w:rsidRPr="00997241" w:rsidRDefault="00997241" w:rsidP="009348BE">
      <w:pPr>
        <w:pStyle w:val="ListParagraph"/>
        <w:numPr>
          <w:ilvl w:val="0"/>
          <w:numId w:val="17"/>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75A1F944" w14:textId="77777777" w:rsidR="0071257C" w:rsidRPr="0071257C" w:rsidRDefault="00C779BB" w:rsidP="009348BE">
      <w:pPr>
        <w:pStyle w:val="ListParagraph"/>
        <w:numPr>
          <w:ilvl w:val="0"/>
          <w:numId w:val="17"/>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61E48DED" w14:textId="77777777" w:rsidR="0011662F" w:rsidRPr="0011662F" w:rsidRDefault="00C779BB" w:rsidP="009348BE">
      <w:pPr>
        <w:numPr>
          <w:ilvl w:val="0"/>
          <w:numId w:val="7"/>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1825B06A" w14:textId="77777777" w:rsidR="00475FDA" w:rsidRPr="003C12DB" w:rsidRDefault="00C779BB" w:rsidP="009348BE">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78ED9AE3" w14:textId="77777777" w:rsidR="00475FDA" w:rsidRPr="003C12DB" w:rsidRDefault="00C779BB" w:rsidP="009348BE">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 xml:space="preserve">f there are any </w:t>
      </w:r>
      <w:proofErr w:type="gramStart"/>
      <w:r w:rsidR="00475FDA" w:rsidRPr="003C12DB">
        <w:rPr>
          <w:rFonts w:cstheme="minorHAnsi"/>
          <w:color w:val="0000FF"/>
          <w:szCs w:val="22"/>
        </w:rPr>
        <w:t>site specific</w:t>
      </w:r>
      <w:proofErr w:type="gramEnd"/>
      <w:r w:rsidR="00475FDA" w:rsidRPr="003C12DB">
        <w:rPr>
          <w:rFonts w:cstheme="minorHAnsi"/>
          <w:color w:val="0000FF"/>
          <w:szCs w:val="22"/>
        </w:rPr>
        <w:t xml:space="preserve"> requirements t</w:t>
      </w:r>
      <w:r>
        <w:rPr>
          <w:rFonts w:cstheme="minorHAnsi"/>
          <w:color w:val="0000FF"/>
          <w:szCs w:val="22"/>
        </w:rPr>
        <w:t>o run the study.</w:t>
      </w:r>
    </w:p>
    <w:p w14:paraId="4E5BE223" w14:textId="77777777" w:rsidR="00475FDA" w:rsidRPr="003C12DB" w:rsidRDefault="0071257C" w:rsidP="009348BE">
      <w:pPr>
        <w:numPr>
          <w:ilvl w:val="0"/>
          <w:numId w:val="7"/>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w:t>
      </w:r>
      <w:proofErr w:type="gramStart"/>
      <w:r>
        <w:rPr>
          <w:rFonts w:cstheme="minorHAnsi"/>
          <w:color w:val="0000FF"/>
          <w:szCs w:val="22"/>
        </w:rPr>
        <w:t xml:space="preserve">if </w:t>
      </w:r>
      <w:r w:rsidR="00475FDA" w:rsidRPr="003C12DB">
        <w:rPr>
          <w:rFonts w:cstheme="minorHAnsi"/>
          <w:color w:val="0000FF"/>
          <w:szCs w:val="22"/>
        </w:rPr>
        <w:t xml:space="preserve"> there</w:t>
      </w:r>
      <w:proofErr w:type="gramEnd"/>
      <w:r w:rsidR="00475FDA" w:rsidRPr="003C12DB">
        <w:rPr>
          <w:rFonts w:cstheme="minorHAnsi"/>
          <w:color w:val="0000FF"/>
          <w:szCs w:val="22"/>
        </w:rPr>
        <w:t xml:space="preserv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35FF334E"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1A6001F8" w14:textId="77777777"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70383745" w14:textId="77777777"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37AD4A6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0E0C2078"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02466747" w14:textId="77777777"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61F4AD70" w14:textId="77777777"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02AE86B2" w14:textId="77777777" w:rsidR="00475FDA" w:rsidRPr="003C12DB" w:rsidRDefault="00475FDA" w:rsidP="003802A1">
      <w:pPr>
        <w:spacing w:line="240" w:lineRule="auto"/>
        <w:ind w:firstLine="720"/>
        <w:rPr>
          <w:rFonts w:cstheme="minorHAnsi"/>
          <w:color w:val="0000FF"/>
          <w:szCs w:val="22"/>
        </w:rPr>
      </w:pPr>
    </w:p>
    <w:p w14:paraId="7C721F72" w14:textId="77777777"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412D4EE1" w14:textId="77777777"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0237DEE4" w14:textId="77777777"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346E7971" w14:textId="77777777"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0D35A8C4" w14:textId="77777777"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5E9820F9" w14:textId="77777777"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0D35CC06" w14:textId="77777777"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63E0B44E" w14:textId="77777777"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3E720208" w14:textId="77777777" w:rsidR="0093643E" w:rsidRPr="003C12DB" w:rsidRDefault="0093643E" w:rsidP="0093643E">
      <w:pPr>
        <w:tabs>
          <w:tab w:val="num" w:pos="2880"/>
        </w:tabs>
        <w:spacing w:line="240" w:lineRule="auto"/>
        <w:ind w:left="895"/>
        <w:rPr>
          <w:rFonts w:cstheme="minorHAnsi"/>
          <w:b/>
          <w:bCs/>
          <w:color w:val="0000FF"/>
          <w:szCs w:val="22"/>
        </w:rPr>
      </w:pPr>
    </w:p>
    <w:p w14:paraId="36C4C3C0" w14:textId="77777777"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3596643C" w14:textId="77777777"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5901036" w14:textId="77777777"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62CACD38" w14:textId="77777777"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92FC2E0" w14:textId="77777777"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5853C392" w14:textId="77777777" w:rsidR="00AE0D8A" w:rsidRPr="001E070F" w:rsidRDefault="00AE0D8A" w:rsidP="00AE0D8A">
      <w:pPr>
        <w:tabs>
          <w:tab w:val="num" w:pos="2880"/>
        </w:tabs>
        <w:spacing w:line="240" w:lineRule="auto"/>
        <w:ind w:left="895"/>
        <w:rPr>
          <w:rFonts w:cstheme="minorHAnsi"/>
          <w:bCs/>
          <w:color w:val="0000FF"/>
          <w:szCs w:val="22"/>
        </w:rPr>
      </w:pPr>
    </w:p>
    <w:p w14:paraId="20829AB9" w14:textId="77777777"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D766726" w14:textId="77777777" w:rsidR="00AE0D8A" w:rsidRPr="00AE0D8A" w:rsidRDefault="00AE0D8A" w:rsidP="00AE0D8A">
      <w:pPr>
        <w:spacing w:after="0" w:line="240" w:lineRule="auto"/>
        <w:rPr>
          <w:rFonts w:eastAsiaTheme="majorEastAsia" w:cstheme="minorHAnsi"/>
          <w:b/>
          <w:bCs/>
          <w:szCs w:val="22"/>
        </w:rPr>
      </w:pPr>
    </w:p>
    <w:p w14:paraId="526002A2" w14:textId="77777777"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4851D4EC"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66233EF" w14:textId="77777777"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006F1545" w14:textId="7777777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408FA972" w14:textId="7777777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626448CA"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3C495289" w14:textId="77777777"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63F033D9"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1102031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153E7656" w14:textId="77777777" w:rsidR="003768F0" w:rsidRPr="00C9216D" w:rsidRDefault="003768F0" w:rsidP="009348BE">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184E6BF4" w14:textId="77777777" w:rsidR="003768F0" w:rsidRPr="00C9216D" w:rsidRDefault="003768F0" w:rsidP="009348BE">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139037A6" w14:textId="77777777" w:rsidR="003768F0" w:rsidRPr="00C9216D" w:rsidRDefault="003768F0" w:rsidP="009348BE">
      <w:pPr>
        <w:numPr>
          <w:ilvl w:val="1"/>
          <w:numId w:val="8"/>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1EB3A42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CAC9B78" w14:textId="77777777"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34D532BF" w14:textId="77777777"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72088F71" w14:textId="77777777"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4D73DBE2" w14:textId="77777777" w:rsidR="00524324" w:rsidRDefault="00524324" w:rsidP="003802A1">
      <w:pPr>
        <w:spacing w:line="240" w:lineRule="auto"/>
        <w:rPr>
          <w:rFonts w:cstheme="minorHAnsi"/>
          <w:color w:val="0000FF"/>
          <w:szCs w:val="22"/>
        </w:rPr>
      </w:pPr>
    </w:p>
    <w:p w14:paraId="1A891E8E" w14:textId="77777777" w:rsidR="00077C32" w:rsidRPr="00077C32" w:rsidRDefault="00077C32" w:rsidP="003802A1">
      <w:pPr>
        <w:spacing w:line="240" w:lineRule="auto"/>
        <w:rPr>
          <w:rFonts w:cstheme="minorHAnsi"/>
          <w:color w:val="0000FF"/>
          <w:szCs w:val="22"/>
        </w:rPr>
      </w:pPr>
    </w:p>
    <w:p w14:paraId="1965E3E9" w14:textId="77777777"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sidR="00524324">
        <w:rPr>
          <w:rFonts w:asciiTheme="minorHAnsi" w:hAnsiTheme="minorHAnsi" w:cstheme="minorHAnsi"/>
          <w:b/>
          <w:bCs/>
          <w:i w:val="0"/>
          <w:iCs/>
          <w:sz w:val="22"/>
          <w:szCs w:val="22"/>
        </w:rPr>
        <w:t>Participant</w:t>
      </w:r>
      <w:r w:rsidR="00475FDA" w:rsidRPr="003802A1">
        <w:rPr>
          <w:rFonts w:asciiTheme="minorHAnsi" w:hAnsiTheme="minorHAnsi" w:cstheme="minorHAnsi"/>
          <w:b/>
          <w:bCs/>
          <w:i w:val="0"/>
          <w:iCs/>
          <w:sz w:val="22"/>
          <w:szCs w:val="22"/>
        </w:rPr>
        <w:t xml:space="preserve"> identification</w:t>
      </w:r>
      <w:r w:rsidR="00524324">
        <w:rPr>
          <w:rFonts w:asciiTheme="minorHAnsi" w:hAnsiTheme="minorHAnsi" w:cstheme="minorHAnsi"/>
          <w:b/>
          <w:bCs/>
          <w:i w:val="0"/>
          <w:iCs/>
          <w:sz w:val="22"/>
          <w:szCs w:val="22"/>
        </w:rPr>
        <w:t xml:space="preserve"> </w:t>
      </w:r>
    </w:p>
    <w:p w14:paraId="74E52F91" w14:textId="77777777" w:rsidR="00997241" w:rsidRDefault="00997241" w:rsidP="003802A1">
      <w:pPr>
        <w:pStyle w:val="BodyText"/>
        <w:spacing w:after="120"/>
        <w:rPr>
          <w:rFonts w:asciiTheme="minorHAnsi" w:hAnsiTheme="minorHAnsi" w:cstheme="minorHAnsi"/>
          <w:b/>
          <w:bCs/>
          <w:i w:val="0"/>
          <w:iCs/>
          <w:sz w:val="22"/>
          <w:szCs w:val="22"/>
        </w:rPr>
      </w:pPr>
    </w:p>
    <w:p w14:paraId="175ECA49" w14:textId="7777777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2A8308B2" w14:textId="77777777" w:rsidR="00997241" w:rsidRPr="003C12DB" w:rsidRDefault="00997241"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7FF154A6" w14:textId="77777777" w:rsidR="00475FDA" w:rsidRPr="003C12DB" w:rsidRDefault="00C779BB"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68496927" w14:textId="77777777" w:rsidR="00475FDA" w:rsidRPr="003C12DB" w:rsidRDefault="00C779BB"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6353D8F4" w14:textId="77777777" w:rsidR="00475FDA" w:rsidRPr="003C12DB" w:rsidRDefault="00C779BB"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22B6F60A" w14:textId="77777777" w:rsidR="00475FDA" w:rsidRPr="003C12DB" w:rsidRDefault="00C779BB"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6009989A" w14:textId="77777777" w:rsidR="00475FDA" w:rsidRPr="003C12DB" w:rsidRDefault="00C779BB"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6B3023E9" w14:textId="77777777" w:rsidR="00475FDA" w:rsidRPr="003C12DB" w:rsidRDefault="00475FDA"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30DE84ED" w14:textId="6F85629B" w:rsidR="00475FDA" w:rsidRPr="00840A29" w:rsidRDefault="00475FDA"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r w:rsidR="00C779BB">
        <w:rPr>
          <w:rFonts w:asciiTheme="minorHAnsi" w:hAnsiTheme="minorHAnsi" w:cstheme="minorHAnsi"/>
          <w:color w:val="0000FF"/>
          <w:sz w:val="22"/>
          <w:szCs w:val="22"/>
        </w:rPr>
        <w:t>.</w:t>
      </w:r>
    </w:p>
    <w:p w14:paraId="639E457F" w14:textId="77777777" w:rsidR="00077C32" w:rsidRDefault="00077C32" w:rsidP="009348BE">
      <w:pPr>
        <w:pStyle w:val="RightPar1"/>
        <w:numPr>
          <w:ilvl w:val="0"/>
          <w:numId w:val="12"/>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lastRenderedPageBreak/>
        <w:t>The protocol should also detail all intended payments to participants e.g. reasonable travel expenses for any visits additional to normal care.</w:t>
      </w:r>
    </w:p>
    <w:p w14:paraId="49DD0B54"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40086876" w14:textId="77777777"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1D9C53A1"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11411C63" w14:textId="77777777"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09EAADBA" w14:textId="77777777" w:rsidR="00475FDA" w:rsidRPr="00FE1355" w:rsidRDefault="00475FDA" w:rsidP="009348BE">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0B176F0C" w14:textId="77777777" w:rsidR="00475FDA" w:rsidRPr="00FE1355" w:rsidRDefault="00475FDA" w:rsidP="009348BE">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1D0BD4DC" w14:textId="77777777" w:rsidR="00475FDA" w:rsidRPr="00FE1355" w:rsidRDefault="00475FDA" w:rsidP="009348BE">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69F1C9EC" w14:textId="77777777" w:rsidR="00475FDA" w:rsidRPr="00FE1355" w:rsidRDefault="00475FDA" w:rsidP="009348BE">
      <w:pPr>
        <w:numPr>
          <w:ilvl w:val="0"/>
          <w:numId w:val="13"/>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 xml:space="preserve">assessment of capacity. For consent to be ethical and valid in law, participants must be capable of giving consent for themselves. A capable person will: </w:t>
      </w:r>
    </w:p>
    <w:p w14:paraId="7BDC3FF1"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B8DFF41"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21864073"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36633B78"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able to retain the information long enough to make an effective decision.</w:t>
      </w:r>
    </w:p>
    <w:p w14:paraId="17ED2D35"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00EC1017" w14:textId="77777777" w:rsidR="00475FDA" w:rsidRPr="00FE1355"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7B3200EB" w14:textId="77777777" w:rsidR="00475FDA" w:rsidRDefault="00475FDA" w:rsidP="009348BE">
      <w:pPr>
        <w:pStyle w:val="ListParagraph"/>
        <w:numPr>
          <w:ilvl w:val="1"/>
          <w:numId w:val="18"/>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485A2AE9" w14:textId="77777777" w:rsid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462D1578" w14:textId="561EB95C" w:rsidR="001068D5" w:rsidRDefault="001068D5" w:rsidP="00997241">
      <w:pPr>
        <w:pStyle w:val="Text"/>
        <w:spacing w:before="0" w:after="120"/>
        <w:jc w:val="left"/>
        <w:rPr>
          <w:rFonts w:asciiTheme="minorHAnsi" w:eastAsia="Times New Roman" w:hAnsiTheme="minorHAnsi" w:cstheme="minorHAnsi"/>
          <w:color w:val="0000FF"/>
          <w:sz w:val="22"/>
          <w:szCs w:val="22"/>
        </w:rPr>
      </w:pPr>
      <w:r>
        <w:rPr>
          <w:rFonts w:asciiTheme="minorHAnsi" w:eastAsia="Times New Roman" w:hAnsiTheme="minorHAnsi" w:cstheme="minorHAnsi"/>
          <w:color w:val="0000FF"/>
          <w:sz w:val="22"/>
          <w:szCs w:val="22"/>
        </w:rPr>
        <w:t xml:space="preserve">JRES templates should be </w:t>
      </w:r>
      <w:r w:rsidR="006B13A3">
        <w:rPr>
          <w:rFonts w:asciiTheme="minorHAnsi" w:eastAsia="Times New Roman" w:hAnsiTheme="minorHAnsi" w:cstheme="minorHAnsi"/>
          <w:color w:val="0000FF"/>
          <w:sz w:val="22"/>
          <w:szCs w:val="22"/>
        </w:rPr>
        <w:t>utilized</w:t>
      </w:r>
      <w:r>
        <w:rPr>
          <w:rFonts w:asciiTheme="minorHAnsi" w:eastAsia="Times New Roman" w:hAnsiTheme="minorHAnsi" w:cstheme="minorHAnsi"/>
          <w:color w:val="0000FF"/>
          <w:sz w:val="22"/>
          <w:szCs w:val="22"/>
        </w:rPr>
        <w:t xml:space="preserve"> when </w:t>
      </w:r>
      <w:r w:rsidR="006B13A3">
        <w:rPr>
          <w:rFonts w:asciiTheme="minorHAnsi" w:eastAsia="Times New Roman" w:hAnsiTheme="minorHAnsi" w:cstheme="minorHAnsi"/>
          <w:color w:val="0000FF"/>
          <w:sz w:val="22"/>
          <w:szCs w:val="22"/>
        </w:rPr>
        <w:t>drafting the</w:t>
      </w:r>
      <w:r>
        <w:rPr>
          <w:rFonts w:asciiTheme="minorHAnsi" w:eastAsia="Times New Roman" w:hAnsiTheme="minorHAnsi" w:cstheme="minorHAnsi"/>
          <w:color w:val="0000FF"/>
          <w:sz w:val="22"/>
          <w:szCs w:val="22"/>
        </w:rPr>
        <w:t xml:space="preserve"> Patient information and consent forms</w:t>
      </w:r>
    </w:p>
    <w:p w14:paraId="4A9D7ADA" w14:textId="77777777" w:rsidR="000B65F6" w:rsidRDefault="000B65F6" w:rsidP="00997241">
      <w:pPr>
        <w:pStyle w:val="Text"/>
        <w:spacing w:before="0" w:after="120"/>
        <w:jc w:val="left"/>
        <w:rPr>
          <w:rFonts w:asciiTheme="minorHAnsi" w:eastAsia="Times New Roman" w:hAnsiTheme="minorHAnsi" w:cstheme="minorHAnsi"/>
          <w:color w:val="0000FF"/>
          <w:sz w:val="22"/>
          <w:szCs w:val="22"/>
        </w:rPr>
      </w:pPr>
    </w:p>
    <w:p w14:paraId="167EEA5E" w14:textId="77777777" w:rsidR="000B65F6" w:rsidRPr="000F7B15" w:rsidRDefault="000B65F6" w:rsidP="000F7B15">
      <w:pPr>
        <w:pStyle w:val="Text"/>
        <w:ind w:left="720"/>
        <w:rPr>
          <w:rFonts w:asciiTheme="minorHAnsi" w:eastAsia="Times New Roman" w:hAnsiTheme="minorHAnsi" w:cstheme="minorHAnsi"/>
          <w:b/>
          <w:color w:val="000000" w:themeColor="text1"/>
          <w:sz w:val="22"/>
          <w:szCs w:val="22"/>
        </w:rPr>
      </w:pPr>
      <w:r w:rsidRPr="000F7B15">
        <w:rPr>
          <w:rFonts w:asciiTheme="minorHAnsi" w:eastAsia="Times New Roman" w:hAnsiTheme="minorHAnsi" w:cstheme="minorHAnsi"/>
          <w:b/>
          <w:color w:val="000000" w:themeColor="text1"/>
          <w:sz w:val="22"/>
          <w:szCs w:val="22"/>
        </w:rPr>
        <w:t xml:space="preserve">Consent provisions for collection and use of participant data and biological specimens </w:t>
      </w:r>
    </w:p>
    <w:p w14:paraId="1DF1E494" w14:textId="77777777" w:rsidR="000B65F6" w:rsidRPr="000B65F6" w:rsidRDefault="000B65F6" w:rsidP="000B65F6">
      <w:pPr>
        <w:pStyle w:val="Tex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The protocol should state:</w:t>
      </w:r>
    </w:p>
    <w:p w14:paraId="63DABFBB" w14:textId="77777777" w:rsidR="000B65F6" w:rsidRPr="000B65F6" w:rsidRDefault="000B65F6" w:rsidP="000B65F6">
      <w:pPr>
        <w:pStyle w:val="Tex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t>
      </w:r>
      <w:r w:rsidRPr="000B65F6">
        <w:rPr>
          <w:rFonts w:asciiTheme="minorHAnsi" w:eastAsia="Times New Roman" w:hAnsiTheme="minorHAnsi" w:cstheme="minorHAnsi"/>
          <w:color w:val="0000FF"/>
          <w:sz w:val="22"/>
          <w:szCs w:val="22"/>
        </w:rPr>
        <w:tab/>
        <w:t>if data and/or biological specimens will be acquired, transferr</w:t>
      </w:r>
      <w:r>
        <w:rPr>
          <w:rFonts w:asciiTheme="minorHAnsi" w:eastAsia="Times New Roman" w:hAnsiTheme="minorHAnsi" w:cstheme="minorHAnsi"/>
          <w:color w:val="0000FF"/>
          <w:sz w:val="22"/>
          <w:szCs w:val="22"/>
        </w:rPr>
        <w:t xml:space="preserve">ed and stored during the trial </w:t>
      </w:r>
    </w:p>
    <w:p w14:paraId="59FA4B17" w14:textId="77777777" w:rsidR="000B65F6" w:rsidRPr="000B65F6" w:rsidRDefault="000B65F6" w:rsidP="000B65F6">
      <w:pPr>
        <w:pStyle w:val="Tex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t>
      </w:r>
      <w:r w:rsidRPr="000B65F6">
        <w:rPr>
          <w:rFonts w:asciiTheme="minorHAnsi" w:eastAsia="Times New Roman" w:hAnsiTheme="minorHAnsi" w:cstheme="minorHAnsi"/>
          <w:color w:val="0000FF"/>
          <w:sz w:val="22"/>
          <w:szCs w:val="22"/>
        </w:rPr>
        <w:tab/>
        <w:t>if the data and/or biological specimens will be used for a specified subset of studies or for submission to ethically approved research tissue banks for future specified or unspecified research</w:t>
      </w:r>
    </w:p>
    <w:p w14:paraId="721F893E" w14:textId="77777777" w:rsidR="000B65F6" w:rsidRPr="000B65F6" w:rsidRDefault="000B65F6" w:rsidP="000B65F6">
      <w:pPr>
        <w:pStyle w:val="Tex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t>
      </w:r>
      <w:r w:rsidRPr="000B65F6">
        <w:rPr>
          <w:rFonts w:asciiTheme="minorHAnsi" w:eastAsia="Times New Roman" w:hAnsiTheme="minorHAnsi" w:cstheme="minorHAnsi"/>
          <w:color w:val="0000FF"/>
          <w:sz w:val="22"/>
          <w:szCs w:val="22"/>
        </w:rPr>
        <w:tab/>
        <w:t xml:space="preserve">what options participants will be given in respect to their participation in ancillary research including: </w:t>
      </w:r>
    </w:p>
    <w:p w14:paraId="3EE11233" w14:textId="77777777" w:rsidR="000B65F6" w:rsidRPr="000B65F6" w:rsidRDefault="000B65F6" w:rsidP="009348BE">
      <w:pPr>
        <w:pStyle w:val="Text"/>
        <w:numPr>
          <w:ilvl w:val="0"/>
          <w:numId w:val="18"/>
        </w:numPr>
        <w:tabs>
          <w:tab w:val="clear" w:pos="895"/>
          <w:tab w:val="num" w:pos="1080"/>
        </w:tabs>
        <w:ind w:left="1080"/>
        <w:jc w:val="lef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lastRenderedPageBreak/>
        <w:t xml:space="preserve">whether participation in the ancillary research is required for participation </w:t>
      </w:r>
      <w:proofErr w:type="gramStart"/>
      <w:r w:rsidRPr="000B65F6">
        <w:rPr>
          <w:rFonts w:asciiTheme="minorHAnsi" w:eastAsia="Times New Roman" w:hAnsiTheme="minorHAnsi" w:cstheme="minorHAnsi"/>
          <w:color w:val="0000FF"/>
          <w:sz w:val="22"/>
          <w:szCs w:val="22"/>
        </w:rPr>
        <w:t>in  trial</w:t>
      </w:r>
      <w:proofErr w:type="gramEnd"/>
      <w:r w:rsidRPr="000B65F6">
        <w:rPr>
          <w:rFonts w:asciiTheme="minorHAnsi" w:eastAsia="Times New Roman" w:hAnsiTheme="minorHAnsi" w:cstheme="minorHAnsi"/>
          <w:color w:val="0000FF"/>
          <w:sz w:val="22"/>
          <w:szCs w:val="22"/>
        </w:rPr>
        <w:t xml:space="preserve"> or if participants may opt out but still participate in the main trial</w:t>
      </w:r>
    </w:p>
    <w:p w14:paraId="5B83FFF9" w14:textId="77777777" w:rsidR="000B65F6" w:rsidRPr="000B65F6" w:rsidRDefault="000B65F6" w:rsidP="009348BE">
      <w:pPr>
        <w:pStyle w:val="Text"/>
        <w:numPr>
          <w:ilvl w:val="0"/>
          <w:numId w:val="18"/>
        </w:numPr>
        <w:tabs>
          <w:tab w:val="clear" w:pos="895"/>
          <w:tab w:val="num" w:pos="1080"/>
        </w:tabs>
        <w:ind w:left="1080"/>
        <w:jc w:val="lef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consent for the use of their data and specimens in specified protocols</w:t>
      </w:r>
    </w:p>
    <w:p w14:paraId="71FFDE4D" w14:textId="77777777" w:rsidR="000B65F6" w:rsidRPr="000B65F6" w:rsidRDefault="000B65F6" w:rsidP="009348BE">
      <w:pPr>
        <w:pStyle w:val="Text"/>
        <w:numPr>
          <w:ilvl w:val="0"/>
          <w:numId w:val="18"/>
        </w:numPr>
        <w:tabs>
          <w:tab w:val="clear" w:pos="895"/>
          <w:tab w:val="num" w:pos="1080"/>
        </w:tabs>
        <w:ind w:left="1080"/>
        <w:jc w:val="lef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consent for use in future research unrelated to the clinical condition under trial</w:t>
      </w:r>
    </w:p>
    <w:p w14:paraId="000030EE" w14:textId="77777777" w:rsidR="000B65F6" w:rsidRPr="000B65F6" w:rsidRDefault="000B65F6" w:rsidP="009348BE">
      <w:pPr>
        <w:pStyle w:val="Text"/>
        <w:numPr>
          <w:ilvl w:val="0"/>
          <w:numId w:val="18"/>
        </w:numPr>
        <w:tabs>
          <w:tab w:val="clear" w:pos="895"/>
          <w:tab w:val="num" w:pos="1080"/>
        </w:tabs>
        <w:ind w:left="1080"/>
        <w:jc w:val="lef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consent for submission to an unrelated bio-bank</w:t>
      </w:r>
    </w:p>
    <w:p w14:paraId="2261BECE" w14:textId="6B24B50A" w:rsidR="000B65F6" w:rsidRPr="000B65F6" w:rsidRDefault="000B65F6" w:rsidP="009348BE">
      <w:pPr>
        <w:pStyle w:val="Text"/>
        <w:numPr>
          <w:ilvl w:val="0"/>
          <w:numId w:val="23"/>
        </w:numPr>
        <w:ind w:left="1080"/>
        <w:jc w:val="left"/>
        <w:rPr>
          <w:rFonts w:asciiTheme="minorHAnsi" w:eastAsia="Times New Roman" w:hAnsiTheme="minorHAnsi" w:cstheme="minorHAnsi"/>
          <w:color w:val="0000FF"/>
          <w:sz w:val="22"/>
          <w:szCs w:val="22"/>
        </w:rPr>
      </w:pPr>
      <w:r>
        <w:rPr>
          <w:rFonts w:asciiTheme="minorHAnsi" w:eastAsia="Times New Roman" w:hAnsiTheme="minorHAnsi" w:cstheme="minorHAnsi"/>
          <w:color w:val="0000FF"/>
          <w:sz w:val="22"/>
          <w:szCs w:val="22"/>
        </w:rPr>
        <w:t xml:space="preserve"> </w:t>
      </w:r>
      <w:r w:rsidRPr="000B65F6">
        <w:rPr>
          <w:rFonts w:asciiTheme="minorHAnsi" w:eastAsia="Times New Roman" w:hAnsiTheme="minorHAnsi" w:cstheme="minorHAnsi"/>
          <w:color w:val="0000FF"/>
          <w:sz w:val="22"/>
          <w:szCs w:val="22"/>
        </w:rPr>
        <w:t xml:space="preserve">consent to be contacted by trial investigators for further informational and consent-related purposes </w:t>
      </w:r>
    </w:p>
    <w:p w14:paraId="1AE19BFD" w14:textId="77777777" w:rsidR="000B65F6" w:rsidRPr="000B65F6" w:rsidRDefault="000B65F6" w:rsidP="000B65F6">
      <w:pPr>
        <w:pStyle w:val="Tex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t>
      </w:r>
      <w:r w:rsidRPr="000B65F6">
        <w:rPr>
          <w:rFonts w:asciiTheme="minorHAnsi" w:eastAsia="Times New Roman" w:hAnsiTheme="minorHAnsi" w:cstheme="minorHAnsi"/>
          <w:color w:val="0000FF"/>
          <w:sz w:val="22"/>
          <w:szCs w:val="22"/>
        </w:rPr>
        <w:tab/>
        <w:t>whether their withdrawal from the research is possible and what will happen to material provided up to that point:</w:t>
      </w:r>
    </w:p>
    <w:p w14:paraId="5C29EE2F" w14:textId="77777777" w:rsidR="000B65F6" w:rsidRPr="000B65F6" w:rsidRDefault="000B65F6" w:rsidP="009348BE">
      <w:pPr>
        <w:pStyle w:val="Text"/>
        <w:numPr>
          <w:ilvl w:val="0"/>
          <w:numId w:val="23"/>
        </w:numPr>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 xml:space="preserve">for </w:t>
      </w:r>
      <w:proofErr w:type="gramStart"/>
      <w:r w:rsidRPr="000B65F6">
        <w:rPr>
          <w:rFonts w:asciiTheme="minorHAnsi" w:eastAsia="Times New Roman" w:hAnsiTheme="minorHAnsi" w:cstheme="minorHAnsi"/>
          <w:color w:val="0000FF"/>
          <w:sz w:val="22"/>
          <w:szCs w:val="22"/>
        </w:rPr>
        <w:t>example</w:t>
      </w:r>
      <w:proofErr w:type="gramEnd"/>
      <w:r w:rsidRPr="000B65F6">
        <w:rPr>
          <w:rFonts w:asciiTheme="minorHAnsi" w:eastAsia="Times New Roman" w:hAnsiTheme="minorHAnsi" w:cstheme="minorHAnsi"/>
          <w:color w:val="0000FF"/>
          <w:sz w:val="22"/>
          <w:szCs w:val="22"/>
        </w:rPr>
        <w:t xml:space="preserve"> if the data and/or specimens will be coded and identifiable</w:t>
      </w:r>
    </w:p>
    <w:p w14:paraId="4FA36088" w14:textId="77777777" w:rsidR="000B65F6" w:rsidRPr="000B65F6" w:rsidRDefault="000B65F6" w:rsidP="009348BE">
      <w:pPr>
        <w:pStyle w:val="Text"/>
        <w:numPr>
          <w:ilvl w:val="0"/>
          <w:numId w:val="23"/>
        </w:numPr>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what withdrawal means in this context</w:t>
      </w:r>
    </w:p>
    <w:p w14:paraId="49BB2AFB" w14:textId="77777777" w:rsidR="000B65F6" w:rsidRPr="00997241" w:rsidRDefault="000B65F6" w:rsidP="009348BE">
      <w:pPr>
        <w:pStyle w:val="Text"/>
        <w:numPr>
          <w:ilvl w:val="0"/>
          <w:numId w:val="23"/>
        </w:numPr>
        <w:spacing w:before="0" w:after="120"/>
        <w:jc w:val="left"/>
        <w:rPr>
          <w:rFonts w:asciiTheme="minorHAnsi" w:eastAsia="Times New Roman" w:hAnsiTheme="minorHAnsi" w:cstheme="minorHAnsi"/>
          <w:color w:val="0000FF"/>
          <w:sz w:val="22"/>
          <w:szCs w:val="22"/>
        </w:rPr>
      </w:pPr>
      <w:r w:rsidRPr="000B65F6">
        <w:rPr>
          <w:rFonts w:asciiTheme="minorHAnsi" w:eastAsia="Times New Roman" w:hAnsiTheme="minorHAnsi" w:cstheme="minorHAnsi"/>
          <w:color w:val="0000FF"/>
          <w:sz w:val="22"/>
          <w:szCs w:val="22"/>
        </w:rPr>
        <w:t>what information derived from the specimen related research will be provided to them, if any</w:t>
      </w:r>
    </w:p>
    <w:p w14:paraId="2C6CB667" w14:textId="77777777" w:rsidR="00840A29" w:rsidRDefault="00840A29" w:rsidP="00840A29">
      <w:pPr>
        <w:pStyle w:val="Text"/>
        <w:spacing w:before="0" w:after="120"/>
        <w:jc w:val="left"/>
        <w:rPr>
          <w:rFonts w:eastAsiaTheme="minorHAnsi" w:cstheme="minorHAnsi"/>
          <w:b/>
          <w:iCs/>
          <w:szCs w:val="22"/>
        </w:rPr>
      </w:pPr>
    </w:p>
    <w:p w14:paraId="619E5160" w14:textId="77777777" w:rsidR="00511E18" w:rsidRPr="00511E18" w:rsidRDefault="00511E18" w:rsidP="00511E18">
      <w:pPr>
        <w:spacing w:line="240" w:lineRule="auto"/>
        <w:rPr>
          <w:rFonts w:cstheme="minorHAnsi"/>
          <w:b/>
          <w:szCs w:val="22"/>
        </w:rPr>
      </w:pPr>
      <w:r>
        <w:rPr>
          <w:rFonts w:cstheme="minorHAnsi"/>
          <w:szCs w:val="22"/>
        </w:rPr>
        <w:t xml:space="preserve">7.3.3 </w:t>
      </w:r>
      <w:bookmarkStart w:id="2" w:name="_Toc392780471"/>
      <w:bookmarkStart w:id="3" w:name="_Toc395002664"/>
      <w:bookmarkStart w:id="4" w:name="_Toc261532711"/>
      <w:r w:rsidRPr="00511E18">
        <w:rPr>
          <w:rFonts w:cstheme="minorHAnsi"/>
          <w:b/>
          <w:szCs w:val="22"/>
        </w:rPr>
        <w:t>Data collection tool</w:t>
      </w:r>
      <w:bookmarkEnd w:id="2"/>
      <w:bookmarkEnd w:id="3"/>
      <w:r w:rsidRPr="00511E18">
        <w:rPr>
          <w:rFonts w:cstheme="minorHAnsi"/>
          <w:b/>
          <w:szCs w:val="22"/>
        </w:rPr>
        <w:t xml:space="preserve"> </w:t>
      </w:r>
      <w:bookmarkEnd w:id="4"/>
    </w:p>
    <w:p w14:paraId="11A4C66A" w14:textId="77777777" w:rsidR="00524324" w:rsidRPr="00524324" w:rsidRDefault="00524324" w:rsidP="00524324">
      <w:pPr>
        <w:spacing w:before="120" w:after="0" w:line="240" w:lineRule="auto"/>
        <w:jc w:val="both"/>
        <w:rPr>
          <w:rFonts w:eastAsia="Times New Roman" w:cstheme="minorHAnsi"/>
          <w:color w:val="0000FF"/>
          <w:szCs w:val="22"/>
          <w:lang w:val="en-US"/>
        </w:rPr>
      </w:pPr>
      <w:r>
        <w:rPr>
          <w:rFonts w:eastAsia="Times New Roman" w:cstheme="minorHAnsi"/>
          <w:color w:val="0000FF"/>
          <w:szCs w:val="22"/>
          <w:lang w:val="en-US"/>
        </w:rPr>
        <w:t xml:space="preserve">The protocol should state the method of data collection for the purpose of the project. </w:t>
      </w:r>
    </w:p>
    <w:p w14:paraId="795C919E" w14:textId="77777777" w:rsidR="00524324" w:rsidRDefault="00524324" w:rsidP="00511E18">
      <w:pPr>
        <w:spacing w:line="240" w:lineRule="auto"/>
        <w:rPr>
          <w:rFonts w:cstheme="minorHAnsi"/>
          <w:szCs w:val="22"/>
        </w:rPr>
      </w:pPr>
    </w:p>
    <w:p w14:paraId="6F4B54AE" w14:textId="77777777" w:rsidR="00511E18" w:rsidRDefault="00511E18" w:rsidP="00511E18">
      <w:pPr>
        <w:spacing w:line="240" w:lineRule="auto"/>
        <w:rPr>
          <w:rFonts w:cstheme="minorHAnsi"/>
          <w:szCs w:val="22"/>
        </w:rPr>
      </w:pPr>
      <w:r w:rsidRPr="00511E18">
        <w:rPr>
          <w:rFonts w:cstheme="minorHAnsi"/>
          <w:szCs w:val="22"/>
        </w:rPr>
        <w:t>Case Report Forms will be designed by the CI.</w:t>
      </w:r>
    </w:p>
    <w:p w14:paraId="37FC81D6" w14:textId="77777777" w:rsidR="00511E18" w:rsidRPr="00511E18" w:rsidRDefault="00511E18" w:rsidP="009348BE">
      <w:pPr>
        <w:pStyle w:val="ListParagraph"/>
        <w:numPr>
          <w:ilvl w:val="0"/>
          <w:numId w:val="21"/>
        </w:numPr>
        <w:spacing w:line="240" w:lineRule="auto"/>
        <w:rPr>
          <w:rFonts w:cstheme="minorHAnsi"/>
        </w:rPr>
      </w:pPr>
      <w:r w:rsidRPr="00511E18">
        <w:rPr>
          <w:rFonts w:cstheme="minorHAnsi"/>
        </w:rPr>
        <w:t>On paper CRFs all data should be entered legibly in black ink.  If the Investigator makes an error, it will be crossed through with a single line in such a way to ensure that the original entry can still be read. The correct entry will then be clearly inserted. The amendment will be initialled and dated by the person making the correction immediately. Overwriting or use of correction fluid will not be permitted.</w:t>
      </w:r>
    </w:p>
    <w:p w14:paraId="6D0DB47F" w14:textId="77777777" w:rsidR="00511E18" w:rsidRPr="00511E18" w:rsidRDefault="00511E18" w:rsidP="009348BE">
      <w:pPr>
        <w:pStyle w:val="ListParagraph"/>
        <w:numPr>
          <w:ilvl w:val="0"/>
          <w:numId w:val="21"/>
        </w:numPr>
        <w:spacing w:line="240" w:lineRule="auto"/>
        <w:rPr>
          <w:rFonts w:cstheme="minorHAnsi"/>
        </w:rPr>
      </w:pPr>
      <w:r w:rsidRPr="00511E18">
        <w:rPr>
          <w:rFonts w:cstheme="minorHAnsi"/>
        </w:rPr>
        <w:t xml:space="preserve">On eCRF’s the CI will provide logins to relevant and trained site level members of the research team. </w:t>
      </w:r>
    </w:p>
    <w:p w14:paraId="41D27076" w14:textId="77777777" w:rsidR="00511E18" w:rsidRPr="00511E18" w:rsidRDefault="00511E18" w:rsidP="00511E18">
      <w:pPr>
        <w:spacing w:line="240" w:lineRule="auto"/>
        <w:rPr>
          <w:rFonts w:cstheme="minorHAnsi"/>
          <w:szCs w:val="22"/>
        </w:rPr>
      </w:pPr>
      <w:r w:rsidRPr="00511E18">
        <w:rPr>
          <w:rFonts w:cstheme="minorHAnsi"/>
          <w:szCs w:val="22"/>
        </w:rPr>
        <w:t xml:space="preserve">It is the Investigator’s responsibility to ensure the accuracy of all data entered and recorded in the CRFs. The Staff Delegation of Responsibilities Log </w:t>
      </w:r>
      <w:r>
        <w:rPr>
          <w:rFonts w:cstheme="minorHAnsi"/>
          <w:szCs w:val="22"/>
        </w:rPr>
        <w:t>should</w:t>
      </w:r>
      <w:r w:rsidRPr="00511E18">
        <w:rPr>
          <w:rFonts w:cstheme="minorHAnsi"/>
          <w:szCs w:val="22"/>
        </w:rPr>
        <w:t xml:space="preserve"> identify all trial personnel responsible for data collection, entry, handling and managing the database.</w:t>
      </w:r>
    </w:p>
    <w:p w14:paraId="41313051" w14:textId="77777777" w:rsidR="00511E18" w:rsidRPr="00511E18" w:rsidRDefault="00511E18" w:rsidP="00511E18">
      <w:pPr>
        <w:pStyle w:val="Heading2"/>
        <w:rPr>
          <w:rFonts w:asciiTheme="minorHAnsi" w:hAnsiTheme="minorHAnsi" w:cstheme="minorHAnsi"/>
          <w:color w:val="0000FF"/>
          <w:sz w:val="22"/>
          <w:szCs w:val="22"/>
        </w:rPr>
      </w:pPr>
      <w:r w:rsidRPr="00511E18">
        <w:rPr>
          <w:rFonts w:asciiTheme="minorHAnsi" w:hAnsiTheme="minorHAnsi" w:cstheme="minorHAnsi"/>
          <w:color w:val="0000FF"/>
          <w:sz w:val="22"/>
          <w:szCs w:val="22"/>
        </w:rPr>
        <w:t>You should also consider the following information in this section:</w:t>
      </w:r>
    </w:p>
    <w:p w14:paraId="171757EA" w14:textId="7A422DA6" w:rsidR="00511E18" w:rsidRPr="00511E18" w:rsidRDefault="00511E18" w:rsidP="009348BE">
      <w:pPr>
        <w:pStyle w:val="Heading2"/>
        <w:numPr>
          <w:ilvl w:val="0"/>
          <w:numId w:val="20"/>
        </w:numPr>
        <w:rPr>
          <w:rFonts w:asciiTheme="minorHAnsi" w:hAnsiTheme="minorHAnsi" w:cstheme="minorHAnsi"/>
          <w:color w:val="0000FF"/>
          <w:sz w:val="22"/>
          <w:szCs w:val="22"/>
        </w:rPr>
      </w:pPr>
      <w:r w:rsidRPr="00511E18">
        <w:rPr>
          <w:rFonts w:asciiTheme="minorHAnsi" w:hAnsiTheme="minorHAnsi" w:cstheme="minorHAnsi"/>
          <w:color w:val="0000FF"/>
          <w:sz w:val="22"/>
          <w:szCs w:val="22"/>
        </w:rPr>
        <w:t>Describe procedures for data collection and recording. Please specify if data is to be recorded directly onto the CRF and/or firstly into source documents (i.e. medical notes).  If data will be recorded in the CRF and medical notes, you must specify what data will be recorded in either of the documents and why. Please identify source documentation, and define if this is to be transcribed into the CRF.</w:t>
      </w:r>
    </w:p>
    <w:p w14:paraId="7594603B" w14:textId="77777777" w:rsidR="00524324" w:rsidRDefault="00524324" w:rsidP="00524324">
      <w:pPr>
        <w:spacing w:line="240" w:lineRule="auto"/>
        <w:rPr>
          <w:rFonts w:cstheme="minorHAnsi"/>
          <w:szCs w:val="22"/>
        </w:rPr>
      </w:pPr>
    </w:p>
    <w:p w14:paraId="583CA86D" w14:textId="77777777" w:rsidR="00524324" w:rsidRDefault="00524324" w:rsidP="00524324">
      <w:pPr>
        <w:spacing w:line="240" w:lineRule="auto"/>
        <w:rPr>
          <w:rFonts w:cstheme="minorHAnsi"/>
          <w:b/>
          <w:bCs/>
          <w:szCs w:val="22"/>
        </w:rPr>
      </w:pPr>
      <w:r>
        <w:rPr>
          <w:rFonts w:cstheme="minorHAnsi"/>
          <w:szCs w:val="22"/>
        </w:rPr>
        <w:t xml:space="preserve">7.3.4 </w:t>
      </w:r>
      <w:bookmarkStart w:id="5" w:name="_Toc389567899"/>
      <w:bookmarkStart w:id="6" w:name="_Toc419110262"/>
      <w:r w:rsidRPr="00524324">
        <w:rPr>
          <w:rFonts w:cstheme="minorHAnsi"/>
          <w:b/>
          <w:szCs w:val="22"/>
        </w:rPr>
        <w:t>Biological</w:t>
      </w:r>
      <w:r>
        <w:rPr>
          <w:rFonts w:cstheme="minorHAnsi"/>
          <w:szCs w:val="22"/>
        </w:rPr>
        <w:t xml:space="preserve"> </w:t>
      </w:r>
      <w:r w:rsidRPr="00524324">
        <w:rPr>
          <w:rFonts w:cstheme="minorHAnsi"/>
          <w:b/>
          <w:bCs/>
          <w:szCs w:val="22"/>
        </w:rPr>
        <w:t>Sample Handling</w:t>
      </w:r>
      <w:bookmarkEnd w:id="5"/>
      <w:bookmarkEnd w:id="6"/>
    </w:p>
    <w:p w14:paraId="2A163424" w14:textId="77777777" w:rsidR="00524324" w:rsidRPr="00524324" w:rsidRDefault="00524324" w:rsidP="00524324">
      <w:pPr>
        <w:rPr>
          <w:rFonts w:eastAsia="Times New Roman" w:cstheme="minorHAnsi"/>
          <w:color w:val="0000FF"/>
        </w:rPr>
      </w:pPr>
      <w:r>
        <w:rPr>
          <w:rFonts w:eastAsia="Times New Roman" w:cstheme="minorHAnsi"/>
          <w:color w:val="0000FF"/>
          <w:szCs w:val="22"/>
          <w:lang w:val="en-US"/>
        </w:rPr>
        <w:t>The protocol should state:</w:t>
      </w:r>
    </w:p>
    <w:p w14:paraId="30DB1B0D" w14:textId="77777777" w:rsidR="00524324" w:rsidRPr="00524324" w:rsidRDefault="00BE7A56" w:rsidP="009348BE">
      <w:pPr>
        <w:numPr>
          <w:ilvl w:val="0"/>
          <w:numId w:val="26"/>
        </w:numPr>
        <w:rPr>
          <w:rFonts w:eastAsia="Times New Roman" w:cstheme="minorHAnsi"/>
          <w:color w:val="0000FF"/>
        </w:rPr>
      </w:pPr>
      <w:r>
        <w:rPr>
          <w:rFonts w:eastAsia="Times New Roman" w:cstheme="minorHAnsi"/>
          <w:color w:val="0000FF"/>
          <w:szCs w:val="22"/>
          <w:lang w:val="en-US"/>
        </w:rPr>
        <w:t>S</w:t>
      </w:r>
      <w:proofErr w:type="spellStart"/>
      <w:r w:rsidR="00524324" w:rsidRPr="00524324">
        <w:rPr>
          <w:rFonts w:eastAsia="Times New Roman" w:cstheme="minorHAnsi"/>
          <w:color w:val="0000FF"/>
        </w:rPr>
        <w:t>amples</w:t>
      </w:r>
      <w:proofErr w:type="spellEnd"/>
      <w:r w:rsidR="00524324" w:rsidRPr="00524324">
        <w:rPr>
          <w:rFonts w:eastAsia="Times New Roman" w:cstheme="minorHAnsi"/>
          <w:color w:val="0000FF"/>
        </w:rPr>
        <w:t xml:space="preserve"> that will be taken from each participant (e.g. blood, urine, tissue), </w:t>
      </w:r>
    </w:p>
    <w:p w14:paraId="60A9909F" w14:textId="77777777" w:rsidR="00524324" w:rsidRPr="00524324" w:rsidRDefault="00BE7A56" w:rsidP="009348BE">
      <w:pPr>
        <w:numPr>
          <w:ilvl w:val="0"/>
          <w:numId w:val="26"/>
        </w:numPr>
        <w:spacing w:line="240" w:lineRule="auto"/>
        <w:rPr>
          <w:rFonts w:eastAsia="Times New Roman" w:cstheme="minorHAnsi"/>
          <w:color w:val="0000FF"/>
          <w:szCs w:val="22"/>
        </w:rPr>
      </w:pPr>
      <w:r>
        <w:rPr>
          <w:rFonts w:eastAsia="Times New Roman" w:cstheme="minorHAnsi"/>
          <w:color w:val="0000FF"/>
          <w:szCs w:val="22"/>
        </w:rPr>
        <w:t>T</w:t>
      </w:r>
      <w:r w:rsidR="00524324" w:rsidRPr="00524324">
        <w:rPr>
          <w:rFonts w:eastAsia="Times New Roman" w:cstheme="minorHAnsi"/>
          <w:color w:val="0000FF"/>
          <w:szCs w:val="22"/>
        </w:rPr>
        <w:t xml:space="preserve">he volume of sample, and the frequency of sampling.  </w:t>
      </w:r>
    </w:p>
    <w:p w14:paraId="641E07DD" w14:textId="77777777" w:rsidR="00524324" w:rsidRPr="00524324" w:rsidRDefault="00BE7A56" w:rsidP="009348BE">
      <w:pPr>
        <w:numPr>
          <w:ilvl w:val="0"/>
          <w:numId w:val="26"/>
        </w:numPr>
        <w:spacing w:line="240" w:lineRule="auto"/>
        <w:rPr>
          <w:rFonts w:eastAsia="Times New Roman" w:cstheme="minorHAnsi"/>
          <w:color w:val="0000FF"/>
          <w:szCs w:val="22"/>
        </w:rPr>
      </w:pPr>
      <w:r>
        <w:rPr>
          <w:rFonts w:eastAsia="Times New Roman" w:cstheme="minorHAnsi"/>
          <w:color w:val="0000FF"/>
          <w:szCs w:val="22"/>
        </w:rPr>
        <w:t>D</w:t>
      </w:r>
      <w:r w:rsidR="00524324" w:rsidRPr="00524324">
        <w:rPr>
          <w:rFonts w:eastAsia="Times New Roman" w:cstheme="minorHAnsi"/>
          <w:color w:val="0000FF"/>
          <w:szCs w:val="22"/>
        </w:rPr>
        <w:t xml:space="preserve">etails as to how the sample will be processed and stored once taken, </w:t>
      </w:r>
    </w:p>
    <w:p w14:paraId="6F209CE6" w14:textId="77777777" w:rsidR="00524324" w:rsidRPr="00524324" w:rsidRDefault="00BE7A56" w:rsidP="009348BE">
      <w:pPr>
        <w:numPr>
          <w:ilvl w:val="0"/>
          <w:numId w:val="26"/>
        </w:numPr>
        <w:spacing w:line="240" w:lineRule="auto"/>
        <w:rPr>
          <w:rFonts w:eastAsia="Times New Roman" w:cstheme="minorHAnsi"/>
          <w:color w:val="0000FF"/>
          <w:szCs w:val="22"/>
        </w:rPr>
      </w:pPr>
      <w:r>
        <w:rPr>
          <w:rFonts w:eastAsia="Times New Roman" w:cstheme="minorHAnsi"/>
          <w:color w:val="0000FF"/>
          <w:szCs w:val="22"/>
        </w:rPr>
        <w:lastRenderedPageBreak/>
        <w:t>W</w:t>
      </w:r>
      <w:r w:rsidR="00524324" w:rsidRPr="00524324">
        <w:rPr>
          <w:rFonts w:eastAsia="Times New Roman" w:cstheme="minorHAnsi"/>
          <w:color w:val="0000FF"/>
          <w:szCs w:val="22"/>
        </w:rPr>
        <w:t>ho will have access (i.e. Study team only for this project, or will it be stored long-term for use in future ethically approved studies</w:t>
      </w:r>
      <w:r>
        <w:rPr>
          <w:rFonts w:eastAsia="Times New Roman" w:cstheme="minorHAnsi"/>
          <w:color w:val="0000FF"/>
          <w:szCs w:val="22"/>
        </w:rPr>
        <w:t>/biobank</w:t>
      </w:r>
      <w:r w:rsidR="00524324" w:rsidRPr="00524324">
        <w:rPr>
          <w:rFonts w:eastAsia="Times New Roman" w:cstheme="minorHAnsi"/>
          <w:color w:val="0000FF"/>
          <w:szCs w:val="22"/>
        </w:rPr>
        <w:t xml:space="preserve">), </w:t>
      </w:r>
    </w:p>
    <w:p w14:paraId="513007CF" w14:textId="77777777" w:rsidR="00524324" w:rsidRPr="00524324" w:rsidRDefault="00BE7A56" w:rsidP="009348BE">
      <w:pPr>
        <w:numPr>
          <w:ilvl w:val="0"/>
          <w:numId w:val="26"/>
        </w:numPr>
        <w:spacing w:line="240" w:lineRule="auto"/>
        <w:rPr>
          <w:rFonts w:eastAsia="Times New Roman" w:cstheme="minorHAnsi"/>
          <w:color w:val="0000FF"/>
          <w:szCs w:val="22"/>
        </w:rPr>
      </w:pPr>
      <w:r>
        <w:rPr>
          <w:rFonts w:eastAsia="Times New Roman" w:cstheme="minorHAnsi"/>
          <w:color w:val="0000FF"/>
          <w:szCs w:val="22"/>
        </w:rPr>
        <w:t>D</w:t>
      </w:r>
      <w:r w:rsidR="00524324" w:rsidRPr="00524324">
        <w:rPr>
          <w:rFonts w:eastAsia="Times New Roman" w:cstheme="minorHAnsi"/>
          <w:color w:val="0000FF"/>
          <w:szCs w:val="22"/>
        </w:rPr>
        <w:t>uration and location of storage</w:t>
      </w:r>
    </w:p>
    <w:p w14:paraId="3AA86B8A" w14:textId="77777777" w:rsidR="00524324" w:rsidRPr="00524324" w:rsidRDefault="00524324" w:rsidP="009348BE">
      <w:pPr>
        <w:numPr>
          <w:ilvl w:val="0"/>
          <w:numId w:val="26"/>
        </w:numPr>
        <w:spacing w:line="240" w:lineRule="auto"/>
        <w:rPr>
          <w:rFonts w:eastAsia="Times New Roman" w:cstheme="minorHAnsi"/>
          <w:color w:val="0000FF"/>
          <w:szCs w:val="22"/>
        </w:rPr>
      </w:pPr>
      <w:r w:rsidRPr="00524324">
        <w:rPr>
          <w:rFonts w:eastAsia="Times New Roman" w:cstheme="minorHAnsi"/>
          <w:color w:val="0000FF"/>
          <w:szCs w:val="22"/>
        </w:rPr>
        <w:t>Overview of the laboratory analyses</w:t>
      </w:r>
      <w:r w:rsidR="00BE7A56">
        <w:rPr>
          <w:rFonts w:eastAsia="Times New Roman" w:cstheme="minorHAnsi"/>
          <w:color w:val="0000FF"/>
          <w:szCs w:val="22"/>
        </w:rPr>
        <w:t xml:space="preserve"> and processes</w:t>
      </w:r>
      <w:r w:rsidRPr="00524324">
        <w:rPr>
          <w:rFonts w:eastAsia="Times New Roman" w:cstheme="minorHAnsi"/>
          <w:color w:val="0000FF"/>
          <w:szCs w:val="22"/>
        </w:rPr>
        <w:t xml:space="preserve"> that will be performed.</w:t>
      </w:r>
    </w:p>
    <w:p w14:paraId="6A3250B7" w14:textId="77777777" w:rsidR="00524324" w:rsidRDefault="00524324" w:rsidP="00524324">
      <w:pPr>
        <w:spacing w:line="240" w:lineRule="auto"/>
        <w:rPr>
          <w:rFonts w:cstheme="minorHAnsi"/>
          <w:b/>
          <w:bCs/>
          <w:szCs w:val="22"/>
        </w:rPr>
      </w:pPr>
    </w:p>
    <w:p w14:paraId="274F768A" w14:textId="77777777" w:rsidR="00475FDA" w:rsidRPr="003C12DB" w:rsidRDefault="00475FDA" w:rsidP="003802A1">
      <w:pPr>
        <w:spacing w:line="240" w:lineRule="auto"/>
        <w:rPr>
          <w:rFonts w:cstheme="minorHAnsi"/>
          <w:szCs w:val="22"/>
        </w:rPr>
      </w:pPr>
    </w:p>
    <w:p w14:paraId="2E8361DA" w14:textId="77777777"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014DBA3F"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14:paraId="1DEEB265" w14:textId="77777777" w:rsidR="00511E18" w:rsidRPr="00511E18" w:rsidRDefault="00441AFA" w:rsidP="00511E18">
      <w:pPr>
        <w:pStyle w:val="Heading2"/>
        <w:rPr>
          <w:rFonts w:cstheme="minorHAnsi"/>
          <w:i/>
          <w:color w:val="0000FF"/>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r w:rsidR="00511E18" w:rsidRPr="00511E18">
        <w:rPr>
          <w:rFonts w:cstheme="minorHAnsi"/>
          <w:i/>
          <w:szCs w:val="22"/>
        </w:rPr>
        <w:t xml:space="preserve"> </w:t>
      </w:r>
    </w:p>
    <w:p w14:paraId="693E864F" w14:textId="77777777" w:rsidR="00C975D7" w:rsidRDefault="00C975D7" w:rsidP="00C975D7">
      <w:pPr>
        <w:pStyle w:val="Heading2"/>
        <w:spacing w:before="0" w:after="120" w:line="240" w:lineRule="auto"/>
        <w:rPr>
          <w:rFonts w:asciiTheme="minorHAnsi" w:hAnsiTheme="minorHAnsi" w:cstheme="minorHAnsi"/>
          <w:color w:val="0000FF"/>
          <w:sz w:val="22"/>
          <w:szCs w:val="22"/>
        </w:rPr>
      </w:pPr>
    </w:p>
    <w:p w14:paraId="1EB38431" w14:textId="77777777" w:rsidR="00441AFA" w:rsidRPr="00441AFA" w:rsidRDefault="00441AFA" w:rsidP="00441AFA"/>
    <w:p w14:paraId="67E314C7" w14:textId="77777777"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0DA1135A" w14:textId="77777777"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77701D3D" w14:textId="77777777" w:rsidR="00AF1D40" w:rsidRPr="005567CC" w:rsidRDefault="00AF1D40" w:rsidP="009348BE">
      <w:pPr>
        <w:numPr>
          <w:ilvl w:val="1"/>
          <w:numId w:val="11"/>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231E9A2F" w14:textId="77777777" w:rsidR="00AF1D40" w:rsidRDefault="00AF1D40" w:rsidP="009348BE">
      <w:pPr>
        <w:numPr>
          <w:ilvl w:val="1"/>
          <w:numId w:val="11"/>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w:t>
      </w:r>
      <w:proofErr w:type="gramStart"/>
      <w:r w:rsidRPr="005567CC">
        <w:rPr>
          <w:rFonts w:cstheme="minorHAnsi"/>
          <w:color w:val="0000FF"/>
          <w:szCs w:val="22"/>
        </w:rPr>
        <w:t>example</w:t>
      </w:r>
      <w:proofErr w:type="gramEnd"/>
      <w:r w:rsidRPr="005567CC">
        <w:rPr>
          <w:rFonts w:cstheme="minorHAnsi"/>
          <w:color w:val="0000FF"/>
          <w:szCs w:val="22"/>
        </w:rPr>
        <w:t xml:space="preserv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be shared with to m</w:t>
      </w:r>
      <w:r>
        <w:rPr>
          <w:rFonts w:cstheme="minorHAnsi"/>
          <w:color w:val="0000FF"/>
          <w:szCs w:val="22"/>
        </w:rPr>
        <w:t>itigate harm to the participant?</w:t>
      </w:r>
    </w:p>
    <w:p w14:paraId="680DBBA3" w14:textId="77777777" w:rsidR="00AF1D40" w:rsidRDefault="00AF1D40" w:rsidP="009348BE">
      <w:pPr>
        <w:numPr>
          <w:ilvl w:val="1"/>
          <w:numId w:val="11"/>
        </w:numPr>
        <w:spacing w:line="240" w:lineRule="auto"/>
        <w:rPr>
          <w:rFonts w:cstheme="minorHAnsi"/>
          <w:color w:val="0000FF"/>
          <w:szCs w:val="22"/>
        </w:rPr>
      </w:pPr>
      <w:r>
        <w:rPr>
          <w:rFonts w:cstheme="minorHAnsi"/>
          <w:color w:val="0000FF"/>
          <w:szCs w:val="22"/>
        </w:rPr>
        <w:t xml:space="preserve">A management plan for dealing with safeguarding issues for potential harm to others. For </w:t>
      </w:r>
      <w:proofErr w:type="gramStart"/>
      <w:r>
        <w:rPr>
          <w:rFonts w:cstheme="minorHAnsi"/>
          <w:color w:val="0000FF"/>
          <w:szCs w:val="22"/>
        </w:rPr>
        <w:t>example</w:t>
      </w:r>
      <w:proofErr w:type="gramEnd"/>
      <w:r>
        <w:rPr>
          <w:rFonts w:cstheme="minorHAnsi"/>
          <w:color w:val="0000FF"/>
          <w:szCs w:val="22"/>
        </w:rPr>
        <w:t xml:space="preserv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be shared with to m</w:t>
      </w:r>
      <w:r>
        <w:rPr>
          <w:rFonts w:cstheme="minorHAnsi"/>
          <w:color w:val="0000FF"/>
          <w:szCs w:val="22"/>
        </w:rPr>
        <w:t>itigate harm to others?</w:t>
      </w:r>
    </w:p>
    <w:p w14:paraId="71E44FC0" w14:textId="77777777" w:rsidR="00AF1D40" w:rsidRPr="00AF1D40" w:rsidRDefault="00AF1D40" w:rsidP="00AF1D40">
      <w:pPr>
        <w:rPr>
          <w:b/>
        </w:rPr>
      </w:pPr>
    </w:p>
    <w:p w14:paraId="5ED47C66" w14:textId="77777777"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18B53471" w14:textId="77777777" w:rsidR="009F4727" w:rsidRPr="001068D5" w:rsidRDefault="00C779BB" w:rsidP="001068D5">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lang w:eastAsia="en-GB"/>
        </w:rPr>
        <w:t>B</w:t>
      </w:r>
      <w:r w:rsidR="00475FDA" w:rsidRPr="001068D5">
        <w:rPr>
          <w:rFonts w:cstheme="minorHAnsi"/>
          <w:color w:val="000000" w:themeColor="text1"/>
          <w:szCs w:val="22"/>
          <w:lang w:eastAsia="en-GB"/>
        </w:rPr>
        <w:t xml:space="preserve">efore the start of the </w:t>
      </w:r>
      <w:r w:rsidR="002E5A6A" w:rsidRPr="001068D5">
        <w:rPr>
          <w:rFonts w:cstheme="minorHAnsi"/>
          <w:color w:val="000000" w:themeColor="text1"/>
          <w:szCs w:val="22"/>
          <w:lang w:eastAsia="en-GB"/>
        </w:rPr>
        <w:t>study</w:t>
      </w:r>
      <w:r w:rsidR="00475FDA" w:rsidRPr="001068D5">
        <w:rPr>
          <w:rFonts w:cstheme="minorHAnsi"/>
          <w:color w:val="000000" w:themeColor="text1"/>
          <w:szCs w:val="22"/>
          <w:lang w:eastAsia="en-GB"/>
        </w:rPr>
        <w:t xml:space="preserve">, </w:t>
      </w:r>
      <w:r w:rsidR="00E51ACD" w:rsidRPr="001068D5">
        <w:rPr>
          <w:rFonts w:cstheme="minorHAnsi"/>
          <w:color w:val="000000" w:themeColor="text1"/>
          <w:szCs w:val="22"/>
          <w:lang w:eastAsia="en-GB"/>
        </w:rPr>
        <w:t xml:space="preserve">a favourable opinion </w:t>
      </w:r>
      <w:r w:rsidR="00475FDA" w:rsidRPr="001068D5">
        <w:rPr>
          <w:rFonts w:cstheme="minorHAnsi"/>
          <w:color w:val="000000" w:themeColor="text1"/>
          <w:szCs w:val="22"/>
          <w:lang w:eastAsia="en-GB"/>
        </w:rPr>
        <w:t>will be sought from a</w:t>
      </w:r>
      <w:r w:rsidR="001068D5">
        <w:rPr>
          <w:rFonts w:cstheme="minorHAnsi"/>
          <w:color w:val="000000" w:themeColor="text1"/>
          <w:szCs w:val="22"/>
          <w:lang w:eastAsia="en-GB"/>
        </w:rPr>
        <w:t xml:space="preserve">n </w:t>
      </w:r>
      <w:r w:rsidR="00511E18">
        <w:rPr>
          <w:rFonts w:cstheme="minorHAnsi"/>
          <w:color w:val="000000" w:themeColor="text1"/>
          <w:szCs w:val="22"/>
          <w:lang w:eastAsia="en-GB"/>
        </w:rPr>
        <w:t xml:space="preserve">appropriate </w:t>
      </w:r>
      <w:r w:rsidR="00511E18" w:rsidRPr="001068D5">
        <w:rPr>
          <w:rFonts w:cstheme="minorHAnsi"/>
          <w:color w:val="000000" w:themeColor="text1"/>
          <w:szCs w:val="22"/>
          <w:lang w:eastAsia="en-GB"/>
        </w:rPr>
        <w:t>REC</w:t>
      </w:r>
      <w:r w:rsidR="00475FDA" w:rsidRPr="001068D5">
        <w:rPr>
          <w:rFonts w:cstheme="minorHAnsi"/>
          <w:color w:val="000000" w:themeColor="text1"/>
          <w:szCs w:val="22"/>
          <w:lang w:eastAsia="en-GB"/>
        </w:rPr>
        <w:t xml:space="preserve"> for the </w:t>
      </w:r>
      <w:r w:rsidR="002E5A6A" w:rsidRPr="001068D5">
        <w:rPr>
          <w:rFonts w:cstheme="minorHAnsi"/>
          <w:color w:val="000000" w:themeColor="text1"/>
          <w:szCs w:val="22"/>
          <w:lang w:eastAsia="en-GB"/>
        </w:rPr>
        <w:t>study</w:t>
      </w:r>
      <w:r w:rsidR="00475FDA" w:rsidRPr="001068D5">
        <w:rPr>
          <w:rFonts w:cstheme="minorHAnsi"/>
          <w:color w:val="000000" w:themeColor="text1"/>
          <w:szCs w:val="22"/>
          <w:lang w:eastAsia="en-GB"/>
        </w:rPr>
        <w:t xml:space="preserve"> protocol, informed consent </w:t>
      </w:r>
      <w:r w:rsidR="00475FDA" w:rsidRPr="001068D5">
        <w:rPr>
          <w:rFonts w:cstheme="minorHAnsi"/>
          <w:color w:val="000000" w:themeColor="text1"/>
          <w:szCs w:val="22"/>
        </w:rPr>
        <w:t>forms and other relevant documents e.g. advertisements</w:t>
      </w:r>
      <w:r w:rsidR="00441AFA" w:rsidRPr="001068D5">
        <w:rPr>
          <w:rFonts w:cstheme="minorHAnsi"/>
          <w:color w:val="000000" w:themeColor="text1"/>
          <w:szCs w:val="22"/>
        </w:rPr>
        <w:t>.</w:t>
      </w:r>
      <w:r w:rsidR="00475FDA" w:rsidRPr="001068D5">
        <w:rPr>
          <w:rFonts w:cstheme="minorHAnsi"/>
          <w:color w:val="000000" w:themeColor="text1"/>
          <w:szCs w:val="22"/>
        </w:rPr>
        <w:t xml:space="preserve"> </w:t>
      </w:r>
    </w:p>
    <w:p w14:paraId="7AA98F4A" w14:textId="77777777" w:rsidR="009F4727" w:rsidRPr="001068D5" w:rsidRDefault="009F4727" w:rsidP="009F4727">
      <w:pPr>
        <w:autoSpaceDE w:val="0"/>
        <w:autoSpaceDN w:val="0"/>
        <w:adjustRightInd w:val="0"/>
        <w:spacing w:line="240" w:lineRule="auto"/>
        <w:rPr>
          <w:rFonts w:cstheme="minorHAnsi"/>
          <w:color w:val="000000" w:themeColor="text1"/>
          <w:szCs w:val="22"/>
        </w:rPr>
      </w:pPr>
      <w:r w:rsidRPr="001068D5">
        <w:rPr>
          <w:rFonts w:cstheme="minorHAnsi"/>
          <w:b/>
          <w:color w:val="000000" w:themeColor="text1"/>
        </w:rPr>
        <w:t xml:space="preserve">For </w:t>
      </w:r>
      <w:r w:rsidR="001068D5">
        <w:rPr>
          <w:rFonts w:cstheme="minorHAnsi"/>
          <w:b/>
          <w:color w:val="000000" w:themeColor="text1"/>
        </w:rPr>
        <w:t xml:space="preserve">HRA- </w:t>
      </w:r>
      <w:r w:rsidRPr="001068D5">
        <w:rPr>
          <w:rFonts w:cstheme="minorHAnsi"/>
          <w:b/>
          <w:color w:val="000000" w:themeColor="text1"/>
        </w:rPr>
        <w:t>NHS REC reviewed research</w:t>
      </w:r>
    </w:p>
    <w:p w14:paraId="55EB0B95" w14:textId="77777777" w:rsidR="00475FDA" w:rsidRPr="001068D5" w:rsidRDefault="00C779BB" w:rsidP="009348BE">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S</w:t>
      </w:r>
      <w:r w:rsidR="00475FDA" w:rsidRPr="001068D5">
        <w:rPr>
          <w:rFonts w:cstheme="minorHAnsi"/>
          <w:color w:val="000000" w:themeColor="text1"/>
          <w:szCs w:val="22"/>
        </w:rPr>
        <w:t xml:space="preserve">ubstantial amendments that require review by </w:t>
      </w:r>
      <w:r w:rsidR="00796D2D" w:rsidRPr="001068D5">
        <w:rPr>
          <w:rFonts w:cstheme="minorHAnsi"/>
          <w:color w:val="000000" w:themeColor="text1"/>
          <w:szCs w:val="22"/>
        </w:rPr>
        <w:t xml:space="preserve">NHS </w:t>
      </w:r>
      <w:r w:rsidR="00475FDA" w:rsidRPr="001068D5">
        <w:rPr>
          <w:rFonts w:cstheme="minorHAnsi"/>
          <w:color w:val="000000" w:themeColor="text1"/>
          <w:szCs w:val="22"/>
        </w:rPr>
        <w:t>REC will not be implemented until th</w:t>
      </w:r>
      <w:r w:rsidR="00E51ACD" w:rsidRPr="001068D5">
        <w:rPr>
          <w:rFonts w:cstheme="minorHAnsi"/>
          <w:color w:val="000000" w:themeColor="text1"/>
          <w:szCs w:val="22"/>
        </w:rPr>
        <w:t xml:space="preserve">at review is in place and other mechanisms are in place to implement at site.  </w:t>
      </w:r>
    </w:p>
    <w:p w14:paraId="35283D27" w14:textId="77777777" w:rsidR="00475FDA" w:rsidRPr="001068D5" w:rsidRDefault="00C779BB" w:rsidP="009348BE">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I</w:t>
      </w:r>
      <w:r w:rsidR="00475FDA" w:rsidRPr="001068D5">
        <w:rPr>
          <w:rFonts w:cstheme="minorHAnsi"/>
          <w:color w:val="000000" w:themeColor="text1"/>
          <w:szCs w:val="22"/>
        </w:rPr>
        <w:t>t is the Chief Investigator’s responsibility to produce the annua</w:t>
      </w:r>
      <w:r w:rsidR="001068D5">
        <w:rPr>
          <w:rFonts w:cstheme="minorHAnsi"/>
          <w:color w:val="000000" w:themeColor="text1"/>
          <w:szCs w:val="22"/>
        </w:rPr>
        <w:t xml:space="preserve">l reports and submit </w:t>
      </w:r>
      <w:r w:rsidR="001068D5" w:rsidRPr="001068D5">
        <w:rPr>
          <w:rFonts w:cstheme="minorHAnsi"/>
          <w:color w:val="000000" w:themeColor="text1"/>
        </w:rPr>
        <w:t>the REC within 30 days of the anniversary date on which the favourable opinion was given, and annually until the study is declared ended.</w:t>
      </w:r>
    </w:p>
    <w:p w14:paraId="63BEDBD4" w14:textId="57DE4498" w:rsidR="009F4727" w:rsidRPr="001068D5" w:rsidRDefault="00C779BB" w:rsidP="009348BE">
      <w:pPr>
        <w:numPr>
          <w:ilvl w:val="0"/>
          <w:numId w:val="10"/>
        </w:numPr>
        <w:autoSpaceDE w:val="0"/>
        <w:autoSpaceDN w:val="0"/>
        <w:adjustRightInd w:val="0"/>
        <w:spacing w:line="240" w:lineRule="auto"/>
        <w:rPr>
          <w:rFonts w:cstheme="minorHAnsi"/>
          <w:color w:val="000000" w:themeColor="text1"/>
          <w:szCs w:val="22"/>
          <w:lang w:eastAsia="en-GB"/>
        </w:rPr>
      </w:pPr>
      <w:r w:rsidRPr="001068D5">
        <w:rPr>
          <w:rFonts w:cstheme="minorHAnsi"/>
          <w:color w:val="000000" w:themeColor="text1"/>
          <w:szCs w:val="22"/>
        </w:rPr>
        <w:t>T</w:t>
      </w:r>
      <w:r w:rsidR="00475FDA" w:rsidRPr="001068D5">
        <w:rPr>
          <w:rFonts w:cstheme="minorHAnsi"/>
          <w:color w:val="000000" w:themeColor="text1"/>
          <w:szCs w:val="22"/>
        </w:rPr>
        <w:t xml:space="preserve">he Chief Investigator will notify the </w:t>
      </w:r>
      <w:r w:rsidR="00E51ACD" w:rsidRPr="001068D5">
        <w:rPr>
          <w:rFonts w:cstheme="minorHAnsi"/>
          <w:color w:val="000000" w:themeColor="text1"/>
          <w:szCs w:val="22"/>
        </w:rPr>
        <w:t xml:space="preserve">REC </w:t>
      </w:r>
      <w:r w:rsidR="00475FDA" w:rsidRPr="001068D5">
        <w:rPr>
          <w:rFonts w:cstheme="minorHAnsi"/>
          <w:color w:val="000000" w:themeColor="text1"/>
          <w:szCs w:val="22"/>
        </w:rPr>
        <w:t xml:space="preserve">of the end of the </w:t>
      </w:r>
      <w:r w:rsidR="001068D5" w:rsidRPr="001068D5">
        <w:rPr>
          <w:rFonts w:cstheme="minorHAnsi"/>
          <w:color w:val="000000" w:themeColor="text1"/>
          <w:szCs w:val="22"/>
        </w:rPr>
        <w:t>study</w:t>
      </w:r>
      <w:r w:rsidR="001068D5">
        <w:rPr>
          <w:rFonts w:cstheme="minorHAnsi"/>
          <w:color w:val="000000" w:themeColor="text1"/>
          <w:szCs w:val="22"/>
        </w:rPr>
        <w:t xml:space="preserve"> </w:t>
      </w:r>
      <w:r w:rsidR="001068D5" w:rsidRPr="001068D5">
        <w:rPr>
          <w:rFonts w:cstheme="minorHAnsi"/>
          <w:color w:val="000000" w:themeColor="text1"/>
          <w:szCs w:val="22"/>
        </w:rPr>
        <w:t>within one year after the end of the study.</w:t>
      </w:r>
    </w:p>
    <w:p w14:paraId="2C044BFA" w14:textId="77777777" w:rsidR="00475FDA" w:rsidRPr="001068D5" w:rsidRDefault="00C779BB" w:rsidP="009348BE">
      <w:pPr>
        <w:numPr>
          <w:ilvl w:val="0"/>
          <w:numId w:val="10"/>
        </w:num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lastRenderedPageBreak/>
        <w:t>I</w:t>
      </w:r>
      <w:r w:rsidR="00475FDA" w:rsidRPr="001068D5">
        <w:rPr>
          <w:rFonts w:cstheme="minorHAnsi"/>
          <w:color w:val="000000" w:themeColor="text1"/>
          <w:szCs w:val="22"/>
        </w:rPr>
        <w:t>f the study is ended prematurely, the Chief Investigator will notify the REC, including the reasons for the premature termination</w:t>
      </w:r>
      <w:r w:rsidRPr="001068D5">
        <w:rPr>
          <w:rFonts w:cstheme="minorHAnsi"/>
          <w:color w:val="000000" w:themeColor="text1"/>
          <w:szCs w:val="22"/>
        </w:rPr>
        <w:t>.</w:t>
      </w:r>
    </w:p>
    <w:p w14:paraId="3BE3883E"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22EE84DF" w14:textId="77777777"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336C2A64" w14:textId="04FA6ED6" w:rsidR="003F65B6" w:rsidRPr="001068D5" w:rsidRDefault="003F65B6" w:rsidP="001068D5">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Before any site can enrol patients into the study, the Chief Investigator/Principal Investigator or designee will ensure that appropriate approvals from participating organisations are in place. Specific arrangements on how to gain approval from participating organisations are in place and comply with the relevant guidance</w:t>
      </w:r>
      <w:r w:rsidR="00125CCC" w:rsidRPr="001068D5">
        <w:rPr>
          <w:rFonts w:cstheme="minorHAnsi"/>
          <w:color w:val="000000" w:themeColor="text1"/>
          <w:szCs w:val="22"/>
        </w:rPr>
        <w:t>.</w:t>
      </w:r>
    </w:p>
    <w:p w14:paraId="57A30DD3" w14:textId="77777777" w:rsidR="00443825" w:rsidRPr="00864F75" w:rsidRDefault="00443825" w:rsidP="00443825">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25564D24" w14:textId="77777777" w:rsidR="003F65B6" w:rsidRPr="001068D5" w:rsidRDefault="003F65B6" w:rsidP="001068D5">
      <w:pPr>
        <w:autoSpaceDE w:val="0"/>
        <w:autoSpaceDN w:val="0"/>
        <w:adjustRightInd w:val="0"/>
        <w:spacing w:line="240" w:lineRule="auto"/>
        <w:rPr>
          <w:rFonts w:cstheme="minorHAnsi"/>
          <w:color w:val="000000" w:themeColor="text1"/>
          <w:szCs w:val="22"/>
        </w:rPr>
      </w:pPr>
      <w:r w:rsidRPr="001068D5">
        <w:rPr>
          <w:rFonts w:cstheme="minorHAnsi"/>
          <w:color w:val="000000" w:themeColor="text1"/>
          <w:szCs w:val="22"/>
        </w:rPr>
        <w:t>For any amendment to the study, the Chief Investigator or designee, in agreement with the sponsor will submit information to the appropriate body in order for them to issue approval for the amendment. The Chief Investigator or designee will work with sites (R&amp;D departments at NHS sites as well as the study delivery team) so they can put the necessary arrangements in place to implement the amendment</w:t>
      </w:r>
      <w:r w:rsidR="00125CCC" w:rsidRPr="001068D5">
        <w:rPr>
          <w:rFonts w:cstheme="minorHAnsi"/>
          <w:color w:val="000000" w:themeColor="text1"/>
          <w:szCs w:val="22"/>
        </w:rPr>
        <w:t xml:space="preserve"> to confirm</w:t>
      </w:r>
      <w:r w:rsidRPr="001068D5">
        <w:rPr>
          <w:rFonts w:cstheme="minorHAnsi"/>
          <w:color w:val="000000" w:themeColor="text1"/>
          <w:szCs w:val="22"/>
        </w:rPr>
        <w:t xml:space="preserve"> their support for the study as </w:t>
      </w:r>
      <w:hyperlink r:id="rId21" w:history="1">
        <w:r w:rsidRPr="001068D5">
          <w:rPr>
            <w:rStyle w:val="Hyperlink"/>
            <w:rFonts w:cstheme="minorHAnsi"/>
            <w:color w:val="000000" w:themeColor="text1"/>
            <w:szCs w:val="22"/>
          </w:rPr>
          <w:t>amended</w:t>
        </w:r>
      </w:hyperlink>
      <w:r w:rsidRPr="001068D5">
        <w:rPr>
          <w:rFonts w:cstheme="minorHAnsi"/>
          <w:color w:val="000000" w:themeColor="text1"/>
          <w:szCs w:val="22"/>
        </w:rPr>
        <w:t>.</w:t>
      </w:r>
    </w:p>
    <w:p w14:paraId="7ADA30B9" w14:textId="77777777"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1F8C1076"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
    <w:p w14:paraId="5B603E08" w14:textId="77777777"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16389778" w14:textId="167AC5A3"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 xml:space="preserve">etwork (CRN) </w:t>
      </w:r>
      <w:r w:rsidRPr="003C12DB">
        <w:rPr>
          <w:rFonts w:asciiTheme="minorHAnsi" w:hAnsiTheme="minorHAnsi" w:cstheme="minorHAnsi"/>
          <w:i w:val="0"/>
          <w:color w:val="0000FF"/>
          <w:sz w:val="22"/>
          <w:szCs w:val="22"/>
        </w:rPr>
        <w:t xml:space="preserve">provide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141792EA"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676BD6F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F220E1B" w14:textId="77777777" w:rsidR="00475FDA" w:rsidRPr="003C12DB" w:rsidRDefault="00475FDA" w:rsidP="009348BE">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4883F5E1" w14:textId="77777777" w:rsidR="00F2333D" w:rsidRPr="00A31748" w:rsidRDefault="00475FDA" w:rsidP="009348BE">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w:t>
      </w:r>
      <w:proofErr w:type="gramEnd"/>
      <w:r w:rsidRPr="003C12DB">
        <w:rPr>
          <w:rFonts w:asciiTheme="minorHAnsi" w:hAnsiTheme="minorHAnsi" w:cstheme="minorHAnsi"/>
          <w:color w:val="0000FF"/>
          <w:sz w:val="22"/>
          <w:szCs w:val="22"/>
        </w:rPr>
        <w:t xml:space="preserve">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097C8AF0" w14:textId="77777777" w:rsidR="00475FDA" w:rsidRPr="003C12DB" w:rsidRDefault="00475FDA" w:rsidP="009348BE">
      <w:pPr>
        <w:pStyle w:val="Default"/>
        <w:numPr>
          <w:ilvl w:val="0"/>
          <w:numId w:val="1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09EAD6A2" w14:textId="77777777" w:rsidR="00475FDA" w:rsidRPr="003C12DB" w:rsidRDefault="00475FDA" w:rsidP="003802A1">
      <w:pPr>
        <w:pStyle w:val="Default"/>
        <w:spacing w:after="120"/>
        <w:rPr>
          <w:rFonts w:asciiTheme="minorHAnsi" w:hAnsiTheme="minorHAnsi" w:cstheme="minorHAnsi"/>
          <w:color w:val="0000FF"/>
          <w:sz w:val="22"/>
          <w:szCs w:val="22"/>
        </w:rPr>
      </w:pPr>
    </w:p>
    <w:p w14:paraId="1138B63C" w14:textId="77777777"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B3C3CF" w14:textId="77777777"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566BB5E3"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7D2DAF8F" w14:textId="77777777" w:rsidR="00A31748" w:rsidRPr="004140B8" w:rsidRDefault="00A31748"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5CB508F1" w14:textId="77777777" w:rsidR="00475FDA" w:rsidRPr="004140B8" w:rsidRDefault="00475FDA"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2824F977" w14:textId="77777777" w:rsidR="00475FDA" w:rsidRPr="004140B8" w:rsidRDefault="00475FDA"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lastRenderedPageBreak/>
        <w:t>Management of the research</w:t>
      </w:r>
    </w:p>
    <w:p w14:paraId="2D8323FF" w14:textId="77777777" w:rsidR="00475FDA" w:rsidRPr="004140B8" w:rsidRDefault="00475FDA"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1B08B858" w14:textId="77777777" w:rsidR="00475FDA" w:rsidRPr="004140B8" w:rsidRDefault="00475FDA"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3894BF1E" w14:textId="77777777" w:rsidR="00475FDA" w:rsidRPr="004140B8" w:rsidRDefault="00475FDA" w:rsidP="009348BE">
      <w:pPr>
        <w:numPr>
          <w:ilvl w:val="0"/>
          <w:numId w:val="10"/>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3D74AFC0" w14:textId="77777777"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22" w:history="1">
        <w:r w:rsidRPr="00E04213">
          <w:rPr>
            <w:rFonts w:asciiTheme="minorHAnsi" w:eastAsiaTheme="minorHAnsi" w:hAnsiTheme="minorHAnsi" w:cstheme="minorHAnsi"/>
            <w:i w:val="0"/>
            <w:color w:val="0000FF"/>
            <w:spacing w:val="0"/>
            <w:sz w:val="22"/>
            <w:szCs w:val="22"/>
            <w:u w:val="single"/>
          </w:rPr>
          <w:t>http://www.invo.org.uk/</w:t>
        </w:r>
      </w:hyperlink>
    </w:p>
    <w:p w14:paraId="40872806" w14:textId="77777777" w:rsidR="00475FDA" w:rsidRDefault="00475FDA" w:rsidP="003802A1">
      <w:pPr>
        <w:pStyle w:val="BodyText"/>
        <w:spacing w:after="120"/>
        <w:rPr>
          <w:rFonts w:asciiTheme="minorHAnsi" w:hAnsiTheme="minorHAnsi" w:cstheme="minorHAnsi"/>
          <w:i w:val="0"/>
          <w:iCs/>
          <w:color w:val="FF0000"/>
          <w:sz w:val="22"/>
          <w:szCs w:val="22"/>
        </w:rPr>
      </w:pPr>
    </w:p>
    <w:p w14:paraId="1C174EC4" w14:textId="77777777"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45356DD9" w14:textId="77777777" w:rsidR="00475FDA" w:rsidRPr="00443825" w:rsidRDefault="00475FDA" w:rsidP="003802A1">
      <w:pPr>
        <w:autoSpaceDE w:val="0"/>
        <w:autoSpaceDN w:val="0"/>
        <w:adjustRightInd w:val="0"/>
        <w:spacing w:line="240" w:lineRule="auto"/>
        <w:rPr>
          <w:rFonts w:cstheme="minorHAnsi"/>
          <w:color w:val="000000" w:themeColor="text1"/>
          <w:szCs w:val="22"/>
          <w:lang w:eastAsia="en-GB"/>
        </w:rPr>
      </w:pPr>
      <w:r w:rsidRPr="00443825">
        <w:rPr>
          <w:rFonts w:cstheme="minorHAnsi"/>
          <w:color w:val="000000" w:themeColor="text1"/>
          <w:szCs w:val="22"/>
          <w:lang w:eastAsia="en-GB"/>
        </w:rPr>
        <w:t>Protocol deviations, non-compliances, or breaches are departures from the approved protocol.</w:t>
      </w:r>
    </w:p>
    <w:p w14:paraId="2DC403F6" w14:textId="77777777" w:rsidR="00475FDA" w:rsidRPr="00443825" w:rsidRDefault="00443825" w:rsidP="00443825">
      <w:pPr>
        <w:autoSpaceDE w:val="0"/>
        <w:autoSpaceDN w:val="0"/>
        <w:adjustRightInd w:val="0"/>
        <w:spacing w:line="240" w:lineRule="auto"/>
        <w:rPr>
          <w:rFonts w:cstheme="minorHAnsi"/>
          <w:color w:val="000000" w:themeColor="text1"/>
          <w:lang w:eastAsia="en-GB"/>
        </w:rPr>
      </w:pPr>
      <w:r w:rsidRPr="00443825">
        <w:rPr>
          <w:rFonts w:cstheme="minorHAnsi"/>
          <w:color w:val="000000" w:themeColor="text1"/>
          <w:lang w:eastAsia="en-GB"/>
        </w:rPr>
        <w:t xml:space="preserve">All </w:t>
      </w:r>
      <w:r w:rsidR="00475FDA" w:rsidRPr="00443825">
        <w:rPr>
          <w:rFonts w:cstheme="minorHAnsi"/>
          <w:color w:val="000000" w:themeColor="text1"/>
          <w:lang w:eastAsia="en-GB"/>
        </w:rPr>
        <w:t xml:space="preserve">protocol deviations must be adequately documented on the relevant forms and reported to the Chief Investigator and Sponsor immediately. </w:t>
      </w:r>
    </w:p>
    <w:p w14:paraId="53D8BDF2" w14:textId="77777777" w:rsidR="00475FDA" w:rsidRPr="003C12DB" w:rsidRDefault="00C779BB" w:rsidP="00443825">
      <w:pPr>
        <w:autoSpaceDE w:val="0"/>
        <w:autoSpaceDN w:val="0"/>
        <w:adjustRightInd w:val="0"/>
        <w:spacing w:line="240" w:lineRule="auto"/>
        <w:rPr>
          <w:rFonts w:cstheme="minorHAnsi"/>
          <w:color w:val="0000FF"/>
          <w:szCs w:val="22"/>
          <w:lang w:eastAsia="en-GB"/>
        </w:rPr>
      </w:pPr>
      <w:r w:rsidRPr="00443825">
        <w:rPr>
          <w:rFonts w:cstheme="minorHAnsi"/>
          <w:color w:val="000000" w:themeColor="text1"/>
          <w:szCs w:val="22"/>
          <w:lang w:eastAsia="en-GB"/>
        </w:rPr>
        <w:t>D</w:t>
      </w:r>
      <w:r w:rsidR="00475FDA" w:rsidRPr="00443825">
        <w:rPr>
          <w:rFonts w:cstheme="minorHAnsi"/>
          <w:color w:val="000000" w:themeColor="text1"/>
          <w:szCs w:val="22"/>
          <w:lang w:eastAsia="en-GB"/>
        </w:rPr>
        <w:t>eviations from the protocol which are found to frequently recur are not acceptable, will require immediate action and could potentially be classified as a serious breach</w:t>
      </w:r>
      <w:r w:rsidR="00475FDA" w:rsidRPr="003C12DB">
        <w:rPr>
          <w:rFonts w:cstheme="minorHAnsi"/>
          <w:color w:val="0000FF"/>
          <w:szCs w:val="22"/>
          <w:lang w:eastAsia="en-GB"/>
        </w:rPr>
        <w:t>.</w:t>
      </w:r>
    </w:p>
    <w:p w14:paraId="3CFBD4FD"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7" w:name="_Toc303179291"/>
    </w:p>
    <w:bookmarkEnd w:id="7"/>
    <w:p w14:paraId="2426D337" w14:textId="77777777"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0081AEA4" w14:textId="77777777" w:rsidR="00443825" w:rsidRPr="00443825" w:rsidRDefault="00443825" w:rsidP="00443825">
      <w:pPr>
        <w:autoSpaceDE w:val="0"/>
        <w:autoSpaceDN w:val="0"/>
        <w:adjustRightInd w:val="0"/>
        <w:spacing w:line="240" w:lineRule="auto"/>
        <w:rPr>
          <w:rFonts w:cstheme="minorHAnsi"/>
          <w:color w:val="000000" w:themeColor="text1"/>
          <w:szCs w:val="22"/>
        </w:rPr>
      </w:pPr>
      <w:r w:rsidRPr="00443825">
        <w:rPr>
          <w:rFonts w:cstheme="minorHAnsi"/>
          <w:color w:val="000000" w:themeColor="text1"/>
          <w:szCs w:val="22"/>
        </w:rPr>
        <w:t xml:space="preserve">All data </w:t>
      </w:r>
      <w:r w:rsidR="00511E18">
        <w:rPr>
          <w:rFonts w:cstheme="minorHAnsi"/>
          <w:color w:val="000000" w:themeColor="text1"/>
          <w:szCs w:val="22"/>
        </w:rPr>
        <w:t>should</w:t>
      </w:r>
      <w:r w:rsidRPr="00443825">
        <w:rPr>
          <w:rFonts w:cstheme="minorHAnsi"/>
          <w:color w:val="000000" w:themeColor="text1"/>
          <w:szCs w:val="22"/>
        </w:rPr>
        <w:t xml:space="preserve"> be handled in accordance with the Data Protection Act 2018 (UK implementation of the EU General Data Protection Regulation (GDPR)). </w:t>
      </w:r>
    </w:p>
    <w:p w14:paraId="0A156BE6" w14:textId="77777777" w:rsidR="00443825" w:rsidRDefault="00511E18" w:rsidP="00443825">
      <w:pPr>
        <w:autoSpaceDE w:val="0"/>
        <w:autoSpaceDN w:val="0"/>
        <w:adjustRightInd w:val="0"/>
        <w:spacing w:line="240" w:lineRule="auto"/>
        <w:rPr>
          <w:rFonts w:cstheme="minorHAnsi"/>
          <w:color w:val="000000" w:themeColor="text1"/>
          <w:szCs w:val="22"/>
        </w:rPr>
      </w:pPr>
      <w:r>
        <w:rPr>
          <w:rFonts w:cstheme="minorHAnsi"/>
          <w:color w:val="000000" w:themeColor="text1"/>
          <w:szCs w:val="22"/>
        </w:rPr>
        <w:t>Any</w:t>
      </w:r>
      <w:r w:rsidR="00443825" w:rsidRPr="00443825">
        <w:rPr>
          <w:rFonts w:cstheme="minorHAnsi"/>
          <w:color w:val="000000" w:themeColor="text1"/>
          <w:szCs w:val="22"/>
        </w:rPr>
        <w:t xml:space="preserve"> Case Report Forms (CRFs) will not bear the participant’s name or other directly identifiable data. The participant’s trial Identification Number (ID) only, will be used for identification. The Subject ID log can be used to cross reference participant’s identifiable information.</w:t>
      </w:r>
    </w:p>
    <w:p w14:paraId="72D9115F" w14:textId="77777777" w:rsidR="00511E18" w:rsidRPr="00511E18" w:rsidRDefault="00511E18" w:rsidP="00511E18">
      <w:pPr>
        <w:pStyle w:val="Heading2"/>
        <w:rPr>
          <w:rFonts w:asciiTheme="minorHAnsi" w:hAnsiTheme="minorHAnsi" w:cstheme="minorHAnsi"/>
          <w:color w:val="0000FF"/>
          <w:sz w:val="22"/>
          <w:szCs w:val="22"/>
        </w:rPr>
      </w:pPr>
      <w:r w:rsidRPr="00511E18">
        <w:rPr>
          <w:rFonts w:asciiTheme="minorHAnsi" w:hAnsiTheme="minorHAnsi" w:cstheme="minorHAnsi"/>
          <w:color w:val="0000FF"/>
          <w:sz w:val="22"/>
          <w:szCs w:val="22"/>
        </w:rPr>
        <w:t xml:space="preserve">You should also </w:t>
      </w:r>
      <w:r>
        <w:rPr>
          <w:rFonts w:asciiTheme="minorHAnsi" w:hAnsiTheme="minorHAnsi" w:cstheme="minorHAnsi"/>
          <w:color w:val="0000FF"/>
          <w:sz w:val="22"/>
          <w:szCs w:val="22"/>
        </w:rPr>
        <w:t>complete</w:t>
      </w:r>
      <w:r w:rsidRPr="00511E18">
        <w:rPr>
          <w:rFonts w:asciiTheme="minorHAnsi" w:hAnsiTheme="minorHAnsi" w:cstheme="minorHAnsi"/>
          <w:color w:val="0000FF"/>
          <w:sz w:val="22"/>
          <w:szCs w:val="22"/>
        </w:rPr>
        <w:t xml:space="preserve"> the following information in this section:</w:t>
      </w:r>
    </w:p>
    <w:p w14:paraId="0C7C6569" w14:textId="77777777" w:rsidR="00511E18" w:rsidRPr="00443825" w:rsidRDefault="00511E18" w:rsidP="00443825">
      <w:pPr>
        <w:autoSpaceDE w:val="0"/>
        <w:autoSpaceDN w:val="0"/>
        <w:adjustRightInd w:val="0"/>
        <w:spacing w:line="240" w:lineRule="auto"/>
        <w:rPr>
          <w:rFonts w:cstheme="minorHAnsi"/>
          <w:color w:val="000000" w:themeColor="text1"/>
          <w:szCs w:val="22"/>
        </w:rPr>
      </w:pPr>
    </w:p>
    <w:p w14:paraId="1B4B1AA1" w14:textId="77777777" w:rsidR="00443825" w:rsidRPr="00511E18" w:rsidRDefault="00443825" w:rsidP="009348BE">
      <w:pPr>
        <w:numPr>
          <w:ilvl w:val="0"/>
          <w:numId w:val="19"/>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t>Describe the nature of the processing</w:t>
      </w:r>
      <w:r w:rsidRPr="00511E18">
        <w:rPr>
          <w:rFonts w:cstheme="minorHAnsi"/>
          <w:b/>
          <w:color w:val="0000FF"/>
          <w:szCs w:val="22"/>
          <w:u w:val="single"/>
        </w:rPr>
        <w:t>:</w:t>
      </w:r>
      <w:r w:rsidRPr="00511E18">
        <w:rPr>
          <w:rFonts w:cstheme="minorHAnsi"/>
          <w:color w:val="0000FF"/>
          <w:szCs w:val="22"/>
        </w:rPr>
        <w:t xml:space="preserve"> how will you collect, use, store (and delete if relevant) data during the study? How will you ensure this is kept securely and limited to those who require access?  What is the source of the data? Will you be sharing data with anyone? You might find it useful to refer to a flow diagram or another way of describing data flows. What types of processing identified as likely high risk are involved?</w:t>
      </w:r>
    </w:p>
    <w:p w14:paraId="2B494FC8" w14:textId="73B9D064" w:rsidR="00443825" w:rsidRPr="00511E18" w:rsidRDefault="00443825" w:rsidP="009348BE">
      <w:pPr>
        <w:numPr>
          <w:ilvl w:val="0"/>
          <w:numId w:val="19"/>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t>Describe the scope of the processing:</w:t>
      </w:r>
      <w:r w:rsidRPr="00511E18">
        <w:rPr>
          <w:rFonts w:cstheme="minorHAnsi"/>
          <w:color w:val="000000" w:themeColor="text1"/>
          <w:szCs w:val="22"/>
        </w:rPr>
        <w:t xml:space="preserve"> </w:t>
      </w:r>
      <w:r w:rsidRPr="00511E18">
        <w:rPr>
          <w:rFonts w:cstheme="minorHAnsi"/>
          <w:color w:val="0000FF"/>
          <w:szCs w:val="22"/>
        </w:rPr>
        <w:t xml:space="preserve">what is the nature of the data, and does it include special category (health, race, ethnic origin, genetics, sexual orientation and or sex life) data? Are you including children and/or other vulnerable groups? How much data will you be collecting and using (data collection should be kept to minimal required for the purpose of processing/ aim of the project)? How long will you keep it data for (5 years post study termination/ end), </w:t>
      </w:r>
    </w:p>
    <w:p w14:paraId="36867576" w14:textId="77777777" w:rsidR="00443825" w:rsidRPr="00511E18" w:rsidRDefault="00443825" w:rsidP="009348BE">
      <w:pPr>
        <w:numPr>
          <w:ilvl w:val="0"/>
          <w:numId w:val="19"/>
        </w:numPr>
        <w:autoSpaceDE w:val="0"/>
        <w:autoSpaceDN w:val="0"/>
        <w:adjustRightInd w:val="0"/>
        <w:spacing w:line="240" w:lineRule="auto"/>
        <w:rPr>
          <w:rFonts w:cstheme="minorHAnsi"/>
          <w:color w:val="0000FF"/>
          <w:szCs w:val="22"/>
        </w:rPr>
      </w:pPr>
      <w:r w:rsidRPr="00511E18">
        <w:rPr>
          <w:rFonts w:cstheme="minorHAnsi"/>
          <w:b/>
          <w:color w:val="000000" w:themeColor="text1"/>
          <w:szCs w:val="22"/>
          <w:u w:val="single"/>
        </w:rPr>
        <w:t>Describe any movement of data:</w:t>
      </w:r>
      <w:r w:rsidRPr="00511E18">
        <w:rPr>
          <w:rFonts w:cstheme="minorHAnsi"/>
          <w:color w:val="000000" w:themeColor="text1"/>
          <w:szCs w:val="22"/>
        </w:rPr>
        <w:t xml:space="preserve"> </w:t>
      </w:r>
      <w:r w:rsidRPr="00511E18">
        <w:rPr>
          <w:rFonts w:cstheme="minorHAnsi"/>
          <w:color w:val="0000FF"/>
          <w:szCs w:val="22"/>
        </w:rPr>
        <w:t>Is data being sent only to the controller (sponsor) or any 3</w:t>
      </w:r>
      <w:r w:rsidRPr="00511E18">
        <w:rPr>
          <w:rFonts w:cstheme="minorHAnsi"/>
          <w:color w:val="0000FF"/>
          <w:szCs w:val="22"/>
          <w:vertAlign w:val="superscript"/>
        </w:rPr>
        <w:t>rd</w:t>
      </w:r>
      <w:r w:rsidRPr="00511E18">
        <w:rPr>
          <w:rFonts w:cstheme="minorHAnsi"/>
          <w:color w:val="0000FF"/>
          <w:szCs w:val="22"/>
        </w:rPr>
        <w:t xml:space="preserve"> party and or collaborator for processing? How is data being transferred between processor (site) and controller (sponsor) or 3</w:t>
      </w:r>
      <w:r w:rsidRPr="00511E18">
        <w:rPr>
          <w:rFonts w:cstheme="minorHAnsi"/>
          <w:color w:val="0000FF"/>
          <w:szCs w:val="22"/>
          <w:vertAlign w:val="superscript"/>
        </w:rPr>
        <w:t>rd</w:t>
      </w:r>
      <w:r w:rsidRPr="00511E18">
        <w:rPr>
          <w:rFonts w:cstheme="minorHAnsi"/>
          <w:color w:val="0000FF"/>
          <w:szCs w:val="22"/>
        </w:rPr>
        <w:t xml:space="preserve"> party? Is data leaving the UK? Is data leaving the EU? If so what security measures are being taking to mitigate any breach n data protection and confidentiality? Are data subjects (patients/participants/volunteers) aware of these arrangements via the information sheet?</w:t>
      </w:r>
    </w:p>
    <w:p w14:paraId="5F55067C"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5BE69BFC" w14:textId="77777777"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38FB03B0" w14:textId="77777777" w:rsidR="00443825" w:rsidRPr="00511E18" w:rsidRDefault="00443825" w:rsidP="00443825">
      <w:pPr>
        <w:pStyle w:val="BodyText"/>
        <w:tabs>
          <w:tab w:val="left" w:pos="0"/>
        </w:tabs>
        <w:rPr>
          <w:rFonts w:asciiTheme="minorHAnsi" w:hAnsiTheme="minorHAnsi" w:cstheme="minorHAnsi"/>
          <w:b/>
          <w:color w:val="000000" w:themeColor="text1"/>
          <w:sz w:val="22"/>
          <w:szCs w:val="22"/>
        </w:rPr>
      </w:pPr>
    </w:p>
    <w:p w14:paraId="10C95B6B" w14:textId="77777777" w:rsidR="00443825" w:rsidRPr="00511E18" w:rsidRDefault="00443825" w:rsidP="00443825">
      <w:pPr>
        <w:pStyle w:val="BodyText"/>
        <w:tabs>
          <w:tab w:val="left" w:pos="0"/>
        </w:tabs>
        <w:rPr>
          <w:rFonts w:asciiTheme="minorHAnsi" w:hAnsiTheme="minorHAnsi" w:cstheme="minorHAnsi"/>
          <w:b/>
          <w:i w:val="0"/>
          <w:color w:val="000000" w:themeColor="text1"/>
          <w:sz w:val="22"/>
          <w:szCs w:val="22"/>
        </w:rPr>
      </w:pPr>
      <w:r w:rsidRPr="00511E18">
        <w:rPr>
          <w:rFonts w:asciiTheme="minorHAnsi" w:hAnsiTheme="minorHAnsi" w:cstheme="minorHAnsi"/>
          <w:b/>
          <w:i w:val="0"/>
          <w:color w:val="000000" w:themeColor="text1"/>
          <w:sz w:val="22"/>
          <w:szCs w:val="22"/>
          <w:highlight w:val="yellow"/>
        </w:rPr>
        <w:t>St George’s University of London sponsored research</w:t>
      </w:r>
      <w:r w:rsidRPr="00511E18">
        <w:rPr>
          <w:rFonts w:asciiTheme="minorHAnsi" w:hAnsiTheme="minorHAnsi" w:cstheme="minorHAnsi"/>
          <w:b/>
          <w:i w:val="0"/>
          <w:color w:val="000000" w:themeColor="text1"/>
          <w:sz w:val="22"/>
          <w:szCs w:val="22"/>
        </w:rPr>
        <w:t>:</w:t>
      </w:r>
    </w:p>
    <w:p w14:paraId="17C4E19A" w14:textId="77777777" w:rsidR="00443825" w:rsidRPr="00443825" w:rsidRDefault="00443825" w:rsidP="00443825">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St George’s University of London holds insurance to cover participants for injury caused by their participation in the clinical trial. Participants may be able to claim compensation if they can prove that St George’s has been negligent. This includes negligence in the writing of the protocol, or selection of trial resources. </w:t>
      </w:r>
    </w:p>
    <w:p w14:paraId="770FA097" w14:textId="77777777" w:rsidR="00443825" w:rsidRPr="00443825" w:rsidRDefault="00443825" w:rsidP="00443825">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Where the Trial is conducted in a hospital, the hospital has a duty of care to participants. St George’s University of London will not accept liability for any breach in the hospital’s duty of care, or any negligence on the part of hospital </w:t>
      </w:r>
      <w:proofErr w:type="gramStart"/>
      <w:r w:rsidRPr="00443825">
        <w:rPr>
          <w:rFonts w:asciiTheme="minorHAnsi" w:hAnsiTheme="minorHAnsi" w:cstheme="minorHAnsi"/>
          <w:i w:val="0"/>
          <w:color w:val="000000" w:themeColor="text1"/>
          <w:sz w:val="22"/>
          <w:szCs w:val="22"/>
        </w:rPr>
        <w:t>employees.  .</w:t>
      </w:r>
      <w:proofErr w:type="gramEnd"/>
    </w:p>
    <w:p w14:paraId="2D90C448" w14:textId="77777777" w:rsidR="00443825" w:rsidRPr="00443825" w:rsidRDefault="00443825" w:rsidP="00443825">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If a participant indicates that they wish to make a claim for compensation, this needs to be brought to the attention of St George’s University of London immediately.  </w:t>
      </w:r>
    </w:p>
    <w:p w14:paraId="25C6C8B6" w14:textId="77777777" w:rsidR="00443825" w:rsidRPr="00443825" w:rsidRDefault="00443825" w:rsidP="00443825">
      <w:pPr>
        <w:pStyle w:val="BodyText"/>
        <w:tabs>
          <w:tab w:val="left" w:pos="0"/>
        </w:tabs>
        <w:spacing w:after="120"/>
        <w:rPr>
          <w:rFonts w:asciiTheme="minorHAnsi" w:hAnsiTheme="minorHAnsi" w:cstheme="minorHAnsi"/>
          <w:i w:val="0"/>
          <w:color w:val="000000" w:themeColor="text1"/>
          <w:sz w:val="22"/>
          <w:szCs w:val="22"/>
        </w:rPr>
      </w:pPr>
      <w:r w:rsidRPr="00443825">
        <w:rPr>
          <w:rFonts w:asciiTheme="minorHAnsi" w:hAnsiTheme="minorHAnsi" w:cstheme="minorHAnsi"/>
          <w:i w:val="0"/>
          <w:color w:val="000000" w:themeColor="text1"/>
          <w:sz w:val="22"/>
          <w:szCs w:val="22"/>
        </w:rPr>
        <w:t xml:space="preserve">Failure to alert St George’s University of London without delay and to comply with requests for information by the sponsor or any designated Agents may lead to a lack of insurance cover for the incident.  </w:t>
      </w:r>
    </w:p>
    <w:p w14:paraId="560EBDB1" w14:textId="77777777" w:rsidR="00443825" w:rsidRPr="00511E18" w:rsidRDefault="00443825" w:rsidP="00443825">
      <w:pPr>
        <w:pStyle w:val="BodyText"/>
        <w:tabs>
          <w:tab w:val="left" w:pos="0"/>
        </w:tabs>
        <w:spacing w:after="120"/>
        <w:rPr>
          <w:rFonts w:asciiTheme="minorHAnsi" w:hAnsiTheme="minorHAnsi" w:cstheme="minorHAnsi"/>
          <w:b/>
          <w:i w:val="0"/>
          <w:color w:val="000000" w:themeColor="text1"/>
          <w:sz w:val="22"/>
          <w:szCs w:val="22"/>
        </w:rPr>
      </w:pPr>
      <w:r w:rsidRPr="00511E18">
        <w:rPr>
          <w:rFonts w:asciiTheme="minorHAnsi" w:hAnsiTheme="minorHAnsi" w:cstheme="minorHAnsi"/>
          <w:b/>
          <w:i w:val="0"/>
          <w:color w:val="000000" w:themeColor="text1"/>
          <w:sz w:val="22"/>
          <w:szCs w:val="22"/>
          <w:highlight w:val="yellow"/>
        </w:rPr>
        <w:t>St George’s University Hospitals NHS Foundation Trust sponsored research:</w:t>
      </w:r>
    </w:p>
    <w:p w14:paraId="0E900566" w14:textId="77777777" w:rsidR="00443825" w:rsidRPr="00443825" w:rsidRDefault="00443825" w:rsidP="00443825">
      <w:pPr>
        <w:pStyle w:val="BodyText"/>
        <w:tabs>
          <w:tab w:val="left" w:pos="0"/>
        </w:tabs>
        <w:spacing w:after="120"/>
        <w:rPr>
          <w:rFonts w:cstheme="minorHAnsi"/>
          <w:i w:val="0"/>
          <w:color w:val="000000" w:themeColor="text1"/>
          <w:szCs w:val="22"/>
        </w:rPr>
      </w:pPr>
      <w:r>
        <w:rPr>
          <w:rFonts w:asciiTheme="minorHAnsi" w:hAnsiTheme="minorHAnsi" w:cstheme="minorHAnsi"/>
          <w:i w:val="0"/>
          <w:color w:val="000000" w:themeColor="text1"/>
          <w:sz w:val="22"/>
          <w:szCs w:val="22"/>
        </w:rPr>
        <w:t xml:space="preserve">St Georges University Hospitals NHS Foundation Trust is party to </w:t>
      </w:r>
      <w:r w:rsidRPr="00443825">
        <w:rPr>
          <w:rFonts w:asciiTheme="minorHAnsi" w:hAnsiTheme="minorHAnsi" w:cstheme="minorHAnsi"/>
          <w:i w:val="0"/>
          <w:color w:val="000000" w:themeColor="text1"/>
          <w:sz w:val="22"/>
          <w:szCs w:val="22"/>
          <w:lang w:val="en"/>
        </w:rPr>
        <w:t xml:space="preserve">NHS Litigation Authority (NHSLA) </w:t>
      </w:r>
      <w:r>
        <w:rPr>
          <w:rFonts w:asciiTheme="minorHAnsi" w:hAnsiTheme="minorHAnsi" w:cstheme="minorHAnsi"/>
          <w:i w:val="0"/>
          <w:color w:val="000000" w:themeColor="text1"/>
          <w:sz w:val="22"/>
          <w:szCs w:val="22"/>
          <w:lang w:val="en"/>
        </w:rPr>
        <w:t>/ NHS Resolution. As an</w:t>
      </w:r>
      <w:r>
        <w:rPr>
          <w:rFonts w:asciiTheme="minorHAnsi" w:hAnsiTheme="minorHAnsi" w:cstheme="minorHAnsi"/>
          <w:i w:val="0"/>
          <w:color w:val="000000" w:themeColor="text1"/>
          <w:sz w:val="22"/>
          <w:szCs w:val="22"/>
        </w:rPr>
        <w:t xml:space="preserve"> NHS body it is </w:t>
      </w:r>
      <w:r w:rsidRPr="00443825">
        <w:rPr>
          <w:rFonts w:asciiTheme="minorHAnsi" w:hAnsiTheme="minorHAnsi" w:cstheme="minorHAnsi"/>
          <w:i w:val="0"/>
          <w:color w:val="000000" w:themeColor="text1"/>
          <w:sz w:val="22"/>
          <w:szCs w:val="22"/>
        </w:rPr>
        <w:t>liable for clinical negligence and other negligent harm to individuals covered by their duty of care. NHS Institutions employing researchers are liable for negligent harm caused by the design of studies they initiate</w:t>
      </w:r>
      <w:r w:rsidRPr="00443825">
        <w:rPr>
          <w:rFonts w:cstheme="minorHAnsi"/>
          <w:i w:val="0"/>
          <w:color w:val="000000" w:themeColor="text1"/>
          <w:szCs w:val="22"/>
        </w:rPr>
        <w:t xml:space="preserve">. </w:t>
      </w:r>
    </w:p>
    <w:p w14:paraId="462BC237" w14:textId="77777777" w:rsidR="00485F3F" w:rsidRDefault="00485F3F" w:rsidP="003802A1">
      <w:pPr>
        <w:spacing w:line="240" w:lineRule="auto"/>
        <w:rPr>
          <w:rFonts w:cstheme="minorHAnsi"/>
          <w:b/>
          <w:szCs w:val="22"/>
        </w:rPr>
      </w:pPr>
    </w:p>
    <w:p w14:paraId="17C69F9C" w14:textId="77777777"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39E5DF2A" w14:textId="77777777"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42AF30A4"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w:t>
      </w:r>
    </w:p>
    <w:p w14:paraId="55E9CA02" w14:textId="77777777" w:rsidR="00475FDA" w:rsidRPr="006B6502" w:rsidRDefault="00C779BB" w:rsidP="009348BE">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04F7A50B" w14:textId="77777777" w:rsidR="00475FDA" w:rsidRPr="006B6502" w:rsidRDefault="00C779BB" w:rsidP="009348BE">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B834335" w14:textId="77777777" w:rsidR="00475FDA" w:rsidRDefault="00C779BB" w:rsidP="009348BE">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65B6022C" w14:textId="77777777" w:rsidR="001B19EB" w:rsidRDefault="001B19EB" w:rsidP="009348BE">
      <w:pPr>
        <w:numPr>
          <w:ilvl w:val="0"/>
          <w:numId w:val="9"/>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127E3B7D"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0FBCD44C" w14:textId="7777777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5A292FB0" w14:textId="7777777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79176919"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Publication: “Any activity that discloses, outside of the circle of trial investigators, any final or interim data or results of the Trial, or any details of the Trial methodology that have not been made public by the Sponsor including, for example, presentations at symposia, national or regional professional meetings, publications in journals, theses or dissertations.”</w:t>
      </w:r>
    </w:p>
    <w:p w14:paraId="1227CF15"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All scientific contributors to the Trial have a responsibility to ensure that results of scientific interest arising from Trial are appropriately published and disseminated. The Sponsor has a firm commitment to publish the results of the Trial in a transparent and unbiased manner without consideration for commercial objectives. </w:t>
      </w:r>
    </w:p>
    <w:p w14:paraId="1C401ACB"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lastRenderedPageBreak/>
        <w:t xml:space="preserve">To maximise the impact and scientific validity of the Trial, data shall be consolidated over the duration of the trial, reviewed internally among all investigators and not be submitted for publication prematurely. Lead in any publications arising from the Trial shall lie with the Sponsor in the first instance. </w:t>
      </w:r>
    </w:p>
    <w:p w14:paraId="6250A021" w14:textId="77777777" w:rsidR="00511E18" w:rsidRPr="00511E18" w:rsidRDefault="00511E18" w:rsidP="00511E18">
      <w:pPr>
        <w:autoSpaceDE w:val="0"/>
        <w:autoSpaceDN w:val="0"/>
        <w:adjustRightInd w:val="0"/>
        <w:spacing w:line="240" w:lineRule="auto"/>
        <w:rPr>
          <w:rFonts w:eastAsia="Times New Roman" w:cstheme="minorHAnsi"/>
          <w:b/>
          <w:color w:val="000000" w:themeColor="text1"/>
          <w:spacing w:val="-3"/>
          <w:szCs w:val="22"/>
        </w:rPr>
      </w:pPr>
      <w:bookmarkStart w:id="8" w:name="_Toc392780499"/>
      <w:bookmarkStart w:id="9" w:name="_Toc395002684"/>
      <w:r w:rsidRPr="00511E18">
        <w:rPr>
          <w:rFonts w:eastAsia="Times New Roman" w:cstheme="minorHAnsi"/>
          <w:b/>
          <w:color w:val="000000" w:themeColor="text1"/>
          <w:spacing w:val="-3"/>
          <w:szCs w:val="22"/>
        </w:rPr>
        <w:t>Before the official completion of the Trial,</w:t>
      </w:r>
      <w:bookmarkEnd w:id="8"/>
      <w:bookmarkEnd w:id="9"/>
      <w:r w:rsidRPr="00511E18">
        <w:rPr>
          <w:rFonts w:eastAsia="Times New Roman" w:cstheme="minorHAnsi"/>
          <w:b/>
          <w:color w:val="000000" w:themeColor="text1"/>
          <w:spacing w:val="-3"/>
          <w:szCs w:val="22"/>
        </w:rPr>
        <w:t xml:space="preserve"> </w:t>
      </w:r>
    </w:p>
    <w:p w14:paraId="4A1C0FA5"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All publications during this period are subject to permission by the Sponsor. If an investigator wishes to publish a sub-set of data without permission by the Sponsor during this period, the </w:t>
      </w:r>
      <w:r w:rsidRPr="00511E18">
        <w:rPr>
          <w:rFonts w:eastAsia="Times New Roman" w:cstheme="minorHAnsi"/>
          <w:b/>
          <w:color w:val="000000" w:themeColor="text1"/>
          <w:spacing w:val="-3"/>
          <w:szCs w:val="22"/>
          <w:u w:val="single"/>
        </w:rPr>
        <w:t>Steering Committee/the Funder</w:t>
      </w:r>
      <w:r w:rsidRPr="00511E18">
        <w:rPr>
          <w:rFonts w:eastAsia="Times New Roman" w:cstheme="minorHAnsi"/>
          <w:color w:val="000000" w:themeColor="text1"/>
          <w:spacing w:val="-3"/>
          <w:szCs w:val="22"/>
        </w:rPr>
        <w:t xml:space="preserve"> shall have the final say. </w:t>
      </w:r>
    </w:p>
    <w:p w14:paraId="3190F7DF"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Exempt from this requirement are student theses that can be submitted for confidential evaluation but are subject to embargo for a period not shorter than the anticipated remaining duration of the trial.     </w:t>
      </w:r>
    </w:p>
    <w:p w14:paraId="2181F211" w14:textId="77777777" w:rsidR="00511E18" w:rsidRPr="00511E18" w:rsidRDefault="00511E18" w:rsidP="00511E18">
      <w:pPr>
        <w:autoSpaceDE w:val="0"/>
        <w:autoSpaceDN w:val="0"/>
        <w:adjustRightInd w:val="0"/>
        <w:spacing w:line="240" w:lineRule="auto"/>
        <w:rPr>
          <w:rFonts w:eastAsia="Times New Roman" w:cstheme="minorHAnsi"/>
          <w:b/>
          <w:color w:val="000000" w:themeColor="text1"/>
          <w:spacing w:val="-3"/>
          <w:szCs w:val="22"/>
        </w:rPr>
      </w:pPr>
      <w:bookmarkStart w:id="10" w:name="_Toc392780500"/>
      <w:bookmarkStart w:id="11" w:name="_Toc395002685"/>
      <w:r w:rsidRPr="00511E18">
        <w:rPr>
          <w:rFonts w:eastAsia="Times New Roman" w:cstheme="minorHAnsi"/>
          <w:b/>
          <w:color w:val="000000" w:themeColor="text1"/>
          <w:spacing w:val="-3"/>
          <w:szCs w:val="22"/>
        </w:rPr>
        <w:t>Up to 180 days after the official completion of the Trial</w:t>
      </w:r>
      <w:bookmarkEnd w:id="10"/>
      <w:bookmarkEnd w:id="11"/>
      <w:r w:rsidRPr="00511E18">
        <w:rPr>
          <w:rFonts w:eastAsia="Times New Roman" w:cstheme="minorHAnsi"/>
          <w:b/>
          <w:color w:val="000000" w:themeColor="text1"/>
          <w:spacing w:val="-3"/>
          <w:szCs w:val="22"/>
        </w:rPr>
        <w:t xml:space="preserve"> </w:t>
      </w:r>
    </w:p>
    <w:p w14:paraId="113037AB"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During this period the Chief Investigator shall liaise with all investigators and strive to consolidate data and results and submit a manuscript for peer-review with a view to publication in a reputable academic journal or similar outlet as the Main Publication. </w:t>
      </w:r>
    </w:p>
    <w:p w14:paraId="01D44529" w14:textId="77777777" w:rsidR="00511E18" w:rsidRPr="00511E18" w:rsidRDefault="00511E18" w:rsidP="009348BE">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The Chief Investigator shall be senior and corresponding author of the Main Publication. </w:t>
      </w:r>
    </w:p>
    <w:p w14:paraId="476DE58C" w14:textId="77777777" w:rsidR="00511E18" w:rsidRPr="00511E18" w:rsidRDefault="00511E18" w:rsidP="009348BE">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Insofar as compatible with the policies of the publication outlet and good academic practice, the other Investigators shall be listed in alphabetic order. </w:t>
      </w:r>
    </w:p>
    <w:p w14:paraId="5E0C19C8" w14:textId="77777777" w:rsidR="00511E18" w:rsidRPr="00511E18" w:rsidRDefault="00511E18" w:rsidP="009348BE">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Providers of analytical or technical services shall be acknowledged, but will only be listed as co-authors if their services were provided in a non-routine manner as part of a scientific collaboration. </w:t>
      </w:r>
    </w:p>
    <w:p w14:paraId="1145EA0C" w14:textId="77777777" w:rsidR="00511E18" w:rsidRPr="00511E18" w:rsidRDefault="00511E18" w:rsidP="009348BE">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Members of the Steering Group shall only be acknowledged as co-authors if they contributed in other capacities as well.  </w:t>
      </w:r>
    </w:p>
    <w:p w14:paraId="42308069" w14:textId="77777777" w:rsidR="00511E18" w:rsidRPr="00511E18" w:rsidRDefault="00511E18" w:rsidP="009348BE">
      <w:pPr>
        <w:numPr>
          <w:ilvl w:val="0"/>
          <w:numId w:val="22"/>
        </w:numPr>
        <w:autoSpaceDE w:val="0"/>
        <w:autoSpaceDN w:val="0"/>
        <w:adjustRightInd w:val="0"/>
        <w:spacing w:line="240" w:lineRule="auto"/>
        <w:ind w:left="1080"/>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If there are disagreements about the substance, content, style, conclusions, or author list of the Main Publication, the Chief Investigator shall ask the Steering Group to arbitrate.    </w:t>
      </w:r>
    </w:p>
    <w:p w14:paraId="59BB22DF" w14:textId="77777777" w:rsidR="00511E18" w:rsidRPr="00511E18" w:rsidRDefault="00511E18" w:rsidP="00511E18">
      <w:pPr>
        <w:autoSpaceDE w:val="0"/>
        <w:autoSpaceDN w:val="0"/>
        <w:adjustRightInd w:val="0"/>
        <w:spacing w:line="240" w:lineRule="auto"/>
        <w:rPr>
          <w:rFonts w:eastAsia="Times New Roman" w:cstheme="minorHAnsi"/>
          <w:b/>
          <w:color w:val="000000" w:themeColor="text1"/>
          <w:spacing w:val="-3"/>
          <w:szCs w:val="22"/>
        </w:rPr>
      </w:pPr>
      <w:bookmarkStart w:id="12" w:name="_Toc392780501"/>
      <w:bookmarkStart w:id="13" w:name="_Toc395002686"/>
      <w:r w:rsidRPr="00511E18">
        <w:rPr>
          <w:rFonts w:eastAsia="Times New Roman" w:cstheme="minorHAnsi"/>
          <w:b/>
          <w:color w:val="000000" w:themeColor="text1"/>
          <w:spacing w:val="-3"/>
          <w:szCs w:val="22"/>
        </w:rPr>
        <w:t>Beyond 180 days after the official completion of the Trial</w:t>
      </w:r>
      <w:bookmarkEnd w:id="12"/>
      <w:bookmarkEnd w:id="13"/>
      <w:r w:rsidRPr="00511E18">
        <w:rPr>
          <w:rFonts w:eastAsia="Times New Roman" w:cstheme="minorHAnsi"/>
          <w:b/>
          <w:color w:val="000000" w:themeColor="text1"/>
          <w:spacing w:val="-3"/>
          <w:szCs w:val="22"/>
        </w:rPr>
        <w:t xml:space="preserve"> </w:t>
      </w:r>
    </w:p>
    <w:p w14:paraId="7B359FF9" w14:textId="77777777" w:rsidR="00511E18" w:rsidRPr="00511E18" w:rsidRDefault="00511E18" w:rsidP="00511E18">
      <w:pPr>
        <w:autoSpaceDE w:val="0"/>
        <w:autoSpaceDN w:val="0"/>
        <w:adjustRightInd w:val="0"/>
        <w:spacing w:line="240" w:lineRule="auto"/>
        <w:rPr>
          <w:rFonts w:eastAsia="Times New Roman" w:cstheme="minorHAnsi"/>
          <w:color w:val="000000" w:themeColor="text1"/>
          <w:spacing w:val="-3"/>
          <w:szCs w:val="22"/>
        </w:rPr>
      </w:pPr>
      <w:r w:rsidRPr="00511E18">
        <w:rPr>
          <w:rFonts w:eastAsia="Times New Roman" w:cstheme="minorHAnsi"/>
          <w:color w:val="000000" w:themeColor="text1"/>
          <w:spacing w:val="-3"/>
          <w:szCs w:val="22"/>
        </w:rPr>
        <w:t xml:space="preserve">After the Main Publication or after 180 days from Trial end date any Investigator or group of investigators may prepare further publications.  In order to ensure that the Sponsor will be able to make comments and suggestions where pertinent, material for public dissemination will be submitted to the Sponsor for review at least sixty (60) days prior to submission for publication, public dissemination, or review by a publication committee. Sponsor’s reasonable comments shall be reflected. All publications related to the Trial shall credit the Chief and Co-Investigators as co-authors where this would be in accordance with normal academic practice and shall acknowledge the Sponsor and the Funders.   </w:t>
      </w:r>
    </w:p>
    <w:p w14:paraId="534700ED"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65FB6C79" w14:textId="77777777" w:rsidR="00511E18" w:rsidRPr="00511E18" w:rsidRDefault="00511E18" w:rsidP="00511E18">
      <w:pPr>
        <w:pStyle w:val="BodyText"/>
        <w:tabs>
          <w:tab w:val="left" w:pos="0"/>
        </w:tabs>
        <w:spacing w:after="120"/>
        <w:rPr>
          <w:rFonts w:asciiTheme="minorHAnsi" w:hAnsiTheme="minorHAnsi" w:cstheme="minorHAnsi"/>
          <w:b/>
          <w:i w:val="0"/>
          <w:color w:val="000000" w:themeColor="text1"/>
          <w:sz w:val="22"/>
          <w:szCs w:val="22"/>
        </w:rPr>
      </w:pPr>
      <w:r>
        <w:rPr>
          <w:rFonts w:asciiTheme="minorHAnsi" w:hAnsiTheme="minorHAnsi" w:cstheme="minorHAnsi"/>
          <w:b/>
          <w:i w:val="0"/>
          <w:color w:val="000000" w:themeColor="text1"/>
          <w:sz w:val="22"/>
          <w:szCs w:val="22"/>
        </w:rPr>
        <w:t>9.2</w:t>
      </w:r>
      <w:r w:rsidRPr="00511E18">
        <w:rPr>
          <w:rFonts w:asciiTheme="minorHAnsi" w:hAnsiTheme="minorHAnsi" w:cstheme="minorHAnsi"/>
          <w:b/>
          <w:i w:val="0"/>
          <w:color w:val="000000" w:themeColor="text1"/>
          <w:sz w:val="22"/>
          <w:szCs w:val="22"/>
        </w:rPr>
        <w:t xml:space="preserve"> </w:t>
      </w:r>
      <w:r>
        <w:rPr>
          <w:rFonts w:asciiTheme="minorHAnsi" w:hAnsiTheme="minorHAnsi" w:cstheme="minorHAnsi"/>
          <w:b/>
          <w:i w:val="0"/>
          <w:color w:val="000000" w:themeColor="text1"/>
          <w:sz w:val="22"/>
          <w:szCs w:val="22"/>
        </w:rPr>
        <w:t xml:space="preserve">         </w:t>
      </w:r>
      <w:r w:rsidRPr="00511E18">
        <w:rPr>
          <w:rFonts w:asciiTheme="minorHAnsi" w:hAnsiTheme="minorHAnsi" w:cstheme="minorHAnsi"/>
          <w:b/>
          <w:i w:val="0"/>
          <w:color w:val="000000" w:themeColor="text1"/>
          <w:sz w:val="22"/>
          <w:szCs w:val="22"/>
        </w:rPr>
        <w:t>Archiving Arrangements</w:t>
      </w:r>
      <w:r w:rsidRPr="00511E18">
        <w:rPr>
          <w:b/>
          <w:color w:val="000000" w:themeColor="text1"/>
        </w:rPr>
        <w:t xml:space="preserve"> </w:t>
      </w:r>
    </w:p>
    <w:p w14:paraId="797D38C4" w14:textId="77777777" w:rsidR="00511E18" w:rsidRPr="00511E18" w:rsidRDefault="00511E18" w:rsidP="00511E18">
      <w:pPr>
        <w:pStyle w:val="BodyText"/>
        <w:tabs>
          <w:tab w:val="left" w:pos="0"/>
        </w:tabs>
        <w:spacing w:after="120"/>
        <w:rPr>
          <w:rFonts w:asciiTheme="minorHAnsi" w:hAnsiTheme="minorHAnsi" w:cstheme="minorHAnsi"/>
          <w:i w:val="0"/>
          <w:color w:val="000000" w:themeColor="text1"/>
          <w:sz w:val="22"/>
          <w:szCs w:val="22"/>
        </w:rPr>
      </w:pPr>
      <w:r w:rsidRPr="00511E18">
        <w:rPr>
          <w:rFonts w:asciiTheme="minorHAnsi" w:hAnsiTheme="minorHAnsi" w:cstheme="minorHAnsi"/>
          <w:i w:val="0"/>
          <w:color w:val="000000" w:themeColor="text1"/>
          <w:sz w:val="22"/>
          <w:szCs w:val="22"/>
        </w:rPr>
        <w:t xml:space="preserve">Each site will be responsible for their onsite level study archiving. The trial essential TMF along with any central trial database will be archived in accordance with the sponsor SOP. </w:t>
      </w:r>
    </w:p>
    <w:p w14:paraId="53F7BD19"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621E58B3" w14:textId="77777777"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413DA51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74F349EE" w14:textId="77777777" w:rsidR="00475FDA" w:rsidRPr="003C12DB" w:rsidRDefault="00475FDA" w:rsidP="003802A1">
      <w:pPr>
        <w:spacing w:line="240" w:lineRule="auto"/>
        <w:rPr>
          <w:rFonts w:cstheme="minorHAnsi"/>
          <w:szCs w:val="22"/>
        </w:rPr>
      </w:pPr>
    </w:p>
    <w:p w14:paraId="346822DA"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1A0DD48C" w14:textId="77777777"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1F9FC00D" w14:textId="77777777" w:rsidR="00093582" w:rsidRDefault="00093582">
      <w:pPr>
        <w:spacing w:after="0" w:line="240" w:lineRule="auto"/>
        <w:rPr>
          <w:rFonts w:cstheme="minorHAnsi"/>
          <w:b/>
          <w:bCs/>
          <w:szCs w:val="22"/>
          <w:lang w:eastAsia="en-GB"/>
        </w:rPr>
      </w:pPr>
    </w:p>
    <w:p w14:paraId="4E97673F" w14:textId="77777777" w:rsidR="00475FDA" w:rsidRPr="003C12DB" w:rsidRDefault="00475FDA" w:rsidP="003802A1">
      <w:pPr>
        <w:spacing w:line="240" w:lineRule="auto"/>
        <w:rPr>
          <w:rFonts w:cstheme="minorHAnsi"/>
          <w:b/>
          <w:bCs/>
          <w:color w:val="0000FF"/>
          <w:szCs w:val="22"/>
          <w:lang w:eastAsia="en-GB"/>
        </w:rPr>
      </w:pPr>
    </w:p>
    <w:p w14:paraId="2160C264" w14:textId="77777777"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w:t>
      </w:r>
      <w:r w:rsidR="00443825">
        <w:rPr>
          <w:rFonts w:cstheme="minorHAnsi"/>
          <w:b/>
          <w:szCs w:val="22"/>
          <w:lang w:eastAsia="en-GB"/>
        </w:rPr>
        <w:t>1</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p>
    <w:p w14:paraId="180E3C64"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3C7C88" w:rsidRPr="003C7C88" w14:paraId="38B90A80" w14:textId="77777777" w:rsidTr="003C7C88">
        <w:trPr>
          <w:trHeight w:val="454"/>
        </w:trPr>
        <w:tc>
          <w:tcPr>
            <w:tcW w:w="10173" w:type="dxa"/>
            <w:gridSpan w:val="6"/>
            <w:shd w:val="clear" w:color="auto" w:fill="C0504D" w:themeFill="accent2"/>
          </w:tcPr>
          <w:p w14:paraId="752F756F" w14:textId="77777777" w:rsidR="003C7C88" w:rsidRPr="003C7C88" w:rsidRDefault="003C7C88" w:rsidP="003802A1">
            <w:pPr>
              <w:spacing w:line="240" w:lineRule="auto"/>
              <w:rPr>
                <w:rFonts w:cstheme="minorHAnsi"/>
                <w:b/>
                <w:iCs/>
                <w:color w:val="FFFFFF" w:themeColor="background1"/>
                <w:szCs w:val="22"/>
              </w:rPr>
            </w:pPr>
            <w:r w:rsidRPr="003C7C88">
              <w:rPr>
                <w:rFonts w:cstheme="minorHAnsi"/>
                <w:b/>
                <w:bCs/>
                <w:color w:val="FFFFFF" w:themeColor="background1"/>
                <w:szCs w:val="22"/>
                <w:lang w:eastAsia="en-GB"/>
              </w:rPr>
              <w:t>Schedule of Procedures</w:t>
            </w:r>
          </w:p>
        </w:tc>
      </w:tr>
      <w:tr w:rsidR="00475FDA" w:rsidRPr="003C12DB" w14:paraId="52872B67" w14:textId="77777777" w:rsidTr="004B3BCA">
        <w:trPr>
          <w:trHeight w:val="454"/>
        </w:trPr>
        <w:tc>
          <w:tcPr>
            <w:tcW w:w="2815" w:type="dxa"/>
            <w:vMerge w:val="restart"/>
          </w:tcPr>
          <w:p w14:paraId="2DD4AEFC" w14:textId="77777777" w:rsidR="00475FDA" w:rsidRPr="003C7C88" w:rsidRDefault="00475FDA" w:rsidP="003802A1">
            <w:pPr>
              <w:spacing w:line="240" w:lineRule="auto"/>
              <w:rPr>
                <w:rFonts w:cstheme="minorHAnsi"/>
                <w:b/>
                <w:iCs/>
                <w:color w:val="000000" w:themeColor="text1"/>
                <w:szCs w:val="22"/>
              </w:rPr>
            </w:pPr>
            <w:r w:rsidRPr="003C7C88">
              <w:rPr>
                <w:rFonts w:cstheme="minorHAnsi"/>
                <w:b/>
                <w:iCs/>
                <w:color w:val="000000" w:themeColor="text1"/>
                <w:szCs w:val="22"/>
              </w:rPr>
              <w:t>Procedures</w:t>
            </w:r>
          </w:p>
        </w:tc>
        <w:tc>
          <w:tcPr>
            <w:tcW w:w="7358" w:type="dxa"/>
            <w:gridSpan w:val="5"/>
            <w:vAlign w:val="center"/>
          </w:tcPr>
          <w:p w14:paraId="5349D542" w14:textId="77777777" w:rsidR="00475FDA" w:rsidRPr="003C7C88" w:rsidRDefault="00475FDA" w:rsidP="003802A1">
            <w:pPr>
              <w:spacing w:line="240" w:lineRule="auto"/>
              <w:rPr>
                <w:rFonts w:cstheme="minorHAnsi"/>
                <w:b/>
                <w:iCs/>
                <w:color w:val="000000" w:themeColor="text1"/>
                <w:szCs w:val="22"/>
              </w:rPr>
            </w:pPr>
            <w:r w:rsidRPr="003C7C88">
              <w:rPr>
                <w:rFonts w:cstheme="minorHAnsi"/>
                <w:b/>
                <w:iCs/>
                <w:color w:val="000000" w:themeColor="text1"/>
                <w:szCs w:val="22"/>
              </w:rPr>
              <w:t>Visits (insert visit numbers as appropriate)</w:t>
            </w:r>
          </w:p>
        </w:tc>
      </w:tr>
      <w:tr w:rsidR="00973EB9" w:rsidRPr="003C12DB" w14:paraId="7551AEA1" w14:textId="77777777" w:rsidTr="00973EB9">
        <w:trPr>
          <w:trHeight w:val="454"/>
        </w:trPr>
        <w:tc>
          <w:tcPr>
            <w:tcW w:w="2815" w:type="dxa"/>
            <w:vMerge/>
          </w:tcPr>
          <w:p w14:paraId="2698F3DF" w14:textId="77777777" w:rsidR="00973EB9" w:rsidRPr="003C7C88" w:rsidRDefault="00973EB9" w:rsidP="003802A1">
            <w:pPr>
              <w:spacing w:line="240" w:lineRule="auto"/>
              <w:rPr>
                <w:rFonts w:cstheme="minorHAnsi"/>
                <w:b/>
                <w:iCs/>
                <w:color w:val="000000" w:themeColor="text1"/>
                <w:szCs w:val="22"/>
              </w:rPr>
            </w:pPr>
          </w:p>
        </w:tc>
        <w:tc>
          <w:tcPr>
            <w:tcW w:w="1546" w:type="dxa"/>
            <w:vAlign w:val="center"/>
          </w:tcPr>
          <w:p w14:paraId="54D0899A" w14:textId="77777777" w:rsidR="00973EB9" w:rsidRPr="003C7C88" w:rsidRDefault="00973EB9" w:rsidP="003802A1">
            <w:pPr>
              <w:spacing w:line="240" w:lineRule="auto"/>
              <w:rPr>
                <w:rFonts w:cstheme="minorHAnsi"/>
                <w:b/>
                <w:iCs/>
                <w:color w:val="000000" w:themeColor="text1"/>
                <w:szCs w:val="22"/>
              </w:rPr>
            </w:pPr>
            <w:r w:rsidRPr="003C7C88">
              <w:rPr>
                <w:rFonts w:cstheme="minorHAnsi"/>
                <w:b/>
                <w:iCs/>
                <w:color w:val="000000" w:themeColor="text1"/>
                <w:szCs w:val="22"/>
              </w:rPr>
              <w:t>Screening</w:t>
            </w:r>
          </w:p>
        </w:tc>
        <w:tc>
          <w:tcPr>
            <w:tcW w:w="1417" w:type="dxa"/>
            <w:vAlign w:val="center"/>
          </w:tcPr>
          <w:p w14:paraId="5F3BBFBF" w14:textId="77777777" w:rsidR="00973EB9" w:rsidRPr="003C7C88" w:rsidRDefault="00973EB9" w:rsidP="003802A1">
            <w:pPr>
              <w:spacing w:line="240" w:lineRule="auto"/>
              <w:rPr>
                <w:rFonts w:cstheme="minorHAnsi"/>
                <w:b/>
                <w:iCs/>
                <w:color w:val="000000" w:themeColor="text1"/>
                <w:szCs w:val="22"/>
              </w:rPr>
            </w:pPr>
            <w:r w:rsidRPr="003C7C88">
              <w:rPr>
                <w:rFonts w:cstheme="minorHAnsi"/>
                <w:b/>
                <w:iCs/>
                <w:color w:val="000000" w:themeColor="text1"/>
                <w:szCs w:val="22"/>
              </w:rPr>
              <w:t>Baseline</w:t>
            </w:r>
          </w:p>
        </w:tc>
        <w:tc>
          <w:tcPr>
            <w:tcW w:w="1560" w:type="dxa"/>
            <w:vAlign w:val="center"/>
          </w:tcPr>
          <w:p w14:paraId="1237E452" w14:textId="77777777" w:rsidR="00973EB9" w:rsidRPr="003C7C88" w:rsidRDefault="00973EB9" w:rsidP="003802A1">
            <w:pPr>
              <w:spacing w:line="240" w:lineRule="auto"/>
              <w:rPr>
                <w:rFonts w:cstheme="minorHAnsi"/>
                <w:b/>
                <w:bCs/>
                <w:color w:val="000000" w:themeColor="text1"/>
                <w:szCs w:val="22"/>
              </w:rPr>
            </w:pPr>
            <w:r w:rsidRPr="003C7C88">
              <w:rPr>
                <w:rFonts w:cstheme="minorHAnsi"/>
                <w:b/>
                <w:bCs/>
                <w:color w:val="000000" w:themeColor="text1"/>
                <w:szCs w:val="22"/>
              </w:rPr>
              <w:t>Week 4</w:t>
            </w:r>
          </w:p>
        </w:tc>
        <w:tc>
          <w:tcPr>
            <w:tcW w:w="1417" w:type="dxa"/>
            <w:vAlign w:val="center"/>
          </w:tcPr>
          <w:p w14:paraId="053EE0C7" w14:textId="77777777" w:rsidR="00973EB9" w:rsidRPr="003C7C88" w:rsidRDefault="00973EB9" w:rsidP="003802A1">
            <w:pPr>
              <w:spacing w:line="240" w:lineRule="auto"/>
              <w:rPr>
                <w:rFonts w:cstheme="minorHAnsi"/>
                <w:b/>
                <w:bCs/>
                <w:color w:val="000000" w:themeColor="text1"/>
                <w:szCs w:val="22"/>
              </w:rPr>
            </w:pPr>
            <w:r w:rsidRPr="003C7C88">
              <w:rPr>
                <w:rFonts w:cstheme="minorHAnsi"/>
                <w:b/>
                <w:bCs/>
                <w:color w:val="000000" w:themeColor="text1"/>
                <w:szCs w:val="22"/>
              </w:rPr>
              <w:t>Week 8</w:t>
            </w:r>
          </w:p>
        </w:tc>
        <w:tc>
          <w:tcPr>
            <w:tcW w:w="1418" w:type="dxa"/>
            <w:vAlign w:val="center"/>
          </w:tcPr>
          <w:p w14:paraId="5841F49A" w14:textId="77777777" w:rsidR="00973EB9" w:rsidRPr="003C7C88" w:rsidRDefault="00973EB9" w:rsidP="003802A1">
            <w:pPr>
              <w:spacing w:line="240" w:lineRule="auto"/>
              <w:rPr>
                <w:rFonts w:cstheme="minorHAnsi"/>
                <w:b/>
                <w:bCs/>
                <w:color w:val="000000" w:themeColor="text1"/>
                <w:szCs w:val="22"/>
              </w:rPr>
            </w:pPr>
            <w:r w:rsidRPr="003C7C88">
              <w:rPr>
                <w:rFonts w:cstheme="minorHAnsi"/>
                <w:b/>
                <w:bCs/>
                <w:color w:val="000000" w:themeColor="text1"/>
                <w:szCs w:val="22"/>
              </w:rPr>
              <w:t>6 Months</w:t>
            </w:r>
          </w:p>
        </w:tc>
      </w:tr>
      <w:tr w:rsidR="004B3BCA" w:rsidRPr="003C12DB" w14:paraId="66177C31" w14:textId="77777777" w:rsidTr="004B3BCA">
        <w:trPr>
          <w:trHeight w:val="454"/>
        </w:trPr>
        <w:tc>
          <w:tcPr>
            <w:tcW w:w="2815" w:type="dxa"/>
            <w:vAlign w:val="center"/>
          </w:tcPr>
          <w:p w14:paraId="59A54BE6" w14:textId="77777777" w:rsidR="00475FDA" w:rsidRPr="003C7C88" w:rsidRDefault="00475FDA" w:rsidP="003802A1">
            <w:pPr>
              <w:spacing w:line="240" w:lineRule="auto"/>
              <w:rPr>
                <w:rFonts w:cstheme="minorHAnsi"/>
                <w:color w:val="000000" w:themeColor="text1"/>
                <w:szCs w:val="22"/>
              </w:rPr>
            </w:pPr>
            <w:r w:rsidRPr="003C7C88">
              <w:rPr>
                <w:rFonts w:cstheme="minorHAnsi"/>
                <w:color w:val="000000" w:themeColor="text1"/>
                <w:szCs w:val="22"/>
              </w:rPr>
              <w:t>Informed consent</w:t>
            </w:r>
          </w:p>
        </w:tc>
        <w:tc>
          <w:tcPr>
            <w:tcW w:w="1546" w:type="dxa"/>
            <w:vAlign w:val="center"/>
          </w:tcPr>
          <w:p w14:paraId="355DA8AC"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7" w:type="dxa"/>
            <w:vAlign w:val="center"/>
          </w:tcPr>
          <w:p w14:paraId="651C9A76" w14:textId="77777777" w:rsidR="00475FDA" w:rsidRPr="003C7C88" w:rsidRDefault="00475FDA" w:rsidP="003802A1">
            <w:pPr>
              <w:spacing w:line="240" w:lineRule="auto"/>
              <w:rPr>
                <w:rFonts w:cstheme="minorHAnsi"/>
                <w:bCs/>
                <w:color w:val="000000" w:themeColor="text1"/>
                <w:szCs w:val="22"/>
              </w:rPr>
            </w:pPr>
          </w:p>
        </w:tc>
        <w:tc>
          <w:tcPr>
            <w:tcW w:w="1560" w:type="dxa"/>
            <w:vAlign w:val="center"/>
          </w:tcPr>
          <w:p w14:paraId="155E81C1"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65A47744" w14:textId="77777777" w:rsidR="00475FDA" w:rsidRPr="003C7C88" w:rsidRDefault="00475FDA" w:rsidP="003802A1">
            <w:pPr>
              <w:spacing w:line="240" w:lineRule="auto"/>
              <w:rPr>
                <w:rFonts w:cstheme="minorHAnsi"/>
                <w:bCs/>
                <w:color w:val="000000" w:themeColor="text1"/>
                <w:szCs w:val="22"/>
              </w:rPr>
            </w:pPr>
          </w:p>
        </w:tc>
        <w:tc>
          <w:tcPr>
            <w:tcW w:w="1418" w:type="dxa"/>
            <w:vAlign w:val="center"/>
          </w:tcPr>
          <w:p w14:paraId="718067B5" w14:textId="77777777" w:rsidR="00475FDA" w:rsidRPr="003C7C88" w:rsidRDefault="00475FDA" w:rsidP="003802A1">
            <w:pPr>
              <w:spacing w:line="240" w:lineRule="auto"/>
              <w:rPr>
                <w:rFonts w:cstheme="minorHAnsi"/>
                <w:bCs/>
                <w:color w:val="000000" w:themeColor="text1"/>
                <w:szCs w:val="22"/>
              </w:rPr>
            </w:pPr>
          </w:p>
        </w:tc>
      </w:tr>
      <w:tr w:rsidR="004B3BCA" w:rsidRPr="003C12DB" w14:paraId="6BA5ED29" w14:textId="77777777" w:rsidTr="004B3BCA">
        <w:trPr>
          <w:trHeight w:val="327"/>
        </w:trPr>
        <w:tc>
          <w:tcPr>
            <w:tcW w:w="2815" w:type="dxa"/>
            <w:vAlign w:val="center"/>
          </w:tcPr>
          <w:p w14:paraId="2E04644E" w14:textId="77777777" w:rsidR="00475FDA" w:rsidRPr="003C7C88" w:rsidRDefault="00973EB9" w:rsidP="003802A1">
            <w:pPr>
              <w:spacing w:line="240" w:lineRule="auto"/>
              <w:rPr>
                <w:rFonts w:cstheme="minorHAnsi"/>
                <w:color w:val="000000" w:themeColor="text1"/>
                <w:szCs w:val="22"/>
              </w:rPr>
            </w:pPr>
            <w:r w:rsidRPr="003C7C88">
              <w:rPr>
                <w:rFonts w:cstheme="minorHAnsi"/>
                <w:color w:val="000000" w:themeColor="text1"/>
                <w:szCs w:val="22"/>
              </w:rPr>
              <w:t>Demographics</w:t>
            </w:r>
          </w:p>
        </w:tc>
        <w:tc>
          <w:tcPr>
            <w:tcW w:w="1546" w:type="dxa"/>
            <w:vAlign w:val="center"/>
          </w:tcPr>
          <w:p w14:paraId="7988CB84"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0FF4763A"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14:paraId="30683882" w14:textId="77777777" w:rsidR="00475FDA" w:rsidRPr="003C7C88" w:rsidRDefault="00475FDA" w:rsidP="00973EB9">
            <w:pPr>
              <w:spacing w:line="240" w:lineRule="auto"/>
              <w:jc w:val="center"/>
              <w:rPr>
                <w:rFonts w:cstheme="minorHAnsi"/>
                <w:bCs/>
                <w:color w:val="000000" w:themeColor="text1"/>
                <w:szCs w:val="22"/>
              </w:rPr>
            </w:pPr>
          </w:p>
        </w:tc>
        <w:tc>
          <w:tcPr>
            <w:tcW w:w="1417" w:type="dxa"/>
            <w:vAlign w:val="center"/>
          </w:tcPr>
          <w:p w14:paraId="294C97DD" w14:textId="77777777" w:rsidR="00475FDA" w:rsidRPr="003C7C88" w:rsidRDefault="00475FDA" w:rsidP="003802A1">
            <w:pPr>
              <w:spacing w:line="240" w:lineRule="auto"/>
              <w:rPr>
                <w:rFonts w:cstheme="minorHAnsi"/>
                <w:bCs/>
                <w:color w:val="000000" w:themeColor="text1"/>
                <w:szCs w:val="22"/>
              </w:rPr>
            </w:pPr>
          </w:p>
        </w:tc>
        <w:tc>
          <w:tcPr>
            <w:tcW w:w="1418" w:type="dxa"/>
            <w:vAlign w:val="center"/>
          </w:tcPr>
          <w:p w14:paraId="7A6ABB72" w14:textId="77777777" w:rsidR="00475FDA" w:rsidRPr="003C7C88" w:rsidRDefault="00475FDA" w:rsidP="003802A1">
            <w:pPr>
              <w:spacing w:line="240" w:lineRule="auto"/>
              <w:rPr>
                <w:rFonts w:cstheme="minorHAnsi"/>
                <w:bCs/>
                <w:color w:val="000000" w:themeColor="text1"/>
                <w:szCs w:val="22"/>
              </w:rPr>
            </w:pPr>
          </w:p>
        </w:tc>
      </w:tr>
      <w:tr w:rsidR="004B3BCA" w:rsidRPr="003C12DB" w14:paraId="7F60A6A6" w14:textId="77777777" w:rsidTr="004B3BCA">
        <w:trPr>
          <w:trHeight w:val="454"/>
        </w:trPr>
        <w:tc>
          <w:tcPr>
            <w:tcW w:w="2815" w:type="dxa"/>
            <w:vAlign w:val="center"/>
          </w:tcPr>
          <w:p w14:paraId="57883BB3" w14:textId="77777777" w:rsidR="00475FDA" w:rsidRPr="003C7C88" w:rsidRDefault="00475FDA" w:rsidP="003802A1">
            <w:pPr>
              <w:spacing w:line="240" w:lineRule="auto"/>
              <w:rPr>
                <w:rFonts w:cstheme="minorHAnsi"/>
                <w:color w:val="000000" w:themeColor="text1"/>
                <w:szCs w:val="22"/>
              </w:rPr>
            </w:pPr>
            <w:r w:rsidRPr="003C7C88">
              <w:rPr>
                <w:rFonts w:cstheme="minorHAnsi"/>
                <w:color w:val="000000" w:themeColor="text1"/>
                <w:szCs w:val="22"/>
              </w:rPr>
              <w:t>Medical history</w:t>
            </w:r>
          </w:p>
        </w:tc>
        <w:tc>
          <w:tcPr>
            <w:tcW w:w="1546" w:type="dxa"/>
            <w:vAlign w:val="center"/>
          </w:tcPr>
          <w:p w14:paraId="20671AF8"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2E8266E0"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14:paraId="5BB15D7D" w14:textId="77777777" w:rsidR="00475FDA" w:rsidRPr="003C7C88" w:rsidRDefault="00475FDA" w:rsidP="00973EB9">
            <w:pPr>
              <w:spacing w:line="240" w:lineRule="auto"/>
              <w:jc w:val="center"/>
              <w:rPr>
                <w:rFonts w:cstheme="minorHAnsi"/>
                <w:bCs/>
                <w:color w:val="000000" w:themeColor="text1"/>
                <w:szCs w:val="22"/>
              </w:rPr>
            </w:pPr>
          </w:p>
        </w:tc>
        <w:tc>
          <w:tcPr>
            <w:tcW w:w="1417" w:type="dxa"/>
            <w:vAlign w:val="center"/>
          </w:tcPr>
          <w:p w14:paraId="3E5C7481" w14:textId="77777777" w:rsidR="00475FDA" w:rsidRPr="003C7C88" w:rsidRDefault="00475FDA" w:rsidP="003802A1">
            <w:pPr>
              <w:spacing w:line="240" w:lineRule="auto"/>
              <w:rPr>
                <w:rFonts w:cstheme="minorHAnsi"/>
                <w:bCs/>
                <w:color w:val="000000" w:themeColor="text1"/>
                <w:szCs w:val="22"/>
              </w:rPr>
            </w:pPr>
          </w:p>
        </w:tc>
        <w:tc>
          <w:tcPr>
            <w:tcW w:w="1418" w:type="dxa"/>
            <w:vAlign w:val="center"/>
          </w:tcPr>
          <w:p w14:paraId="7BEE4882" w14:textId="77777777" w:rsidR="00475FDA" w:rsidRPr="003C7C88" w:rsidRDefault="00475FDA" w:rsidP="003802A1">
            <w:pPr>
              <w:spacing w:line="240" w:lineRule="auto"/>
              <w:rPr>
                <w:rFonts w:cstheme="minorHAnsi"/>
                <w:bCs/>
                <w:color w:val="000000" w:themeColor="text1"/>
                <w:szCs w:val="22"/>
              </w:rPr>
            </w:pPr>
          </w:p>
        </w:tc>
      </w:tr>
      <w:tr w:rsidR="004B3BCA" w:rsidRPr="003C12DB" w14:paraId="4E7E566A" w14:textId="77777777" w:rsidTr="004B3BCA">
        <w:trPr>
          <w:trHeight w:val="454"/>
        </w:trPr>
        <w:tc>
          <w:tcPr>
            <w:tcW w:w="2815" w:type="dxa"/>
            <w:vAlign w:val="center"/>
          </w:tcPr>
          <w:p w14:paraId="39E61F39" w14:textId="77777777" w:rsidR="00475FDA" w:rsidRPr="003C7C88" w:rsidRDefault="003B4870" w:rsidP="003802A1">
            <w:pPr>
              <w:spacing w:line="240" w:lineRule="auto"/>
              <w:rPr>
                <w:rFonts w:cstheme="minorHAnsi"/>
                <w:color w:val="000000" w:themeColor="text1"/>
                <w:szCs w:val="22"/>
              </w:rPr>
            </w:pPr>
            <w:r w:rsidRPr="003C7C88">
              <w:rPr>
                <w:rFonts w:cstheme="minorHAnsi"/>
                <w:color w:val="000000" w:themeColor="text1"/>
                <w:szCs w:val="22"/>
              </w:rPr>
              <w:t>Observation of treatment</w:t>
            </w:r>
          </w:p>
        </w:tc>
        <w:tc>
          <w:tcPr>
            <w:tcW w:w="1546" w:type="dxa"/>
            <w:vAlign w:val="center"/>
          </w:tcPr>
          <w:p w14:paraId="4C489D5B"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18C9891F"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560" w:type="dxa"/>
            <w:vAlign w:val="center"/>
          </w:tcPr>
          <w:p w14:paraId="069E34AB"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7" w:type="dxa"/>
            <w:vAlign w:val="center"/>
          </w:tcPr>
          <w:p w14:paraId="7E5745C1"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8" w:type="dxa"/>
            <w:vAlign w:val="center"/>
          </w:tcPr>
          <w:p w14:paraId="751C01CF"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r>
      <w:tr w:rsidR="004B3BCA" w:rsidRPr="003C12DB" w14:paraId="0E74B551" w14:textId="77777777" w:rsidTr="004B3BCA">
        <w:trPr>
          <w:trHeight w:val="454"/>
        </w:trPr>
        <w:tc>
          <w:tcPr>
            <w:tcW w:w="2815" w:type="dxa"/>
            <w:vAlign w:val="center"/>
          </w:tcPr>
          <w:p w14:paraId="5FC5EFDB" w14:textId="77777777" w:rsidR="00475FDA" w:rsidRPr="003C7C88" w:rsidRDefault="00973EB9" w:rsidP="003802A1">
            <w:pPr>
              <w:spacing w:line="240" w:lineRule="auto"/>
              <w:rPr>
                <w:rFonts w:cstheme="minorHAnsi"/>
                <w:color w:val="000000" w:themeColor="text1"/>
                <w:szCs w:val="22"/>
              </w:rPr>
            </w:pPr>
            <w:r w:rsidRPr="003C7C88">
              <w:rPr>
                <w:rFonts w:cstheme="minorHAnsi"/>
                <w:color w:val="000000" w:themeColor="text1"/>
                <w:szCs w:val="22"/>
              </w:rPr>
              <w:t>Focus Group</w:t>
            </w:r>
          </w:p>
        </w:tc>
        <w:tc>
          <w:tcPr>
            <w:tcW w:w="1546" w:type="dxa"/>
            <w:vAlign w:val="center"/>
          </w:tcPr>
          <w:p w14:paraId="478F8C1C"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68FEE90F" w14:textId="77777777" w:rsidR="00475FDA" w:rsidRPr="003C7C88" w:rsidRDefault="00475FDA" w:rsidP="003802A1">
            <w:pPr>
              <w:spacing w:line="240" w:lineRule="auto"/>
              <w:rPr>
                <w:rFonts w:cstheme="minorHAnsi"/>
                <w:bCs/>
                <w:color w:val="000000" w:themeColor="text1"/>
                <w:szCs w:val="22"/>
              </w:rPr>
            </w:pPr>
          </w:p>
        </w:tc>
        <w:tc>
          <w:tcPr>
            <w:tcW w:w="1560" w:type="dxa"/>
            <w:vAlign w:val="center"/>
          </w:tcPr>
          <w:p w14:paraId="163FCAF4"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2859B8B3" w14:textId="77777777" w:rsidR="00475FDA" w:rsidRPr="003C7C88" w:rsidRDefault="00475FDA" w:rsidP="00973EB9">
            <w:pPr>
              <w:spacing w:line="240" w:lineRule="auto"/>
              <w:jc w:val="center"/>
              <w:rPr>
                <w:rFonts w:cstheme="minorHAnsi"/>
                <w:bCs/>
                <w:color w:val="000000" w:themeColor="text1"/>
                <w:szCs w:val="22"/>
              </w:rPr>
            </w:pPr>
          </w:p>
        </w:tc>
        <w:tc>
          <w:tcPr>
            <w:tcW w:w="1418" w:type="dxa"/>
            <w:vAlign w:val="center"/>
          </w:tcPr>
          <w:p w14:paraId="150F7E80"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r>
      <w:tr w:rsidR="004B3BCA" w:rsidRPr="003C12DB" w14:paraId="413E573A" w14:textId="77777777" w:rsidTr="004B3BCA">
        <w:trPr>
          <w:trHeight w:val="454"/>
        </w:trPr>
        <w:tc>
          <w:tcPr>
            <w:tcW w:w="2815" w:type="dxa"/>
            <w:vAlign w:val="center"/>
          </w:tcPr>
          <w:p w14:paraId="2E5C9C79" w14:textId="77777777" w:rsidR="00475FDA" w:rsidRPr="003C7C88" w:rsidRDefault="00973EB9" w:rsidP="003802A1">
            <w:pPr>
              <w:spacing w:line="240" w:lineRule="auto"/>
              <w:rPr>
                <w:rFonts w:cstheme="minorHAnsi"/>
                <w:color w:val="000000" w:themeColor="text1"/>
                <w:szCs w:val="22"/>
              </w:rPr>
            </w:pPr>
            <w:r w:rsidRPr="003C7C88">
              <w:rPr>
                <w:rFonts w:cstheme="minorHAnsi"/>
                <w:color w:val="000000" w:themeColor="text1"/>
                <w:szCs w:val="22"/>
              </w:rPr>
              <w:t xml:space="preserve">Interview </w:t>
            </w:r>
          </w:p>
        </w:tc>
        <w:tc>
          <w:tcPr>
            <w:tcW w:w="1546" w:type="dxa"/>
            <w:vAlign w:val="center"/>
          </w:tcPr>
          <w:p w14:paraId="31EBA2B4"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37CD9794" w14:textId="77777777" w:rsidR="00475FDA" w:rsidRPr="003C7C88" w:rsidRDefault="00475FDA" w:rsidP="003802A1">
            <w:pPr>
              <w:spacing w:line="240" w:lineRule="auto"/>
              <w:rPr>
                <w:rFonts w:cstheme="minorHAnsi"/>
                <w:bCs/>
                <w:color w:val="000000" w:themeColor="text1"/>
                <w:szCs w:val="22"/>
              </w:rPr>
            </w:pPr>
          </w:p>
        </w:tc>
        <w:tc>
          <w:tcPr>
            <w:tcW w:w="1560" w:type="dxa"/>
            <w:vAlign w:val="center"/>
          </w:tcPr>
          <w:p w14:paraId="653CC77B" w14:textId="77777777" w:rsidR="00475FDA" w:rsidRPr="003C7C88" w:rsidRDefault="00475FDA" w:rsidP="003802A1">
            <w:pPr>
              <w:spacing w:line="240" w:lineRule="auto"/>
              <w:rPr>
                <w:rFonts w:cstheme="minorHAnsi"/>
                <w:bCs/>
                <w:color w:val="000000" w:themeColor="text1"/>
                <w:szCs w:val="22"/>
              </w:rPr>
            </w:pPr>
          </w:p>
        </w:tc>
        <w:tc>
          <w:tcPr>
            <w:tcW w:w="1417" w:type="dxa"/>
            <w:vAlign w:val="center"/>
          </w:tcPr>
          <w:p w14:paraId="67BD94CB" w14:textId="77777777" w:rsidR="00475FDA" w:rsidRPr="003C7C88" w:rsidRDefault="00973EB9" w:rsidP="00973EB9">
            <w:pPr>
              <w:spacing w:line="240" w:lineRule="auto"/>
              <w:jc w:val="center"/>
              <w:rPr>
                <w:rFonts w:cstheme="minorHAnsi"/>
                <w:bCs/>
                <w:color w:val="000000" w:themeColor="text1"/>
                <w:szCs w:val="22"/>
              </w:rPr>
            </w:pPr>
            <w:r w:rsidRPr="003C7C88">
              <w:rPr>
                <w:rFonts w:cstheme="minorHAnsi"/>
                <w:bCs/>
                <w:color w:val="000000" w:themeColor="text1"/>
                <w:szCs w:val="22"/>
              </w:rPr>
              <w:t>x</w:t>
            </w:r>
          </w:p>
        </w:tc>
        <w:tc>
          <w:tcPr>
            <w:tcW w:w="1418" w:type="dxa"/>
            <w:vAlign w:val="center"/>
          </w:tcPr>
          <w:p w14:paraId="6F022B27" w14:textId="77777777" w:rsidR="00475FDA" w:rsidRPr="003C7C88" w:rsidRDefault="00475FDA" w:rsidP="003802A1">
            <w:pPr>
              <w:spacing w:line="240" w:lineRule="auto"/>
              <w:rPr>
                <w:rFonts w:cstheme="minorHAnsi"/>
                <w:bCs/>
                <w:color w:val="000000" w:themeColor="text1"/>
                <w:szCs w:val="22"/>
              </w:rPr>
            </w:pPr>
          </w:p>
        </w:tc>
      </w:tr>
    </w:tbl>
    <w:p w14:paraId="0FA520D1" w14:textId="77777777" w:rsidR="00475FDA" w:rsidRPr="003C12DB" w:rsidRDefault="00475FDA" w:rsidP="003802A1">
      <w:pPr>
        <w:spacing w:line="240" w:lineRule="auto"/>
        <w:rPr>
          <w:rFonts w:cstheme="minorHAnsi"/>
          <w:color w:val="0000FF"/>
          <w:szCs w:val="22"/>
        </w:rPr>
      </w:pPr>
    </w:p>
    <w:p w14:paraId="4CE8B61C" w14:textId="77777777" w:rsidR="00475FDA" w:rsidRPr="003C12DB" w:rsidRDefault="00475FDA" w:rsidP="003802A1">
      <w:pPr>
        <w:spacing w:line="240" w:lineRule="auto"/>
        <w:rPr>
          <w:rFonts w:cstheme="minorHAnsi"/>
          <w:color w:val="0000FF"/>
          <w:szCs w:val="22"/>
        </w:rPr>
      </w:pPr>
    </w:p>
    <w:p w14:paraId="169F3541" w14:textId="77777777"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3C7C88" w:rsidRPr="003C7C88" w14:paraId="1F4FCBD5" w14:textId="77777777" w:rsidTr="003C7C88">
        <w:trPr>
          <w:trHeight w:val="407"/>
        </w:trPr>
        <w:tc>
          <w:tcPr>
            <w:tcW w:w="10173" w:type="dxa"/>
            <w:gridSpan w:val="5"/>
            <w:shd w:val="clear" w:color="auto" w:fill="C0504D" w:themeFill="accent2"/>
          </w:tcPr>
          <w:p w14:paraId="74CAB35C" w14:textId="77777777" w:rsidR="003C7C88" w:rsidRPr="003C7C88" w:rsidRDefault="003C7C88" w:rsidP="003C7C88">
            <w:pPr>
              <w:spacing w:line="240" w:lineRule="auto"/>
              <w:rPr>
                <w:rFonts w:cstheme="minorHAnsi"/>
                <w:b/>
                <w:color w:val="FFFFFF" w:themeColor="background1"/>
                <w:szCs w:val="22"/>
              </w:rPr>
            </w:pPr>
            <w:r w:rsidRPr="003C7C88">
              <w:rPr>
                <w:rFonts w:cstheme="minorHAnsi"/>
                <w:b/>
                <w:bCs/>
                <w:color w:val="FFFFFF" w:themeColor="background1"/>
                <w:szCs w:val="22"/>
                <w:lang w:eastAsia="en-GB"/>
              </w:rPr>
              <w:t>Amendment Log</w:t>
            </w:r>
          </w:p>
        </w:tc>
      </w:tr>
      <w:tr w:rsidR="00475FDA" w:rsidRPr="003C12DB" w14:paraId="7A76A0E3" w14:textId="77777777" w:rsidTr="004B3BCA">
        <w:trPr>
          <w:trHeight w:val="821"/>
        </w:trPr>
        <w:tc>
          <w:tcPr>
            <w:tcW w:w="1515" w:type="dxa"/>
          </w:tcPr>
          <w:p w14:paraId="534B6426" w14:textId="77777777" w:rsidR="00475FDA" w:rsidRPr="00B70280" w:rsidRDefault="00475FDA" w:rsidP="003802A1">
            <w:pPr>
              <w:spacing w:line="240" w:lineRule="auto"/>
              <w:rPr>
                <w:rFonts w:cstheme="minorHAnsi"/>
                <w:b/>
                <w:color w:val="000000" w:themeColor="text1"/>
                <w:szCs w:val="22"/>
              </w:rPr>
            </w:pPr>
            <w:r w:rsidRPr="00B70280">
              <w:rPr>
                <w:rFonts w:cstheme="minorHAnsi"/>
                <w:b/>
                <w:color w:val="000000" w:themeColor="text1"/>
                <w:szCs w:val="22"/>
              </w:rPr>
              <w:t>Amendment No.</w:t>
            </w:r>
          </w:p>
        </w:tc>
        <w:tc>
          <w:tcPr>
            <w:tcW w:w="1515" w:type="dxa"/>
          </w:tcPr>
          <w:p w14:paraId="0E4DE15F" w14:textId="77777777" w:rsidR="00475FDA" w:rsidRPr="00B70280" w:rsidRDefault="004B3BCA" w:rsidP="003802A1">
            <w:pPr>
              <w:spacing w:line="240" w:lineRule="auto"/>
              <w:rPr>
                <w:rFonts w:cstheme="minorHAnsi"/>
                <w:b/>
                <w:color w:val="000000" w:themeColor="text1"/>
                <w:szCs w:val="22"/>
              </w:rPr>
            </w:pPr>
            <w:r w:rsidRPr="00B70280">
              <w:rPr>
                <w:rFonts w:cstheme="minorHAnsi"/>
                <w:b/>
                <w:color w:val="000000" w:themeColor="text1"/>
                <w:szCs w:val="22"/>
              </w:rPr>
              <w:t>Protocol version n</w:t>
            </w:r>
            <w:r w:rsidR="00475FDA" w:rsidRPr="00B70280">
              <w:rPr>
                <w:rFonts w:cstheme="minorHAnsi"/>
                <w:b/>
                <w:color w:val="000000" w:themeColor="text1"/>
                <w:szCs w:val="22"/>
              </w:rPr>
              <w:t>o.</w:t>
            </w:r>
          </w:p>
        </w:tc>
        <w:tc>
          <w:tcPr>
            <w:tcW w:w="1515" w:type="dxa"/>
          </w:tcPr>
          <w:p w14:paraId="5CCBABA3" w14:textId="77777777" w:rsidR="00475FDA" w:rsidRPr="00B70280" w:rsidRDefault="00475FDA" w:rsidP="003802A1">
            <w:pPr>
              <w:spacing w:line="240" w:lineRule="auto"/>
              <w:rPr>
                <w:rFonts w:cstheme="minorHAnsi"/>
                <w:b/>
                <w:color w:val="000000" w:themeColor="text1"/>
                <w:szCs w:val="22"/>
              </w:rPr>
            </w:pPr>
            <w:r w:rsidRPr="00B70280">
              <w:rPr>
                <w:rFonts w:cstheme="minorHAnsi"/>
                <w:b/>
                <w:color w:val="000000" w:themeColor="text1"/>
                <w:szCs w:val="22"/>
              </w:rPr>
              <w:t>Date issued</w:t>
            </w:r>
          </w:p>
        </w:tc>
        <w:tc>
          <w:tcPr>
            <w:tcW w:w="1516" w:type="dxa"/>
          </w:tcPr>
          <w:p w14:paraId="0C8479EA" w14:textId="77777777" w:rsidR="00475FDA" w:rsidRPr="00B70280" w:rsidRDefault="00475FDA" w:rsidP="003802A1">
            <w:pPr>
              <w:spacing w:line="240" w:lineRule="auto"/>
              <w:rPr>
                <w:rFonts w:cstheme="minorHAnsi"/>
                <w:b/>
                <w:color w:val="000000" w:themeColor="text1"/>
                <w:szCs w:val="22"/>
              </w:rPr>
            </w:pPr>
            <w:r w:rsidRPr="00B70280">
              <w:rPr>
                <w:rFonts w:cstheme="minorHAnsi"/>
                <w:b/>
                <w:color w:val="000000" w:themeColor="text1"/>
                <w:szCs w:val="22"/>
              </w:rPr>
              <w:t>Author(s) of changes</w:t>
            </w:r>
          </w:p>
        </w:tc>
        <w:tc>
          <w:tcPr>
            <w:tcW w:w="4112" w:type="dxa"/>
          </w:tcPr>
          <w:p w14:paraId="5145B67C" w14:textId="77777777" w:rsidR="00475FDA" w:rsidRPr="00B70280" w:rsidRDefault="004B3BCA" w:rsidP="003802A1">
            <w:pPr>
              <w:spacing w:line="240" w:lineRule="auto"/>
              <w:rPr>
                <w:rFonts w:cstheme="minorHAnsi"/>
                <w:b/>
                <w:color w:val="000000" w:themeColor="text1"/>
                <w:szCs w:val="22"/>
              </w:rPr>
            </w:pPr>
            <w:r w:rsidRPr="00B70280">
              <w:rPr>
                <w:rFonts w:cstheme="minorHAnsi"/>
                <w:b/>
                <w:color w:val="000000" w:themeColor="text1"/>
                <w:szCs w:val="22"/>
              </w:rPr>
              <w:t>Details of c</w:t>
            </w:r>
            <w:r w:rsidR="00475FDA" w:rsidRPr="00B70280">
              <w:rPr>
                <w:rFonts w:cstheme="minorHAnsi"/>
                <w:b/>
                <w:color w:val="000000" w:themeColor="text1"/>
                <w:szCs w:val="22"/>
              </w:rPr>
              <w:t>hanges made</w:t>
            </w:r>
          </w:p>
        </w:tc>
      </w:tr>
      <w:tr w:rsidR="00475FDA" w:rsidRPr="003C12DB" w14:paraId="6F137B2B" w14:textId="77777777" w:rsidTr="004B3BCA">
        <w:trPr>
          <w:trHeight w:val="290"/>
        </w:trPr>
        <w:tc>
          <w:tcPr>
            <w:tcW w:w="1515" w:type="dxa"/>
          </w:tcPr>
          <w:p w14:paraId="34072F9C" w14:textId="77777777" w:rsidR="00475FDA" w:rsidRPr="003C12DB" w:rsidRDefault="00475FDA" w:rsidP="003802A1">
            <w:pPr>
              <w:spacing w:line="240" w:lineRule="auto"/>
              <w:rPr>
                <w:rFonts w:cstheme="minorHAnsi"/>
                <w:color w:val="0000FF"/>
                <w:szCs w:val="22"/>
              </w:rPr>
            </w:pPr>
          </w:p>
        </w:tc>
        <w:tc>
          <w:tcPr>
            <w:tcW w:w="1515" w:type="dxa"/>
          </w:tcPr>
          <w:p w14:paraId="12BA32FD" w14:textId="77777777" w:rsidR="00475FDA" w:rsidRPr="003C12DB" w:rsidRDefault="00475FDA" w:rsidP="003802A1">
            <w:pPr>
              <w:spacing w:line="240" w:lineRule="auto"/>
              <w:rPr>
                <w:rFonts w:cstheme="minorHAnsi"/>
                <w:color w:val="0000FF"/>
                <w:szCs w:val="22"/>
              </w:rPr>
            </w:pPr>
          </w:p>
        </w:tc>
        <w:tc>
          <w:tcPr>
            <w:tcW w:w="1515" w:type="dxa"/>
          </w:tcPr>
          <w:p w14:paraId="0C42DA0C" w14:textId="77777777" w:rsidR="00475FDA" w:rsidRPr="003C12DB" w:rsidRDefault="00475FDA" w:rsidP="003802A1">
            <w:pPr>
              <w:spacing w:line="240" w:lineRule="auto"/>
              <w:rPr>
                <w:rFonts w:cstheme="minorHAnsi"/>
                <w:color w:val="0000FF"/>
                <w:szCs w:val="22"/>
              </w:rPr>
            </w:pPr>
          </w:p>
        </w:tc>
        <w:tc>
          <w:tcPr>
            <w:tcW w:w="1516" w:type="dxa"/>
          </w:tcPr>
          <w:p w14:paraId="7BB3B26E" w14:textId="77777777" w:rsidR="00475FDA" w:rsidRPr="003C12DB" w:rsidRDefault="00475FDA" w:rsidP="003802A1">
            <w:pPr>
              <w:spacing w:line="240" w:lineRule="auto"/>
              <w:rPr>
                <w:rFonts w:cstheme="minorHAnsi"/>
                <w:color w:val="0000FF"/>
                <w:szCs w:val="22"/>
              </w:rPr>
            </w:pPr>
          </w:p>
        </w:tc>
        <w:tc>
          <w:tcPr>
            <w:tcW w:w="4112" w:type="dxa"/>
          </w:tcPr>
          <w:p w14:paraId="37D12F61" w14:textId="77777777" w:rsidR="00475FDA" w:rsidRPr="003C12DB" w:rsidRDefault="00475FDA" w:rsidP="003802A1">
            <w:pPr>
              <w:spacing w:line="240" w:lineRule="auto"/>
              <w:rPr>
                <w:rFonts w:cstheme="minorHAnsi"/>
                <w:color w:val="0000FF"/>
                <w:szCs w:val="22"/>
              </w:rPr>
            </w:pPr>
          </w:p>
        </w:tc>
      </w:tr>
    </w:tbl>
    <w:p w14:paraId="59692624" w14:textId="77777777" w:rsidR="00475FDA" w:rsidRPr="003C12DB" w:rsidRDefault="00475FDA" w:rsidP="003802A1">
      <w:pPr>
        <w:spacing w:line="240" w:lineRule="auto"/>
        <w:rPr>
          <w:rFonts w:cstheme="minorHAnsi"/>
          <w:color w:val="0000FF"/>
          <w:szCs w:val="22"/>
          <w:highlight w:val="yellow"/>
        </w:rPr>
      </w:pPr>
    </w:p>
    <w:p w14:paraId="31E9274B"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589537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B70280">
        <w:rPr>
          <w:rFonts w:cstheme="minorHAnsi"/>
          <w:color w:val="0000FF"/>
          <w:szCs w:val="22"/>
        </w:rPr>
        <w:t>/ HRA/site</w:t>
      </w:r>
      <w:r w:rsidR="002D2D7D">
        <w:rPr>
          <w:rFonts w:cstheme="minorHAnsi"/>
          <w:color w:val="0000FF"/>
          <w:szCs w:val="22"/>
        </w:rPr>
        <w:t>.</w:t>
      </w:r>
    </w:p>
    <w:p w14:paraId="6F7FC9E5" w14:textId="77777777" w:rsidR="00475FDA" w:rsidRPr="003C12DB" w:rsidRDefault="00475FDA" w:rsidP="003802A1">
      <w:pPr>
        <w:spacing w:line="240" w:lineRule="auto"/>
        <w:rPr>
          <w:rFonts w:cstheme="minorHAnsi"/>
          <w:color w:val="FF0000"/>
          <w:szCs w:val="22"/>
        </w:rPr>
      </w:pPr>
    </w:p>
    <w:p w14:paraId="14715B91" w14:textId="77777777" w:rsidR="00475FDA" w:rsidRPr="003C12DB" w:rsidRDefault="00475FDA" w:rsidP="003802A1">
      <w:pPr>
        <w:spacing w:line="240" w:lineRule="auto"/>
        <w:rPr>
          <w:rFonts w:cstheme="minorHAnsi"/>
          <w:color w:val="FF0000"/>
          <w:szCs w:val="22"/>
        </w:rPr>
      </w:pPr>
    </w:p>
    <w:p w14:paraId="5BD28970" w14:textId="77777777" w:rsidR="00C84257" w:rsidRPr="003C12DB" w:rsidRDefault="00C84257" w:rsidP="003802A1">
      <w:pPr>
        <w:spacing w:line="240" w:lineRule="auto"/>
        <w:rPr>
          <w:rFonts w:cstheme="minorHAnsi"/>
          <w:szCs w:val="22"/>
        </w:rPr>
      </w:pPr>
    </w:p>
    <w:sectPr w:rsidR="00C84257" w:rsidRPr="003C12DB" w:rsidSect="003C7C88">
      <w:footerReference w:type="default" r:id="rId23"/>
      <w:headerReference w:type="first" r:id="rId24"/>
      <w:pgSz w:w="11900" w:h="16840"/>
      <w:pgMar w:top="1985" w:right="964" w:bottom="1134" w:left="964" w:header="708" w:footer="0"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6AA70" w14:textId="77777777" w:rsidR="004C6F3C" w:rsidRDefault="004C6F3C" w:rsidP="00234F6D">
      <w:r>
        <w:separator/>
      </w:r>
    </w:p>
  </w:endnote>
  <w:endnote w:type="continuationSeparator" w:id="0">
    <w:p w14:paraId="579B86FF" w14:textId="77777777" w:rsidR="004C6F3C" w:rsidRDefault="004C6F3C"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CDAD" w14:textId="77777777" w:rsidR="004C6F3C" w:rsidRPr="003C7C88" w:rsidRDefault="004C6F3C" w:rsidP="00B70280">
    <w:pPr>
      <w:pStyle w:val="Footer"/>
      <w:jc w:val="right"/>
      <w:rPr>
        <w:sz w:val="18"/>
        <w:szCs w:val="18"/>
      </w:rPr>
    </w:pPr>
    <w:r w:rsidRPr="003C7C88">
      <w:rPr>
        <w:sz w:val="18"/>
        <w:szCs w:val="18"/>
      </w:rPr>
      <w:t>Protocol Version and Date</w:t>
    </w:r>
  </w:p>
  <w:p w14:paraId="292C5BB6" w14:textId="77777777" w:rsidR="004C6F3C" w:rsidRPr="003C7C88" w:rsidRDefault="004C6F3C" w:rsidP="00B70280">
    <w:pPr>
      <w:pStyle w:val="Footer"/>
      <w:jc w:val="right"/>
      <w:rPr>
        <w:sz w:val="18"/>
        <w:szCs w:val="18"/>
      </w:rPr>
    </w:pPr>
    <w:r w:rsidRPr="003C7C88">
      <w:rPr>
        <w:sz w:val="18"/>
        <w:szCs w:val="18"/>
      </w:rPr>
      <w:t xml:space="preserve">Page </w:t>
    </w:r>
    <w:r w:rsidRPr="003C7C88">
      <w:rPr>
        <w:b/>
        <w:bCs/>
        <w:sz w:val="18"/>
        <w:szCs w:val="18"/>
      </w:rPr>
      <w:fldChar w:fldCharType="begin"/>
    </w:r>
    <w:r w:rsidRPr="003C7C88">
      <w:rPr>
        <w:b/>
        <w:bCs/>
        <w:sz w:val="18"/>
        <w:szCs w:val="18"/>
      </w:rPr>
      <w:instrText xml:space="preserve"> PAGE  \* Arabic  \* MERGEFORMAT </w:instrText>
    </w:r>
    <w:r w:rsidRPr="003C7C88">
      <w:rPr>
        <w:b/>
        <w:bCs/>
        <w:sz w:val="18"/>
        <w:szCs w:val="18"/>
      </w:rPr>
      <w:fldChar w:fldCharType="separate"/>
    </w:r>
    <w:r w:rsidR="006B13A3">
      <w:rPr>
        <w:b/>
        <w:bCs/>
        <w:noProof/>
        <w:sz w:val="18"/>
        <w:szCs w:val="18"/>
      </w:rPr>
      <w:t>1</w:t>
    </w:r>
    <w:r w:rsidRPr="003C7C88">
      <w:rPr>
        <w:b/>
        <w:bCs/>
        <w:sz w:val="18"/>
        <w:szCs w:val="18"/>
      </w:rPr>
      <w:fldChar w:fldCharType="end"/>
    </w:r>
    <w:r w:rsidRPr="003C7C88">
      <w:rPr>
        <w:sz w:val="18"/>
        <w:szCs w:val="18"/>
      </w:rPr>
      <w:t xml:space="preserve"> of </w:t>
    </w:r>
    <w:r w:rsidRPr="003C7C88">
      <w:rPr>
        <w:b/>
        <w:bCs/>
        <w:sz w:val="18"/>
        <w:szCs w:val="18"/>
      </w:rPr>
      <w:fldChar w:fldCharType="begin"/>
    </w:r>
    <w:r w:rsidRPr="003C7C88">
      <w:rPr>
        <w:b/>
        <w:bCs/>
        <w:sz w:val="18"/>
        <w:szCs w:val="18"/>
      </w:rPr>
      <w:instrText xml:space="preserve"> NUMPAGES  \* Arabic  \* MERGEFORMAT </w:instrText>
    </w:r>
    <w:r w:rsidRPr="003C7C88">
      <w:rPr>
        <w:b/>
        <w:bCs/>
        <w:sz w:val="18"/>
        <w:szCs w:val="18"/>
      </w:rPr>
      <w:fldChar w:fldCharType="separate"/>
    </w:r>
    <w:r w:rsidR="006B13A3">
      <w:rPr>
        <w:b/>
        <w:bCs/>
        <w:noProof/>
        <w:sz w:val="18"/>
        <w:szCs w:val="18"/>
      </w:rPr>
      <w:t>20</w:t>
    </w:r>
    <w:r w:rsidRPr="003C7C88">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22233"/>
      <w:docPartObj>
        <w:docPartGallery w:val="Page Numbers (Bottom of Page)"/>
        <w:docPartUnique/>
      </w:docPartObj>
    </w:sdtPr>
    <w:sdtEndPr>
      <w:rPr>
        <w:noProof/>
      </w:rPr>
    </w:sdtEndPr>
    <w:sdtContent>
      <w:p w14:paraId="7A8B4A99" w14:textId="77777777" w:rsidR="004C6F3C" w:rsidRDefault="004C6F3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4CB9BA6E" w14:textId="77777777" w:rsidR="004C6F3C" w:rsidRDefault="004C6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24902"/>
      <w:docPartObj>
        <w:docPartGallery w:val="Page Numbers (Bottom of Page)"/>
        <w:docPartUnique/>
      </w:docPartObj>
    </w:sdtPr>
    <w:sdtEndPr>
      <w:rPr>
        <w:noProof/>
      </w:rPr>
    </w:sdtEndPr>
    <w:sdtContent>
      <w:p w14:paraId="61C9AD1C" w14:textId="77777777" w:rsidR="004C6F3C" w:rsidRPr="003C7C88" w:rsidRDefault="004C6F3C" w:rsidP="003C7C88">
        <w:pPr>
          <w:pStyle w:val="Footer"/>
          <w:jc w:val="right"/>
          <w:rPr>
            <w:sz w:val="18"/>
            <w:szCs w:val="18"/>
          </w:rPr>
        </w:pPr>
        <w:r w:rsidRPr="003C7C88">
          <w:rPr>
            <w:sz w:val="18"/>
            <w:szCs w:val="18"/>
          </w:rPr>
          <w:t xml:space="preserve"> Protocol Version and Date</w:t>
        </w:r>
      </w:p>
      <w:p w14:paraId="1103005D" w14:textId="77777777" w:rsidR="004C6F3C" w:rsidRPr="003C7C88" w:rsidRDefault="004C6F3C" w:rsidP="003C7C88">
        <w:pPr>
          <w:pStyle w:val="Footer"/>
          <w:jc w:val="right"/>
          <w:rPr>
            <w:sz w:val="18"/>
            <w:szCs w:val="18"/>
          </w:rPr>
        </w:pPr>
        <w:r w:rsidRPr="003C7C88">
          <w:rPr>
            <w:sz w:val="18"/>
            <w:szCs w:val="18"/>
          </w:rPr>
          <w:t xml:space="preserve">Page </w:t>
        </w:r>
        <w:r w:rsidRPr="003C7C88">
          <w:rPr>
            <w:b/>
            <w:bCs/>
            <w:sz w:val="18"/>
            <w:szCs w:val="18"/>
          </w:rPr>
          <w:t>7</w:t>
        </w:r>
        <w:r w:rsidRPr="003C7C88">
          <w:rPr>
            <w:sz w:val="18"/>
            <w:szCs w:val="18"/>
          </w:rPr>
          <w:t xml:space="preserve"> of </w:t>
        </w:r>
        <w:r w:rsidRPr="003C7C88">
          <w:rPr>
            <w:b/>
            <w:bCs/>
            <w:sz w:val="18"/>
            <w:szCs w:val="18"/>
          </w:rPr>
          <w:fldChar w:fldCharType="begin"/>
        </w:r>
        <w:r w:rsidRPr="003C7C88">
          <w:rPr>
            <w:b/>
            <w:bCs/>
            <w:sz w:val="18"/>
            <w:szCs w:val="18"/>
          </w:rPr>
          <w:instrText xml:space="preserve"> NUMPAGES  \* Arabic  \* MERGEFORMAT </w:instrText>
        </w:r>
        <w:r w:rsidRPr="003C7C88">
          <w:rPr>
            <w:b/>
            <w:bCs/>
            <w:sz w:val="18"/>
            <w:szCs w:val="18"/>
          </w:rPr>
          <w:fldChar w:fldCharType="separate"/>
        </w:r>
        <w:r w:rsidR="006B13A3">
          <w:rPr>
            <w:b/>
            <w:bCs/>
            <w:noProof/>
            <w:sz w:val="18"/>
            <w:szCs w:val="18"/>
          </w:rPr>
          <w:t>20</w:t>
        </w:r>
        <w:r w:rsidRPr="003C7C88">
          <w:rPr>
            <w:b/>
            <w:bCs/>
            <w:sz w:val="18"/>
            <w:szCs w:val="18"/>
          </w:rPr>
          <w:fldChar w:fldCharType="end"/>
        </w:r>
      </w:p>
      <w:p w14:paraId="3B31A68F" w14:textId="77777777" w:rsidR="004C6F3C" w:rsidRDefault="004C6F3C" w:rsidP="003C7C88">
        <w:pPr>
          <w:pStyle w:val="Footer"/>
          <w:jc w:val="right"/>
        </w:pPr>
      </w:p>
      <w:p w14:paraId="7ACF8D51" w14:textId="77777777" w:rsidR="004C6F3C" w:rsidRDefault="00DF50CD">
        <w:pPr>
          <w:pStyle w:val="Footer"/>
          <w:jc w:val="center"/>
        </w:pPr>
      </w:p>
    </w:sdtContent>
  </w:sdt>
  <w:p w14:paraId="076D66AC" w14:textId="77777777" w:rsidR="004C6F3C" w:rsidRDefault="004C6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20105"/>
      <w:docPartObj>
        <w:docPartGallery w:val="Page Numbers (Bottom of Page)"/>
        <w:docPartUnique/>
      </w:docPartObj>
    </w:sdtPr>
    <w:sdtEndPr>
      <w:rPr>
        <w:noProof/>
        <w:sz w:val="18"/>
        <w:szCs w:val="18"/>
      </w:rPr>
    </w:sdtEndPr>
    <w:sdtContent>
      <w:p w14:paraId="62127180" w14:textId="77777777" w:rsidR="004C6F3C" w:rsidRPr="003C7C88" w:rsidRDefault="004C6F3C" w:rsidP="00B70280">
        <w:pPr>
          <w:tabs>
            <w:tab w:val="center" w:pos="4513"/>
            <w:tab w:val="right" w:pos="9026"/>
          </w:tabs>
          <w:spacing w:after="0" w:line="240" w:lineRule="auto"/>
          <w:jc w:val="center"/>
          <w:rPr>
            <w:rFonts w:ascii="Tahoma" w:eastAsia="Times New Roman" w:hAnsi="Tahoma" w:cs="Tahoma"/>
            <w:color w:val="FF0000"/>
            <w:sz w:val="18"/>
            <w:szCs w:val="18"/>
          </w:rPr>
        </w:pPr>
      </w:p>
      <w:p w14:paraId="789937CE" w14:textId="77777777" w:rsidR="004C6F3C" w:rsidRPr="00B70280" w:rsidRDefault="004C6F3C" w:rsidP="00B70280">
        <w:pPr>
          <w:tabs>
            <w:tab w:val="center" w:pos="4513"/>
            <w:tab w:val="right" w:pos="9026"/>
          </w:tabs>
          <w:spacing w:after="0" w:line="240" w:lineRule="auto"/>
          <w:jc w:val="right"/>
          <w:rPr>
            <w:rFonts w:eastAsia="Times New Roman" w:cstheme="minorHAnsi"/>
            <w:color w:val="FF0000"/>
            <w:sz w:val="18"/>
            <w:szCs w:val="18"/>
          </w:rPr>
        </w:pPr>
        <w:r w:rsidRPr="003C7C88">
          <w:rPr>
            <w:rFonts w:eastAsia="Times New Roman" w:cstheme="minorHAnsi"/>
            <w:sz w:val="18"/>
            <w:szCs w:val="18"/>
          </w:rPr>
          <w:t>Protocol Version and Date</w:t>
        </w:r>
      </w:p>
      <w:p w14:paraId="28FEC0CA" w14:textId="77777777" w:rsidR="004C6F3C" w:rsidRPr="003C7C88" w:rsidRDefault="004C6F3C" w:rsidP="00B70280">
        <w:pPr>
          <w:pStyle w:val="Footer"/>
          <w:jc w:val="right"/>
          <w:rPr>
            <w:sz w:val="18"/>
            <w:szCs w:val="18"/>
          </w:rPr>
        </w:pPr>
        <w:r w:rsidRPr="003C7C88">
          <w:rPr>
            <w:sz w:val="18"/>
            <w:szCs w:val="18"/>
          </w:rPr>
          <w:t xml:space="preserve">Page </w:t>
        </w:r>
        <w:r w:rsidRPr="003C7C88">
          <w:rPr>
            <w:b/>
            <w:bCs/>
            <w:sz w:val="18"/>
            <w:szCs w:val="18"/>
          </w:rPr>
          <w:fldChar w:fldCharType="begin"/>
        </w:r>
        <w:r w:rsidRPr="003C7C88">
          <w:rPr>
            <w:b/>
            <w:bCs/>
            <w:sz w:val="18"/>
            <w:szCs w:val="18"/>
          </w:rPr>
          <w:instrText xml:space="preserve"> PAGE  \* Arabic  \* MERGEFORMAT </w:instrText>
        </w:r>
        <w:r w:rsidRPr="003C7C88">
          <w:rPr>
            <w:b/>
            <w:bCs/>
            <w:sz w:val="18"/>
            <w:szCs w:val="18"/>
          </w:rPr>
          <w:fldChar w:fldCharType="separate"/>
        </w:r>
        <w:r w:rsidR="006B13A3">
          <w:rPr>
            <w:b/>
            <w:bCs/>
            <w:noProof/>
            <w:sz w:val="18"/>
            <w:szCs w:val="18"/>
          </w:rPr>
          <w:t>19</w:t>
        </w:r>
        <w:r w:rsidRPr="003C7C88">
          <w:rPr>
            <w:b/>
            <w:bCs/>
            <w:sz w:val="18"/>
            <w:szCs w:val="18"/>
          </w:rPr>
          <w:fldChar w:fldCharType="end"/>
        </w:r>
        <w:r w:rsidRPr="003C7C88">
          <w:rPr>
            <w:sz w:val="18"/>
            <w:szCs w:val="18"/>
          </w:rPr>
          <w:t xml:space="preserve"> of </w:t>
        </w:r>
        <w:r w:rsidRPr="003C7C88">
          <w:rPr>
            <w:b/>
            <w:bCs/>
            <w:sz w:val="18"/>
            <w:szCs w:val="18"/>
          </w:rPr>
          <w:fldChar w:fldCharType="begin"/>
        </w:r>
        <w:r w:rsidRPr="003C7C88">
          <w:rPr>
            <w:b/>
            <w:bCs/>
            <w:sz w:val="18"/>
            <w:szCs w:val="18"/>
          </w:rPr>
          <w:instrText xml:space="preserve"> NUMPAGES  \* Arabic  \* MERGEFORMAT </w:instrText>
        </w:r>
        <w:r w:rsidRPr="003C7C88">
          <w:rPr>
            <w:b/>
            <w:bCs/>
            <w:sz w:val="18"/>
            <w:szCs w:val="18"/>
          </w:rPr>
          <w:fldChar w:fldCharType="separate"/>
        </w:r>
        <w:r w:rsidR="006B13A3">
          <w:rPr>
            <w:b/>
            <w:bCs/>
            <w:noProof/>
            <w:sz w:val="18"/>
            <w:szCs w:val="18"/>
          </w:rPr>
          <w:t>20</w:t>
        </w:r>
        <w:r w:rsidRPr="003C7C88">
          <w:rPr>
            <w:b/>
            <w:bCs/>
            <w:sz w:val="18"/>
            <w:szCs w:val="18"/>
          </w:rPr>
          <w:fldChar w:fldCharType="end"/>
        </w:r>
      </w:p>
    </w:sdtContent>
  </w:sdt>
  <w:p w14:paraId="5036CF09" w14:textId="77777777" w:rsidR="004C6F3C" w:rsidRDefault="004C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A5AD" w14:textId="77777777" w:rsidR="004C6F3C" w:rsidRDefault="004C6F3C" w:rsidP="00234F6D">
      <w:r>
        <w:separator/>
      </w:r>
    </w:p>
  </w:footnote>
  <w:footnote w:type="continuationSeparator" w:id="0">
    <w:p w14:paraId="5BFBCEF0" w14:textId="77777777" w:rsidR="004C6F3C" w:rsidRDefault="004C6F3C"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9EE38" w14:textId="77777777" w:rsidR="004C6F3C" w:rsidRPr="00B70280" w:rsidRDefault="004C6F3C" w:rsidP="00B70280">
    <w:pPr>
      <w:spacing w:after="240" w:line="264" w:lineRule="auto"/>
      <w:jc w:val="right"/>
      <w:rPr>
        <w:rFonts w:ascii="Calibri" w:eastAsia="Times New Roman" w:hAnsi="Calibri" w:cs="Times New Roman"/>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110A" w14:textId="77777777" w:rsidR="004C6F3C" w:rsidRDefault="004C6F3C">
    <w:pPr>
      <w:pStyle w:val="Header"/>
    </w:pPr>
  </w:p>
  <w:tbl>
    <w:tblPr>
      <w:tblW w:w="0" w:type="auto"/>
      <w:tblLayout w:type="fixed"/>
      <w:tblLook w:val="0000" w:firstRow="0" w:lastRow="0" w:firstColumn="0" w:lastColumn="0" w:noHBand="0" w:noVBand="0"/>
    </w:tblPr>
    <w:tblGrid>
      <w:gridCol w:w="3936"/>
      <w:gridCol w:w="1984"/>
      <w:gridCol w:w="3680"/>
    </w:tblGrid>
    <w:tr w:rsidR="004C6F3C" w14:paraId="3A938D37" w14:textId="77777777" w:rsidTr="003C12DB">
      <w:tc>
        <w:tcPr>
          <w:tcW w:w="3936" w:type="dxa"/>
          <w:vAlign w:val="center"/>
        </w:tcPr>
        <w:p w14:paraId="339F8FC4" w14:textId="77777777" w:rsidR="004C6F3C" w:rsidRPr="003C12DB" w:rsidRDefault="004C6F3C" w:rsidP="00475FDA">
          <w:pPr>
            <w:pStyle w:val="Heading5"/>
            <w:rPr>
              <w:rFonts w:cs="Arial"/>
              <w:sz w:val="16"/>
              <w:szCs w:val="16"/>
            </w:rPr>
          </w:pPr>
        </w:p>
        <w:p w14:paraId="0B5B1199" w14:textId="77777777" w:rsidR="004C6F3C" w:rsidRPr="003C12DB" w:rsidRDefault="004C6F3C" w:rsidP="00475FDA">
          <w:pPr>
            <w:pStyle w:val="Heading5"/>
            <w:rPr>
              <w:rFonts w:cs="Arial"/>
              <w:sz w:val="16"/>
              <w:szCs w:val="16"/>
            </w:rPr>
          </w:pPr>
        </w:p>
        <w:p w14:paraId="3FBEC152" w14:textId="77777777" w:rsidR="004C6F3C" w:rsidRPr="003C12DB" w:rsidRDefault="004C6F3C"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140B3D1C" w14:textId="77777777" w:rsidR="004C6F3C" w:rsidRPr="003C12DB" w:rsidRDefault="004C6F3C"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0E34183E" w14:textId="77777777" w:rsidR="004C6F3C" w:rsidRPr="003C12DB" w:rsidRDefault="004C6F3C" w:rsidP="00475FDA">
          <w:pPr>
            <w:tabs>
              <w:tab w:val="center" w:pos="4692"/>
            </w:tabs>
            <w:suppressAutoHyphens/>
            <w:rPr>
              <w:rFonts w:ascii="Arial" w:hAnsi="Arial" w:cs="Arial"/>
              <w:b/>
              <w:sz w:val="16"/>
              <w:szCs w:val="16"/>
            </w:rPr>
          </w:pPr>
        </w:p>
        <w:p w14:paraId="7F92B76B" w14:textId="77777777" w:rsidR="004C6F3C" w:rsidRPr="003C12DB" w:rsidRDefault="004C6F3C"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499D4EDF" w14:textId="77777777" w:rsidR="004C6F3C" w:rsidRDefault="004C6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8F397" w14:textId="77777777" w:rsidR="004C6F3C" w:rsidRPr="00AA5A12" w:rsidRDefault="004C6F3C" w:rsidP="00AA5A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8D3E" w14:textId="77777777" w:rsidR="004C6F3C" w:rsidRPr="00234F6D" w:rsidRDefault="004C6F3C" w:rsidP="00BE008E">
    <w:r>
      <w:rPr>
        <w:noProof/>
        <w:lang w:eastAsia="en-GB"/>
      </w:rPr>
      <w:drawing>
        <wp:anchor distT="0" distB="0" distL="114300" distR="114300" simplePos="0" relativeHeight="251667456" behindDoc="0" locked="0" layoutInCell="1" allowOverlap="1" wp14:anchorId="078C04FD" wp14:editId="21A8039A">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15:restartNumberingAfterBreak="0">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41E67"/>
    <w:multiLevelType w:val="hybridMultilevel"/>
    <w:tmpl w:val="11D43896"/>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15:restartNumberingAfterBreak="0">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83B44"/>
    <w:multiLevelType w:val="hybridMultilevel"/>
    <w:tmpl w:val="DDD6ED70"/>
    <w:lvl w:ilvl="0" w:tplc="04090005">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8" w15:restartNumberingAfterBreak="0">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9" w15:restartNumberingAfterBreak="0">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0"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2" w15:restartNumberingAfterBreak="0">
    <w:nsid w:val="2C5D2EC9"/>
    <w:multiLevelType w:val="hybridMultilevel"/>
    <w:tmpl w:val="FDF4014C"/>
    <w:lvl w:ilvl="0" w:tplc="08090001">
      <w:start w:val="1"/>
      <w:numFmt w:val="bullet"/>
      <w:lvlText w:val=""/>
      <w:lvlJc w:val="left"/>
      <w:pPr>
        <w:ind w:left="1975" w:hanging="360"/>
      </w:pPr>
      <w:rPr>
        <w:rFonts w:ascii="Symbol" w:hAnsi="Symbol" w:hint="default"/>
      </w:rPr>
    </w:lvl>
    <w:lvl w:ilvl="1" w:tplc="08090003" w:tentative="1">
      <w:start w:val="1"/>
      <w:numFmt w:val="bullet"/>
      <w:lvlText w:val="o"/>
      <w:lvlJc w:val="left"/>
      <w:pPr>
        <w:ind w:left="2695" w:hanging="360"/>
      </w:pPr>
      <w:rPr>
        <w:rFonts w:ascii="Courier New" w:hAnsi="Courier New" w:cs="Courier New"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13" w15:restartNumberingAfterBreak="0">
    <w:nsid w:val="2F285BE5"/>
    <w:multiLevelType w:val="hybridMultilevel"/>
    <w:tmpl w:val="FD600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5" w15:restartNumberingAfterBreak="0">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8A4E38"/>
    <w:multiLevelType w:val="hybridMultilevel"/>
    <w:tmpl w:val="06429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9" w15:restartNumberingAfterBreak="0">
    <w:nsid w:val="50C85B5D"/>
    <w:multiLevelType w:val="hybridMultilevel"/>
    <w:tmpl w:val="7E782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D65C7"/>
    <w:multiLevelType w:val="hybridMultilevel"/>
    <w:tmpl w:val="BA54D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7AC2BF3"/>
    <w:multiLevelType w:val="hybridMultilevel"/>
    <w:tmpl w:val="41443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D368D6"/>
    <w:multiLevelType w:val="hybridMultilevel"/>
    <w:tmpl w:val="4CB8B6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7"/>
  </w:num>
  <w:num w:numId="3">
    <w:abstractNumId w:val="18"/>
  </w:num>
  <w:num w:numId="4">
    <w:abstractNumId w:val="10"/>
  </w:num>
  <w:num w:numId="5">
    <w:abstractNumId w:val="0"/>
  </w:num>
  <w:num w:numId="6">
    <w:abstractNumId w:val="2"/>
  </w:num>
  <w:num w:numId="7">
    <w:abstractNumId w:val="14"/>
  </w:num>
  <w:num w:numId="8">
    <w:abstractNumId w:val="25"/>
  </w:num>
  <w:num w:numId="9">
    <w:abstractNumId w:val="23"/>
  </w:num>
  <w:num w:numId="10">
    <w:abstractNumId w:val="9"/>
  </w:num>
  <w:num w:numId="11">
    <w:abstractNumId w:val="6"/>
  </w:num>
  <w:num w:numId="12">
    <w:abstractNumId w:val="8"/>
  </w:num>
  <w:num w:numId="13">
    <w:abstractNumId w:val="24"/>
  </w:num>
  <w:num w:numId="14">
    <w:abstractNumId w:val="22"/>
  </w:num>
  <w:num w:numId="15">
    <w:abstractNumId w:val="1"/>
  </w:num>
  <w:num w:numId="16">
    <w:abstractNumId w:val="11"/>
  </w:num>
  <w:num w:numId="17">
    <w:abstractNumId w:val="15"/>
  </w:num>
  <w:num w:numId="18">
    <w:abstractNumId w:val="4"/>
  </w:num>
  <w:num w:numId="19">
    <w:abstractNumId w:val="19"/>
  </w:num>
  <w:num w:numId="20">
    <w:abstractNumId w:val="7"/>
  </w:num>
  <w:num w:numId="21">
    <w:abstractNumId w:val="26"/>
  </w:num>
  <w:num w:numId="22">
    <w:abstractNumId w:val="12"/>
  </w:num>
  <w:num w:numId="23">
    <w:abstractNumId w:val="5"/>
  </w:num>
  <w:num w:numId="24">
    <w:abstractNumId w:val="13"/>
  </w:num>
  <w:num w:numId="25">
    <w:abstractNumId w:val="21"/>
  </w:num>
  <w:num w:numId="26">
    <w:abstractNumId w:val="20"/>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6D"/>
    <w:rsid w:val="0002148A"/>
    <w:rsid w:val="0003364E"/>
    <w:rsid w:val="00067B4C"/>
    <w:rsid w:val="00076F16"/>
    <w:rsid w:val="00077C32"/>
    <w:rsid w:val="00090DDB"/>
    <w:rsid w:val="00093582"/>
    <w:rsid w:val="000A4DA5"/>
    <w:rsid w:val="000B65F6"/>
    <w:rsid w:val="000C7CF4"/>
    <w:rsid w:val="000F25C6"/>
    <w:rsid w:val="000F7B15"/>
    <w:rsid w:val="001068D5"/>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E0744"/>
    <w:rsid w:val="001F5043"/>
    <w:rsid w:val="001F7E63"/>
    <w:rsid w:val="002126E2"/>
    <w:rsid w:val="00234F6D"/>
    <w:rsid w:val="00236B04"/>
    <w:rsid w:val="00236E57"/>
    <w:rsid w:val="002676B7"/>
    <w:rsid w:val="00281D3A"/>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C7C88"/>
    <w:rsid w:val="003D3924"/>
    <w:rsid w:val="003E55B7"/>
    <w:rsid w:val="003E5CA2"/>
    <w:rsid w:val="003F1F6E"/>
    <w:rsid w:val="003F65B6"/>
    <w:rsid w:val="00401DE9"/>
    <w:rsid w:val="00403A6A"/>
    <w:rsid w:val="004140B8"/>
    <w:rsid w:val="00441AFA"/>
    <w:rsid w:val="00443825"/>
    <w:rsid w:val="0044745A"/>
    <w:rsid w:val="0046376B"/>
    <w:rsid w:val="00472921"/>
    <w:rsid w:val="00475FDA"/>
    <w:rsid w:val="004859A3"/>
    <w:rsid w:val="00485F3F"/>
    <w:rsid w:val="00490766"/>
    <w:rsid w:val="004B3BCA"/>
    <w:rsid w:val="004C00D8"/>
    <w:rsid w:val="004C6F3C"/>
    <w:rsid w:val="004C7FC7"/>
    <w:rsid w:val="004D083E"/>
    <w:rsid w:val="004D676C"/>
    <w:rsid w:val="004E0491"/>
    <w:rsid w:val="004F0D9E"/>
    <w:rsid w:val="00511E18"/>
    <w:rsid w:val="00524324"/>
    <w:rsid w:val="00552E09"/>
    <w:rsid w:val="005567CC"/>
    <w:rsid w:val="00562DA2"/>
    <w:rsid w:val="00573120"/>
    <w:rsid w:val="00580154"/>
    <w:rsid w:val="005A6EAB"/>
    <w:rsid w:val="005A725E"/>
    <w:rsid w:val="005D12F5"/>
    <w:rsid w:val="005F7C56"/>
    <w:rsid w:val="006361A0"/>
    <w:rsid w:val="006452D8"/>
    <w:rsid w:val="00680801"/>
    <w:rsid w:val="006B13A3"/>
    <w:rsid w:val="006B56CA"/>
    <w:rsid w:val="006B6502"/>
    <w:rsid w:val="006D21AC"/>
    <w:rsid w:val="006D77EB"/>
    <w:rsid w:val="006E37FA"/>
    <w:rsid w:val="006F15A5"/>
    <w:rsid w:val="00702F02"/>
    <w:rsid w:val="00711B42"/>
    <w:rsid w:val="0071257C"/>
    <w:rsid w:val="00712F49"/>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3512"/>
    <w:rsid w:val="008F0C9F"/>
    <w:rsid w:val="008F7008"/>
    <w:rsid w:val="008F7B4D"/>
    <w:rsid w:val="00901ED0"/>
    <w:rsid w:val="009348BE"/>
    <w:rsid w:val="0093643E"/>
    <w:rsid w:val="00950F3F"/>
    <w:rsid w:val="00951A86"/>
    <w:rsid w:val="009655F2"/>
    <w:rsid w:val="00966380"/>
    <w:rsid w:val="00970C8D"/>
    <w:rsid w:val="00970CAF"/>
    <w:rsid w:val="00973EB9"/>
    <w:rsid w:val="00983566"/>
    <w:rsid w:val="00987A19"/>
    <w:rsid w:val="00997241"/>
    <w:rsid w:val="009F4727"/>
    <w:rsid w:val="00A13F7C"/>
    <w:rsid w:val="00A27E45"/>
    <w:rsid w:val="00A31748"/>
    <w:rsid w:val="00A40045"/>
    <w:rsid w:val="00A837E2"/>
    <w:rsid w:val="00A86F4D"/>
    <w:rsid w:val="00A966D1"/>
    <w:rsid w:val="00AA2AA0"/>
    <w:rsid w:val="00AA5A12"/>
    <w:rsid w:val="00AD0CDB"/>
    <w:rsid w:val="00AE0D8A"/>
    <w:rsid w:val="00AF1D40"/>
    <w:rsid w:val="00AF5D66"/>
    <w:rsid w:val="00B15108"/>
    <w:rsid w:val="00B15CE5"/>
    <w:rsid w:val="00B17F61"/>
    <w:rsid w:val="00B50C8F"/>
    <w:rsid w:val="00B52DB1"/>
    <w:rsid w:val="00B673F2"/>
    <w:rsid w:val="00B678E1"/>
    <w:rsid w:val="00B678FD"/>
    <w:rsid w:val="00B70280"/>
    <w:rsid w:val="00B709EF"/>
    <w:rsid w:val="00B75230"/>
    <w:rsid w:val="00B90470"/>
    <w:rsid w:val="00BA53C2"/>
    <w:rsid w:val="00BB4C5C"/>
    <w:rsid w:val="00BE008E"/>
    <w:rsid w:val="00BE7A56"/>
    <w:rsid w:val="00C119F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6A1"/>
    <w:rsid w:val="00DA6A8F"/>
    <w:rsid w:val="00DB7C49"/>
    <w:rsid w:val="00DC44FF"/>
    <w:rsid w:val="00DD31D1"/>
    <w:rsid w:val="00DE6852"/>
    <w:rsid w:val="00DF50CD"/>
    <w:rsid w:val="00E04213"/>
    <w:rsid w:val="00E365A2"/>
    <w:rsid w:val="00E4026C"/>
    <w:rsid w:val="00E51ACD"/>
    <w:rsid w:val="00E60311"/>
    <w:rsid w:val="00E94CA1"/>
    <w:rsid w:val="00EB3796"/>
    <w:rsid w:val="00F14F66"/>
    <w:rsid w:val="00F2333D"/>
    <w:rsid w:val="00F330BB"/>
    <w:rsid w:val="00F75BE4"/>
    <w:rsid w:val="00F80AFA"/>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CE12EB8"/>
  <w14:defaultImageDpi w14:val="300"/>
  <w15:docId w15:val="{746F3DC6-45AB-4166-96CF-955629E2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24"/>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cid:image001.png@01D05289.F34D971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a.nhs.uk/resources/after-you-apply/amendment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invo.org.uk/find-out-more/information-for-researchers/" TargetMode="External"/><Relationship Id="rId22" Type="http://schemas.openxmlformats.org/officeDocument/2006/relationships/hyperlink" Target="http://www.invo.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03B7-2286-4F17-9214-E54EB084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Rivers-Moore</dc:creator>
  <cp:lastModifiedBy>Subhir Bedi</cp:lastModifiedBy>
  <cp:revision>2</cp:revision>
  <cp:lastPrinted>2014-11-21T16:55:00Z</cp:lastPrinted>
  <dcterms:created xsi:type="dcterms:W3CDTF">2020-01-28T13:37:00Z</dcterms:created>
  <dcterms:modified xsi:type="dcterms:W3CDTF">2020-01-28T13:37:00Z</dcterms:modified>
</cp:coreProperties>
</file>