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AC" w:rsidRDefault="00845DAC" w:rsidP="0047604F">
      <w:pPr>
        <w:widowControl w:val="0"/>
        <w:autoSpaceDE w:val="0"/>
        <w:autoSpaceDN w:val="0"/>
        <w:adjustRightInd w:val="0"/>
        <w:jc w:val="right"/>
        <w:rPr>
          <w:rFonts w:cs="Calibri"/>
          <w:sz w:val="56"/>
          <w:szCs w:val="56"/>
          <w:lang w:val="en"/>
        </w:rPr>
      </w:pPr>
      <w:r>
        <w:rPr>
          <w:rFonts w:cs="Calibri"/>
          <w:noProof/>
        </w:rPr>
        <w:drawing>
          <wp:inline distT="0" distB="0" distL="0" distR="0" wp14:anchorId="7C424FD5" wp14:editId="16FD869B">
            <wp:extent cx="2700174"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863" cy="552796"/>
                    </a:xfrm>
                    <a:prstGeom prst="rect">
                      <a:avLst/>
                    </a:prstGeom>
                    <a:noFill/>
                    <a:ln>
                      <a:noFill/>
                    </a:ln>
                  </pic:spPr>
                </pic:pic>
              </a:graphicData>
            </a:graphic>
          </wp:inline>
        </w:drawing>
      </w:r>
    </w:p>
    <w:p w:rsidR="00845DAC" w:rsidRDefault="00845DAC" w:rsidP="00A606B6">
      <w:pPr>
        <w:widowControl w:val="0"/>
        <w:autoSpaceDE w:val="0"/>
        <w:autoSpaceDN w:val="0"/>
        <w:adjustRightInd w:val="0"/>
        <w:spacing w:after="0"/>
        <w:rPr>
          <w:rFonts w:cs="Calibri"/>
          <w:lang w:val="en"/>
        </w:rPr>
      </w:pPr>
    </w:p>
    <w:p w:rsidR="00845DAC" w:rsidRPr="008904A1" w:rsidRDefault="00845DAC" w:rsidP="00A606B6">
      <w:pPr>
        <w:widowControl w:val="0"/>
        <w:autoSpaceDE w:val="0"/>
        <w:autoSpaceDN w:val="0"/>
        <w:adjustRightInd w:val="0"/>
        <w:spacing w:after="0" w:line="240" w:lineRule="auto"/>
        <w:jc w:val="center"/>
        <w:rPr>
          <w:rFonts w:cs="Calibri"/>
          <w:sz w:val="72"/>
          <w:szCs w:val="72"/>
          <w:lang w:val="en"/>
        </w:rPr>
      </w:pPr>
      <w:r w:rsidRPr="008904A1">
        <w:rPr>
          <w:rFonts w:cs="Calibri"/>
          <w:sz w:val="72"/>
          <w:szCs w:val="72"/>
          <w:lang w:val="en"/>
        </w:rPr>
        <w:t>Voluntary Services</w:t>
      </w:r>
    </w:p>
    <w:p w:rsidR="00D52DE9" w:rsidRPr="008904A1" w:rsidRDefault="00D52DE9" w:rsidP="00A606B6">
      <w:pPr>
        <w:widowControl w:val="0"/>
        <w:autoSpaceDE w:val="0"/>
        <w:autoSpaceDN w:val="0"/>
        <w:adjustRightInd w:val="0"/>
        <w:spacing w:after="0" w:line="240" w:lineRule="auto"/>
        <w:rPr>
          <w:rFonts w:cs="Calibri"/>
          <w:sz w:val="72"/>
          <w:szCs w:val="72"/>
          <w:lang w:val="en"/>
        </w:rPr>
      </w:pPr>
    </w:p>
    <w:p w:rsidR="0002656F" w:rsidRPr="008904A1" w:rsidRDefault="0047604F" w:rsidP="00A606B6">
      <w:pPr>
        <w:widowControl w:val="0"/>
        <w:autoSpaceDE w:val="0"/>
        <w:autoSpaceDN w:val="0"/>
        <w:adjustRightInd w:val="0"/>
        <w:spacing w:after="0" w:line="240" w:lineRule="auto"/>
        <w:jc w:val="center"/>
        <w:rPr>
          <w:rFonts w:cs="Calibri"/>
          <w:sz w:val="72"/>
          <w:szCs w:val="72"/>
          <w:lang w:val="en"/>
        </w:rPr>
      </w:pPr>
      <w:r w:rsidRPr="008904A1">
        <w:rPr>
          <w:rFonts w:cs="Calibri"/>
          <w:sz w:val="72"/>
          <w:szCs w:val="72"/>
          <w:lang w:val="en"/>
        </w:rPr>
        <w:t>Annual Report 2017/2018</w:t>
      </w:r>
    </w:p>
    <w:p w:rsidR="009604FA" w:rsidRPr="008904A1" w:rsidRDefault="009604FA" w:rsidP="00845DAC">
      <w:pPr>
        <w:spacing w:after="0" w:line="240" w:lineRule="auto"/>
        <w:jc w:val="both"/>
        <w:outlineLvl w:val="0"/>
        <w:rPr>
          <w:rFonts w:ascii="Arial" w:hAnsi="Arial" w:cs="Arial"/>
          <w:bCs/>
          <w:sz w:val="72"/>
          <w:szCs w:val="72"/>
          <w:lang w:eastAsia="en-US"/>
        </w:rPr>
      </w:pPr>
    </w:p>
    <w:p w:rsidR="008904A1" w:rsidRPr="00A606B6" w:rsidRDefault="008904A1" w:rsidP="00845DAC">
      <w:pPr>
        <w:spacing w:after="0" w:line="240" w:lineRule="auto"/>
        <w:jc w:val="both"/>
        <w:outlineLvl w:val="0"/>
        <w:rPr>
          <w:rFonts w:ascii="Arial" w:hAnsi="Arial" w:cs="Arial"/>
          <w:bCs/>
          <w:sz w:val="24"/>
          <w:szCs w:val="24"/>
          <w:lang w:eastAsia="en-US"/>
        </w:rPr>
      </w:pPr>
    </w:p>
    <w:p w:rsidR="00A347C1" w:rsidRPr="008904A1" w:rsidRDefault="00A347C1" w:rsidP="00845DAC">
      <w:pPr>
        <w:spacing w:after="0" w:line="240" w:lineRule="auto"/>
        <w:jc w:val="both"/>
        <w:outlineLvl w:val="0"/>
        <w:rPr>
          <w:rFonts w:ascii="Arial" w:hAnsi="Arial" w:cs="Arial"/>
          <w:bCs/>
          <w:sz w:val="24"/>
          <w:szCs w:val="24"/>
          <w:lang w:eastAsia="en-US"/>
        </w:rPr>
      </w:pPr>
    </w:p>
    <w:p w:rsidR="00A347C1" w:rsidRPr="008904A1" w:rsidRDefault="00A347C1" w:rsidP="00A347C1">
      <w:pPr>
        <w:pStyle w:val="ListParagraph"/>
        <w:numPr>
          <w:ilvl w:val="0"/>
          <w:numId w:val="8"/>
        </w:numPr>
        <w:spacing w:after="0" w:line="240" w:lineRule="auto"/>
        <w:jc w:val="both"/>
        <w:outlineLvl w:val="0"/>
        <w:rPr>
          <w:rFonts w:ascii="Arial" w:hAnsi="Arial" w:cs="Arial"/>
          <w:b/>
          <w:bCs/>
          <w:sz w:val="24"/>
          <w:szCs w:val="24"/>
          <w:lang w:eastAsia="en-US"/>
        </w:rPr>
      </w:pPr>
      <w:r w:rsidRPr="008904A1">
        <w:rPr>
          <w:rFonts w:ascii="Arial" w:hAnsi="Arial" w:cs="Arial"/>
          <w:b/>
          <w:bCs/>
          <w:sz w:val="24"/>
          <w:szCs w:val="24"/>
          <w:lang w:eastAsia="en-US"/>
        </w:rPr>
        <w:t xml:space="preserve"> </w:t>
      </w:r>
      <w:r w:rsidR="00D52DE9" w:rsidRPr="008904A1">
        <w:rPr>
          <w:rFonts w:ascii="Arial" w:hAnsi="Arial" w:cs="Arial"/>
          <w:b/>
          <w:bCs/>
          <w:sz w:val="24"/>
          <w:szCs w:val="24"/>
          <w:lang w:eastAsia="en-US"/>
        </w:rPr>
        <w:t>INTRODUCTION</w:t>
      </w:r>
      <w:r w:rsidR="009604FA" w:rsidRPr="008904A1">
        <w:rPr>
          <w:rFonts w:ascii="Arial" w:hAnsi="Arial" w:cs="Arial"/>
          <w:b/>
          <w:bCs/>
          <w:sz w:val="24"/>
          <w:szCs w:val="24"/>
          <w:lang w:eastAsia="en-US"/>
        </w:rPr>
        <w:t xml:space="preserve"> </w:t>
      </w:r>
    </w:p>
    <w:p w:rsidR="00A347C1" w:rsidRPr="008904A1" w:rsidRDefault="00A347C1" w:rsidP="009604FA">
      <w:pPr>
        <w:spacing w:after="0" w:line="240" w:lineRule="auto"/>
        <w:jc w:val="both"/>
        <w:outlineLvl w:val="0"/>
        <w:rPr>
          <w:rFonts w:ascii="Arial" w:hAnsi="Arial" w:cs="Arial"/>
          <w:bCs/>
          <w:sz w:val="24"/>
          <w:szCs w:val="24"/>
          <w:lang w:eastAsia="en-US"/>
        </w:rPr>
      </w:pPr>
    </w:p>
    <w:p w:rsidR="009604FA" w:rsidRPr="008904A1" w:rsidRDefault="00845DAC" w:rsidP="00A606B6">
      <w:pPr>
        <w:spacing w:after="0" w:line="240" w:lineRule="auto"/>
        <w:jc w:val="both"/>
        <w:outlineLvl w:val="0"/>
        <w:rPr>
          <w:rFonts w:ascii="Arial" w:hAnsi="Arial" w:cs="Arial"/>
          <w:bCs/>
          <w:sz w:val="24"/>
          <w:szCs w:val="24"/>
          <w:lang w:eastAsia="en-US"/>
        </w:rPr>
      </w:pPr>
      <w:r w:rsidRPr="008904A1">
        <w:rPr>
          <w:rFonts w:ascii="Arial" w:hAnsi="Arial" w:cs="Arial"/>
          <w:bCs/>
          <w:sz w:val="24"/>
          <w:szCs w:val="24"/>
          <w:lang w:eastAsia="en-US"/>
        </w:rPr>
        <w:t xml:space="preserve">It has been another successful and busy year for Voluntary Services and I am delighted to </w:t>
      </w:r>
      <w:r w:rsidR="00A347C1" w:rsidRPr="008904A1">
        <w:rPr>
          <w:rFonts w:ascii="Arial" w:hAnsi="Arial" w:cs="Arial"/>
          <w:bCs/>
          <w:sz w:val="24"/>
          <w:szCs w:val="24"/>
          <w:lang w:eastAsia="en-US"/>
        </w:rPr>
        <w:t xml:space="preserve">                          </w:t>
      </w:r>
      <w:r w:rsidRPr="008904A1">
        <w:rPr>
          <w:rFonts w:ascii="Arial" w:hAnsi="Arial" w:cs="Arial"/>
          <w:bCs/>
          <w:sz w:val="24"/>
          <w:szCs w:val="24"/>
          <w:lang w:eastAsia="en-US"/>
        </w:rPr>
        <w:t xml:space="preserve">present my first Voluntary Services Annual Report since my recent appointment into the role of Voluntary Services Manager in </w:t>
      </w:r>
      <w:r w:rsidR="00C27469" w:rsidRPr="008904A1">
        <w:rPr>
          <w:rFonts w:ascii="Arial" w:hAnsi="Arial" w:cs="Arial"/>
          <w:bCs/>
          <w:sz w:val="24"/>
          <w:szCs w:val="24"/>
          <w:lang w:eastAsia="en-US"/>
        </w:rPr>
        <w:t>April</w:t>
      </w:r>
      <w:r w:rsidRPr="008904A1">
        <w:rPr>
          <w:rFonts w:ascii="Arial" w:hAnsi="Arial" w:cs="Arial"/>
          <w:bCs/>
          <w:sz w:val="24"/>
          <w:szCs w:val="24"/>
          <w:lang w:eastAsia="en-US"/>
        </w:rPr>
        <w:t xml:space="preserve"> 2018. The annual report of 2017/2018</w:t>
      </w:r>
      <w:r w:rsidR="000D2418" w:rsidRPr="008904A1">
        <w:rPr>
          <w:rFonts w:ascii="Arial" w:hAnsi="Arial" w:cs="Arial"/>
          <w:bCs/>
          <w:sz w:val="24"/>
          <w:szCs w:val="24"/>
          <w:lang w:eastAsia="en-US"/>
        </w:rPr>
        <w:t xml:space="preserve"> gives</w:t>
      </w:r>
      <w:r w:rsidRPr="008904A1">
        <w:rPr>
          <w:rFonts w:ascii="Arial" w:hAnsi="Arial" w:cs="Arial"/>
          <w:bCs/>
          <w:sz w:val="24"/>
          <w:szCs w:val="24"/>
          <w:lang w:eastAsia="en-US"/>
        </w:rPr>
        <w:t xml:space="preserve"> </w:t>
      </w:r>
      <w:r w:rsidR="000D2418" w:rsidRPr="008904A1">
        <w:rPr>
          <w:rFonts w:ascii="Arial" w:hAnsi="Arial" w:cs="Arial"/>
          <w:sz w:val="24"/>
          <w:szCs w:val="24"/>
          <w:lang w:eastAsia="en-US"/>
        </w:rPr>
        <w:t>an insight into the scope of volunteering at the Trust and the work undertaken by the Voluntary Services Department</w:t>
      </w:r>
      <w:r w:rsidR="00BB5068" w:rsidRPr="008904A1">
        <w:rPr>
          <w:rFonts w:ascii="Arial" w:hAnsi="Arial" w:cs="Arial"/>
          <w:sz w:val="24"/>
          <w:szCs w:val="24"/>
          <w:lang w:eastAsia="en-US"/>
        </w:rPr>
        <w:t>.</w:t>
      </w:r>
      <w:r w:rsidR="000D2418" w:rsidRPr="008904A1">
        <w:rPr>
          <w:rFonts w:ascii="Arial" w:hAnsi="Arial" w:cs="Arial"/>
          <w:sz w:val="24"/>
          <w:szCs w:val="24"/>
          <w:lang w:eastAsia="en-US"/>
        </w:rPr>
        <w:t xml:space="preserve"> </w:t>
      </w:r>
      <w:r w:rsidR="00BB5068" w:rsidRPr="008904A1">
        <w:rPr>
          <w:rFonts w:ascii="Arial" w:hAnsi="Arial" w:cs="Arial"/>
          <w:sz w:val="24"/>
          <w:szCs w:val="24"/>
          <w:lang w:eastAsia="en-US"/>
        </w:rPr>
        <w:t>The annual report also presents</w:t>
      </w:r>
      <w:r w:rsidR="009C6D14" w:rsidRPr="008904A1">
        <w:rPr>
          <w:rFonts w:ascii="Arial" w:hAnsi="Arial" w:cs="Arial"/>
          <w:sz w:val="24"/>
          <w:szCs w:val="24"/>
          <w:lang w:eastAsia="en-US"/>
        </w:rPr>
        <w:t xml:space="preserve"> </w:t>
      </w:r>
      <w:r w:rsidR="000D2418" w:rsidRPr="008904A1">
        <w:rPr>
          <w:rFonts w:ascii="Arial" w:hAnsi="Arial" w:cs="Arial"/>
          <w:sz w:val="24"/>
          <w:szCs w:val="24"/>
          <w:lang w:eastAsia="en-US"/>
        </w:rPr>
        <w:t xml:space="preserve">an </w:t>
      </w:r>
      <w:r w:rsidRPr="008904A1">
        <w:rPr>
          <w:rFonts w:ascii="Arial" w:hAnsi="Arial" w:cs="Arial"/>
          <w:bCs/>
          <w:sz w:val="24"/>
          <w:szCs w:val="24"/>
          <w:lang w:eastAsia="en-US"/>
        </w:rPr>
        <w:t xml:space="preserve">opportunity to recognise the incredible contribution </w:t>
      </w:r>
      <w:r w:rsidR="009604FA" w:rsidRPr="008904A1">
        <w:rPr>
          <w:rFonts w:ascii="Arial" w:hAnsi="Arial" w:cs="Arial"/>
          <w:bCs/>
          <w:sz w:val="24"/>
          <w:szCs w:val="24"/>
          <w:lang w:eastAsia="en-US"/>
        </w:rPr>
        <w:t xml:space="preserve">made by volunteers at </w:t>
      </w:r>
      <w:r w:rsidRPr="008904A1">
        <w:rPr>
          <w:rFonts w:ascii="Arial" w:hAnsi="Arial" w:cs="Arial"/>
          <w:bCs/>
          <w:sz w:val="24"/>
          <w:szCs w:val="24"/>
          <w:lang w:eastAsia="en-US"/>
        </w:rPr>
        <w:t xml:space="preserve">St George’s University </w:t>
      </w:r>
      <w:r w:rsidR="002C0BD8" w:rsidRPr="008904A1">
        <w:rPr>
          <w:rFonts w:ascii="Arial" w:hAnsi="Arial" w:cs="Arial"/>
          <w:bCs/>
          <w:sz w:val="24"/>
          <w:szCs w:val="24"/>
          <w:lang w:eastAsia="en-US"/>
        </w:rPr>
        <w:t>Hospitals NHS Foundation Trust</w:t>
      </w:r>
      <w:r w:rsidR="009604FA" w:rsidRPr="008904A1">
        <w:rPr>
          <w:rFonts w:ascii="Arial" w:hAnsi="Arial" w:cs="Arial"/>
          <w:bCs/>
          <w:sz w:val="24"/>
          <w:szCs w:val="24"/>
          <w:lang w:eastAsia="en-US"/>
        </w:rPr>
        <w:t>.</w:t>
      </w:r>
    </w:p>
    <w:p w:rsidR="008440B5" w:rsidRPr="008904A1" w:rsidRDefault="008440B5" w:rsidP="00A606B6">
      <w:pPr>
        <w:spacing w:after="0" w:line="240" w:lineRule="auto"/>
        <w:jc w:val="both"/>
        <w:outlineLvl w:val="0"/>
        <w:rPr>
          <w:rFonts w:ascii="Arial" w:hAnsi="Arial" w:cs="Arial"/>
          <w:bCs/>
          <w:sz w:val="24"/>
          <w:szCs w:val="24"/>
          <w:lang w:eastAsia="en-US"/>
        </w:rPr>
      </w:pPr>
    </w:p>
    <w:p w:rsidR="008440B5" w:rsidRPr="008904A1" w:rsidRDefault="00A347C1" w:rsidP="00E36C49">
      <w:pPr>
        <w:pStyle w:val="ListParagraph"/>
        <w:numPr>
          <w:ilvl w:val="0"/>
          <w:numId w:val="8"/>
        </w:numPr>
        <w:spacing w:after="0" w:line="240" w:lineRule="auto"/>
        <w:jc w:val="both"/>
        <w:outlineLvl w:val="0"/>
        <w:rPr>
          <w:rFonts w:ascii="Arial" w:hAnsi="Arial" w:cs="Arial"/>
          <w:b/>
          <w:bCs/>
          <w:sz w:val="24"/>
          <w:szCs w:val="24"/>
          <w:lang w:eastAsia="en-US"/>
        </w:rPr>
      </w:pPr>
      <w:r w:rsidRPr="008904A1">
        <w:rPr>
          <w:rFonts w:ascii="Arial" w:hAnsi="Arial" w:cs="Arial"/>
          <w:b/>
          <w:bCs/>
          <w:sz w:val="24"/>
          <w:szCs w:val="24"/>
          <w:lang w:eastAsia="en-US"/>
        </w:rPr>
        <w:t xml:space="preserve"> BACKGROUND</w:t>
      </w:r>
    </w:p>
    <w:p w:rsidR="00A347C1" w:rsidRPr="008904A1" w:rsidRDefault="00A347C1" w:rsidP="00845DAC">
      <w:pPr>
        <w:spacing w:after="0" w:line="240" w:lineRule="auto"/>
        <w:jc w:val="both"/>
        <w:outlineLvl w:val="0"/>
        <w:rPr>
          <w:rFonts w:ascii="Arial" w:hAnsi="Arial" w:cs="Arial"/>
          <w:bCs/>
          <w:sz w:val="24"/>
          <w:szCs w:val="24"/>
          <w:lang w:eastAsia="en-US"/>
        </w:rPr>
      </w:pPr>
    </w:p>
    <w:p w:rsidR="008440B5" w:rsidRPr="008904A1" w:rsidRDefault="008440B5" w:rsidP="00E36C49">
      <w:pPr>
        <w:spacing w:after="0" w:line="240" w:lineRule="auto"/>
        <w:jc w:val="both"/>
        <w:rPr>
          <w:rFonts w:ascii="Arial" w:hAnsi="Arial" w:cs="Arial"/>
          <w:sz w:val="24"/>
          <w:szCs w:val="24"/>
          <w:lang w:eastAsia="en-US"/>
        </w:rPr>
      </w:pPr>
      <w:r w:rsidRPr="008904A1">
        <w:rPr>
          <w:rFonts w:ascii="Arial" w:hAnsi="Arial" w:cs="Arial"/>
          <w:sz w:val="24"/>
          <w:szCs w:val="24"/>
          <w:lang w:eastAsia="en-US"/>
        </w:rPr>
        <w:t xml:space="preserve">The purpose of the Voluntary Services Department is to encourage involvement </w:t>
      </w:r>
      <w:r w:rsidR="00C5620E" w:rsidRPr="008904A1">
        <w:rPr>
          <w:rFonts w:ascii="Arial" w:hAnsi="Arial" w:cs="Arial"/>
          <w:sz w:val="24"/>
          <w:szCs w:val="24"/>
          <w:lang w:eastAsia="en-US"/>
        </w:rPr>
        <w:t>of</w:t>
      </w:r>
      <w:r w:rsidRPr="008904A1">
        <w:rPr>
          <w:rFonts w:ascii="Arial" w:hAnsi="Arial" w:cs="Arial"/>
          <w:sz w:val="24"/>
          <w:szCs w:val="24"/>
          <w:lang w:eastAsia="en-US"/>
        </w:rPr>
        <w:t xml:space="preserve"> local people in the day to day running of our services</w:t>
      </w:r>
      <w:r w:rsidR="00C5620E" w:rsidRPr="008904A1">
        <w:rPr>
          <w:rFonts w:ascii="Arial" w:hAnsi="Arial" w:cs="Arial"/>
          <w:sz w:val="24"/>
          <w:szCs w:val="24"/>
          <w:lang w:eastAsia="en-US"/>
        </w:rPr>
        <w:t>.</w:t>
      </w:r>
      <w:r w:rsidRPr="008904A1">
        <w:rPr>
          <w:rFonts w:ascii="Arial" w:hAnsi="Arial" w:cs="Arial"/>
          <w:sz w:val="24"/>
          <w:szCs w:val="24"/>
          <w:lang w:eastAsia="en-US"/>
        </w:rPr>
        <w:t xml:space="preserve"> </w:t>
      </w:r>
      <w:r w:rsidR="00C5620E" w:rsidRPr="008904A1">
        <w:rPr>
          <w:rFonts w:ascii="Arial" w:hAnsi="Arial" w:cs="Arial"/>
          <w:sz w:val="24"/>
          <w:szCs w:val="24"/>
          <w:lang w:eastAsia="en-US"/>
        </w:rPr>
        <w:t>T</w:t>
      </w:r>
      <w:r w:rsidRPr="008904A1">
        <w:rPr>
          <w:rFonts w:ascii="Arial" w:hAnsi="Arial" w:cs="Arial"/>
          <w:sz w:val="24"/>
          <w:szCs w:val="24"/>
          <w:lang w:eastAsia="en-US"/>
        </w:rPr>
        <w:t>here are c</w:t>
      </w:r>
      <w:r w:rsidR="00093EE5" w:rsidRPr="008904A1">
        <w:rPr>
          <w:rFonts w:ascii="Arial" w:hAnsi="Arial" w:cs="Arial"/>
          <w:sz w:val="24"/>
          <w:szCs w:val="24"/>
          <w:lang w:eastAsia="en-US"/>
        </w:rPr>
        <w:t xml:space="preserve">urrently </w:t>
      </w:r>
      <w:r w:rsidR="00DA04DC" w:rsidRPr="008904A1">
        <w:rPr>
          <w:rFonts w:ascii="Arial" w:hAnsi="Arial" w:cs="Arial"/>
          <w:sz w:val="24"/>
          <w:szCs w:val="24"/>
          <w:lang w:eastAsia="en-US"/>
        </w:rPr>
        <w:t>297</w:t>
      </w:r>
      <w:r w:rsidR="00BF5282" w:rsidRPr="008904A1">
        <w:rPr>
          <w:rFonts w:ascii="Arial" w:hAnsi="Arial" w:cs="Arial"/>
          <w:sz w:val="24"/>
          <w:szCs w:val="24"/>
          <w:lang w:eastAsia="en-US"/>
        </w:rPr>
        <w:t xml:space="preserve"> </w:t>
      </w:r>
      <w:r w:rsidR="009604FA" w:rsidRPr="008904A1">
        <w:rPr>
          <w:rFonts w:ascii="Arial" w:hAnsi="Arial" w:cs="Arial"/>
          <w:sz w:val="24"/>
          <w:szCs w:val="24"/>
          <w:lang w:eastAsia="en-US"/>
        </w:rPr>
        <w:t>v</w:t>
      </w:r>
      <w:r w:rsidR="00093EE5" w:rsidRPr="008904A1">
        <w:rPr>
          <w:rFonts w:ascii="Arial" w:hAnsi="Arial" w:cs="Arial"/>
          <w:sz w:val="24"/>
          <w:szCs w:val="24"/>
          <w:lang w:eastAsia="en-US"/>
        </w:rPr>
        <w:t xml:space="preserve">olunteers in the Trust who provide invaluable support to paid staff and </w:t>
      </w:r>
      <w:r w:rsidR="000D2418" w:rsidRPr="008904A1">
        <w:rPr>
          <w:rFonts w:ascii="Arial" w:hAnsi="Arial" w:cs="Arial"/>
          <w:sz w:val="24"/>
          <w:szCs w:val="24"/>
          <w:lang w:eastAsia="en-US"/>
        </w:rPr>
        <w:t>service users</w:t>
      </w:r>
      <w:r w:rsidR="00093EE5" w:rsidRPr="008904A1">
        <w:rPr>
          <w:rFonts w:ascii="Arial" w:hAnsi="Arial" w:cs="Arial"/>
          <w:sz w:val="24"/>
          <w:szCs w:val="24"/>
          <w:lang w:eastAsia="en-US"/>
        </w:rPr>
        <w:t>.</w:t>
      </w:r>
      <w:r w:rsidR="00374D70" w:rsidRPr="008904A1">
        <w:rPr>
          <w:rFonts w:ascii="Arial" w:hAnsi="Arial" w:cs="Arial"/>
          <w:sz w:val="24"/>
          <w:szCs w:val="24"/>
          <w:lang w:eastAsia="en-US"/>
        </w:rPr>
        <w:t xml:space="preserve"> </w:t>
      </w:r>
      <w:r w:rsidR="00BF5282" w:rsidRPr="008904A1">
        <w:rPr>
          <w:rFonts w:ascii="Arial" w:hAnsi="Arial" w:cs="Arial"/>
          <w:sz w:val="24"/>
          <w:szCs w:val="24"/>
          <w:lang w:eastAsia="en-US"/>
        </w:rPr>
        <w:t xml:space="preserve">Recruitment of </w:t>
      </w:r>
      <w:r w:rsidR="009604FA" w:rsidRPr="008904A1">
        <w:rPr>
          <w:rFonts w:ascii="Arial" w:hAnsi="Arial" w:cs="Arial"/>
          <w:sz w:val="24"/>
          <w:szCs w:val="24"/>
          <w:lang w:eastAsia="en-US"/>
        </w:rPr>
        <w:t xml:space="preserve">volunteers </w:t>
      </w:r>
      <w:r w:rsidRPr="008904A1">
        <w:rPr>
          <w:rFonts w:ascii="Arial" w:hAnsi="Arial" w:cs="Arial"/>
          <w:sz w:val="24"/>
          <w:szCs w:val="24"/>
          <w:lang w:eastAsia="en-US"/>
        </w:rPr>
        <w:t>has been steady</w:t>
      </w:r>
      <w:r w:rsidR="009604FA" w:rsidRPr="008904A1">
        <w:rPr>
          <w:rFonts w:ascii="Arial" w:hAnsi="Arial" w:cs="Arial"/>
          <w:sz w:val="24"/>
          <w:szCs w:val="24"/>
          <w:lang w:eastAsia="en-US"/>
        </w:rPr>
        <w:t xml:space="preserve"> and</w:t>
      </w:r>
      <w:r w:rsidRPr="008904A1">
        <w:rPr>
          <w:rFonts w:ascii="Arial" w:hAnsi="Arial" w:cs="Arial"/>
          <w:sz w:val="24"/>
          <w:szCs w:val="24"/>
          <w:lang w:eastAsia="en-US"/>
        </w:rPr>
        <w:t xml:space="preserve"> since April 2017</w:t>
      </w:r>
      <w:r w:rsidR="00F94346" w:rsidRPr="008904A1">
        <w:rPr>
          <w:rFonts w:ascii="Arial" w:hAnsi="Arial" w:cs="Arial"/>
          <w:sz w:val="24"/>
          <w:szCs w:val="24"/>
          <w:lang w:eastAsia="en-US"/>
        </w:rPr>
        <w:t xml:space="preserve"> we have welcomed </w:t>
      </w:r>
      <w:r w:rsidR="00374D70" w:rsidRPr="008904A1">
        <w:rPr>
          <w:rFonts w:ascii="Arial" w:hAnsi="Arial" w:cs="Arial"/>
          <w:sz w:val="24"/>
          <w:szCs w:val="24"/>
          <w:lang w:eastAsia="en-US"/>
        </w:rPr>
        <w:t>8</w:t>
      </w:r>
      <w:r w:rsidR="00433C6F" w:rsidRPr="008904A1">
        <w:rPr>
          <w:rFonts w:ascii="Arial" w:hAnsi="Arial" w:cs="Arial"/>
          <w:sz w:val="24"/>
          <w:szCs w:val="24"/>
          <w:lang w:eastAsia="en-US"/>
        </w:rPr>
        <w:t>5</w:t>
      </w:r>
      <w:r w:rsidR="00F94346" w:rsidRPr="008904A1">
        <w:rPr>
          <w:rFonts w:ascii="Arial" w:hAnsi="Arial" w:cs="Arial"/>
          <w:sz w:val="24"/>
          <w:szCs w:val="24"/>
          <w:lang w:eastAsia="en-US"/>
        </w:rPr>
        <w:t xml:space="preserve"> </w:t>
      </w:r>
      <w:r w:rsidR="00BF5282" w:rsidRPr="008904A1">
        <w:rPr>
          <w:rFonts w:ascii="Arial" w:hAnsi="Arial" w:cs="Arial"/>
          <w:sz w:val="24"/>
          <w:szCs w:val="24"/>
          <w:lang w:eastAsia="en-US"/>
        </w:rPr>
        <w:t xml:space="preserve">new </w:t>
      </w:r>
      <w:r w:rsidR="00871F5A">
        <w:rPr>
          <w:rFonts w:ascii="Arial" w:hAnsi="Arial" w:cs="Arial"/>
          <w:sz w:val="24"/>
          <w:szCs w:val="24"/>
          <w:lang w:eastAsia="en-US"/>
        </w:rPr>
        <w:t>v</w:t>
      </w:r>
      <w:r w:rsidRPr="008904A1">
        <w:rPr>
          <w:rFonts w:ascii="Arial" w:hAnsi="Arial" w:cs="Arial"/>
          <w:sz w:val="24"/>
          <w:szCs w:val="24"/>
          <w:lang w:eastAsia="en-US"/>
        </w:rPr>
        <w:t>olunteers in</w:t>
      </w:r>
      <w:r w:rsidR="00BB5068" w:rsidRPr="008904A1">
        <w:rPr>
          <w:rFonts w:ascii="Arial" w:hAnsi="Arial" w:cs="Arial"/>
          <w:sz w:val="24"/>
          <w:szCs w:val="24"/>
          <w:lang w:eastAsia="en-US"/>
        </w:rPr>
        <w:t>to a number of roles including Chaplaincy Volunteers, Mealtime A</w:t>
      </w:r>
      <w:r w:rsidRPr="008904A1">
        <w:rPr>
          <w:rFonts w:ascii="Arial" w:hAnsi="Arial" w:cs="Arial"/>
          <w:sz w:val="24"/>
          <w:szCs w:val="24"/>
          <w:lang w:eastAsia="en-US"/>
        </w:rPr>
        <w:t>ssista</w:t>
      </w:r>
      <w:r w:rsidR="00BB5068" w:rsidRPr="008904A1">
        <w:rPr>
          <w:rFonts w:ascii="Arial" w:hAnsi="Arial" w:cs="Arial"/>
          <w:sz w:val="24"/>
          <w:szCs w:val="24"/>
          <w:lang w:eastAsia="en-US"/>
        </w:rPr>
        <w:t>nts and Administration V</w:t>
      </w:r>
      <w:r w:rsidRPr="008904A1">
        <w:rPr>
          <w:rFonts w:ascii="Arial" w:hAnsi="Arial" w:cs="Arial"/>
          <w:sz w:val="24"/>
          <w:szCs w:val="24"/>
          <w:lang w:eastAsia="en-US"/>
        </w:rPr>
        <w:t>olunteers.</w:t>
      </w:r>
      <w:r w:rsidR="00745EF4" w:rsidRPr="008904A1">
        <w:rPr>
          <w:rFonts w:ascii="Arial" w:hAnsi="Arial" w:cs="Arial"/>
          <w:sz w:val="24"/>
          <w:szCs w:val="24"/>
          <w:lang w:eastAsia="en-US"/>
        </w:rPr>
        <w:t xml:space="preserve"> Of the </w:t>
      </w:r>
      <w:r w:rsidR="00374D70" w:rsidRPr="008904A1">
        <w:rPr>
          <w:rFonts w:ascii="Arial" w:hAnsi="Arial" w:cs="Arial"/>
          <w:sz w:val="24"/>
          <w:szCs w:val="24"/>
          <w:lang w:eastAsia="en-US"/>
        </w:rPr>
        <w:t>8</w:t>
      </w:r>
      <w:r w:rsidR="00433C6F" w:rsidRPr="008904A1">
        <w:rPr>
          <w:rFonts w:ascii="Arial" w:hAnsi="Arial" w:cs="Arial"/>
          <w:sz w:val="24"/>
          <w:szCs w:val="24"/>
          <w:lang w:eastAsia="en-US"/>
        </w:rPr>
        <w:t>5</w:t>
      </w:r>
      <w:r w:rsidR="00BF5282" w:rsidRPr="008904A1">
        <w:rPr>
          <w:rFonts w:ascii="Arial" w:hAnsi="Arial" w:cs="Arial"/>
          <w:sz w:val="24"/>
          <w:szCs w:val="24"/>
          <w:lang w:eastAsia="en-US"/>
        </w:rPr>
        <w:t xml:space="preserve"> V</w:t>
      </w:r>
      <w:r w:rsidR="00745EF4" w:rsidRPr="008904A1">
        <w:rPr>
          <w:rFonts w:ascii="Arial" w:hAnsi="Arial" w:cs="Arial"/>
          <w:sz w:val="24"/>
          <w:szCs w:val="24"/>
          <w:lang w:eastAsia="en-US"/>
        </w:rPr>
        <w:t xml:space="preserve">olunteers recruited since April 2017, </w:t>
      </w:r>
      <w:r w:rsidR="00433C6F" w:rsidRPr="008904A1">
        <w:rPr>
          <w:rFonts w:ascii="Arial" w:hAnsi="Arial" w:cs="Arial"/>
          <w:sz w:val="24"/>
          <w:szCs w:val="24"/>
          <w:lang w:eastAsia="en-US"/>
        </w:rPr>
        <w:t>72</w:t>
      </w:r>
      <w:r w:rsidR="00745EF4" w:rsidRPr="008904A1">
        <w:rPr>
          <w:rFonts w:ascii="Arial" w:hAnsi="Arial" w:cs="Arial"/>
          <w:sz w:val="24"/>
          <w:szCs w:val="24"/>
          <w:lang w:eastAsia="en-US"/>
        </w:rPr>
        <w:t xml:space="preserve"> are still actively volunteering </w:t>
      </w:r>
      <w:r w:rsidR="00374D70" w:rsidRPr="008904A1">
        <w:rPr>
          <w:rFonts w:ascii="Arial" w:hAnsi="Arial" w:cs="Arial"/>
          <w:sz w:val="24"/>
          <w:szCs w:val="24"/>
          <w:lang w:eastAsia="en-US"/>
        </w:rPr>
        <w:t>in a variety of roles.</w:t>
      </w:r>
      <w:r w:rsidR="00C5620E" w:rsidRPr="008904A1">
        <w:rPr>
          <w:rFonts w:ascii="Arial" w:hAnsi="Arial" w:cs="Arial"/>
          <w:sz w:val="24"/>
          <w:szCs w:val="24"/>
          <w:lang w:eastAsia="en-US"/>
        </w:rPr>
        <w:t xml:space="preserve"> It is fantastic that we are retai</w:t>
      </w:r>
      <w:r w:rsidR="00BF5282" w:rsidRPr="008904A1">
        <w:rPr>
          <w:rFonts w:ascii="Arial" w:hAnsi="Arial" w:cs="Arial"/>
          <w:sz w:val="24"/>
          <w:szCs w:val="24"/>
          <w:lang w:eastAsia="en-US"/>
        </w:rPr>
        <w:t xml:space="preserve">ning such a high percentage of </w:t>
      </w:r>
      <w:r w:rsidR="009604FA" w:rsidRPr="008904A1">
        <w:rPr>
          <w:rFonts w:ascii="Arial" w:hAnsi="Arial" w:cs="Arial"/>
          <w:sz w:val="24"/>
          <w:szCs w:val="24"/>
          <w:lang w:eastAsia="en-US"/>
        </w:rPr>
        <w:t>v</w:t>
      </w:r>
      <w:r w:rsidR="00C5620E" w:rsidRPr="008904A1">
        <w:rPr>
          <w:rFonts w:ascii="Arial" w:hAnsi="Arial" w:cs="Arial"/>
          <w:sz w:val="24"/>
          <w:szCs w:val="24"/>
          <w:lang w:eastAsia="en-US"/>
        </w:rPr>
        <w:t xml:space="preserve">olunteers after the </w:t>
      </w:r>
      <w:r w:rsidR="009604FA" w:rsidRPr="008904A1">
        <w:rPr>
          <w:rFonts w:ascii="Arial" w:hAnsi="Arial" w:cs="Arial"/>
          <w:sz w:val="24"/>
          <w:szCs w:val="24"/>
          <w:lang w:eastAsia="en-US"/>
        </w:rPr>
        <w:t>mandatory six</w:t>
      </w:r>
      <w:r w:rsidR="00C5620E" w:rsidRPr="008904A1">
        <w:rPr>
          <w:rFonts w:ascii="Arial" w:hAnsi="Arial" w:cs="Arial"/>
          <w:sz w:val="24"/>
          <w:szCs w:val="24"/>
          <w:lang w:eastAsia="en-US"/>
        </w:rPr>
        <w:t xml:space="preserve"> </w:t>
      </w:r>
      <w:r w:rsidR="0028151F" w:rsidRPr="008904A1">
        <w:rPr>
          <w:rFonts w:ascii="Arial" w:hAnsi="Arial" w:cs="Arial"/>
          <w:sz w:val="24"/>
          <w:szCs w:val="24"/>
          <w:lang w:eastAsia="en-US"/>
        </w:rPr>
        <w:t>month commitment</w:t>
      </w:r>
      <w:r w:rsidR="009604FA" w:rsidRPr="008904A1">
        <w:rPr>
          <w:rFonts w:ascii="Arial" w:hAnsi="Arial" w:cs="Arial"/>
          <w:sz w:val="24"/>
          <w:szCs w:val="24"/>
          <w:lang w:eastAsia="en-US"/>
        </w:rPr>
        <w:t xml:space="preserve"> that they make,</w:t>
      </w:r>
      <w:r w:rsidR="0028151F" w:rsidRPr="008904A1">
        <w:rPr>
          <w:rFonts w:ascii="Arial" w:hAnsi="Arial" w:cs="Arial"/>
          <w:sz w:val="24"/>
          <w:szCs w:val="24"/>
          <w:lang w:eastAsia="en-US"/>
        </w:rPr>
        <w:t xml:space="preserve"> and</w:t>
      </w:r>
      <w:r w:rsidR="009604FA" w:rsidRPr="008904A1">
        <w:rPr>
          <w:rFonts w:ascii="Arial" w:hAnsi="Arial" w:cs="Arial"/>
          <w:sz w:val="24"/>
          <w:szCs w:val="24"/>
          <w:lang w:eastAsia="en-US"/>
        </w:rPr>
        <w:t xml:space="preserve"> this</w:t>
      </w:r>
      <w:r w:rsidR="0028151F" w:rsidRPr="008904A1">
        <w:rPr>
          <w:rFonts w:ascii="Arial" w:hAnsi="Arial" w:cs="Arial"/>
          <w:sz w:val="24"/>
          <w:szCs w:val="24"/>
          <w:lang w:eastAsia="en-US"/>
        </w:rPr>
        <w:t xml:space="preserve"> shows that</w:t>
      </w:r>
      <w:r w:rsidR="00101E8B" w:rsidRPr="008904A1">
        <w:rPr>
          <w:rFonts w:ascii="Arial" w:hAnsi="Arial" w:cs="Arial"/>
          <w:sz w:val="24"/>
          <w:szCs w:val="24"/>
          <w:lang w:eastAsia="en-US"/>
        </w:rPr>
        <w:t xml:space="preserve"> </w:t>
      </w:r>
      <w:r w:rsidR="00BF5282" w:rsidRPr="008904A1">
        <w:rPr>
          <w:rFonts w:ascii="Arial" w:hAnsi="Arial" w:cs="Arial"/>
          <w:sz w:val="24"/>
          <w:szCs w:val="24"/>
          <w:lang w:eastAsia="en-US"/>
        </w:rPr>
        <w:t xml:space="preserve">our </w:t>
      </w:r>
      <w:r w:rsidR="009604FA" w:rsidRPr="008904A1">
        <w:rPr>
          <w:rFonts w:ascii="Arial" w:hAnsi="Arial" w:cs="Arial"/>
          <w:sz w:val="24"/>
          <w:szCs w:val="24"/>
          <w:lang w:eastAsia="en-US"/>
        </w:rPr>
        <w:t>v</w:t>
      </w:r>
      <w:r w:rsidR="00C5620E" w:rsidRPr="008904A1">
        <w:rPr>
          <w:rFonts w:ascii="Arial" w:hAnsi="Arial" w:cs="Arial"/>
          <w:sz w:val="24"/>
          <w:szCs w:val="24"/>
          <w:lang w:eastAsia="en-US"/>
        </w:rPr>
        <w:t xml:space="preserve">olunteers </w:t>
      </w:r>
      <w:r w:rsidR="0028151F" w:rsidRPr="008904A1">
        <w:rPr>
          <w:rFonts w:ascii="Arial" w:hAnsi="Arial" w:cs="Arial"/>
          <w:sz w:val="24"/>
          <w:szCs w:val="24"/>
          <w:lang w:val="en"/>
        </w:rPr>
        <w:t>are</w:t>
      </w:r>
      <w:r w:rsidR="00101E8B" w:rsidRPr="008904A1">
        <w:rPr>
          <w:rFonts w:ascii="Arial" w:hAnsi="Arial" w:cs="Arial"/>
          <w:sz w:val="24"/>
          <w:szCs w:val="24"/>
          <w:lang w:val="en"/>
        </w:rPr>
        <w:t xml:space="preserve"> proud of the work that they do</w:t>
      </w:r>
      <w:r w:rsidR="0028151F" w:rsidRPr="008904A1">
        <w:rPr>
          <w:rFonts w:ascii="Arial" w:hAnsi="Arial" w:cs="Arial"/>
          <w:sz w:val="24"/>
          <w:szCs w:val="24"/>
          <w:lang w:val="en"/>
        </w:rPr>
        <w:t>, are made to feel valued</w:t>
      </w:r>
      <w:r w:rsidR="00101E8B" w:rsidRPr="008904A1">
        <w:rPr>
          <w:rFonts w:ascii="Arial" w:hAnsi="Arial" w:cs="Arial"/>
          <w:sz w:val="24"/>
          <w:szCs w:val="24"/>
          <w:lang w:val="en"/>
        </w:rPr>
        <w:t xml:space="preserve"> and </w:t>
      </w:r>
      <w:r w:rsidR="0028151F" w:rsidRPr="008904A1">
        <w:rPr>
          <w:rFonts w:ascii="Arial" w:hAnsi="Arial" w:cs="Arial"/>
          <w:sz w:val="24"/>
          <w:szCs w:val="24"/>
          <w:lang w:val="en"/>
        </w:rPr>
        <w:t>it</w:t>
      </w:r>
      <w:r w:rsidR="00BB5068" w:rsidRPr="008904A1">
        <w:rPr>
          <w:rFonts w:ascii="Arial" w:hAnsi="Arial" w:cs="Arial"/>
          <w:sz w:val="24"/>
          <w:szCs w:val="24"/>
          <w:lang w:val="en"/>
        </w:rPr>
        <w:t xml:space="preserve"> </w:t>
      </w:r>
      <w:r w:rsidR="00101E8B" w:rsidRPr="008904A1">
        <w:rPr>
          <w:rFonts w:ascii="Arial" w:hAnsi="Arial" w:cs="Arial"/>
          <w:sz w:val="24"/>
          <w:szCs w:val="24"/>
          <w:lang w:val="en"/>
        </w:rPr>
        <w:t>reflects the quality of working r</w:t>
      </w:r>
      <w:r w:rsidR="00BF5282" w:rsidRPr="008904A1">
        <w:rPr>
          <w:rFonts w:ascii="Arial" w:hAnsi="Arial" w:cs="Arial"/>
          <w:sz w:val="24"/>
          <w:szCs w:val="24"/>
          <w:lang w:val="en"/>
        </w:rPr>
        <w:t xml:space="preserve">elationships between </w:t>
      </w:r>
      <w:r w:rsidR="009604FA" w:rsidRPr="008904A1">
        <w:rPr>
          <w:rFonts w:ascii="Arial" w:hAnsi="Arial" w:cs="Arial"/>
          <w:sz w:val="24"/>
          <w:szCs w:val="24"/>
          <w:lang w:val="en"/>
        </w:rPr>
        <w:t>s</w:t>
      </w:r>
      <w:r w:rsidR="00BF5282" w:rsidRPr="008904A1">
        <w:rPr>
          <w:rFonts w:ascii="Arial" w:hAnsi="Arial" w:cs="Arial"/>
          <w:sz w:val="24"/>
          <w:szCs w:val="24"/>
          <w:lang w:val="en"/>
        </w:rPr>
        <w:t xml:space="preserve">taff and </w:t>
      </w:r>
      <w:r w:rsidR="009604FA" w:rsidRPr="008904A1">
        <w:rPr>
          <w:rFonts w:ascii="Arial" w:hAnsi="Arial" w:cs="Arial"/>
          <w:sz w:val="24"/>
          <w:szCs w:val="24"/>
          <w:lang w:val="en"/>
        </w:rPr>
        <w:t>v</w:t>
      </w:r>
      <w:r w:rsidR="00101E8B" w:rsidRPr="008904A1">
        <w:rPr>
          <w:rFonts w:ascii="Arial" w:hAnsi="Arial" w:cs="Arial"/>
          <w:sz w:val="24"/>
          <w:szCs w:val="24"/>
          <w:lang w:val="en"/>
        </w:rPr>
        <w:t>olunteers.</w:t>
      </w:r>
    </w:p>
    <w:p w:rsidR="00E36C49" w:rsidRPr="008904A1" w:rsidRDefault="00E36C49" w:rsidP="00E36C49">
      <w:pPr>
        <w:spacing w:after="0" w:line="240" w:lineRule="auto"/>
        <w:jc w:val="both"/>
        <w:rPr>
          <w:rFonts w:ascii="Arial" w:hAnsi="Arial" w:cs="Arial"/>
          <w:sz w:val="24"/>
          <w:szCs w:val="24"/>
          <w:lang w:eastAsia="en-US"/>
        </w:rPr>
      </w:pPr>
    </w:p>
    <w:p w:rsidR="00947B48" w:rsidRPr="008904A1" w:rsidRDefault="00947B48" w:rsidP="00E36C49">
      <w:pPr>
        <w:spacing w:after="0" w:line="240" w:lineRule="auto"/>
        <w:jc w:val="both"/>
        <w:rPr>
          <w:rFonts w:ascii="Arial" w:hAnsi="Arial" w:cs="Arial"/>
          <w:sz w:val="24"/>
          <w:szCs w:val="24"/>
          <w:lang w:eastAsia="en-US"/>
        </w:rPr>
      </w:pPr>
      <w:r w:rsidRPr="008904A1">
        <w:rPr>
          <w:rFonts w:ascii="Arial" w:hAnsi="Arial" w:cs="Arial"/>
          <w:sz w:val="24"/>
          <w:szCs w:val="24"/>
          <w:lang w:eastAsia="en-US"/>
        </w:rPr>
        <w:t>We aim to:</w:t>
      </w:r>
    </w:p>
    <w:p w:rsidR="00BF5282" w:rsidRPr="008904A1" w:rsidRDefault="00BF5282" w:rsidP="00E36C49">
      <w:pPr>
        <w:spacing w:after="0" w:line="240" w:lineRule="auto"/>
        <w:jc w:val="both"/>
        <w:rPr>
          <w:rFonts w:ascii="Arial" w:hAnsi="Arial" w:cs="Arial"/>
          <w:sz w:val="24"/>
          <w:szCs w:val="24"/>
          <w:lang w:eastAsia="en-US"/>
        </w:rPr>
      </w:pPr>
    </w:p>
    <w:p w:rsidR="00947B48" w:rsidRPr="008904A1" w:rsidRDefault="00947B48" w:rsidP="00E36C49">
      <w:pPr>
        <w:pStyle w:val="ListParagraph"/>
        <w:numPr>
          <w:ilvl w:val="0"/>
          <w:numId w:val="24"/>
        </w:numPr>
        <w:spacing w:after="0" w:line="240" w:lineRule="auto"/>
        <w:jc w:val="both"/>
        <w:rPr>
          <w:rFonts w:ascii="Arial" w:hAnsi="Arial" w:cs="Arial"/>
          <w:sz w:val="24"/>
          <w:szCs w:val="24"/>
          <w:lang w:eastAsia="en-US"/>
        </w:rPr>
      </w:pPr>
      <w:r w:rsidRPr="008904A1">
        <w:rPr>
          <w:rFonts w:ascii="Arial" w:hAnsi="Arial" w:cs="Arial"/>
          <w:sz w:val="24"/>
          <w:szCs w:val="24"/>
          <w:lang w:eastAsia="en-US"/>
        </w:rPr>
        <w:t xml:space="preserve">Meet the needs of our service users though the involvement of </w:t>
      </w:r>
      <w:r w:rsidR="009604FA" w:rsidRPr="008904A1">
        <w:rPr>
          <w:rFonts w:ascii="Arial" w:hAnsi="Arial" w:cs="Arial"/>
          <w:sz w:val="24"/>
          <w:szCs w:val="24"/>
          <w:lang w:eastAsia="en-US"/>
        </w:rPr>
        <w:t>volunteers</w:t>
      </w:r>
      <w:r w:rsidRPr="008904A1">
        <w:rPr>
          <w:rFonts w:ascii="Arial" w:hAnsi="Arial" w:cs="Arial"/>
          <w:sz w:val="24"/>
          <w:szCs w:val="24"/>
          <w:lang w:eastAsia="en-US"/>
        </w:rPr>
        <w:t>.</w:t>
      </w:r>
    </w:p>
    <w:p w:rsidR="00947B48" w:rsidRPr="008904A1" w:rsidRDefault="00947B48" w:rsidP="00E36C49">
      <w:pPr>
        <w:pStyle w:val="ListParagraph"/>
        <w:numPr>
          <w:ilvl w:val="0"/>
          <w:numId w:val="24"/>
        </w:numPr>
        <w:spacing w:after="0" w:line="240" w:lineRule="auto"/>
        <w:jc w:val="both"/>
        <w:rPr>
          <w:rFonts w:ascii="Arial" w:hAnsi="Arial" w:cs="Arial"/>
          <w:sz w:val="24"/>
          <w:szCs w:val="24"/>
          <w:lang w:eastAsia="en-US"/>
        </w:rPr>
      </w:pPr>
      <w:r w:rsidRPr="008904A1">
        <w:rPr>
          <w:rFonts w:ascii="Arial" w:hAnsi="Arial" w:cs="Arial"/>
          <w:sz w:val="24"/>
          <w:szCs w:val="24"/>
          <w:lang w:eastAsia="en-US"/>
        </w:rPr>
        <w:t>Continue to promote Trust Values.</w:t>
      </w:r>
    </w:p>
    <w:p w:rsidR="00947B48" w:rsidRPr="008904A1" w:rsidRDefault="00947B48" w:rsidP="00E36C49">
      <w:pPr>
        <w:pStyle w:val="ListParagraph"/>
        <w:numPr>
          <w:ilvl w:val="0"/>
          <w:numId w:val="24"/>
        </w:numPr>
        <w:spacing w:after="0" w:line="240" w:lineRule="auto"/>
        <w:jc w:val="both"/>
        <w:rPr>
          <w:rFonts w:ascii="Arial" w:hAnsi="Arial" w:cs="Arial"/>
          <w:sz w:val="24"/>
          <w:szCs w:val="24"/>
          <w:lang w:eastAsia="en-US"/>
        </w:rPr>
      </w:pPr>
      <w:r w:rsidRPr="008904A1">
        <w:rPr>
          <w:rFonts w:ascii="Arial" w:hAnsi="Arial" w:cs="Arial"/>
          <w:sz w:val="24"/>
          <w:szCs w:val="24"/>
          <w:lang w:eastAsia="en-US"/>
        </w:rPr>
        <w:t>To offer</w:t>
      </w:r>
      <w:r w:rsidR="00BF5282" w:rsidRPr="008904A1">
        <w:rPr>
          <w:rFonts w:ascii="Arial" w:hAnsi="Arial" w:cs="Arial"/>
          <w:sz w:val="24"/>
          <w:szCs w:val="24"/>
          <w:lang w:eastAsia="en-US"/>
        </w:rPr>
        <w:t xml:space="preserve"> a rewarding experience to our </w:t>
      </w:r>
      <w:r w:rsidR="009604FA" w:rsidRPr="008904A1">
        <w:rPr>
          <w:rFonts w:ascii="Arial" w:hAnsi="Arial" w:cs="Arial"/>
          <w:sz w:val="24"/>
          <w:szCs w:val="24"/>
          <w:lang w:eastAsia="en-US"/>
        </w:rPr>
        <w:t>v</w:t>
      </w:r>
      <w:r w:rsidRPr="008904A1">
        <w:rPr>
          <w:rFonts w:ascii="Arial" w:hAnsi="Arial" w:cs="Arial"/>
          <w:sz w:val="24"/>
          <w:szCs w:val="24"/>
          <w:lang w:eastAsia="en-US"/>
        </w:rPr>
        <w:t>olunteers.</w:t>
      </w:r>
    </w:p>
    <w:p w:rsidR="00947B48" w:rsidRPr="008904A1" w:rsidRDefault="00947B48" w:rsidP="00E36C49">
      <w:pPr>
        <w:pStyle w:val="ListParagraph"/>
        <w:numPr>
          <w:ilvl w:val="0"/>
          <w:numId w:val="24"/>
        </w:numPr>
        <w:spacing w:after="0" w:line="240" w:lineRule="auto"/>
        <w:jc w:val="both"/>
        <w:rPr>
          <w:rFonts w:ascii="Arial" w:hAnsi="Arial" w:cs="Arial"/>
          <w:sz w:val="24"/>
          <w:szCs w:val="24"/>
          <w:lang w:eastAsia="en-US"/>
        </w:rPr>
      </w:pPr>
      <w:r w:rsidRPr="008904A1">
        <w:rPr>
          <w:rFonts w:ascii="Arial" w:hAnsi="Arial" w:cs="Arial"/>
          <w:sz w:val="24"/>
          <w:szCs w:val="24"/>
          <w:lang w:eastAsia="en-US"/>
        </w:rPr>
        <w:t>To ensure safe and effective volunteer recruitment b</w:t>
      </w:r>
      <w:r w:rsidR="00E36C49" w:rsidRPr="008904A1">
        <w:rPr>
          <w:rFonts w:ascii="Arial" w:hAnsi="Arial" w:cs="Arial"/>
          <w:sz w:val="24"/>
          <w:szCs w:val="24"/>
          <w:lang w:eastAsia="en-US"/>
        </w:rPr>
        <w:t xml:space="preserve">y adhering to our policy on The </w:t>
      </w:r>
      <w:r w:rsidRPr="008904A1">
        <w:rPr>
          <w:rFonts w:ascii="Arial" w:hAnsi="Arial" w:cs="Arial"/>
          <w:sz w:val="24"/>
          <w:szCs w:val="24"/>
          <w:lang w:eastAsia="en-US"/>
        </w:rPr>
        <w:t>Involvement of Volunteers within St George’s University Hospitals</w:t>
      </w:r>
      <w:r w:rsidR="009604FA" w:rsidRPr="008904A1">
        <w:rPr>
          <w:rFonts w:ascii="Arial" w:hAnsi="Arial" w:cs="Arial"/>
          <w:sz w:val="24"/>
          <w:szCs w:val="24"/>
          <w:lang w:eastAsia="en-US"/>
        </w:rPr>
        <w:t xml:space="preserve"> NHS Foundation Trust</w:t>
      </w:r>
      <w:r w:rsidRPr="008904A1">
        <w:rPr>
          <w:rFonts w:ascii="Arial" w:hAnsi="Arial" w:cs="Arial"/>
          <w:sz w:val="24"/>
          <w:szCs w:val="24"/>
          <w:lang w:eastAsia="en-US"/>
        </w:rPr>
        <w:t xml:space="preserve">. </w:t>
      </w:r>
    </w:p>
    <w:p w:rsidR="00947B48" w:rsidRPr="008904A1" w:rsidRDefault="00780F0F" w:rsidP="00E36C49">
      <w:pPr>
        <w:pStyle w:val="ListParagraph"/>
        <w:numPr>
          <w:ilvl w:val="0"/>
          <w:numId w:val="24"/>
        </w:numPr>
        <w:spacing w:after="0" w:line="240" w:lineRule="auto"/>
        <w:jc w:val="both"/>
        <w:rPr>
          <w:rFonts w:ascii="Arial" w:hAnsi="Arial" w:cs="Arial"/>
          <w:sz w:val="24"/>
          <w:szCs w:val="24"/>
          <w:lang w:eastAsia="en-US"/>
        </w:rPr>
      </w:pPr>
      <w:r w:rsidRPr="008904A1">
        <w:rPr>
          <w:rFonts w:ascii="Arial" w:hAnsi="Arial" w:cs="Arial"/>
          <w:sz w:val="24"/>
          <w:szCs w:val="24"/>
          <w:lang w:eastAsia="en-US"/>
        </w:rPr>
        <w:t xml:space="preserve">To offer recognition for the achievements of </w:t>
      </w:r>
      <w:r w:rsidR="009604FA" w:rsidRPr="008904A1">
        <w:rPr>
          <w:rFonts w:ascii="Arial" w:hAnsi="Arial" w:cs="Arial"/>
          <w:sz w:val="24"/>
          <w:szCs w:val="24"/>
          <w:lang w:eastAsia="en-US"/>
        </w:rPr>
        <w:t>v</w:t>
      </w:r>
      <w:r w:rsidRPr="008904A1">
        <w:rPr>
          <w:rFonts w:ascii="Arial" w:hAnsi="Arial" w:cs="Arial"/>
          <w:sz w:val="24"/>
          <w:szCs w:val="24"/>
          <w:lang w:eastAsia="en-US"/>
        </w:rPr>
        <w:t xml:space="preserve">olunteers. </w:t>
      </w:r>
      <w:r w:rsidR="00947B48" w:rsidRPr="008904A1">
        <w:rPr>
          <w:rFonts w:ascii="Arial" w:hAnsi="Arial" w:cs="Arial"/>
          <w:sz w:val="24"/>
          <w:szCs w:val="24"/>
          <w:lang w:eastAsia="en-US"/>
        </w:rPr>
        <w:t xml:space="preserve"> </w:t>
      </w:r>
    </w:p>
    <w:p w:rsidR="00F94346" w:rsidRPr="008904A1" w:rsidRDefault="00F94346" w:rsidP="0082277D">
      <w:pPr>
        <w:spacing w:after="0" w:line="240" w:lineRule="auto"/>
        <w:jc w:val="both"/>
        <w:rPr>
          <w:rFonts w:ascii="Arial" w:hAnsi="Arial" w:cs="Arial"/>
          <w:sz w:val="24"/>
          <w:szCs w:val="24"/>
          <w:lang w:eastAsia="en-US"/>
        </w:rPr>
      </w:pPr>
    </w:p>
    <w:p w:rsidR="0082277D" w:rsidRPr="008904A1" w:rsidRDefault="0082277D" w:rsidP="00BC1859">
      <w:pPr>
        <w:spacing w:after="0" w:line="240" w:lineRule="auto"/>
        <w:jc w:val="both"/>
        <w:rPr>
          <w:rFonts w:ascii="Arial" w:hAnsi="Arial" w:cs="Arial"/>
          <w:sz w:val="24"/>
          <w:szCs w:val="24"/>
          <w:lang w:eastAsia="en-US"/>
        </w:rPr>
      </w:pPr>
      <w:r w:rsidRPr="008904A1">
        <w:rPr>
          <w:rFonts w:ascii="Arial" w:hAnsi="Arial" w:cs="Arial"/>
          <w:sz w:val="24"/>
          <w:szCs w:val="24"/>
          <w:lang w:eastAsia="en-US"/>
        </w:rPr>
        <w:t xml:space="preserve">Some examples of volunteer roles are: </w:t>
      </w:r>
    </w:p>
    <w:p w:rsidR="0082277D" w:rsidRPr="008904A1" w:rsidRDefault="0082277D" w:rsidP="0082277D">
      <w:pPr>
        <w:spacing w:after="0" w:line="240" w:lineRule="auto"/>
        <w:jc w:val="both"/>
        <w:rPr>
          <w:rFonts w:ascii="Arial" w:hAnsi="Arial" w:cs="Arial"/>
          <w:sz w:val="24"/>
          <w:szCs w:val="24"/>
          <w:lang w:eastAsia="en-US"/>
        </w:rPr>
      </w:pP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Volunteer Assistance at Mealtimes Programme</w:t>
      </w:r>
      <w:r w:rsidRPr="008904A1">
        <w:rPr>
          <w:rFonts w:ascii="Arial" w:hAnsi="Arial" w:cs="Arial"/>
          <w:sz w:val="24"/>
          <w:szCs w:val="24"/>
          <w:lang w:eastAsia="en-US"/>
        </w:rPr>
        <w:t xml:space="preserve"> – Their role is to assist, help, and encourage patients at mealtimes having received full training</w:t>
      </w:r>
      <w:r w:rsidR="001E08C9" w:rsidRPr="008904A1">
        <w:rPr>
          <w:rFonts w:ascii="Arial" w:hAnsi="Arial" w:cs="Arial"/>
          <w:sz w:val="24"/>
          <w:szCs w:val="24"/>
          <w:lang w:eastAsia="en-US"/>
        </w:rPr>
        <w:t xml:space="preserve"> and completed competencies</w:t>
      </w:r>
      <w:r w:rsidRPr="008904A1">
        <w:rPr>
          <w:rFonts w:ascii="Arial" w:hAnsi="Arial" w:cs="Arial"/>
          <w:sz w:val="24"/>
          <w:szCs w:val="24"/>
          <w:lang w:eastAsia="en-US"/>
        </w:rPr>
        <w:t xml:space="preserve">. </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Information </w:t>
      </w:r>
      <w:r w:rsidR="009604FA" w:rsidRPr="008904A1">
        <w:rPr>
          <w:rFonts w:ascii="Arial" w:hAnsi="Arial" w:cs="Arial"/>
          <w:b/>
          <w:bCs/>
          <w:sz w:val="24"/>
          <w:szCs w:val="24"/>
          <w:lang w:eastAsia="en-US"/>
        </w:rPr>
        <w:t>d</w:t>
      </w:r>
      <w:r w:rsidRPr="008904A1">
        <w:rPr>
          <w:rFonts w:ascii="Arial" w:hAnsi="Arial" w:cs="Arial"/>
          <w:b/>
          <w:bCs/>
          <w:sz w:val="24"/>
          <w:szCs w:val="24"/>
          <w:lang w:eastAsia="en-US"/>
        </w:rPr>
        <w:t xml:space="preserve">esks and </w:t>
      </w:r>
      <w:r w:rsidR="009604FA" w:rsidRPr="008904A1">
        <w:rPr>
          <w:rFonts w:ascii="Arial" w:hAnsi="Arial" w:cs="Arial"/>
          <w:b/>
          <w:bCs/>
          <w:sz w:val="24"/>
          <w:szCs w:val="24"/>
          <w:lang w:eastAsia="en-US"/>
        </w:rPr>
        <w:t>c</w:t>
      </w:r>
      <w:r w:rsidRPr="008904A1">
        <w:rPr>
          <w:rFonts w:ascii="Arial" w:hAnsi="Arial" w:cs="Arial"/>
          <w:b/>
          <w:bCs/>
          <w:sz w:val="24"/>
          <w:szCs w:val="24"/>
          <w:lang w:eastAsia="en-US"/>
        </w:rPr>
        <w:t xml:space="preserve">orridor staffing </w:t>
      </w:r>
      <w:r w:rsidR="009604FA" w:rsidRPr="008904A1">
        <w:rPr>
          <w:rFonts w:ascii="Arial" w:hAnsi="Arial" w:cs="Arial"/>
          <w:bCs/>
          <w:sz w:val="24"/>
          <w:szCs w:val="24"/>
          <w:lang w:eastAsia="en-US"/>
        </w:rPr>
        <w:t>–</w:t>
      </w:r>
      <w:r w:rsidRPr="008904A1">
        <w:rPr>
          <w:rFonts w:ascii="Arial" w:hAnsi="Arial" w:cs="Arial"/>
          <w:sz w:val="24"/>
          <w:szCs w:val="24"/>
          <w:lang w:eastAsia="en-US"/>
        </w:rPr>
        <w:t xml:space="preserve"> </w:t>
      </w:r>
      <w:r w:rsidR="00871F5A">
        <w:rPr>
          <w:rFonts w:ascii="Arial" w:hAnsi="Arial" w:cs="Arial"/>
          <w:sz w:val="24"/>
          <w:szCs w:val="24"/>
          <w:lang w:eastAsia="en-US"/>
        </w:rPr>
        <w:t>W</w:t>
      </w:r>
      <w:r w:rsidR="009604FA" w:rsidRPr="008904A1">
        <w:rPr>
          <w:rFonts w:ascii="Arial" w:hAnsi="Arial" w:cs="Arial"/>
          <w:sz w:val="24"/>
          <w:szCs w:val="24"/>
          <w:lang w:eastAsia="en-US"/>
        </w:rPr>
        <w:t xml:space="preserve">elcoming patients and visitors and </w:t>
      </w:r>
      <w:r w:rsidRPr="008904A1">
        <w:rPr>
          <w:rFonts w:ascii="Arial" w:hAnsi="Arial" w:cs="Arial"/>
          <w:sz w:val="24"/>
          <w:szCs w:val="24"/>
          <w:lang w:eastAsia="en-US"/>
        </w:rPr>
        <w:t xml:space="preserve">directing and escorting </w:t>
      </w:r>
      <w:r w:rsidR="009604FA" w:rsidRPr="008904A1">
        <w:rPr>
          <w:rFonts w:ascii="Arial" w:hAnsi="Arial" w:cs="Arial"/>
          <w:sz w:val="24"/>
          <w:szCs w:val="24"/>
          <w:lang w:eastAsia="en-US"/>
        </w:rPr>
        <w:t>them</w:t>
      </w:r>
      <w:r w:rsidRPr="008904A1">
        <w:rPr>
          <w:rFonts w:ascii="Arial" w:hAnsi="Arial" w:cs="Arial"/>
          <w:sz w:val="24"/>
          <w:szCs w:val="24"/>
          <w:lang w:eastAsia="en-US"/>
        </w:rPr>
        <w:t xml:space="preserve"> around the site. </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Patient </w:t>
      </w:r>
      <w:r w:rsidR="009604FA" w:rsidRPr="008904A1">
        <w:rPr>
          <w:rFonts w:ascii="Arial" w:hAnsi="Arial" w:cs="Arial"/>
          <w:b/>
          <w:bCs/>
          <w:sz w:val="24"/>
          <w:szCs w:val="24"/>
          <w:lang w:eastAsia="en-US"/>
        </w:rPr>
        <w:t>s</w:t>
      </w:r>
      <w:r w:rsidRPr="008904A1">
        <w:rPr>
          <w:rFonts w:ascii="Arial" w:hAnsi="Arial" w:cs="Arial"/>
          <w:b/>
          <w:bCs/>
          <w:sz w:val="24"/>
          <w:szCs w:val="24"/>
          <w:lang w:eastAsia="en-US"/>
        </w:rPr>
        <w:t>urveys</w:t>
      </w:r>
      <w:r w:rsidR="009604FA" w:rsidRPr="008904A1">
        <w:rPr>
          <w:rFonts w:ascii="Arial" w:hAnsi="Arial" w:cs="Arial"/>
          <w:bCs/>
          <w:sz w:val="24"/>
          <w:szCs w:val="24"/>
          <w:lang w:eastAsia="en-US"/>
        </w:rPr>
        <w:t xml:space="preserve"> </w:t>
      </w:r>
      <w:r w:rsidRPr="008904A1">
        <w:rPr>
          <w:rFonts w:ascii="Arial" w:hAnsi="Arial" w:cs="Arial"/>
          <w:bCs/>
          <w:sz w:val="24"/>
          <w:szCs w:val="24"/>
          <w:lang w:eastAsia="en-US"/>
        </w:rPr>
        <w:t>-</w:t>
      </w:r>
      <w:r w:rsidRPr="008904A1">
        <w:rPr>
          <w:rFonts w:ascii="Arial" w:hAnsi="Arial" w:cs="Arial"/>
          <w:sz w:val="24"/>
          <w:szCs w:val="24"/>
          <w:lang w:eastAsia="en-US"/>
        </w:rPr>
        <w:t xml:space="preserve"> </w:t>
      </w:r>
      <w:r w:rsidR="00871F5A">
        <w:rPr>
          <w:rFonts w:ascii="Arial" w:hAnsi="Arial" w:cs="Arial"/>
          <w:sz w:val="24"/>
          <w:szCs w:val="24"/>
          <w:lang w:eastAsia="en-US"/>
        </w:rPr>
        <w:t>P</w:t>
      </w:r>
      <w:r w:rsidRPr="008904A1">
        <w:rPr>
          <w:rFonts w:ascii="Arial" w:hAnsi="Arial" w:cs="Arial"/>
          <w:sz w:val="24"/>
          <w:szCs w:val="24"/>
          <w:lang w:eastAsia="en-US"/>
        </w:rPr>
        <w:t>romoting patient and</w:t>
      </w:r>
      <w:r w:rsidR="00BF5282" w:rsidRPr="008904A1">
        <w:rPr>
          <w:rFonts w:ascii="Arial" w:hAnsi="Arial" w:cs="Arial"/>
          <w:sz w:val="24"/>
          <w:szCs w:val="24"/>
          <w:lang w:eastAsia="en-US"/>
        </w:rPr>
        <w:t xml:space="preserve"> public involvement within the T</w:t>
      </w:r>
      <w:r w:rsidRPr="008904A1">
        <w:rPr>
          <w:rFonts w:ascii="Arial" w:hAnsi="Arial" w:cs="Arial"/>
          <w:sz w:val="24"/>
          <w:szCs w:val="24"/>
          <w:lang w:eastAsia="en-US"/>
        </w:rPr>
        <w:t xml:space="preserve">rust and listening closely to what our users say in order to promote and improve services.  </w:t>
      </w:r>
    </w:p>
    <w:p w:rsidR="0082277D" w:rsidRPr="008904A1" w:rsidRDefault="00BF5282"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Clerical and </w:t>
      </w:r>
      <w:r w:rsidR="009604FA" w:rsidRPr="008904A1">
        <w:rPr>
          <w:rFonts w:ascii="Arial" w:hAnsi="Arial" w:cs="Arial"/>
          <w:b/>
          <w:bCs/>
          <w:sz w:val="24"/>
          <w:szCs w:val="24"/>
          <w:lang w:eastAsia="en-US"/>
        </w:rPr>
        <w:t>a</w:t>
      </w:r>
      <w:r w:rsidR="0082277D" w:rsidRPr="008904A1">
        <w:rPr>
          <w:rFonts w:ascii="Arial" w:hAnsi="Arial" w:cs="Arial"/>
          <w:b/>
          <w:bCs/>
          <w:sz w:val="24"/>
          <w:szCs w:val="24"/>
          <w:lang w:eastAsia="en-US"/>
        </w:rPr>
        <w:t>dmin</w:t>
      </w:r>
      <w:r w:rsidRPr="008904A1">
        <w:rPr>
          <w:rFonts w:ascii="Arial" w:hAnsi="Arial" w:cs="Arial"/>
          <w:b/>
          <w:bCs/>
          <w:sz w:val="24"/>
          <w:szCs w:val="24"/>
          <w:lang w:eastAsia="en-US"/>
        </w:rPr>
        <w:t xml:space="preserve">istrative </w:t>
      </w:r>
      <w:r w:rsidR="009604FA" w:rsidRPr="008904A1">
        <w:rPr>
          <w:rFonts w:ascii="Arial" w:hAnsi="Arial" w:cs="Arial"/>
          <w:b/>
          <w:bCs/>
          <w:sz w:val="24"/>
          <w:szCs w:val="24"/>
          <w:lang w:eastAsia="en-US"/>
        </w:rPr>
        <w:t>t</w:t>
      </w:r>
      <w:r w:rsidR="0082277D" w:rsidRPr="008904A1">
        <w:rPr>
          <w:rFonts w:ascii="Arial" w:hAnsi="Arial" w:cs="Arial"/>
          <w:b/>
          <w:bCs/>
          <w:sz w:val="24"/>
          <w:szCs w:val="24"/>
          <w:lang w:eastAsia="en-US"/>
        </w:rPr>
        <w:t>asks</w:t>
      </w:r>
      <w:r w:rsidR="0082277D" w:rsidRPr="008904A1">
        <w:rPr>
          <w:rFonts w:ascii="Arial" w:hAnsi="Arial" w:cs="Arial"/>
          <w:bCs/>
          <w:sz w:val="24"/>
          <w:szCs w:val="24"/>
          <w:lang w:eastAsia="en-US"/>
        </w:rPr>
        <w:t xml:space="preserve"> </w:t>
      </w:r>
      <w:r w:rsidR="00F94346" w:rsidRPr="008904A1">
        <w:rPr>
          <w:rFonts w:ascii="Arial" w:hAnsi="Arial" w:cs="Arial"/>
          <w:bCs/>
          <w:sz w:val="24"/>
          <w:szCs w:val="24"/>
          <w:lang w:eastAsia="en-US"/>
        </w:rPr>
        <w:t xml:space="preserve">- </w:t>
      </w:r>
      <w:r w:rsidR="001E08C9" w:rsidRPr="008904A1">
        <w:rPr>
          <w:rFonts w:ascii="Arial" w:hAnsi="Arial" w:cs="Arial"/>
          <w:sz w:val="24"/>
          <w:szCs w:val="24"/>
          <w:lang w:eastAsia="en-US"/>
        </w:rPr>
        <w:t>across the Trust</w:t>
      </w:r>
      <w:r w:rsidR="0082277D" w:rsidRPr="008904A1">
        <w:rPr>
          <w:rFonts w:ascii="Arial" w:hAnsi="Arial" w:cs="Arial"/>
          <w:b/>
          <w:bCs/>
          <w:sz w:val="24"/>
          <w:szCs w:val="24"/>
          <w:lang w:eastAsia="en-US"/>
        </w:rPr>
        <w:t>.</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Trolley services </w:t>
      </w:r>
      <w:r w:rsidR="001E08C9" w:rsidRPr="008904A1">
        <w:rPr>
          <w:rFonts w:ascii="Arial" w:hAnsi="Arial" w:cs="Arial"/>
          <w:sz w:val="24"/>
          <w:szCs w:val="24"/>
          <w:lang w:eastAsia="en-US"/>
        </w:rPr>
        <w:t xml:space="preserve">– </w:t>
      </w:r>
      <w:r w:rsidR="00871F5A">
        <w:rPr>
          <w:rFonts w:ascii="Arial" w:hAnsi="Arial" w:cs="Arial"/>
          <w:sz w:val="24"/>
          <w:szCs w:val="24"/>
          <w:lang w:eastAsia="en-US"/>
        </w:rPr>
        <w:t>P</w:t>
      </w:r>
      <w:r w:rsidR="001E08C9" w:rsidRPr="008904A1">
        <w:rPr>
          <w:rFonts w:ascii="Arial" w:hAnsi="Arial" w:cs="Arial"/>
          <w:sz w:val="24"/>
          <w:szCs w:val="24"/>
          <w:lang w:eastAsia="en-US"/>
        </w:rPr>
        <w:t xml:space="preserve">atient </w:t>
      </w:r>
      <w:r w:rsidRPr="008904A1">
        <w:rPr>
          <w:rFonts w:ascii="Arial" w:hAnsi="Arial" w:cs="Arial"/>
          <w:sz w:val="24"/>
          <w:szCs w:val="24"/>
          <w:lang w:eastAsia="en-US"/>
        </w:rPr>
        <w:t>library for the wards, tea for the clinics</w:t>
      </w:r>
      <w:r w:rsidR="00F94346" w:rsidRPr="008904A1">
        <w:rPr>
          <w:rFonts w:ascii="Arial" w:hAnsi="Arial" w:cs="Arial"/>
          <w:sz w:val="24"/>
          <w:szCs w:val="24"/>
          <w:lang w:eastAsia="en-US"/>
        </w:rPr>
        <w:t>, sweet trolley</w:t>
      </w:r>
      <w:r w:rsidRPr="008904A1">
        <w:rPr>
          <w:rFonts w:ascii="Arial" w:hAnsi="Arial" w:cs="Arial"/>
          <w:sz w:val="24"/>
          <w:szCs w:val="24"/>
          <w:lang w:eastAsia="en-US"/>
        </w:rPr>
        <w:t>.</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Day Surgery Unit </w:t>
      </w:r>
      <w:r w:rsidRPr="008904A1">
        <w:rPr>
          <w:rFonts w:ascii="Arial" w:hAnsi="Arial" w:cs="Arial"/>
          <w:sz w:val="24"/>
          <w:szCs w:val="24"/>
          <w:lang w:eastAsia="en-US"/>
        </w:rPr>
        <w:t xml:space="preserve">– </w:t>
      </w:r>
      <w:r w:rsidR="00871F5A">
        <w:rPr>
          <w:rFonts w:ascii="Arial" w:hAnsi="Arial" w:cs="Arial"/>
          <w:sz w:val="24"/>
          <w:szCs w:val="24"/>
          <w:lang w:eastAsia="en-US"/>
        </w:rPr>
        <w:t>O</w:t>
      </w:r>
      <w:r w:rsidRPr="008904A1">
        <w:rPr>
          <w:rFonts w:ascii="Arial" w:hAnsi="Arial" w:cs="Arial"/>
          <w:sz w:val="24"/>
          <w:szCs w:val="24"/>
          <w:lang w:eastAsia="en-US"/>
        </w:rPr>
        <w:t>ffering refreshments to patients after procedures and prior to discharge from the unit.</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bCs/>
          <w:sz w:val="24"/>
          <w:szCs w:val="24"/>
          <w:lang w:eastAsia="en-US"/>
        </w:rPr>
        <w:t xml:space="preserve">Outpatient </w:t>
      </w:r>
      <w:r w:rsidR="009604FA" w:rsidRPr="008904A1">
        <w:rPr>
          <w:rFonts w:ascii="Arial" w:hAnsi="Arial" w:cs="Arial"/>
          <w:b/>
          <w:bCs/>
          <w:sz w:val="24"/>
          <w:szCs w:val="24"/>
          <w:lang w:eastAsia="en-US"/>
        </w:rPr>
        <w:t>r</w:t>
      </w:r>
      <w:r w:rsidRPr="008904A1">
        <w:rPr>
          <w:rFonts w:ascii="Arial" w:hAnsi="Arial" w:cs="Arial"/>
          <w:b/>
          <w:bCs/>
          <w:sz w:val="24"/>
          <w:szCs w:val="24"/>
          <w:lang w:eastAsia="en-US"/>
        </w:rPr>
        <w:t xml:space="preserve">eception assistance </w:t>
      </w:r>
      <w:r w:rsidRPr="008904A1">
        <w:rPr>
          <w:rFonts w:ascii="Arial" w:hAnsi="Arial" w:cs="Arial"/>
          <w:sz w:val="24"/>
          <w:szCs w:val="24"/>
          <w:lang w:eastAsia="en-US"/>
        </w:rPr>
        <w:t xml:space="preserve">– </w:t>
      </w:r>
      <w:r w:rsidR="00871F5A">
        <w:rPr>
          <w:rFonts w:ascii="Arial" w:hAnsi="Arial" w:cs="Arial"/>
          <w:sz w:val="24"/>
          <w:szCs w:val="24"/>
          <w:lang w:eastAsia="en-US"/>
        </w:rPr>
        <w:t>M</w:t>
      </w:r>
      <w:r w:rsidRPr="008904A1">
        <w:rPr>
          <w:rFonts w:ascii="Arial" w:hAnsi="Arial" w:cs="Arial"/>
          <w:sz w:val="24"/>
          <w:szCs w:val="24"/>
          <w:lang w:eastAsia="en-US"/>
        </w:rPr>
        <w:t>eeting and greeting patients</w:t>
      </w:r>
      <w:r w:rsidR="00BF5282" w:rsidRPr="008904A1">
        <w:rPr>
          <w:rFonts w:ascii="Arial" w:hAnsi="Arial" w:cs="Arial"/>
          <w:sz w:val="24"/>
          <w:szCs w:val="24"/>
          <w:lang w:eastAsia="en-US"/>
        </w:rPr>
        <w:t xml:space="preserve"> and providing guidance to use the self-check-in kiosks</w:t>
      </w:r>
      <w:r w:rsidRPr="008904A1">
        <w:rPr>
          <w:rFonts w:ascii="Arial" w:hAnsi="Arial" w:cs="Arial"/>
          <w:sz w:val="24"/>
          <w:szCs w:val="24"/>
          <w:lang w:eastAsia="en-US"/>
        </w:rPr>
        <w:t>.</w:t>
      </w:r>
    </w:p>
    <w:p w:rsidR="0082277D" w:rsidRPr="008904A1" w:rsidRDefault="0082277D"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sz w:val="24"/>
          <w:szCs w:val="24"/>
          <w:lang w:eastAsia="en-US"/>
        </w:rPr>
        <w:t>Pets As Therapy</w:t>
      </w:r>
      <w:r w:rsidR="00871F5A">
        <w:rPr>
          <w:rFonts w:ascii="Arial" w:hAnsi="Arial" w:cs="Arial"/>
          <w:b/>
          <w:sz w:val="24"/>
          <w:szCs w:val="24"/>
          <w:lang w:eastAsia="en-US"/>
        </w:rPr>
        <w:t xml:space="preserve"> (PAT)</w:t>
      </w:r>
      <w:r w:rsidRPr="008904A1">
        <w:rPr>
          <w:rFonts w:ascii="Arial" w:hAnsi="Arial" w:cs="Arial"/>
          <w:b/>
          <w:bCs/>
          <w:sz w:val="24"/>
          <w:szCs w:val="24"/>
          <w:lang w:eastAsia="en-US"/>
        </w:rPr>
        <w:t xml:space="preserve"> Dog</w:t>
      </w:r>
      <w:r w:rsidR="00871F5A">
        <w:rPr>
          <w:rFonts w:ascii="Arial" w:hAnsi="Arial" w:cs="Arial"/>
          <w:b/>
          <w:bCs/>
          <w:sz w:val="24"/>
          <w:szCs w:val="24"/>
          <w:lang w:eastAsia="en-US"/>
        </w:rPr>
        <w:t>s</w:t>
      </w:r>
      <w:r w:rsidRPr="008904A1">
        <w:rPr>
          <w:rFonts w:ascii="Arial" w:hAnsi="Arial" w:cs="Arial"/>
          <w:b/>
          <w:bCs/>
          <w:sz w:val="24"/>
          <w:szCs w:val="24"/>
          <w:lang w:eastAsia="en-US"/>
        </w:rPr>
        <w:t xml:space="preserve"> </w:t>
      </w:r>
      <w:r w:rsidR="001E08C9" w:rsidRPr="008904A1">
        <w:rPr>
          <w:rFonts w:ascii="Arial" w:hAnsi="Arial" w:cs="Arial"/>
          <w:sz w:val="24"/>
          <w:szCs w:val="24"/>
          <w:lang w:eastAsia="en-US"/>
        </w:rPr>
        <w:t xml:space="preserve">– </w:t>
      </w:r>
      <w:r w:rsidRPr="008904A1">
        <w:rPr>
          <w:rFonts w:ascii="Arial" w:hAnsi="Arial" w:cs="Arial"/>
          <w:sz w:val="24"/>
          <w:szCs w:val="24"/>
          <w:lang w:eastAsia="en-US"/>
        </w:rPr>
        <w:t>PAT dog</w:t>
      </w:r>
      <w:r w:rsidR="001E08C9" w:rsidRPr="008904A1">
        <w:rPr>
          <w:rFonts w:ascii="Arial" w:hAnsi="Arial" w:cs="Arial"/>
          <w:sz w:val="24"/>
          <w:szCs w:val="24"/>
          <w:lang w:eastAsia="en-US"/>
        </w:rPr>
        <w:t>s visit</w:t>
      </w:r>
      <w:r w:rsidRPr="008904A1">
        <w:rPr>
          <w:rFonts w:ascii="Arial" w:hAnsi="Arial" w:cs="Arial"/>
          <w:sz w:val="24"/>
          <w:szCs w:val="24"/>
          <w:lang w:eastAsia="en-US"/>
        </w:rPr>
        <w:t xml:space="preserve"> the wards once a week</w:t>
      </w:r>
      <w:r w:rsidR="001E08C9" w:rsidRPr="008904A1">
        <w:rPr>
          <w:rFonts w:ascii="Arial" w:hAnsi="Arial" w:cs="Arial"/>
          <w:sz w:val="24"/>
          <w:szCs w:val="24"/>
          <w:lang w:eastAsia="en-US"/>
        </w:rPr>
        <w:t xml:space="preserve"> to</w:t>
      </w:r>
      <w:r w:rsidRPr="008904A1">
        <w:rPr>
          <w:rFonts w:ascii="Arial" w:hAnsi="Arial" w:cs="Arial"/>
          <w:sz w:val="24"/>
          <w:szCs w:val="24"/>
          <w:lang w:eastAsia="en-US"/>
        </w:rPr>
        <w:t xml:space="preserve"> improve the health and wellbeing of patients.</w:t>
      </w:r>
    </w:p>
    <w:p w:rsidR="00F94346" w:rsidRPr="008904A1" w:rsidRDefault="00F94346" w:rsidP="00BC1859">
      <w:pPr>
        <w:pStyle w:val="ListParagraph"/>
        <w:numPr>
          <w:ilvl w:val="0"/>
          <w:numId w:val="25"/>
        </w:numPr>
        <w:spacing w:after="0" w:line="240" w:lineRule="auto"/>
        <w:jc w:val="both"/>
        <w:rPr>
          <w:rFonts w:ascii="Arial" w:hAnsi="Arial" w:cs="Arial"/>
          <w:sz w:val="24"/>
          <w:szCs w:val="24"/>
          <w:lang w:eastAsia="en-US"/>
        </w:rPr>
      </w:pPr>
      <w:r w:rsidRPr="008904A1">
        <w:rPr>
          <w:rFonts w:ascii="Arial" w:hAnsi="Arial" w:cs="Arial"/>
          <w:b/>
          <w:sz w:val="24"/>
          <w:szCs w:val="24"/>
          <w:lang w:eastAsia="en-US"/>
        </w:rPr>
        <w:t xml:space="preserve">Emergency Department </w:t>
      </w:r>
      <w:r w:rsidRPr="008904A1">
        <w:rPr>
          <w:rFonts w:ascii="Arial" w:hAnsi="Arial" w:cs="Arial"/>
          <w:sz w:val="24"/>
          <w:szCs w:val="24"/>
          <w:lang w:eastAsia="en-US"/>
        </w:rPr>
        <w:t xml:space="preserve">- </w:t>
      </w:r>
      <w:r w:rsidR="00871F5A">
        <w:rPr>
          <w:rFonts w:ascii="Arial" w:hAnsi="Arial" w:cs="Arial"/>
          <w:sz w:val="24"/>
          <w:szCs w:val="24"/>
        </w:rPr>
        <w:t>O</w:t>
      </w:r>
      <w:r w:rsidRPr="008904A1">
        <w:rPr>
          <w:rFonts w:ascii="Arial" w:hAnsi="Arial" w:cs="Arial"/>
          <w:sz w:val="24"/>
          <w:szCs w:val="24"/>
        </w:rPr>
        <w:t xml:space="preserve">ffering support to staff and non-medical assistance to patients accessing our emergency services. </w:t>
      </w:r>
    </w:p>
    <w:p w:rsidR="004C3089" w:rsidRPr="008904A1" w:rsidRDefault="004C3089" w:rsidP="00871F5A">
      <w:pPr>
        <w:spacing w:after="0" w:line="240" w:lineRule="auto"/>
        <w:jc w:val="both"/>
        <w:outlineLvl w:val="0"/>
        <w:rPr>
          <w:rFonts w:ascii="Arial" w:hAnsi="Arial" w:cs="Arial"/>
          <w:sz w:val="24"/>
          <w:szCs w:val="24"/>
          <w:lang w:eastAsia="en-US"/>
        </w:rPr>
      </w:pPr>
    </w:p>
    <w:p w:rsidR="00871F5A" w:rsidRPr="008904A1" w:rsidRDefault="00C5620E" w:rsidP="00372193">
      <w:pPr>
        <w:pStyle w:val="ListParagraph"/>
        <w:spacing w:after="0" w:line="240" w:lineRule="auto"/>
        <w:ind w:left="0"/>
        <w:jc w:val="both"/>
        <w:outlineLvl w:val="0"/>
        <w:rPr>
          <w:rFonts w:ascii="Arial" w:hAnsi="Arial" w:cs="Arial"/>
          <w:sz w:val="24"/>
          <w:szCs w:val="24"/>
          <w:lang w:eastAsia="en-US"/>
        </w:rPr>
      </w:pPr>
      <w:r w:rsidRPr="008904A1">
        <w:rPr>
          <w:rFonts w:ascii="Arial" w:hAnsi="Arial" w:cs="Arial"/>
          <w:sz w:val="24"/>
          <w:szCs w:val="24"/>
          <w:lang w:eastAsia="en-US"/>
        </w:rPr>
        <w:t xml:space="preserve">There are a further </w:t>
      </w:r>
      <w:r w:rsidR="001E08C9" w:rsidRPr="008904A1">
        <w:rPr>
          <w:rFonts w:ascii="Arial" w:hAnsi="Arial" w:cs="Arial"/>
          <w:sz w:val="24"/>
          <w:szCs w:val="24"/>
          <w:lang w:eastAsia="en-US"/>
        </w:rPr>
        <w:t>3</w:t>
      </w:r>
      <w:r w:rsidR="00B84B97">
        <w:rPr>
          <w:rFonts w:ascii="Arial" w:hAnsi="Arial" w:cs="Arial"/>
          <w:sz w:val="24"/>
          <w:szCs w:val="24"/>
          <w:lang w:eastAsia="en-US"/>
        </w:rPr>
        <w:t>7</w:t>
      </w:r>
      <w:r w:rsidRPr="008904A1">
        <w:rPr>
          <w:rFonts w:ascii="Arial" w:hAnsi="Arial" w:cs="Arial"/>
          <w:sz w:val="24"/>
          <w:szCs w:val="24"/>
          <w:lang w:eastAsia="en-US"/>
        </w:rPr>
        <w:t xml:space="preserve"> newly recruited </w:t>
      </w:r>
      <w:r w:rsidR="006225F7" w:rsidRPr="008904A1">
        <w:rPr>
          <w:rFonts w:ascii="Arial" w:hAnsi="Arial" w:cs="Arial"/>
          <w:sz w:val="24"/>
          <w:szCs w:val="24"/>
          <w:lang w:eastAsia="en-US"/>
        </w:rPr>
        <w:t>V</w:t>
      </w:r>
      <w:r w:rsidRPr="008904A1">
        <w:rPr>
          <w:rFonts w:ascii="Arial" w:hAnsi="Arial" w:cs="Arial"/>
          <w:sz w:val="24"/>
          <w:szCs w:val="24"/>
          <w:lang w:eastAsia="en-US"/>
        </w:rPr>
        <w:t xml:space="preserve">olunteers pending </w:t>
      </w:r>
      <w:r w:rsidR="007C0654" w:rsidRPr="008904A1">
        <w:rPr>
          <w:rFonts w:ascii="Arial" w:hAnsi="Arial" w:cs="Arial"/>
          <w:sz w:val="24"/>
          <w:szCs w:val="24"/>
          <w:lang w:eastAsia="en-US"/>
        </w:rPr>
        <w:t>pre-employment</w:t>
      </w:r>
      <w:r w:rsidRPr="008904A1">
        <w:rPr>
          <w:rFonts w:ascii="Arial" w:hAnsi="Arial" w:cs="Arial"/>
          <w:sz w:val="24"/>
          <w:szCs w:val="24"/>
          <w:lang w:eastAsia="en-US"/>
        </w:rPr>
        <w:t xml:space="preserve"> checks who will be joining the Voluntary Services team over the coming weeks. They will be joining us in a number of new and exciting roles such as our Emergency Department Volunteer Scheme, Young Onset Dementia Support, Therapies Meet &amp; Greet and Outpatient Clinic Patient Flow Volunteers</w:t>
      </w:r>
      <w:r w:rsidR="00871F5A">
        <w:rPr>
          <w:rFonts w:ascii="Arial" w:hAnsi="Arial" w:cs="Arial"/>
          <w:sz w:val="24"/>
          <w:szCs w:val="24"/>
          <w:lang w:eastAsia="en-US"/>
        </w:rPr>
        <w:t xml:space="preserve">. </w:t>
      </w:r>
    </w:p>
    <w:p w:rsidR="009604FA" w:rsidRPr="008904A1" w:rsidRDefault="009604FA" w:rsidP="00372193">
      <w:pPr>
        <w:pStyle w:val="ListParagraph"/>
        <w:spacing w:after="0" w:line="240" w:lineRule="auto"/>
        <w:ind w:left="0"/>
        <w:jc w:val="both"/>
        <w:outlineLvl w:val="0"/>
        <w:rPr>
          <w:lang w:eastAsia="en-US"/>
        </w:rPr>
      </w:pPr>
    </w:p>
    <w:p w:rsidR="001F14D9" w:rsidRPr="008904A1" w:rsidRDefault="000F7C4B" w:rsidP="00A606B6">
      <w:pPr>
        <w:pStyle w:val="ListParagraph"/>
        <w:numPr>
          <w:ilvl w:val="0"/>
          <w:numId w:val="8"/>
        </w:numPr>
        <w:spacing w:after="0" w:line="240" w:lineRule="auto"/>
        <w:rPr>
          <w:rFonts w:ascii="Arial" w:hAnsi="Arial" w:cs="Arial"/>
          <w:b/>
          <w:sz w:val="24"/>
          <w:szCs w:val="24"/>
          <w:lang w:eastAsia="en-US"/>
        </w:rPr>
      </w:pPr>
      <w:r>
        <w:rPr>
          <w:rFonts w:ascii="Arial" w:hAnsi="Arial" w:cs="Arial"/>
          <w:b/>
          <w:sz w:val="24"/>
          <w:szCs w:val="24"/>
          <w:lang w:eastAsia="en-US"/>
        </w:rPr>
        <w:t xml:space="preserve"> </w:t>
      </w:r>
      <w:r w:rsidR="00DC147E" w:rsidRPr="008904A1">
        <w:rPr>
          <w:rFonts w:ascii="Arial" w:hAnsi="Arial" w:cs="Arial"/>
          <w:b/>
          <w:sz w:val="24"/>
          <w:szCs w:val="24"/>
          <w:lang w:eastAsia="en-US"/>
        </w:rPr>
        <w:t>VOLUNTEERS IN NUMBERS</w:t>
      </w:r>
    </w:p>
    <w:p w:rsidR="009604FA" w:rsidRPr="008904A1" w:rsidRDefault="009604FA" w:rsidP="00A606B6">
      <w:pPr>
        <w:pStyle w:val="ListParagraph"/>
        <w:spacing w:after="0" w:line="240" w:lineRule="auto"/>
        <w:ind w:left="360"/>
        <w:jc w:val="both"/>
        <w:rPr>
          <w:rFonts w:ascii="Arial" w:hAnsi="Arial" w:cs="Arial"/>
          <w:b/>
          <w:sz w:val="24"/>
          <w:szCs w:val="24"/>
          <w:lang w:eastAsia="en-US"/>
        </w:rPr>
      </w:pPr>
    </w:p>
    <w:p w:rsidR="00B661D3" w:rsidRPr="008904A1" w:rsidRDefault="003E320A" w:rsidP="00A606B6">
      <w:pPr>
        <w:spacing w:after="0" w:line="240" w:lineRule="auto"/>
        <w:jc w:val="both"/>
        <w:rPr>
          <w:rFonts w:ascii="Arial" w:hAnsi="Arial" w:cs="Arial"/>
          <w:sz w:val="24"/>
          <w:szCs w:val="24"/>
          <w:lang w:eastAsia="en-US"/>
        </w:rPr>
      </w:pPr>
      <w:r w:rsidRPr="008904A1">
        <w:rPr>
          <w:rFonts w:ascii="Arial" w:hAnsi="Arial" w:cs="Arial"/>
          <w:sz w:val="24"/>
          <w:szCs w:val="24"/>
        </w:rPr>
        <w:t>Each year we celebrate Volunteers</w:t>
      </w:r>
      <w:r w:rsidR="00B661D3" w:rsidRPr="008904A1">
        <w:rPr>
          <w:rFonts w:ascii="Arial" w:hAnsi="Arial" w:cs="Arial"/>
          <w:sz w:val="24"/>
          <w:szCs w:val="24"/>
        </w:rPr>
        <w:t>’</w:t>
      </w:r>
      <w:r w:rsidRPr="008904A1">
        <w:rPr>
          <w:rFonts w:ascii="Arial" w:hAnsi="Arial" w:cs="Arial"/>
          <w:sz w:val="24"/>
          <w:szCs w:val="24"/>
        </w:rPr>
        <w:t xml:space="preserve"> Week to acknowledge</w:t>
      </w:r>
      <w:r w:rsidR="006225F7" w:rsidRPr="008904A1">
        <w:rPr>
          <w:rFonts w:ascii="Arial" w:hAnsi="Arial" w:cs="Arial"/>
          <w:sz w:val="24"/>
          <w:szCs w:val="24"/>
        </w:rPr>
        <w:t xml:space="preserve"> and celebrate the work of our </w:t>
      </w:r>
      <w:r w:rsidR="00871F5A">
        <w:rPr>
          <w:rFonts w:ascii="Arial" w:hAnsi="Arial" w:cs="Arial"/>
          <w:sz w:val="24"/>
          <w:szCs w:val="24"/>
        </w:rPr>
        <w:t>v</w:t>
      </w:r>
      <w:r w:rsidRPr="008904A1">
        <w:rPr>
          <w:rFonts w:ascii="Arial" w:hAnsi="Arial" w:cs="Arial"/>
          <w:sz w:val="24"/>
          <w:szCs w:val="24"/>
        </w:rPr>
        <w:t>olunteers and this year’s</w:t>
      </w:r>
      <w:r w:rsidR="00C27469" w:rsidRPr="008904A1">
        <w:rPr>
          <w:rFonts w:ascii="Arial" w:hAnsi="Arial" w:cs="Arial"/>
          <w:sz w:val="24"/>
          <w:szCs w:val="24"/>
        </w:rPr>
        <w:t xml:space="preserve"> Volunteers’ Week</w:t>
      </w:r>
      <w:r w:rsidR="00674708" w:rsidRPr="008904A1">
        <w:rPr>
          <w:rFonts w:ascii="Arial" w:hAnsi="Arial" w:cs="Arial"/>
          <w:sz w:val="24"/>
          <w:szCs w:val="24"/>
        </w:rPr>
        <w:t xml:space="preserve"> was about volunteering for all and</w:t>
      </w:r>
      <w:r w:rsidR="00C27469" w:rsidRPr="008904A1">
        <w:rPr>
          <w:rFonts w:ascii="Arial" w:hAnsi="Arial" w:cs="Arial"/>
          <w:sz w:val="24"/>
          <w:szCs w:val="24"/>
        </w:rPr>
        <w:t xml:space="preserve"> celebrating the huge range of people who give their time in so many ways. </w:t>
      </w:r>
      <w:r w:rsidR="00ED1F4F" w:rsidRPr="008904A1">
        <w:rPr>
          <w:rFonts w:ascii="Arial" w:hAnsi="Arial" w:cs="Arial"/>
          <w:sz w:val="24"/>
          <w:szCs w:val="24"/>
        </w:rPr>
        <w:t xml:space="preserve">This is pivotal as </w:t>
      </w:r>
      <w:r w:rsidR="00C27469" w:rsidRPr="008904A1">
        <w:rPr>
          <w:rFonts w:ascii="Arial" w:hAnsi="Arial" w:cs="Arial"/>
          <w:sz w:val="24"/>
          <w:szCs w:val="24"/>
          <w:lang w:eastAsia="en-US"/>
        </w:rPr>
        <w:t>Voluntary Services</w:t>
      </w:r>
      <w:r w:rsidR="00F84655" w:rsidRPr="008904A1">
        <w:rPr>
          <w:rFonts w:ascii="Arial" w:hAnsi="Arial" w:cs="Arial"/>
          <w:sz w:val="24"/>
          <w:szCs w:val="24"/>
          <w:lang w:eastAsia="en-US"/>
        </w:rPr>
        <w:t xml:space="preserve"> at St George’s</w:t>
      </w:r>
      <w:r w:rsidR="00C27469" w:rsidRPr="008904A1">
        <w:rPr>
          <w:rFonts w:ascii="Arial" w:hAnsi="Arial" w:cs="Arial"/>
          <w:sz w:val="24"/>
          <w:szCs w:val="24"/>
          <w:lang w:eastAsia="en-US"/>
        </w:rPr>
        <w:t xml:space="preserve"> </w:t>
      </w:r>
      <w:r w:rsidR="00031850" w:rsidRPr="008904A1">
        <w:rPr>
          <w:rFonts w:ascii="Arial" w:hAnsi="Arial" w:cs="Arial"/>
          <w:sz w:val="24"/>
          <w:szCs w:val="24"/>
          <w:lang w:eastAsia="en-US"/>
        </w:rPr>
        <w:t>strives</w:t>
      </w:r>
      <w:r w:rsidR="00C27469" w:rsidRPr="008904A1">
        <w:rPr>
          <w:rFonts w:ascii="Arial" w:hAnsi="Arial" w:cs="Arial"/>
          <w:sz w:val="24"/>
          <w:szCs w:val="24"/>
          <w:lang w:eastAsia="en-US"/>
        </w:rPr>
        <w:t xml:space="preserve"> to be inclusive</w:t>
      </w:r>
      <w:r w:rsidR="00031850" w:rsidRPr="008904A1">
        <w:rPr>
          <w:rFonts w:ascii="Arial" w:hAnsi="Arial" w:cs="Arial"/>
          <w:sz w:val="24"/>
          <w:szCs w:val="24"/>
          <w:lang w:eastAsia="en-US"/>
        </w:rPr>
        <w:t xml:space="preserve"> </w:t>
      </w:r>
      <w:r w:rsidR="004F27E2" w:rsidRPr="008904A1">
        <w:rPr>
          <w:rFonts w:ascii="Arial" w:hAnsi="Arial" w:cs="Arial"/>
          <w:sz w:val="24"/>
          <w:szCs w:val="24"/>
          <w:lang w:eastAsia="en-US"/>
        </w:rPr>
        <w:t>by</w:t>
      </w:r>
      <w:r w:rsidR="00C27469" w:rsidRPr="008904A1">
        <w:rPr>
          <w:rFonts w:ascii="Arial" w:hAnsi="Arial" w:cs="Arial"/>
          <w:sz w:val="24"/>
          <w:szCs w:val="24"/>
          <w:lang w:eastAsia="en-US"/>
        </w:rPr>
        <w:t xml:space="preserve"> embracing equality and diversity to provide voluntary opportunities for all</w:t>
      </w:r>
      <w:r w:rsidR="004F27E2" w:rsidRPr="008904A1">
        <w:rPr>
          <w:rFonts w:ascii="Arial" w:hAnsi="Arial" w:cs="Arial"/>
          <w:sz w:val="24"/>
          <w:szCs w:val="24"/>
          <w:lang w:eastAsia="en-US"/>
        </w:rPr>
        <w:t xml:space="preserve">. </w:t>
      </w:r>
      <w:r w:rsidR="007C0654" w:rsidRPr="008904A1">
        <w:rPr>
          <w:rStyle w:val="Strong"/>
          <w:rFonts w:ascii="Arial" w:hAnsi="Arial" w:cs="Arial"/>
          <w:b w:val="0"/>
          <w:color w:val="000000" w:themeColor="text1"/>
          <w:sz w:val="24"/>
          <w:szCs w:val="24"/>
          <w:lang w:val="en-US"/>
        </w:rPr>
        <w:t xml:space="preserve">We believe that young people can make all the difference to their communities and their lives through volunteering and </w:t>
      </w:r>
      <w:r w:rsidR="00674708" w:rsidRPr="008904A1">
        <w:rPr>
          <w:rFonts w:ascii="Arial" w:hAnsi="Arial" w:cs="Arial"/>
          <w:sz w:val="24"/>
          <w:szCs w:val="24"/>
          <w:lang w:eastAsia="en-US"/>
        </w:rPr>
        <w:t>2017/2018 has seen an increase in the number of young volunteers (age 18-25) offering their time to volunteer at the Trust. This has been achieved by expanding our volun</w:t>
      </w:r>
      <w:r w:rsidR="00EF052C" w:rsidRPr="008904A1">
        <w:rPr>
          <w:rFonts w:ascii="Arial" w:hAnsi="Arial" w:cs="Arial"/>
          <w:sz w:val="24"/>
          <w:szCs w:val="24"/>
          <w:lang w:eastAsia="en-US"/>
        </w:rPr>
        <w:t xml:space="preserve">tary </w:t>
      </w:r>
      <w:r w:rsidR="004779BF" w:rsidRPr="008904A1">
        <w:rPr>
          <w:rFonts w:ascii="Arial" w:hAnsi="Arial" w:cs="Arial"/>
          <w:sz w:val="24"/>
          <w:szCs w:val="24"/>
          <w:lang w:eastAsia="en-US"/>
        </w:rPr>
        <w:t>opportunities</w:t>
      </w:r>
      <w:r w:rsidR="00D52DE9" w:rsidRPr="008904A1">
        <w:rPr>
          <w:rFonts w:ascii="Arial" w:hAnsi="Arial" w:cs="Arial"/>
          <w:sz w:val="24"/>
          <w:szCs w:val="24"/>
          <w:lang w:eastAsia="en-US"/>
        </w:rPr>
        <w:t xml:space="preserve">. </w:t>
      </w:r>
      <w:r w:rsidR="00EF052C" w:rsidRPr="008904A1">
        <w:rPr>
          <w:rFonts w:ascii="Arial" w:hAnsi="Arial" w:cs="Arial"/>
          <w:sz w:val="24"/>
          <w:szCs w:val="24"/>
          <w:lang w:eastAsia="en-US"/>
        </w:rPr>
        <w:t xml:space="preserve"> </w:t>
      </w:r>
    </w:p>
    <w:p w:rsidR="00B661D3" w:rsidRPr="008904A1" w:rsidRDefault="00B661D3" w:rsidP="00A606B6">
      <w:pPr>
        <w:spacing w:after="0" w:line="240" w:lineRule="auto"/>
        <w:jc w:val="both"/>
        <w:rPr>
          <w:rFonts w:ascii="Arial" w:hAnsi="Arial" w:cs="Arial"/>
          <w:sz w:val="24"/>
          <w:szCs w:val="24"/>
          <w:lang w:eastAsia="en-US"/>
        </w:rPr>
      </w:pPr>
    </w:p>
    <w:p w:rsidR="000D678C" w:rsidRPr="008904A1" w:rsidRDefault="00D52DE9" w:rsidP="00A606B6">
      <w:pPr>
        <w:spacing w:after="0" w:line="240" w:lineRule="auto"/>
        <w:jc w:val="both"/>
        <w:rPr>
          <w:rFonts w:ascii="Arial" w:hAnsi="Arial" w:cs="Arial"/>
          <w:sz w:val="24"/>
          <w:szCs w:val="24"/>
          <w:lang w:eastAsia="en-US"/>
        </w:rPr>
      </w:pPr>
      <w:r w:rsidRPr="008904A1">
        <w:rPr>
          <w:rFonts w:ascii="Arial" w:hAnsi="Arial" w:cs="Arial"/>
          <w:sz w:val="24"/>
          <w:szCs w:val="24"/>
          <w:lang w:eastAsia="en-US"/>
        </w:rPr>
        <w:t>W</w:t>
      </w:r>
      <w:r w:rsidR="00EF052C" w:rsidRPr="008904A1">
        <w:rPr>
          <w:rFonts w:ascii="Arial" w:hAnsi="Arial" w:cs="Arial"/>
          <w:sz w:val="24"/>
          <w:szCs w:val="24"/>
          <w:lang w:eastAsia="en-US"/>
        </w:rPr>
        <w:t xml:space="preserve">e have introduced </w:t>
      </w:r>
      <w:r w:rsidR="00674708" w:rsidRPr="008904A1">
        <w:rPr>
          <w:rFonts w:ascii="Arial" w:hAnsi="Arial" w:cs="Arial"/>
          <w:sz w:val="24"/>
          <w:szCs w:val="24"/>
          <w:lang w:eastAsia="en-US"/>
        </w:rPr>
        <w:t xml:space="preserve">roles such as Emergency Department </w:t>
      </w:r>
      <w:r w:rsidR="00871F5A">
        <w:rPr>
          <w:rFonts w:ascii="Arial" w:hAnsi="Arial" w:cs="Arial"/>
          <w:sz w:val="24"/>
          <w:szCs w:val="24"/>
          <w:lang w:eastAsia="en-US"/>
        </w:rPr>
        <w:t>V</w:t>
      </w:r>
      <w:r w:rsidR="00674708" w:rsidRPr="008904A1">
        <w:rPr>
          <w:rFonts w:ascii="Arial" w:hAnsi="Arial" w:cs="Arial"/>
          <w:sz w:val="24"/>
          <w:szCs w:val="24"/>
          <w:lang w:eastAsia="en-US"/>
        </w:rPr>
        <w:t xml:space="preserve">olunteer and the St George’s Dragon </w:t>
      </w:r>
      <w:r w:rsidR="00871F5A">
        <w:rPr>
          <w:rFonts w:ascii="Arial" w:hAnsi="Arial" w:cs="Arial"/>
          <w:sz w:val="24"/>
          <w:szCs w:val="24"/>
          <w:lang w:eastAsia="en-US"/>
        </w:rPr>
        <w:t>S</w:t>
      </w:r>
      <w:r w:rsidR="00674708" w:rsidRPr="008904A1">
        <w:rPr>
          <w:rFonts w:ascii="Arial" w:hAnsi="Arial" w:cs="Arial"/>
          <w:sz w:val="24"/>
          <w:szCs w:val="24"/>
          <w:lang w:eastAsia="en-US"/>
        </w:rPr>
        <w:t>cheme which have attracted a</w:t>
      </w:r>
      <w:r w:rsidR="00422368" w:rsidRPr="008904A1">
        <w:rPr>
          <w:rFonts w:ascii="Arial" w:hAnsi="Arial" w:cs="Arial"/>
          <w:sz w:val="24"/>
          <w:szCs w:val="24"/>
          <w:lang w:eastAsia="en-US"/>
        </w:rPr>
        <w:t xml:space="preserve"> high number of applicants fro</w:t>
      </w:r>
      <w:r w:rsidR="00674708" w:rsidRPr="008904A1">
        <w:rPr>
          <w:rFonts w:ascii="Arial" w:hAnsi="Arial" w:cs="Arial"/>
          <w:sz w:val="24"/>
          <w:szCs w:val="24"/>
          <w:lang w:eastAsia="en-US"/>
        </w:rPr>
        <w:t>m the younger generation.</w:t>
      </w:r>
      <w:r w:rsidR="00DA5814" w:rsidRPr="008904A1">
        <w:rPr>
          <w:rFonts w:ascii="Arial" w:hAnsi="Arial" w:cs="Arial"/>
          <w:sz w:val="24"/>
          <w:szCs w:val="24"/>
          <w:lang w:eastAsia="en-US"/>
        </w:rPr>
        <w:t xml:space="preserve"> We have also expanded our roles outside of the traditional 9-5 </w:t>
      </w:r>
      <w:r w:rsidR="00C53E64" w:rsidRPr="008904A1">
        <w:rPr>
          <w:rFonts w:ascii="Arial" w:hAnsi="Arial" w:cs="Arial"/>
          <w:sz w:val="24"/>
          <w:szCs w:val="24"/>
          <w:lang w:eastAsia="en-US"/>
        </w:rPr>
        <w:t xml:space="preserve">hours </w:t>
      </w:r>
      <w:r w:rsidR="00DA5814" w:rsidRPr="008904A1">
        <w:rPr>
          <w:rFonts w:ascii="Arial" w:hAnsi="Arial" w:cs="Arial"/>
          <w:sz w:val="24"/>
          <w:szCs w:val="24"/>
          <w:lang w:eastAsia="en-US"/>
        </w:rPr>
        <w:t>to give those who are unable t</w:t>
      </w:r>
      <w:r w:rsidR="00C53E64" w:rsidRPr="008904A1">
        <w:rPr>
          <w:rFonts w:ascii="Arial" w:hAnsi="Arial" w:cs="Arial"/>
          <w:sz w:val="24"/>
          <w:szCs w:val="24"/>
          <w:lang w:eastAsia="en-US"/>
        </w:rPr>
        <w:t>o commit due to full time work or</w:t>
      </w:r>
      <w:r w:rsidR="00DA5814" w:rsidRPr="008904A1">
        <w:rPr>
          <w:rFonts w:ascii="Arial" w:hAnsi="Arial" w:cs="Arial"/>
          <w:sz w:val="24"/>
          <w:szCs w:val="24"/>
          <w:lang w:eastAsia="en-US"/>
        </w:rPr>
        <w:t xml:space="preserve"> education an opportunity </w:t>
      </w:r>
      <w:r w:rsidR="00C53E64" w:rsidRPr="008904A1">
        <w:rPr>
          <w:rFonts w:ascii="Arial" w:hAnsi="Arial" w:cs="Arial"/>
          <w:sz w:val="24"/>
          <w:szCs w:val="24"/>
          <w:lang w:eastAsia="en-US"/>
        </w:rPr>
        <w:t>to volunteer.</w:t>
      </w:r>
      <w:r w:rsidR="007C0654" w:rsidRPr="008904A1">
        <w:rPr>
          <w:rFonts w:ascii="Arial" w:hAnsi="Arial" w:cs="Arial"/>
          <w:sz w:val="24"/>
          <w:szCs w:val="24"/>
          <w:lang w:eastAsia="en-US"/>
        </w:rPr>
        <w:t xml:space="preserve"> </w:t>
      </w:r>
      <w:r w:rsidR="006225F7" w:rsidRPr="008904A1">
        <w:rPr>
          <w:rFonts w:ascii="Arial" w:hAnsi="Arial" w:cs="Arial"/>
          <w:sz w:val="24"/>
          <w:szCs w:val="24"/>
        </w:rPr>
        <w:t xml:space="preserve">Our </w:t>
      </w:r>
      <w:r w:rsidR="00871F5A">
        <w:rPr>
          <w:rFonts w:ascii="Arial" w:hAnsi="Arial" w:cs="Arial"/>
          <w:sz w:val="24"/>
          <w:szCs w:val="24"/>
        </w:rPr>
        <w:t>v</w:t>
      </w:r>
      <w:r w:rsidR="007C0654" w:rsidRPr="008904A1">
        <w:rPr>
          <w:rFonts w:ascii="Arial" w:hAnsi="Arial" w:cs="Arial"/>
          <w:sz w:val="24"/>
          <w:szCs w:val="24"/>
        </w:rPr>
        <w:t>olunteers reflect the diversity of the local community and we will continue to</w:t>
      </w:r>
      <w:r w:rsidR="006225F7" w:rsidRPr="008904A1">
        <w:rPr>
          <w:rFonts w:ascii="Arial" w:hAnsi="Arial" w:cs="Arial"/>
          <w:sz w:val="24"/>
          <w:szCs w:val="24"/>
        </w:rPr>
        <w:t xml:space="preserve"> provide our </w:t>
      </w:r>
      <w:r w:rsidR="00871F5A">
        <w:rPr>
          <w:rFonts w:ascii="Arial" w:hAnsi="Arial" w:cs="Arial"/>
          <w:sz w:val="24"/>
          <w:szCs w:val="24"/>
        </w:rPr>
        <w:t>v</w:t>
      </w:r>
      <w:r w:rsidR="007C0654" w:rsidRPr="008904A1">
        <w:rPr>
          <w:rFonts w:ascii="Arial" w:hAnsi="Arial" w:cs="Arial"/>
          <w:sz w:val="24"/>
          <w:szCs w:val="24"/>
        </w:rPr>
        <w:t xml:space="preserve">olunteers with a safe, supportive and welcoming environment. </w:t>
      </w:r>
      <w:r w:rsidR="00C53E64" w:rsidRPr="008904A1">
        <w:rPr>
          <w:rFonts w:ascii="Arial" w:hAnsi="Arial" w:cs="Arial"/>
          <w:sz w:val="24"/>
          <w:szCs w:val="24"/>
          <w:lang w:eastAsia="en-US"/>
        </w:rPr>
        <w:t xml:space="preserve">I have </w:t>
      </w:r>
      <w:r w:rsidR="00B661D3" w:rsidRPr="008904A1">
        <w:rPr>
          <w:rFonts w:ascii="Arial" w:hAnsi="Arial" w:cs="Arial"/>
          <w:sz w:val="24"/>
          <w:szCs w:val="24"/>
          <w:lang w:eastAsia="en-US"/>
        </w:rPr>
        <w:t xml:space="preserve">provided </w:t>
      </w:r>
      <w:r w:rsidR="000D678C" w:rsidRPr="008904A1">
        <w:rPr>
          <w:rFonts w:ascii="Arial" w:hAnsi="Arial" w:cs="Arial"/>
          <w:sz w:val="24"/>
          <w:szCs w:val="24"/>
          <w:lang w:eastAsia="en-US"/>
        </w:rPr>
        <w:t>demographic details</w:t>
      </w:r>
      <w:r w:rsidR="00031850" w:rsidRPr="008904A1">
        <w:rPr>
          <w:rFonts w:ascii="Arial" w:hAnsi="Arial" w:cs="Arial"/>
          <w:sz w:val="24"/>
          <w:szCs w:val="24"/>
          <w:lang w:eastAsia="en-US"/>
        </w:rPr>
        <w:t xml:space="preserve"> relating </w:t>
      </w:r>
      <w:r w:rsidR="00674708" w:rsidRPr="008904A1">
        <w:rPr>
          <w:rFonts w:ascii="Arial" w:hAnsi="Arial" w:cs="Arial"/>
          <w:sz w:val="24"/>
          <w:szCs w:val="24"/>
          <w:lang w:eastAsia="en-US"/>
        </w:rPr>
        <w:t>to</w:t>
      </w:r>
      <w:r w:rsidR="00422368" w:rsidRPr="008904A1">
        <w:rPr>
          <w:rFonts w:ascii="Arial" w:hAnsi="Arial" w:cs="Arial"/>
          <w:sz w:val="24"/>
          <w:szCs w:val="24"/>
          <w:lang w:eastAsia="en-US"/>
        </w:rPr>
        <w:t xml:space="preserve"> active</w:t>
      </w:r>
      <w:r w:rsidR="00674708" w:rsidRPr="008904A1">
        <w:rPr>
          <w:rFonts w:ascii="Arial" w:hAnsi="Arial" w:cs="Arial"/>
          <w:sz w:val="24"/>
          <w:szCs w:val="24"/>
          <w:lang w:eastAsia="en-US"/>
        </w:rPr>
        <w:t xml:space="preserve"> </w:t>
      </w:r>
      <w:r w:rsidR="00031850" w:rsidRPr="008904A1">
        <w:rPr>
          <w:rFonts w:ascii="Arial" w:hAnsi="Arial" w:cs="Arial"/>
          <w:sz w:val="24"/>
          <w:szCs w:val="24"/>
          <w:lang w:eastAsia="en-US"/>
        </w:rPr>
        <w:t xml:space="preserve">volunteers </w:t>
      </w:r>
      <w:r w:rsidR="00C53E64" w:rsidRPr="008904A1">
        <w:rPr>
          <w:rFonts w:ascii="Arial" w:hAnsi="Arial" w:cs="Arial"/>
          <w:sz w:val="24"/>
          <w:szCs w:val="24"/>
          <w:lang w:eastAsia="en-US"/>
        </w:rPr>
        <w:t>which provide an insight into the diversity of volunteers at the Trus</w:t>
      </w:r>
      <w:r w:rsidR="00B661D3" w:rsidRPr="008904A1">
        <w:rPr>
          <w:rFonts w:ascii="Arial" w:hAnsi="Arial" w:cs="Arial"/>
          <w:sz w:val="24"/>
          <w:szCs w:val="24"/>
          <w:lang w:eastAsia="en-US"/>
        </w:rPr>
        <w:t>t</w:t>
      </w:r>
      <w:r w:rsidR="00871F5A">
        <w:rPr>
          <w:rFonts w:ascii="Arial" w:hAnsi="Arial" w:cs="Arial"/>
          <w:sz w:val="24"/>
          <w:szCs w:val="24"/>
          <w:lang w:eastAsia="en-US"/>
        </w:rPr>
        <w:t>,</w:t>
      </w:r>
      <w:r w:rsidR="00B661D3" w:rsidRPr="008904A1">
        <w:rPr>
          <w:rFonts w:ascii="Arial" w:hAnsi="Arial" w:cs="Arial"/>
          <w:sz w:val="24"/>
          <w:szCs w:val="24"/>
          <w:lang w:eastAsia="en-US"/>
        </w:rPr>
        <w:t xml:space="preserve"> together with length of service to show the commitment that volunteers make to the Trust. </w:t>
      </w:r>
    </w:p>
    <w:p w:rsidR="009604FA" w:rsidRPr="008904A1" w:rsidRDefault="009604FA" w:rsidP="00A606B6">
      <w:pPr>
        <w:spacing w:after="0" w:line="240" w:lineRule="auto"/>
        <w:jc w:val="both"/>
        <w:rPr>
          <w:rFonts w:ascii="Arial" w:hAnsi="Arial" w:cs="Arial"/>
          <w:sz w:val="24"/>
          <w:szCs w:val="24"/>
        </w:rPr>
      </w:pPr>
    </w:p>
    <w:p w:rsidR="00D52DE9" w:rsidRDefault="00D52DE9" w:rsidP="00A606B6">
      <w:pPr>
        <w:spacing w:after="0" w:line="240" w:lineRule="auto"/>
        <w:jc w:val="both"/>
        <w:rPr>
          <w:rFonts w:ascii="Arial" w:hAnsi="Arial" w:cs="Arial"/>
          <w:sz w:val="24"/>
          <w:szCs w:val="24"/>
        </w:rPr>
      </w:pPr>
    </w:p>
    <w:p w:rsidR="00D52DE9" w:rsidRDefault="00D52DE9" w:rsidP="00A606B6">
      <w:pPr>
        <w:spacing w:after="0" w:line="240" w:lineRule="auto"/>
        <w:jc w:val="both"/>
        <w:rPr>
          <w:rFonts w:ascii="Arial" w:hAnsi="Arial" w:cs="Arial"/>
          <w:sz w:val="24"/>
          <w:szCs w:val="24"/>
        </w:rPr>
      </w:pPr>
    </w:p>
    <w:p w:rsidR="00C27469" w:rsidRPr="00A606B6" w:rsidRDefault="00C27469" w:rsidP="00A606B6">
      <w:pPr>
        <w:spacing w:after="0" w:line="240" w:lineRule="auto"/>
        <w:jc w:val="both"/>
        <w:rPr>
          <w:rFonts w:ascii="Arial" w:hAnsi="Arial" w:cs="Arial"/>
          <w:sz w:val="24"/>
          <w:szCs w:val="24"/>
          <w:u w:val="single"/>
          <w:lang w:eastAsia="en-US"/>
        </w:rPr>
      </w:pPr>
    </w:p>
    <w:p w:rsidR="002D16E3" w:rsidRPr="00372193" w:rsidRDefault="002D16E3" w:rsidP="002D16E3">
      <w:pPr>
        <w:pStyle w:val="Caption"/>
        <w:keepNext/>
        <w:rPr>
          <w:rFonts w:ascii="Arial" w:hAnsi="Arial" w:cs="Arial"/>
          <w:color w:val="auto"/>
          <w:sz w:val="24"/>
          <w:szCs w:val="24"/>
        </w:rPr>
      </w:pPr>
      <w:r w:rsidRPr="00372193">
        <w:rPr>
          <w:rFonts w:ascii="Arial" w:hAnsi="Arial" w:cs="Arial"/>
          <w:color w:val="auto"/>
          <w:sz w:val="24"/>
          <w:szCs w:val="24"/>
        </w:rPr>
        <w:lastRenderedPageBreak/>
        <w:t>Age range of volunteers at the Trust -</w:t>
      </w:r>
    </w:p>
    <w:p w:rsidR="002D16E3" w:rsidRDefault="004F27E2" w:rsidP="002D16E3">
      <w:r w:rsidRPr="00A606B6">
        <w:rPr>
          <w:rFonts w:ascii="Arial" w:hAnsi="Arial" w:cs="Arial"/>
          <w:noProof/>
          <w:sz w:val="24"/>
          <w:szCs w:val="24"/>
        </w:rPr>
        <w:drawing>
          <wp:inline distT="0" distB="0" distL="0" distR="0" wp14:anchorId="7ABB01A9" wp14:editId="733BA894">
            <wp:extent cx="4810125" cy="25336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D16E3">
        <w:t xml:space="preserve"> </w:t>
      </w:r>
    </w:p>
    <w:p w:rsidR="002D16E3" w:rsidRPr="00372193" w:rsidRDefault="002D16E3" w:rsidP="002D16E3">
      <w:pPr>
        <w:pStyle w:val="Caption"/>
        <w:keepNext/>
        <w:rPr>
          <w:rFonts w:ascii="Arial" w:hAnsi="Arial" w:cs="Arial"/>
          <w:color w:val="auto"/>
          <w:sz w:val="24"/>
          <w:szCs w:val="24"/>
        </w:rPr>
      </w:pPr>
      <w:r w:rsidRPr="00372193">
        <w:rPr>
          <w:rFonts w:ascii="Arial" w:hAnsi="Arial" w:cs="Arial"/>
          <w:color w:val="auto"/>
          <w:sz w:val="24"/>
          <w:szCs w:val="24"/>
        </w:rPr>
        <w:t xml:space="preserve">Ethnicity of volunteers at the Trust - </w:t>
      </w:r>
    </w:p>
    <w:p w:rsidR="002D16E3" w:rsidRDefault="002D16E3" w:rsidP="002D16E3">
      <w:pPr>
        <w:rPr>
          <w:rFonts w:ascii="Arial" w:hAnsi="Arial" w:cs="Arial"/>
          <w:sz w:val="24"/>
          <w:szCs w:val="24"/>
          <w:lang w:eastAsia="en-US"/>
        </w:rPr>
      </w:pPr>
      <w:r w:rsidRPr="00A606B6">
        <w:rPr>
          <w:rFonts w:ascii="Arial" w:hAnsi="Arial" w:cs="Arial"/>
          <w:noProof/>
          <w:sz w:val="24"/>
          <w:szCs w:val="24"/>
        </w:rPr>
        <w:drawing>
          <wp:inline distT="0" distB="0" distL="0" distR="0" wp14:anchorId="18C97005" wp14:editId="02DB27DE">
            <wp:extent cx="4810125" cy="26003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16E3" w:rsidRPr="00372193" w:rsidRDefault="002D16E3" w:rsidP="002D16E3">
      <w:pPr>
        <w:pStyle w:val="Caption"/>
        <w:keepNext/>
        <w:rPr>
          <w:rFonts w:ascii="Arial" w:hAnsi="Arial" w:cs="Arial"/>
          <w:color w:val="auto"/>
          <w:sz w:val="24"/>
          <w:szCs w:val="24"/>
        </w:rPr>
      </w:pPr>
      <w:r w:rsidRPr="00372193">
        <w:rPr>
          <w:rFonts w:ascii="Arial" w:hAnsi="Arial" w:cs="Arial"/>
          <w:color w:val="auto"/>
          <w:sz w:val="24"/>
          <w:szCs w:val="24"/>
        </w:rPr>
        <w:t xml:space="preserve">Length of </w:t>
      </w:r>
      <w:r w:rsidR="00871F5A" w:rsidRPr="00372193">
        <w:rPr>
          <w:rFonts w:ascii="Arial" w:hAnsi="Arial" w:cs="Arial"/>
          <w:color w:val="auto"/>
          <w:sz w:val="24"/>
          <w:szCs w:val="24"/>
        </w:rPr>
        <w:t>s</w:t>
      </w:r>
      <w:r w:rsidRPr="00372193">
        <w:rPr>
          <w:rFonts w:ascii="Arial" w:hAnsi="Arial" w:cs="Arial"/>
          <w:color w:val="auto"/>
          <w:sz w:val="24"/>
          <w:szCs w:val="24"/>
        </w:rPr>
        <w:t>ervice -</w:t>
      </w:r>
    </w:p>
    <w:p w:rsidR="008904A1" w:rsidRDefault="002D16E3" w:rsidP="002D16E3">
      <w:pPr>
        <w:rPr>
          <w:rFonts w:ascii="Arial" w:hAnsi="Arial" w:cs="Arial"/>
          <w:sz w:val="24"/>
          <w:szCs w:val="24"/>
          <w:lang w:eastAsia="en-US"/>
        </w:rPr>
      </w:pPr>
      <w:r>
        <w:rPr>
          <w:noProof/>
        </w:rPr>
        <w:drawing>
          <wp:inline distT="0" distB="0" distL="0" distR="0" wp14:anchorId="22331C0B" wp14:editId="1DC78CBE">
            <wp:extent cx="4810125" cy="26955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04FA" w:rsidRPr="00A606B6" w:rsidRDefault="00541DAA" w:rsidP="00372193">
      <w:pPr>
        <w:spacing w:after="0" w:line="240" w:lineRule="auto"/>
        <w:jc w:val="both"/>
        <w:rPr>
          <w:rFonts w:ascii="Arial" w:hAnsi="Arial" w:cs="Arial"/>
          <w:sz w:val="24"/>
          <w:szCs w:val="24"/>
          <w:lang w:eastAsia="en-US"/>
        </w:rPr>
      </w:pPr>
      <w:r w:rsidRPr="00A606B6">
        <w:rPr>
          <w:rFonts w:ascii="Arial" w:hAnsi="Arial" w:cs="Arial"/>
          <w:sz w:val="24"/>
          <w:szCs w:val="24"/>
          <w:lang w:eastAsia="en-US"/>
        </w:rPr>
        <w:lastRenderedPageBreak/>
        <w:t xml:space="preserve">Our </w:t>
      </w:r>
      <w:r w:rsidR="00916D0E">
        <w:rPr>
          <w:rFonts w:ascii="Arial" w:hAnsi="Arial" w:cs="Arial"/>
          <w:sz w:val="24"/>
          <w:szCs w:val="24"/>
          <w:lang w:eastAsia="en-US"/>
        </w:rPr>
        <w:t>v</w:t>
      </w:r>
      <w:r w:rsidRPr="00A606B6">
        <w:rPr>
          <w:rFonts w:ascii="Arial" w:hAnsi="Arial" w:cs="Arial"/>
          <w:sz w:val="24"/>
          <w:szCs w:val="24"/>
          <w:lang w:eastAsia="en-US"/>
        </w:rPr>
        <w:t>olunteers participate in a wide range of roles across the Trust, offering their valuable time and skills to support staff and enrich the experience of our service users.</w:t>
      </w:r>
      <w:r w:rsidR="008018E8" w:rsidRPr="00A606B6">
        <w:rPr>
          <w:rFonts w:ascii="Arial" w:hAnsi="Arial" w:cs="Arial"/>
          <w:sz w:val="24"/>
          <w:szCs w:val="24"/>
          <w:lang w:eastAsia="en-US"/>
        </w:rPr>
        <w:t xml:space="preserve"> The </w:t>
      </w:r>
      <w:r w:rsidR="00193BA6" w:rsidRPr="00A606B6">
        <w:rPr>
          <w:rFonts w:ascii="Arial" w:hAnsi="Arial" w:cs="Arial"/>
          <w:sz w:val="24"/>
          <w:szCs w:val="24"/>
          <w:lang w:eastAsia="en-US"/>
        </w:rPr>
        <w:t>following chart highlights</w:t>
      </w:r>
      <w:r w:rsidR="006225F7" w:rsidRPr="00A606B6">
        <w:rPr>
          <w:rFonts w:ascii="Arial" w:hAnsi="Arial" w:cs="Arial"/>
          <w:sz w:val="24"/>
          <w:szCs w:val="24"/>
          <w:lang w:eastAsia="en-US"/>
        </w:rPr>
        <w:t xml:space="preserve"> the number of </w:t>
      </w:r>
      <w:r w:rsidR="00916D0E">
        <w:rPr>
          <w:rFonts w:ascii="Arial" w:hAnsi="Arial" w:cs="Arial"/>
          <w:sz w:val="24"/>
          <w:szCs w:val="24"/>
          <w:lang w:eastAsia="en-US"/>
        </w:rPr>
        <w:t>v</w:t>
      </w:r>
      <w:r w:rsidR="008018E8" w:rsidRPr="00A606B6">
        <w:rPr>
          <w:rFonts w:ascii="Arial" w:hAnsi="Arial" w:cs="Arial"/>
          <w:sz w:val="24"/>
          <w:szCs w:val="24"/>
          <w:lang w:eastAsia="en-US"/>
        </w:rPr>
        <w:t>olunteers per role and the</w:t>
      </w:r>
      <w:r w:rsidR="00BB5068" w:rsidRPr="00A606B6">
        <w:rPr>
          <w:rFonts w:ascii="Arial" w:hAnsi="Arial" w:cs="Arial"/>
          <w:sz w:val="24"/>
          <w:szCs w:val="24"/>
          <w:lang w:eastAsia="en-US"/>
        </w:rPr>
        <w:t xml:space="preserve"> total number of</w:t>
      </w:r>
      <w:r w:rsidR="008018E8" w:rsidRPr="00A606B6">
        <w:rPr>
          <w:rFonts w:ascii="Arial" w:hAnsi="Arial" w:cs="Arial"/>
          <w:sz w:val="24"/>
          <w:szCs w:val="24"/>
          <w:lang w:eastAsia="en-US"/>
        </w:rPr>
        <w:t xml:space="preserve"> hours committed</w:t>
      </w:r>
      <w:r w:rsidR="00BB5068" w:rsidRPr="00A606B6">
        <w:rPr>
          <w:rFonts w:ascii="Arial" w:hAnsi="Arial" w:cs="Arial"/>
          <w:sz w:val="24"/>
          <w:szCs w:val="24"/>
          <w:lang w:eastAsia="en-US"/>
        </w:rPr>
        <w:t xml:space="preserve"> to that role per week</w:t>
      </w:r>
      <w:r w:rsidR="002F5F2A">
        <w:rPr>
          <w:rFonts w:ascii="Arial" w:hAnsi="Arial" w:cs="Arial"/>
          <w:sz w:val="24"/>
          <w:szCs w:val="24"/>
          <w:lang w:eastAsia="en-US"/>
        </w:rPr>
        <w:t>.</w:t>
      </w:r>
    </w:p>
    <w:p w:rsidR="008018E8" w:rsidRPr="00A606B6" w:rsidRDefault="008018E8" w:rsidP="00871F5A">
      <w:pPr>
        <w:spacing w:after="0" w:line="240" w:lineRule="auto"/>
        <w:jc w:val="both"/>
        <w:outlineLvl w:val="0"/>
        <w:rPr>
          <w:rFonts w:ascii="Arial" w:hAnsi="Arial" w:cs="Arial"/>
          <w:sz w:val="24"/>
          <w:szCs w:val="24"/>
          <w:lang w:eastAsia="en-US"/>
        </w:rPr>
      </w:pPr>
    </w:p>
    <w:p w:rsidR="00A36492" w:rsidRDefault="00BB5068" w:rsidP="00A36492">
      <w:pPr>
        <w:keepNext/>
        <w:spacing w:after="0" w:line="240" w:lineRule="auto"/>
        <w:jc w:val="both"/>
        <w:outlineLvl w:val="0"/>
      </w:pPr>
      <w:r w:rsidRPr="00BB5068">
        <w:rPr>
          <w:rFonts w:ascii="Arial" w:hAnsi="Arial" w:cs="Arial"/>
          <w:b/>
          <w:bCs/>
          <w:noProof/>
          <w:u w:val="single"/>
        </w:rPr>
        <mc:AlternateContent>
          <mc:Choice Requires="wps">
            <w:drawing>
              <wp:anchor distT="0" distB="0" distL="114300" distR="114300" simplePos="0" relativeHeight="251659264" behindDoc="0" locked="0" layoutInCell="1" allowOverlap="1" wp14:anchorId="0EA4456A" wp14:editId="4F07B033">
                <wp:simplePos x="0" y="0"/>
                <wp:positionH relativeFrom="column">
                  <wp:posOffset>3799840</wp:posOffset>
                </wp:positionH>
                <wp:positionV relativeFrom="paragraph">
                  <wp:posOffset>309245</wp:posOffset>
                </wp:positionV>
                <wp:extent cx="1866900" cy="1733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33550"/>
                        </a:xfrm>
                        <a:prstGeom prst="rect">
                          <a:avLst/>
                        </a:prstGeom>
                        <a:solidFill>
                          <a:srgbClr val="FFFFFF"/>
                        </a:solidFill>
                        <a:ln w="9525">
                          <a:solidFill>
                            <a:srgbClr val="000000"/>
                          </a:solidFill>
                          <a:miter lim="800000"/>
                          <a:headEnd/>
                          <a:tailEnd/>
                        </a:ln>
                      </wps:spPr>
                      <wps:txbx>
                        <w:txbxContent>
                          <w:p w:rsidR="00115B6A" w:rsidRDefault="00115B6A" w:rsidP="00115B6A">
                            <w:pPr>
                              <w:pStyle w:val="NormalWeb"/>
                              <w:spacing w:before="0" w:beforeAutospacing="0" w:after="0" w:afterAutospacing="0"/>
                              <w:rPr>
                                <w:rFonts w:ascii="Arial" w:eastAsiaTheme="minorEastAsia" w:hAnsi="Arial" w:cs="Arial"/>
                                <w:color w:val="000000" w:themeColor="dark1"/>
                                <w:sz w:val="22"/>
                                <w:szCs w:val="22"/>
                                <w:u w:val="single"/>
                              </w:rPr>
                            </w:pPr>
                            <w:r>
                              <w:rPr>
                                <w:rFonts w:ascii="Arial" w:eastAsiaTheme="minorEastAsia" w:hAnsi="Arial" w:cs="Arial"/>
                                <w:color w:val="000000" w:themeColor="dark1"/>
                                <w:sz w:val="22"/>
                                <w:szCs w:val="22"/>
                                <w:u w:val="single"/>
                              </w:rPr>
                              <w:t xml:space="preserve">Number </w:t>
                            </w:r>
                            <w:r w:rsidR="009604FA">
                              <w:rPr>
                                <w:rFonts w:ascii="Arial" w:eastAsiaTheme="minorEastAsia" w:hAnsi="Arial" w:cs="Arial"/>
                                <w:color w:val="000000" w:themeColor="dark1"/>
                                <w:sz w:val="22"/>
                                <w:szCs w:val="22"/>
                                <w:u w:val="single"/>
                              </w:rPr>
                              <w:t>o</w:t>
                            </w:r>
                            <w:r>
                              <w:rPr>
                                <w:rFonts w:ascii="Arial" w:eastAsiaTheme="minorEastAsia" w:hAnsi="Arial" w:cs="Arial"/>
                                <w:color w:val="000000" w:themeColor="dark1"/>
                                <w:sz w:val="22"/>
                                <w:szCs w:val="22"/>
                                <w:u w:val="single"/>
                              </w:rPr>
                              <w:t xml:space="preserve">f </w:t>
                            </w:r>
                            <w:r w:rsidR="009604FA">
                              <w:rPr>
                                <w:rFonts w:ascii="Arial" w:eastAsiaTheme="minorEastAsia" w:hAnsi="Arial" w:cs="Arial"/>
                                <w:color w:val="000000" w:themeColor="dark1"/>
                                <w:sz w:val="22"/>
                                <w:szCs w:val="22"/>
                                <w:u w:val="single"/>
                              </w:rPr>
                              <w:t>v</w:t>
                            </w:r>
                            <w:r>
                              <w:rPr>
                                <w:rFonts w:ascii="Arial" w:eastAsiaTheme="minorEastAsia" w:hAnsi="Arial" w:cs="Arial"/>
                                <w:color w:val="000000" w:themeColor="dark1"/>
                                <w:sz w:val="22"/>
                                <w:szCs w:val="22"/>
                                <w:u w:val="single"/>
                              </w:rPr>
                              <w:t xml:space="preserve">olunteers </w:t>
                            </w:r>
                            <w:r w:rsidR="009604FA">
                              <w:rPr>
                                <w:rFonts w:ascii="Arial" w:eastAsiaTheme="minorEastAsia" w:hAnsi="Arial" w:cs="Arial"/>
                                <w:color w:val="000000" w:themeColor="dark1"/>
                                <w:sz w:val="22"/>
                                <w:szCs w:val="22"/>
                                <w:u w:val="single"/>
                              </w:rPr>
                              <w:t>p</w:t>
                            </w:r>
                            <w:r>
                              <w:rPr>
                                <w:rFonts w:ascii="Arial" w:eastAsiaTheme="minorEastAsia" w:hAnsi="Arial" w:cs="Arial"/>
                                <w:color w:val="000000" w:themeColor="dark1"/>
                                <w:sz w:val="22"/>
                                <w:szCs w:val="22"/>
                                <w:u w:val="single"/>
                              </w:rPr>
                              <w:t xml:space="preserve">er </w:t>
                            </w:r>
                            <w:r w:rsidR="009604FA">
                              <w:rPr>
                                <w:rFonts w:ascii="Arial" w:eastAsiaTheme="minorEastAsia" w:hAnsi="Arial" w:cs="Arial"/>
                                <w:color w:val="000000" w:themeColor="dark1"/>
                                <w:sz w:val="22"/>
                                <w:szCs w:val="22"/>
                                <w:u w:val="single"/>
                              </w:rPr>
                              <w:t>p</w:t>
                            </w:r>
                            <w:r>
                              <w:rPr>
                                <w:rFonts w:ascii="Arial" w:eastAsiaTheme="minorEastAsia" w:hAnsi="Arial" w:cs="Arial"/>
                                <w:color w:val="000000" w:themeColor="dark1"/>
                                <w:sz w:val="22"/>
                                <w:szCs w:val="22"/>
                                <w:u w:val="single"/>
                              </w:rPr>
                              <w:t>lacement</w:t>
                            </w:r>
                          </w:p>
                          <w:p w:rsidR="00115B6A" w:rsidRDefault="00115B6A" w:rsidP="00115B6A">
                            <w:pPr>
                              <w:pStyle w:val="NormalWeb"/>
                              <w:spacing w:before="0" w:beforeAutospacing="0" w:after="0" w:afterAutospacing="0"/>
                            </w:pPr>
                          </w:p>
                          <w:p w:rsidR="00115B6A" w:rsidRDefault="00115B6A" w:rsidP="00A606B6">
                            <w:pPr>
                              <w:pStyle w:val="NormalWeb"/>
                              <w:spacing w:before="0" w:beforeAutospacing="0" w:after="0" w:afterAutospacing="0"/>
                              <w:jc w:val="both"/>
                            </w:pPr>
                            <w:r>
                              <w:rPr>
                                <w:rFonts w:ascii="Arial" w:eastAsiaTheme="minorEastAsia" w:hAnsi="Arial" w:cs="Arial"/>
                                <w:color w:val="000000" w:themeColor="dark1"/>
                                <w:sz w:val="22"/>
                                <w:szCs w:val="22"/>
                              </w:rPr>
                              <w:t>This chart reflects the number of volunteers per placement across the Trust and the total number of hours committed to each role</w:t>
                            </w:r>
                            <w:r w:rsidR="00102566">
                              <w:rPr>
                                <w:rFonts w:ascii="Arial" w:eastAsiaTheme="minorEastAsia" w:hAnsi="Arial" w:cs="Arial"/>
                                <w:color w:val="000000" w:themeColor="dark1"/>
                                <w:sz w:val="22"/>
                                <w:szCs w:val="22"/>
                              </w:rPr>
                              <w:t xml:space="preserve"> per week </w:t>
                            </w:r>
                            <w:r w:rsidR="002F5F2A">
                              <w:rPr>
                                <w:rFonts w:ascii="Arial" w:eastAsiaTheme="minorEastAsia" w:hAnsi="Arial" w:cs="Arial"/>
                                <w:color w:val="000000" w:themeColor="dark1"/>
                                <w:sz w:val="22"/>
                                <w:szCs w:val="22"/>
                              </w:rPr>
                              <w:t xml:space="preserve">(P/W) </w:t>
                            </w:r>
                            <w:r w:rsidR="00A36492">
                              <w:rPr>
                                <w:rFonts w:ascii="Arial" w:eastAsiaTheme="minorEastAsia" w:hAnsi="Arial" w:cs="Arial"/>
                                <w:color w:val="000000" w:themeColor="dark1"/>
                                <w:sz w:val="22"/>
                                <w:szCs w:val="22"/>
                              </w:rPr>
                              <w:t>in brackets</w:t>
                            </w:r>
                            <w:r>
                              <w:rPr>
                                <w:rFonts w:ascii="Arial" w:eastAsiaTheme="minorEastAsia" w:hAnsi="Arial" w:cs="Arial"/>
                                <w:color w:val="000000" w:themeColor="dark1"/>
                                <w:sz w:val="22"/>
                                <w:szCs w:val="22"/>
                              </w:rPr>
                              <w:t xml:space="preserve">. </w:t>
                            </w:r>
                          </w:p>
                          <w:p w:rsidR="00115B6A" w:rsidRPr="00BB5068" w:rsidRDefault="00115B6A" w:rsidP="00A606B6">
                            <w:pPr>
                              <w:jc w:val="both"/>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2pt;margin-top:24.35pt;width:14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MsJA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">
                <v:textbox>
                  <w:txbxContent>
                    <w:p w:rsidR="00115B6A" w:rsidRDefault="00115B6A" w:rsidP="00115B6A">
                      <w:pPr>
                        <w:pStyle w:val="NormalWeb"/>
                        <w:spacing w:before="0" w:beforeAutospacing="0" w:after="0" w:afterAutospacing="0"/>
                        <w:rPr>
                          <w:rFonts w:ascii="Arial" w:eastAsiaTheme="minorEastAsia" w:hAnsi="Arial" w:cs="Arial"/>
                          <w:color w:val="000000" w:themeColor="dark1"/>
                          <w:sz w:val="22"/>
                          <w:szCs w:val="22"/>
                          <w:u w:val="single"/>
                        </w:rPr>
                      </w:pPr>
                      <w:r>
                        <w:rPr>
                          <w:rFonts w:ascii="Arial" w:eastAsiaTheme="minorEastAsia" w:hAnsi="Arial" w:cs="Arial"/>
                          <w:color w:val="000000" w:themeColor="dark1"/>
                          <w:sz w:val="22"/>
                          <w:szCs w:val="22"/>
                          <w:u w:val="single"/>
                        </w:rPr>
                        <w:t xml:space="preserve">Number </w:t>
                      </w:r>
                      <w:r w:rsidR="009604FA">
                        <w:rPr>
                          <w:rFonts w:ascii="Arial" w:eastAsiaTheme="minorEastAsia" w:hAnsi="Arial" w:cs="Arial"/>
                          <w:color w:val="000000" w:themeColor="dark1"/>
                          <w:sz w:val="22"/>
                          <w:szCs w:val="22"/>
                          <w:u w:val="single"/>
                        </w:rPr>
                        <w:t>o</w:t>
                      </w:r>
                      <w:r>
                        <w:rPr>
                          <w:rFonts w:ascii="Arial" w:eastAsiaTheme="minorEastAsia" w:hAnsi="Arial" w:cs="Arial"/>
                          <w:color w:val="000000" w:themeColor="dark1"/>
                          <w:sz w:val="22"/>
                          <w:szCs w:val="22"/>
                          <w:u w:val="single"/>
                        </w:rPr>
                        <w:t xml:space="preserve">f </w:t>
                      </w:r>
                      <w:r w:rsidR="009604FA">
                        <w:rPr>
                          <w:rFonts w:ascii="Arial" w:eastAsiaTheme="minorEastAsia" w:hAnsi="Arial" w:cs="Arial"/>
                          <w:color w:val="000000" w:themeColor="dark1"/>
                          <w:sz w:val="22"/>
                          <w:szCs w:val="22"/>
                          <w:u w:val="single"/>
                        </w:rPr>
                        <w:t>v</w:t>
                      </w:r>
                      <w:r>
                        <w:rPr>
                          <w:rFonts w:ascii="Arial" w:eastAsiaTheme="minorEastAsia" w:hAnsi="Arial" w:cs="Arial"/>
                          <w:color w:val="000000" w:themeColor="dark1"/>
                          <w:sz w:val="22"/>
                          <w:szCs w:val="22"/>
                          <w:u w:val="single"/>
                        </w:rPr>
                        <w:t xml:space="preserve">olunteers </w:t>
                      </w:r>
                      <w:r w:rsidR="009604FA">
                        <w:rPr>
                          <w:rFonts w:ascii="Arial" w:eastAsiaTheme="minorEastAsia" w:hAnsi="Arial" w:cs="Arial"/>
                          <w:color w:val="000000" w:themeColor="dark1"/>
                          <w:sz w:val="22"/>
                          <w:szCs w:val="22"/>
                          <w:u w:val="single"/>
                        </w:rPr>
                        <w:t>p</w:t>
                      </w:r>
                      <w:r>
                        <w:rPr>
                          <w:rFonts w:ascii="Arial" w:eastAsiaTheme="minorEastAsia" w:hAnsi="Arial" w:cs="Arial"/>
                          <w:color w:val="000000" w:themeColor="dark1"/>
                          <w:sz w:val="22"/>
                          <w:szCs w:val="22"/>
                          <w:u w:val="single"/>
                        </w:rPr>
                        <w:t xml:space="preserve">er </w:t>
                      </w:r>
                      <w:r w:rsidR="009604FA">
                        <w:rPr>
                          <w:rFonts w:ascii="Arial" w:eastAsiaTheme="minorEastAsia" w:hAnsi="Arial" w:cs="Arial"/>
                          <w:color w:val="000000" w:themeColor="dark1"/>
                          <w:sz w:val="22"/>
                          <w:szCs w:val="22"/>
                          <w:u w:val="single"/>
                        </w:rPr>
                        <w:t>p</w:t>
                      </w:r>
                      <w:r>
                        <w:rPr>
                          <w:rFonts w:ascii="Arial" w:eastAsiaTheme="minorEastAsia" w:hAnsi="Arial" w:cs="Arial"/>
                          <w:color w:val="000000" w:themeColor="dark1"/>
                          <w:sz w:val="22"/>
                          <w:szCs w:val="22"/>
                          <w:u w:val="single"/>
                        </w:rPr>
                        <w:t>lacement</w:t>
                      </w:r>
                    </w:p>
                    <w:p w:rsidR="00115B6A" w:rsidRDefault="00115B6A" w:rsidP="00115B6A">
                      <w:pPr>
                        <w:pStyle w:val="NormalWeb"/>
                        <w:spacing w:before="0" w:beforeAutospacing="0" w:after="0" w:afterAutospacing="0"/>
                      </w:pPr>
                    </w:p>
                    <w:p w:rsidR="00115B6A" w:rsidRDefault="00115B6A" w:rsidP="00A606B6">
                      <w:pPr>
                        <w:pStyle w:val="NormalWeb"/>
                        <w:spacing w:before="0" w:beforeAutospacing="0" w:after="0" w:afterAutospacing="0"/>
                        <w:jc w:val="both"/>
                      </w:pPr>
                      <w:r>
                        <w:rPr>
                          <w:rFonts w:ascii="Arial" w:eastAsiaTheme="minorEastAsia" w:hAnsi="Arial" w:cs="Arial"/>
                          <w:color w:val="000000" w:themeColor="dark1"/>
                          <w:sz w:val="22"/>
                          <w:szCs w:val="22"/>
                        </w:rPr>
                        <w:t>This chart reflects the number of volunteers per placement across the Trust and the total number of hours committed to each role</w:t>
                      </w:r>
                      <w:r w:rsidR="00102566">
                        <w:rPr>
                          <w:rFonts w:ascii="Arial" w:eastAsiaTheme="minorEastAsia" w:hAnsi="Arial" w:cs="Arial"/>
                          <w:color w:val="000000" w:themeColor="dark1"/>
                          <w:sz w:val="22"/>
                          <w:szCs w:val="22"/>
                        </w:rPr>
                        <w:t xml:space="preserve"> per week </w:t>
                      </w:r>
                      <w:r w:rsidR="002F5F2A">
                        <w:rPr>
                          <w:rFonts w:ascii="Arial" w:eastAsiaTheme="minorEastAsia" w:hAnsi="Arial" w:cs="Arial"/>
                          <w:color w:val="000000" w:themeColor="dark1"/>
                          <w:sz w:val="22"/>
                          <w:szCs w:val="22"/>
                        </w:rPr>
                        <w:t xml:space="preserve">(P/W) </w:t>
                      </w:r>
                      <w:r w:rsidR="00A36492">
                        <w:rPr>
                          <w:rFonts w:ascii="Arial" w:eastAsiaTheme="minorEastAsia" w:hAnsi="Arial" w:cs="Arial"/>
                          <w:color w:val="000000" w:themeColor="dark1"/>
                          <w:sz w:val="22"/>
                          <w:szCs w:val="22"/>
                        </w:rPr>
                        <w:t>in brackets</w:t>
                      </w:r>
                      <w:r>
                        <w:rPr>
                          <w:rFonts w:ascii="Arial" w:eastAsiaTheme="minorEastAsia" w:hAnsi="Arial" w:cs="Arial"/>
                          <w:color w:val="000000" w:themeColor="dark1"/>
                          <w:sz w:val="22"/>
                          <w:szCs w:val="22"/>
                        </w:rPr>
                        <w:t xml:space="preserve">. </w:t>
                      </w:r>
                    </w:p>
                    <w:p w:rsidR="00115B6A" w:rsidRPr="00BB5068" w:rsidRDefault="00115B6A" w:rsidP="00A606B6">
                      <w:pPr>
                        <w:jc w:val="both"/>
                        <w:rPr>
                          <w:b/>
                          <w:u w:val="single"/>
                        </w:rPr>
                      </w:pPr>
                    </w:p>
                  </w:txbxContent>
                </v:textbox>
              </v:shape>
            </w:pict>
          </mc:Fallback>
        </mc:AlternateContent>
      </w:r>
      <w:r w:rsidR="008018E8">
        <w:rPr>
          <w:noProof/>
        </w:rPr>
        <w:drawing>
          <wp:inline distT="0" distB="0" distL="0" distR="0" wp14:anchorId="74FF734F" wp14:editId="06F7954A">
            <wp:extent cx="6124575" cy="7934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2BA" w:rsidRDefault="00E352BA" w:rsidP="00845DAC">
      <w:pPr>
        <w:spacing w:after="0" w:line="240" w:lineRule="auto"/>
        <w:jc w:val="both"/>
        <w:outlineLvl w:val="0"/>
        <w:rPr>
          <w:rFonts w:ascii="Arial" w:hAnsi="Arial" w:cs="Arial"/>
          <w:b/>
          <w:bCs/>
          <w:u w:val="single"/>
          <w:lang w:eastAsia="en-US"/>
        </w:rPr>
      </w:pPr>
    </w:p>
    <w:p w:rsidR="00743273" w:rsidRDefault="00743273" w:rsidP="00845DAC">
      <w:pPr>
        <w:spacing w:after="0" w:line="240" w:lineRule="auto"/>
        <w:jc w:val="both"/>
        <w:rPr>
          <w:rFonts w:ascii="Arial" w:hAnsi="Arial" w:cs="Arial"/>
          <w:b/>
          <w:lang w:eastAsia="en-US"/>
        </w:rPr>
      </w:pPr>
    </w:p>
    <w:p w:rsidR="00043F8E" w:rsidRPr="00A606B6" w:rsidRDefault="00A347C1" w:rsidP="00845DAC">
      <w:pPr>
        <w:spacing w:after="0" w:line="240" w:lineRule="auto"/>
        <w:jc w:val="both"/>
        <w:rPr>
          <w:rFonts w:ascii="Arial" w:hAnsi="Arial" w:cs="Arial"/>
          <w:b/>
          <w:sz w:val="24"/>
          <w:szCs w:val="24"/>
          <w:lang w:eastAsia="en-US"/>
        </w:rPr>
      </w:pPr>
      <w:r>
        <w:rPr>
          <w:rFonts w:ascii="Arial" w:hAnsi="Arial" w:cs="Arial"/>
          <w:b/>
          <w:lang w:eastAsia="en-US"/>
        </w:rPr>
        <w:lastRenderedPageBreak/>
        <w:t xml:space="preserve">4.0 </w:t>
      </w:r>
      <w:r w:rsidR="00DC147E" w:rsidRPr="00A606B6">
        <w:rPr>
          <w:rFonts w:ascii="Arial" w:hAnsi="Arial" w:cs="Arial"/>
          <w:b/>
          <w:sz w:val="24"/>
          <w:szCs w:val="24"/>
          <w:lang w:eastAsia="en-US"/>
        </w:rPr>
        <w:t>ACTIVITIES AND INITIATIVES</w:t>
      </w:r>
    </w:p>
    <w:p w:rsidR="00043F8E" w:rsidRPr="00A606B6" w:rsidRDefault="00043F8E" w:rsidP="00845DAC">
      <w:pPr>
        <w:spacing w:after="0" w:line="240" w:lineRule="auto"/>
        <w:jc w:val="both"/>
        <w:rPr>
          <w:rFonts w:ascii="Arial" w:hAnsi="Arial" w:cs="Arial"/>
          <w:sz w:val="24"/>
          <w:szCs w:val="24"/>
          <w:lang w:eastAsia="en-US"/>
        </w:rPr>
      </w:pPr>
    </w:p>
    <w:p w:rsidR="00FF377F" w:rsidRPr="00A606B6" w:rsidRDefault="00845DAC" w:rsidP="00D52DE9">
      <w:pPr>
        <w:spacing w:after="0" w:line="240" w:lineRule="auto"/>
        <w:jc w:val="both"/>
        <w:rPr>
          <w:rFonts w:ascii="Arial" w:hAnsi="Arial" w:cs="Arial"/>
          <w:sz w:val="24"/>
          <w:szCs w:val="24"/>
          <w:lang w:eastAsia="en-US"/>
        </w:rPr>
      </w:pPr>
      <w:r w:rsidRPr="00A606B6">
        <w:rPr>
          <w:rFonts w:ascii="Arial" w:hAnsi="Arial" w:cs="Arial"/>
          <w:sz w:val="24"/>
          <w:szCs w:val="24"/>
          <w:lang w:eastAsia="en-US"/>
        </w:rPr>
        <w:t>During 201</w:t>
      </w:r>
      <w:r w:rsidR="0082277D" w:rsidRPr="00A606B6">
        <w:rPr>
          <w:rFonts w:ascii="Arial" w:hAnsi="Arial" w:cs="Arial"/>
          <w:sz w:val="24"/>
          <w:szCs w:val="24"/>
          <w:lang w:eastAsia="en-US"/>
        </w:rPr>
        <w:t>7</w:t>
      </w:r>
      <w:r w:rsidRPr="00A606B6">
        <w:rPr>
          <w:rFonts w:ascii="Arial" w:hAnsi="Arial" w:cs="Arial"/>
          <w:sz w:val="24"/>
          <w:szCs w:val="24"/>
          <w:lang w:eastAsia="en-US"/>
        </w:rPr>
        <w:t>/201</w:t>
      </w:r>
      <w:r w:rsidR="0082277D" w:rsidRPr="00A606B6">
        <w:rPr>
          <w:rFonts w:ascii="Arial" w:hAnsi="Arial" w:cs="Arial"/>
          <w:sz w:val="24"/>
          <w:szCs w:val="24"/>
          <w:lang w:eastAsia="en-US"/>
        </w:rPr>
        <w:t>8</w:t>
      </w:r>
      <w:r w:rsidR="006225F7" w:rsidRPr="00A606B6">
        <w:rPr>
          <w:rFonts w:ascii="Arial" w:hAnsi="Arial" w:cs="Arial"/>
          <w:sz w:val="24"/>
          <w:szCs w:val="24"/>
          <w:lang w:eastAsia="en-US"/>
        </w:rPr>
        <w:t xml:space="preserve"> </w:t>
      </w:r>
      <w:r w:rsidR="00D52DE9">
        <w:rPr>
          <w:rFonts w:ascii="Arial" w:hAnsi="Arial" w:cs="Arial"/>
          <w:sz w:val="24"/>
          <w:szCs w:val="24"/>
          <w:lang w:eastAsia="en-US"/>
        </w:rPr>
        <w:t>v</w:t>
      </w:r>
      <w:r w:rsidRPr="00A606B6">
        <w:rPr>
          <w:rFonts w:ascii="Arial" w:hAnsi="Arial" w:cs="Arial"/>
          <w:sz w:val="24"/>
          <w:szCs w:val="24"/>
          <w:lang w:eastAsia="en-US"/>
        </w:rPr>
        <w:t>olunteers were engaged in a number of activities and initiatives including:</w:t>
      </w:r>
    </w:p>
    <w:p w:rsidR="0045486D" w:rsidRPr="00A606B6" w:rsidRDefault="0045486D" w:rsidP="00A606B6">
      <w:pPr>
        <w:spacing w:after="0" w:line="240" w:lineRule="auto"/>
        <w:jc w:val="both"/>
        <w:rPr>
          <w:rFonts w:ascii="Arial" w:hAnsi="Arial" w:cs="Arial"/>
          <w:sz w:val="24"/>
          <w:szCs w:val="24"/>
          <w:lang w:eastAsia="en-US"/>
        </w:rPr>
      </w:pPr>
    </w:p>
    <w:p w:rsidR="0045486D" w:rsidRPr="00A606B6" w:rsidRDefault="0045486D"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Since </w:t>
      </w:r>
      <w:r w:rsidR="006225F7" w:rsidRPr="00A606B6">
        <w:rPr>
          <w:rFonts w:ascii="Arial" w:hAnsi="Arial" w:cs="Arial"/>
          <w:sz w:val="24"/>
          <w:szCs w:val="24"/>
          <w:lang w:eastAsia="en-US"/>
        </w:rPr>
        <w:t xml:space="preserve">April 2017 we have welcomed 87 </w:t>
      </w:r>
      <w:r w:rsidR="00D52DE9">
        <w:rPr>
          <w:rFonts w:ascii="Arial" w:hAnsi="Arial" w:cs="Arial"/>
          <w:sz w:val="24"/>
          <w:szCs w:val="24"/>
          <w:lang w:eastAsia="en-US"/>
        </w:rPr>
        <w:t>v</w:t>
      </w:r>
      <w:r w:rsidRPr="00A606B6">
        <w:rPr>
          <w:rFonts w:ascii="Arial" w:hAnsi="Arial" w:cs="Arial"/>
          <w:sz w:val="24"/>
          <w:szCs w:val="24"/>
          <w:lang w:eastAsia="en-US"/>
        </w:rPr>
        <w:t>olunteers on</w:t>
      </w:r>
      <w:r w:rsidR="006225F7" w:rsidRPr="00A606B6">
        <w:rPr>
          <w:rFonts w:ascii="Arial" w:hAnsi="Arial" w:cs="Arial"/>
          <w:sz w:val="24"/>
          <w:szCs w:val="24"/>
          <w:lang w:eastAsia="en-US"/>
        </w:rPr>
        <w:t xml:space="preserve"> to</w:t>
      </w:r>
      <w:r w:rsidRPr="00A606B6">
        <w:rPr>
          <w:rFonts w:ascii="Arial" w:hAnsi="Arial" w:cs="Arial"/>
          <w:sz w:val="24"/>
          <w:szCs w:val="24"/>
          <w:lang w:eastAsia="en-US"/>
        </w:rPr>
        <w:t xml:space="preserve"> our induction programme. After collating the evaluations it showed that 89% of the attendees thought the training was excellent and the other 11% thought it was good, none rating it average, poor or very poor. Some of the feedback following volunteer induction has included</w:t>
      </w:r>
      <w:r w:rsidR="00743273">
        <w:rPr>
          <w:rFonts w:ascii="Arial" w:hAnsi="Arial" w:cs="Arial"/>
          <w:sz w:val="24"/>
          <w:szCs w:val="24"/>
          <w:lang w:eastAsia="en-US"/>
        </w:rPr>
        <w:t>:</w:t>
      </w:r>
      <w:r w:rsidRPr="00A606B6">
        <w:rPr>
          <w:rFonts w:ascii="Arial" w:hAnsi="Arial" w:cs="Arial"/>
          <w:sz w:val="24"/>
          <w:szCs w:val="24"/>
          <w:lang w:eastAsia="en-US"/>
        </w:rPr>
        <w:t xml:space="preserve"> </w:t>
      </w:r>
      <w:r w:rsidRPr="00A606B6">
        <w:rPr>
          <w:rFonts w:ascii="Arial" w:hAnsi="Arial" w:cs="Arial"/>
          <w:i/>
          <w:sz w:val="24"/>
          <w:szCs w:val="24"/>
          <w:lang w:eastAsia="en-US"/>
        </w:rPr>
        <w:t xml:space="preserve">“All the topics covered &amp; discussed were very interesting, important and practical. They were also discussed &amp; presented perfectly” </w:t>
      </w:r>
      <w:r w:rsidRPr="00A606B6">
        <w:rPr>
          <w:rFonts w:ascii="Arial" w:hAnsi="Arial" w:cs="Arial"/>
          <w:sz w:val="24"/>
          <w:szCs w:val="24"/>
          <w:lang w:eastAsia="en-US"/>
        </w:rPr>
        <w:t xml:space="preserve">and </w:t>
      </w:r>
      <w:r w:rsidRPr="00A606B6">
        <w:rPr>
          <w:rFonts w:ascii="Arial" w:hAnsi="Arial" w:cs="Arial"/>
          <w:i/>
          <w:sz w:val="24"/>
          <w:szCs w:val="24"/>
          <w:lang w:eastAsia="en-US"/>
        </w:rPr>
        <w:t xml:space="preserve">“Excellent Induction – I feel very welcomed as a volunteer and well prepared”.   </w:t>
      </w:r>
    </w:p>
    <w:p w:rsidR="006225F7" w:rsidRPr="00A606B6" w:rsidRDefault="006225F7" w:rsidP="00A606B6">
      <w:pPr>
        <w:pStyle w:val="ListParagraph"/>
        <w:spacing w:after="0" w:line="240" w:lineRule="auto"/>
        <w:ind w:left="0"/>
        <w:jc w:val="both"/>
        <w:rPr>
          <w:rFonts w:ascii="Arial" w:hAnsi="Arial" w:cs="Arial"/>
          <w:sz w:val="24"/>
          <w:szCs w:val="24"/>
          <w:lang w:eastAsia="en-US"/>
        </w:rPr>
      </w:pPr>
    </w:p>
    <w:p w:rsidR="0045486D" w:rsidRDefault="006225F7" w:rsidP="00A606B6">
      <w:pPr>
        <w:pStyle w:val="ListParagraph"/>
        <w:numPr>
          <w:ilvl w:val="0"/>
          <w:numId w:val="3"/>
        </w:numPr>
        <w:spacing w:after="0" w:line="240" w:lineRule="auto"/>
        <w:ind w:left="0"/>
        <w:jc w:val="both"/>
        <w:rPr>
          <w:rFonts w:ascii="Arial" w:hAnsi="Arial" w:cs="Arial"/>
          <w:sz w:val="24"/>
          <w:szCs w:val="24"/>
        </w:rPr>
      </w:pPr>
      <w:r w:rsidRPr="00A606B6">
        <w:rPr>
          <w:rFonts w:ascii="Arial" w:hAnsi="Arial" w:cs="Arial"/>
          <w:sz w:val="24"/>
          <w:szCs w:val="24"/>
          <w:lang w:eastAsia="en-US"/>
        </w:rPr>
        <w:t>Volunteers</w:t>
      </w:r>
      <w:r w:rsidR="002D16E3">
        <w:rPr>
          <w:rFonts w:ascii="Arial" w:hAnsi="Arial" w:cs="Arial"/>
          <w:sz w:val="24"/>
          <w:szCs w:val="24"/>
          <w:lang w:eastAsia="en-US"/>
        </w:rPr>
        <w:t>’</w:t>
      </w:r>
      <w:r w:rsidRPr="00A606B6">
        <w:rPr>
          <w:rFonts w:ascii="Arial" w:hAnsi="Arial" w:cs="Arial"/>
          <w:sz w:val="24"/>
          <w:szCs w:val="24"/>
          <w:lang w:eastAsia="en-US"/>
        </w:rPr>
        <w:t xml:space="preserve"> Week was celebrated during the first week of June. There was an information stand in the main entrance where people could view volunteer profiles, speak to current </w:t>
      </w:r>
      <w:r w:rsidR="002F5F2A">
        <w:rPr>
          <w:rFonts w:ascii="Arial" w:hAnsi="Arial" w:cs="Arial"/>
          <w:sz w:val="24"/>
          <w:szCs w:val="24"/>
          <w:lang w:eastAsia="en-US"/>
        </w:rPr>
        <w:t>v</w:t>
      </w:r>
      <w:r w:rsidRPr="00A606B6">
        <w:rPr>
          <w:rFonts w:ascii="Arial" w:hAnsi="Arial" w:cs="Arial"/>
          <w:sz w:val="24"/>
          <w:szCs w:val="24"/>
          <w:lang w:eastAsia="en-US"/>
        </w:rPr>
        <w:t xml:space="preserve">olunteers and sign up to join the team. </w:t>
      </w:r>
      <w:r w:rsidR="002D16E3" w:rsidRPr="00A606B6">
        <w:rPr>
          <w:rFonts w:ascii="Arial" w:hAnsi="Arial" w:cs="Arial"/>
          <w:sz w:val="24"/>
          <w:szCs w:val="24"/>
          <w:lang w:eastAsia="en-US"/>
        </w:rPr>
        <w:t>Volunteers’</w:t>
      </w:r>
      <w:r w:rsidR="002D16E3">
        <w:rPr>
          <w:rFonts w:ascii="Arial" w:hAnsi="Arial" w:cs="Arial"/>
          <w:sz w:val="24"/>
          <w:szCs w:val="24"/>
          <w:lang w:eastAsia="en-US"/>
        </w:rPr>
        <w:t xml:space="preserve"> W</w:t>
      </w:r>
      <w:r w:rsidRPr="00A606B6">
        <w:rPr>
          <w:rFonts w:ascii="Arial" w:hAnsi="Arial" w:cs="Arial"/>
          <w:sz w:val="24"/>
          <w:szCs w:val="24"/>
          <w:lang w:eastAsia="en-US"/>
        </w:rPr>
        <w:t xml:space="preserve">eek also gave us an opportunity to thank our </w:t>
      </w:r>
      <w:r w:rsidR="002F5F2A">
        <w:rPr>
          <w:rFonts w:ascii="Arial" w:hAnsi="Arial" w:cs="Arial"/>
          <w:sz w:val="24"/>
          <w:szCs w:val="24"/>
          <w:lang w:eastAsia="en-US"/>
        </w:rPr>
        <w:t>v</w:t>
      </w:r>
      <w:r w:rsidRPr="00A606B6">
        <w:rPr>
          <w:rFonts w:ascii="Arial" w:hAnsi="Arial" w:cs="Arial"/>
          <w:sz w:val="24"/>
          <w:szCs w:val="24"/>
          <w:lang w:eastAsia="en-US"/>
        </w:rPr>
        <w:t>olunteers and they were grateful to receive this recognition from Chief Executive Jacqueline Totterdell</w:t>
      </w:r>
      <w:r w:rsidR="002F5F2A">
        <w:rPr>
          <w:rFonts w:ascii="Arial" w:hAnsi="Arial" w:cs="Arial"/>
          <w:sz w:val="24"/>
          <w:szCs w:val="24"/>
          <w:lang w:eastAsia="en-US"/>
        </w:rPr>
        <w:t xml:space="preserve"> who said</w:t>
      </w:r>
      <w:r w:rsidR="00743273">
        <w:rPr>
          <w:rFonts w:ascii="Arial" w:hAnsi="Arial" w:cs="Arial"/>
          <w:sz w:val="24"/>
          <w:szCs w:val="24"/>
          <w:lang w:eastAsia="en-US"/>
        </w:rPr>
        <w:t>:</w:t>
      </w:r>
      <w:r w:rsidRPr="00A606B6">
        <w:rPr>
          <w:rFonts w:ascii="Arial" w:hAnsi="Arial" w:cs="Arial"/>
          <w:sz w:val="24"/>
          <w:szCs w:val="24"/>
          <w:lang w:eastAsia="en-US"/>
        </w:rPr>
        <w:t xml:space="preserve"> “</w:t>
      </w:r>
      <w:r w:rsidRPr="00A606B6">
        <w:rPr>
          <w:rFonts w:ascii="Arial" w:hAnsi="Arial" w:cs="Arial"/>
          <w:i/>
          <w:sz w:val="24"/>
          <w:szCs w:val="24"/>
        </w:rPr>
        <w:t>What would we do without our volunteers? Wherever I go around our organisation I often bump into them whether it be helping patients (and me) find where to go in our (not always easy to navigate) sites or organising sing songs for some of our older patients with dementia. Whatever they do is always with the best interests of our patients, our staff and our hospitals. And this week is a celebration of their kindness, dedication and overall dedication to supporting us at St George’s. They are superstars</w:t>
      </w:r>
      <w:r w:rsidRPr="00A606B6">
        <w:rPr>
          <w:rFonts w:ascii="Arial" w:hAnsi="Arial" w:cs="Arial"/>
          <w:sz w:val="24"/>
          <w:szCs w:val="24"/>
        </w:rPr>
        <w:t>”</w:t>
      </w:r>
      <w:r w:rsidR="00D52DE9">
        <w:rPr>
          <w:rFonts w:ascii="Arial" w:hAnsi="Arial" w:cs="Arial"/>
          <w:sz w:val="24"/>
          <w:szCs w:val="24"/>
        </w:rPr>
        <w:t>.</w:t>
      </w:r>
    </w:p>
    <w:p w:rsidR="00D52DE9" w:rsidRPr="00A606B6" w:rsidRDefault="00D52DE9" w:rsidP="00A606B6">
      <w:pPr>
        <w:pStyle w:val="ListParagraph"/>
        <w:spacing w:after="0" w:line="240" w:lineRule="auto"/>
        <w:ind w:left="0"/>
        <w:jc w:val="both"/>
        <w:rPr>
          <w:rFonts w:ascii="Arial" w:hAnsi="Arial" w:cs="Arial"/>
          <w:sz w:val="24"/>
          <w:szCs w:val="24"/>
        </w:rPr>
      </w:pPr>
    </w:p>
    <w:p w:rsidR="00845DAC" w:rsidRPr="00A606B6" w:rsidRDefault="006B01CA"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Volunteers are assisting the Head of Nursing for Outpatients &amp; Diagnostics with the re-launch of the Friends and Family Test (FFT) in the </w:t>
      </w:r>
      <w:r w:rsidR="002F5F2A">
        <w:rPr>
          <w:rFonts w:ascii="Arial" w:hAnsi="Arial" w:cs="Arial"/>
          <w:sz w:val="24"/>
          <w:szCs w:val="24"/>
          <w:lang w:eastAsia="en-US"/>
        </w:rPr>
        <w:t>o</w:t>
      </w:r>
      <w:r w:rsidRPr="00A606B6">
        <w:rPr>
          <w:rFonts w:ascii="Arial" w:hAnsi="Arial" w:cs="Arial"/>
          <w:sz w:val="24"/>
          <w:szCs w:val="24"/>
          <w:lang w:eastAsia="en-US"/>
        </w:rPr>
        <w:t xml:space="preserve">utpatient clinics. </w:t>
      </w:r>
    </w:p>
    <w:p w:rsidR="00043F8E" w:rsidRPr="00A606B6" w:rsidRDefault="00043F8E" w:rsidP="00A606B6">
      <w:pPr>
        <w:spacing w:after="0" w:line="240" w:lineRule="auto"/>
        <w:jc w:val="both"/>
        <w:rPr>
          <w:rFonts w:ascii="Arial" w:hAnsi="Arial" w:cs="Arial"/>
          <w:sz w:val="24"/>
          <w:szCs w:val="24"/>
          <w:lang w:eastAsia="en-US"/>
        </w:rPr>
      </w:pPr>
    </w:p>
    <w:p w:rsidR="006B01CA" w:rsidRPr="00A606B6" w:rsidRDefault="0045486D"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A</w:t>
      </w:r>
      <w:r w:rsidR="006225F7" w:rsidRPr="00A606B6">
        <w:rPr>
          <w:rFonts w:ascii="Arial" w:hAnsi="Arial" w:cs="Arial"/>
          <w:sz w:val="24"/>
          <w:szCs w:val="24"/>
          <w:lang w:eastAsia="en-US"/>
        </w:rPr>
        <w:t xml:space="preserve"> group of </w:t>
      </w:r>
      <w:r w:rsidR="002F5F2A">
        <w:rPr>
          <w:rFonts w:ascii="Arial" w:hAnsi="Arial" w:cs="Arial"/>
          <w:sz w:val="24"/>
          <w:szCs w:val="24"/>
          <w:lang w:eastAsia="en-US"/>
        </w:rPr>
        <w:t>v</w:t>
      </w:r>
      <w:r w:rsidR="006B01CA" w:rsidRPr="00A606B6">
        <w:rPr>
          <w:rFonts w:ascii="Arial" w:hAnsi="Arial" w:cs="Arial"/>
          <w:sz w:val="24"/>
          <w:szCs w:val="24"/>
          <w:lang w:eastAsia="en-US"/>
        </w:rPr>
        <w:t>olunteers helped at the</w:t>
      </w:r>
      <w:r w:rsidR="00FF377F" w:rsidRPr="00A606B6">
        <w:rPr>
          <w:rFonts w:ascii="Arial" w:hAnsi="Arial" w:cs="Arial"/>
          <w:sz w:val="24"/>
          <w:szCs w:val="24"/>
          <w:lang w:eastAsia="en-US"/>
        </w:rPr>
        <w:t xml:space="preserve"> PAN London</w:t>
      </w:r>
      <w:r w:rsidR="006B01CA" w:rsidRPr="00A606B6">
        <w:rPr>
          <w:rFonts w:ascii="Arial" w:hAnsi="Arial" w:cs="Arial"/>
          <w:sz w:val="24"/>
          <w:szCs w:val="24"/>
          <w:lang w:eastAsia="en-US"/>
        </w:rPr>
        <w:t xml:space="preserve"> Student Nurse Congress greeting visitors, issuing name badges and assisting with the smooth running of the day by escorting</w:t>
      </w:r>
      <w:r w:rsidR="00FF377F" w:rsidRPr="00A606B6">
        <w:rPr>
          <w:rFonts w:ascii="Arial" w:hAnsi="Arial" w:cs="Arial"/>
          <w:sz w:val="24"/>
          <w:szCs w:val="24"/>
          <w:lang w:eastAsia="en-US"/>
        </w:rPr>
        <w:t xml:space="preserve"> over 150</w:t>
      </w:r>
      <w:r w:rsidR="006B01CA" w:rsidRPr="00A606B6">
        <w:rPr>
          <w:rFonts w:ascii="Arial" w:hAnsi="Arial" w:cs="Arial"/>
          <w:sz w:val="24"/>
          <w:szCs w:val="24"/>
          <w:lang w:eastAsia="en-US"/>
        </w:rPr>
        <w:t xml:space="preserve"> visitors between lectures.  </w:t>
      </w:r>
    </w:p>
    <w:p w:rsidR="00043F8E" w:rsidRPr="00A606B6" w:rsidRDefault="00043F8E" w:rsidP="00A606B6">
      <w:pPr>
        <w:spacing w:after="0" w:line="240" w:lineRule="auto"/>
        <w:jc w:val="both"/>
        <w:rPr>
          <w:rFonts w:ascii="Arial" w:hAnsi="Arial" w:cs="Arial"/>
          <w:sz w:val="24"/>
          <w:szCs w:val="24"/>
          <w:lang w:eastAsia="en-US"/>
        </w:rPr>
      </w:pPr>
    </w:p>
    <w:p w:rsidR="00845DAC" w:rsidRPr="00A606B6" w:rsidRDefault="00C40F0A"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Seven</w:t>
      </w:r>
      <w:r w:rsidR="006225F7" w:rsidRPr="00A606B6">
        <w:rPr>
          <w:rFonts w:ascii="Arial" w:hAnsi="Arial" w:cs="Arial"/>
          <w:sz w:val="24"/>
          <w:szCs w:val="24"/>
          <w:lang w:eastAsia="en-US"/>
        </w:rPr>
        <w:t xml:space="preserve"> </w:t>
      </w:r>
      <w:r w:rsidR="002F5F2A">
        <w:rPr>
          <w:rFonts w:ascii="Arial" w:hAnsi="Arial" w:cs="Arial"/>
          <w:sz w:val="24"/>
          <w:szCs w:val="24"/>
          <w:lang w:eastAsia="en-US"/>
        </w:rPr>
        <w:t>v</w:t>
      </w:r>
      <w:r w:rsidR="00845DAC" w:rsidRPr="00A606B6">
        <w:rPr>
          <w:rFonts w:ascii="Arial" w:hAnsi="Arial" w:cs="Arial"/>
          <w:sz w:val="24"/>
          <w:szCs w:val="24"/>
          <w:lang w:eastAsia="en-US"/>
        </w:rPr>
        <w:t>olunteers received their 10 years long service award</w:t>
      </w:r>
      <w:r w:rsidRPr="00A606B6">
        <w:rPr>
          <w:rFonts w:ascii="Arial" w:hAnsi="Arial" w:cs="Arial"/>
          <w:sz w:val="24"/>
          <w:szCs w:val="24"/>
          <w:lang w:eastAsia="en-US"/>
        </w:rPr>
        <w:t>, t</w:t>
      </w:r>
      <w:r w:rsidR="00845DAC" w:rsidRPr="00A606B6">
        <w:rPr>
          <w:rFonts w:ascii="Arial" w:hAnsi="Arial" w:cs="Arial"/>
          <w:sz w:val="24"/>
          <w:szCs w:val="24"/>
          <w:lang w:eastAsia="en-US"/>
        </w:rPr>
        <w:t xml:space="preserve">hey all attended the celebratory </w:t>
      </w:r>
      <w:r w:rsidRPr="00A606B6">
        <w:rPr>
          <w:rFonts w:ascii="Arial" w:hAnsi="Arial" w:cs="Arial"/>
          <w:sz w:val="24"/>
          <w:szCs w:val="24"/>
          <w:lang w:eastAsia="en-US"/>
        </w:rPr>
        <w:t>afternoon tea</w:t>
      </w:r>
      <w:r w:rsidR="00890F87" w:rsidRPr="00A606B6">
        <w:rPr>
          <w:rFonts w:ascii="Arial" w:hAnsi="Arial" w:cs="Arial"/>
          <w:sz w:val="24"/>
          <w:szCs w:val="24"/>
          <w:lang w:eastAsia="en-US"/>
        </w:rPr>
        <w:t xml:space="preserve"> organised by the T</w:t>
      </w:r>
      <w:r w:rsidR="00845DAC" w:rsidRPr="00A606B6">
        <w:rPr>
          <w:rFonts w:ascii="Arial" w:hAnsi="Arial" w:cs="Arial"/>
          <w:sz w:val="24"/>
          <w:szCs w:val="24"/>
          <w:lang w:eastAsia="en-US"/>
        </w:rPr>
        <w:t xml:space="preserve">rust. </w:t>
      </w:r>
    </w:p>
    <w:p w:rsidR="00043F8E" w:rsidRPr="00A606B6" w:rsidRDefault="00043F8E" w:rsidP="00A606B6">
      <w:pPr>
        <w:spacing w:after="0" w:line="240" w:lineRule="auto"/>
        <w:jc w:val="both"/>
        <w:rPr>
          <w:rFonts w:ascii="Arial" w:hAnsi="Arial" w:cs="Arial"/>
          <w:sz w:val="24"/>
          <w:szCs w:val="24"/>
          <w:lang w:eastAsia="en-US"/>
        </w:rPr>
      </w:pPr>
    </w:p>
    <w:p w:rsidR="00C40F0A" w:rsidRPr="00A606B6" w:rsidRDefault="006225F7"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One of our Dementia Support V</w:t>
      </w:r>
      <w:r w:rsidR="00C40F0A" w:rsidRPr="00A606B6">
        <w:rPr>
          <w:rFonts w:ascii="Arial" w:hAnsi="Arial" w:cs="Arial"/>
          <w:sz w:val="24"/>
          <w:szCs w:val="24"/>
          <w:lang w:eastAsia="en-US"/>
        </w:rPr>
        <w:t xml:space="preserve">olunteers was named </w:t>
      </w:r>
      <w:r w:rsidR="002F5F2A">
        <w:rPr>
          <w:rFonts w:ascii="Arial" w:hAnsi="Arial" w:cs="Arial"/>
          <w:sz w:val="24"/>
          <w:szCs w:val="24"/>
          <w:lang w:eastAsia="en-US"/>
        </w:rPr>
        <w:t>‘</w:t>
      </w:r>
      <w:r w:rsidR="00C40F0A" w:rsidRPr="00A606B6">
        <w:rPr>
          <w:rFonts w:ascii="Arial" w:hAnsi="Arial" w:cs="Arial"/>
          <w:sz w:val="24"/>
          <w:szCs w:val="24"/>
          <w:lang w:eastAsia="en-US"/>
        </w:rPr>
        <w:t>Volunteer of the Year</w:t>
      </w:r>
      <w:r w:rsidR="002F5F2A">
        <w:rPr>
          <w:rFonts w:ascii="Arial" w:hAnsi="Arial" w:cs="Arial"/>
          <w:sz w:val="24"/>
          <w:szCs w:val="24"/>
          <w:lang w:eastAsia="en-US"/>
        </w:rPr>
        <w:t>’</w:t>
      </w:r>
      <w:r w:rsidR="00C40F0A" w:rsidRPr="00A606B6">
        <w:rPr>
          <w:rFonts w:ascii="Arial" w:hAnsi="Arial" w:cs="Arial"/>
          <w:sz w:val="24"/>
          <w:szCs w:val="24"/>
          <w:lang w:eastAsia="en-US"/>
        </w:rPr>
        <w:t xml:space="preserve"> </w:t>
      </w:r>
      <w:r w:rsidR="00890F87" w:rsidRPr="00A606B6">
        <w:rPr>
          <w:rFonts w:ascii="Arial" w:hAnsi="Arial" w:cs="Arial"/>
          <w:sz w:val="24"/>
          <w:szCs w:val="24"/>
          <w:lang w:eastAsia="en-US"/>
        </w:rPr>
        <w:t xml:space="preserve">after being nominated by her </w:t>
      </w:r>
      <w:r w:rsidR="0045486D" w:rsidRPr="00A606B6">
        <w:rPr>
          <w:rFonts w:ascii="Arial" w:hAnsi="Arial" w:cs="Arial"/>
          <w:sz w:val="24"/>
          <w:szCs w:val="24"/>
          <w:lang w:eastAsia="en-US"/>
        </w:rPr>
        <w:t>v</w:t>
      </w:r>
      <w:r w:rsidR="00890F87" w:rsidRPr="00A606B6">
        <w:rPr>
          <w:rFonts w:ascii="Arial" w:hAnsi="Arial" w:cs="Arial"/>
          <w:sz w:val="24"/>
          <w:szCs w:val="24"/>
          <w:lang w:eastAsia="en-US"/>
        </w:rPr>
        <w:t xml:space="preserve">olunteer </w:t>
      </w:r>
      <w:r w:rsidR="0045486D" w:rsidRPr="00A606B6">
        <w:rPr>
          <w:rFonts w:ascii="Arial" w:hAnsi="Arial" w:cs="Arial"/>
          <w:sz w:val="24"/>
          <w:szCs w:val="24"/>
          <w:lang w:eastAsia="en-US"/>
        </w:rPr>
        <w:t>s</w:t>
      </w:r>
      <w:r w:rsidR="00890F87" w:rsidRPr="00A606B6">
        <w:rPr>
          <w:rFonts w:ascii="Arial" w:hAnsi="Arial" w:cs="Arial"/>
          <w:sz w:val="24"/>
          <w:szCs w:val="24"/>
          <w:lang w:eastAsia="en-US"/>
        </w:rPr>
        <w:t xml:space="preserve">upervisor for her outstanding contribution to the wellbeing of dementia patients on Rodney Smith </w:t>
      </w:r>
      <w:r w:rsidR="002F5F2A">
        <w:rPr>
          <w:rFonts w:ascii="Arial" w:hAnsi="Arial" w:cs="Arial"/>
          <w:sz w:val="24"/>
          <w:szCs w:val="24"/>
          <w:lang w:eastAsia="en-US"/>
        </w:rPr>
        <w:t>W</w:t>
      </w:r>
      <w:r w:rsidR="00890F87" w:rsidRPr="00A606B6">
        <w:rPr>
          <w:rFonts w:ascii="Arial" w:hAnsi="Arial" w:cs="Arial"/>
          <w:sz w:val="24"/>
          <w:szCs w:val="24"/>
          <w:lang w:eastAsia="en-US"/>
        </w:rPr>
        <w:t>ard</w:t>
      </w:r>
      <w:r w:rsidR="00C40F0A" w:rsidRPr="00A606B6">
        <w:rPr>
          <w:rFonts w:ascii="Arial" w:hAnsi="Arial" w:cs="Arial"/>
          <w:sz w:val="24"/>
          <w:szCs w:val="24"/>
          <w:lang w:eastAsia="en-US"/>
        </w:rPr>
        <w:t>.</w:t>
      </w:r>
    </w:p>
    <w:p w:rsidR="00043F8E" w:rsidRPr="00A606B6" w:rsidRDefault="00043F8E" w:rsidP="00A606B6">
      <w:pPr>
        <w:spacing w:after="0" w:line="240" w:lineRule="auto"/>
        <w:jc w:val="both"/>
        <w:rPr>
          <w:rFonts w:ascii="Arial" w:hAnsi="Arial" w:cs="Arial"/>
          <w:sz w:val="24"/>
          <w:szCs w:val="24"/>
          <w:lang w:eastAsia="en-US"/>
        </w:rPr>
      </w:pPr>
    </w:p>
    <w:p w:rsidR="00193BA6" w:rsidRPr="00A606B6" w:rsidRDefault="00890F87"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Volunteers assisted</w:t>
      </w:r>
      <w:r w:rsidR="006B01CA" w:rsidRPr="00A606B6">
        <w:rPr>
          <w:rFonts w:ascii="Arial" w:hAnsi="Arial" w:cs="Arial"/>
          <w:sz w:val="24"/>
          <w:szCs w:val="24"/>
          <w:lang w:eastAsia="en-US"/>
        </w:rPr>
        <w:t xml:space="preserve"> </w:t>
      </w:r>
      <w:r w:rsidRPr="00A606B6">
        <w:rPr>
          <w:rFonts w:ascii="Arial" w:hAnsi="Arial" w:cs="Arial"/>
          <w:sz w:val="24"/>
          <w:szCs w:val="24"/>
          <w:lang w:eastAsia="en-US"/>
        </w:rPr>
        <w:t>at</w:t>
      </w:r>
      <w:r w:rsidR="006B01CA" w:rsidRPr="00A606B6">
        <w:rPr>
          <w:rFonts w:ascii="Arial" w:hAnsi="Arial" w:cs="Arial"/>
          <w:sz w:val="24"/>
          <w:szCs w:val="24"/>
          <w:lang w:eastAsia="en-US"/>
        </w:rPr>
        <w:t xml:space="preserve"> </w:t>
      </w:r>
      <w:r w:rsidRPr="00A606B6">
        <w:rPr>
          <w:rFonts w:ascii="Arial" w:hAnsi="Arial" w:cs="Arial"/>
          <w:sz w:val="24"/>
          <w:szCs w:val="24"/>
          <w:lang w:eastAsia="en-US"/>
        </w:rPr>
        <w:t>the Macmillan coffee morning</w:t>
      </w:r>
      <w:r w:rsidR="006B01CA" w:rsidRPr="00A606B6">
        <w:rPr>
          <w:rFonts w:ascii="Arial" w:hAnsi="Arial" w:cs="Arial"/>
          <w:sz w:val="24"/>
          <w:szCs w:val="24"/>
          <w:lang w:eastAsia="en-US"/>
        </w:rPr>
        <w:t xml:space="preserve"> </w:t>
      </w:r>
      <w:r w:rsidRPr="00A606B6">
        <w:rPr>
          <w:rFonts w:ascii="Arial" w:hAnsi="Arial" w:cs="Arial"/>
          <w:sz w:val="24"/>
          <w:szCs w:val="24"/>
          <w:lang w:eastAsia="en-US"/>
        </w:rPr>
        <w:t xml:space="preserve">by sourcing raffle prizes and serving tea &amp; coffee which </w:t>
      </w:r>
      <w:r w:rsidR="006B01CA" w:rsidRPr="00A606B6">
        <w:rPr>
          <w:rFonts w:ascii="Arial" w:hAnsi="Arial" w:cs="Arial"/>
          <w:sz w:val="24"/>
          <w:szCs w:val="24"/>
          <w:lang w:eastAsia="en-US"/>
        </w:rPr>
        <w:t xml:space="preserve">helped to raise over </w:t>
      </w:r>
      <w:r w:rsidR="000C4E72" w:rsidRPr="00A606B6">
        <w:rPr>
          <w:rFonts w:ascii="Arial" w:hAnsi="Arial" w:cs="Arial"/>
          <w:sz w:val="24"/>
          <w:szCs w:val="24"/>
          <w:lang w:eastAsia="en-US"/>
        </w:rPr>
        <w:t>£2429.32 for Macmillan.</w:t>
      </w:r>
      <w:r w:rsidR="006B01CA" w:rsidRPr="00A606B6">
        <w:rPr>
          <w:rFonts w:ascii="Arial" w:hAnsi="Arial" w:cs="Arial"/>
          <w:sz w:val="24"/>
          <w:szCs w:val="24"/>
          <w:lang w:eastAsia="en-US"/>
        </w:rPr>
        <w:t xml:space="preserve"> </w:t>
      </w:r>
    </w:p>
    <w:p w:rsidR="00193BA6" w:rsidRPr="00A606B6" w:rsidRDefault="00193BA6" w:rsidP="00A606B6">
      <w:pPr>
        <w:pStyle w:val="ListParagraph"/>
        <w:spacing w:after="0" w:line="240" w:lineRule="auto"/>
        <w:ind w:left="0"/>
        <w:jc w:val="both"/>
        <w:rPr>
          <w:rFonts w:ascii="Arial" w:hAnsi="Arial" w:cs="Arial"/>
          <w:sz w:val="24"/>
          <w:szCs w:val="24"/>
        </w:rPr>
      </w:pPr>
    </w:p>
    <w:p w:rsidR="00193BA6" w:rsidRPr="00A606B6" w:rsidRDefault="00193BA6"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rPr>
        <w:t>The Macmillan Information and Support Centre manage a team of volunteers and have retained their volunteers for many years</w:t>
      </w:r>
      <w:r w:rsidR="00743273">
        <w:rPr>
          <w:rFonts w:ascii="Arial" w:hAnsi="Arial" w:cs="Arial"/>
          <w:sz w:val="24"/>
          <w:szCs w:val="24"/>
        </w:rPr>
        <w:t>.</w:t>
      </w:r>
      <w:r w:rsidRPr="00A606B6">
        <w:rPr>
          <w:rFonts w:ascii="Arial" w:hAnsi="Arial" w:cs="Arial"/>
          <w:sz w:val="24"/>
          <w:szCs w:val="24"/>
        </w:rPr>
        <w:t xml:space="preserve"> </w:t>
      </w:r>
      <w:r w:rsidR="00743273">
        <w:rPr>
          <w:rFonts w:ascii="Arial" w:hAnsi="Arial" w:cs="Arial"/>
          <w:sz w:val="24"/>
          <w:szCs w:val="24"/>
        </w:rPr>
        <w:t>S</w:t>
      </w:r>
      <w:r w:rsidRPr="00A606B6">
        <w:rPr>
          <w:rFonts w:ascii="Arial" w:hAnsi="Arial" w:cs="Arial"/>
          <w:sz w:val="24"/>
          <w:szCs w:val="24"/>
        </w:rPr>
        <w:t xml:space="preserve">ince April 2017 three volunteers have received Macmillan Long Service Awards for </w:t>
      </w:r>
      <w:r w:rsidR="00743273">
        <w:rPr>
          <w:rFonts w:ascii="Arial" w:hAnsi="Arial" w:cs="Arial"/>
          <w:sz w:val="24"/>
          <w:szCs w:val="24"/>
        </w:rPr>
        <w:t>five</w:t>
      </w:r>
      <w:r w:rsidRPr="00A606B6">
        <w:rPr>
          <w:rFonts w:ascii="Arial" w:hAnsi="Arial" w:cs="Arial"/>
          <w:sz w:val="24"/>
          <w:szCs w:val="24"/>
        </w:rPr>
        <w:t xml:space="preserve"> years of volunteering. The Macmillan Information and Support Centre </w:t>
      </w:r>
      <w:r w:rsidR="00743273">
        <w:rPr>
          <w:rFonts w:ascii="Arial" w:hAnsi="Arial" w:cs="Arial"/>
          <w:sz w:val="24"/>
          <w:szCs w:val="24"/>
        </w:rPr>
        <w:t xml:space="preserve">team </w:t>
      </w:r>
      <w:r w:rsidRPr="00A606B6">
        <w:rPr>
          <w:rFonts w:ascii="Arial" w:hAnsi="Arial" w:cs="Arial"/>
          <w:sz w:val="24"/>
          <w:szCs w:val="24"/>
        </w:rPr>
        <w:t>ha</w:t>
      </w:r>
      <w:r w:rsidR="00743273">
        <w:rPr>
          <w:rFonts w:ascii="Arial" w:hAnsi="Arial" w:cs="Arial"/>
          <w:sz w:val="24"/>
          <w:szCs w:val="24"/>
        </w:rPr>
        <w:t>s</w:t>
      </w:r>
      <w:r w:rsidRPr="00A606B6">
        <w:rPr>
          <w:rFonts w:ascii="Arial" w:hAnsi="Arial" w:cs="Arial"/>
          <w:sz w:val="24"/>
          <w:szCs w:val="24"/>
        </w:rPr>
        <w:t xml:space="preserve"> said</w:t>
      </w:r>
      <w:r w:rsidR="00743273">
        <w:rPr>
          <w:rFonts w:ascii="Arial" w:hAnsi="Arial" w:cs="Arial"/>
          <w:sz w:val="24"/>
          <w:szCs w:val="24"/>
        </w:rPr>
        <w:t>:</w:t>
      </w:r>
      <w:r w:rsidR="00880E86" w:rsidRPr="00A606B6">
        <w:rPr>
          <w:rFonts w:ascii="Arial" w:hAnsi="Arial" w:cs="Arial"/>
          <w:sz w:val="24"/>
          <w:szCs w:val="24"/>
        </w:rPr>
        <w:t xml:space="preserve"> </w:t>
      </w:r>
      <w:r w:rsidR="006225F7" w:rsidRPr="00A606B6">
        <w:rPr>
          <w:rFonts w:ascii="Arial" w:hAnsi="Arial" w:cs="Arial"/>
          <w:i/>
          <w:sz w:val="24"/>
          <w:szCs w:val="24"/>
        </w:rPr>
        <w:t xml:space="preserve">“We are fortunate that our </w:t>
      </w:r>
      <w:r w:rsidR="00743273">
        <w:rPr>
          <w:rFonts w:ascii="Arial" w:hAnsi="Arial" w:cs="Arial"/>
          <w:i/>
          <w:sz w:val="24"/>
          <w:szCs w:val="24"/>
        </w:rPr>
        <w:t>v</w:t>
      </w:r>
      <w:r w:rsidRPr="00A606B6">
        <w:rPr>
          <w:rFonts w:ascii="Arial" w:hAnsi="Arial" w:cs="Arial"/>
          <w:i/>
          <w:sz w:val="24"/>
          <w:szCs w:val="24"/>
        </w:rPr>
        <w:t>olunteers are always enthusiastic in providing excellent care, and are very supportive of e</w:t>
      </w:r>
      <w:r w:rsidR="006225F7" w:rsidRPr="00A606B6">
        <w:rPr>
          <w:rFonts w:ascii="Arial" w:hAnsi="Arial" w:cs="Arial"/>
          <w:i/>
          <w:sz w:val="24"/>
          <w:szCs w:val="24"/>
        </w:rPr>
        <w:t xml:space="preserve">ach other. The majority of our </w:t>
      </w:r>
      <w:r w:rsidR="00743273">
        <w:rPr>
          <w:rFonts w:ascii="Arial" w:hAnsi="Arial" w:cs="Arial"/>
          <w:i/>
          <w:sz w:val="24"/>
          <w:szCs w:val="24"/>
        </w:rPr>
        <w:t>v</w:t>
      </w:r>
      <w:r w:rsidRPr="00A606B6">
        <w:rPr>
          <w:rFonts w:ascii="Arial" w:hAnsi="Arial" w:cs="Arial"/>
          <w:i/>
          <w:sz w:val="24"/>
          <w:szCs w:val="24"/>
        </w:rPr>
        <w:t xml:space="preserve">olunteers have been with us for over </w:t>
      </w:r>
      <w:r w:rsidR="00743273">
        <w:rPr>
          <w:rFonts w:ascii="Arial" w:hAnsi="Arial" w:cs="Arial"/>
          <w:i/>
          <w:sz w:val="24"/>
          <w:szCs w:val="24"/>
        </w:rPr>
        <w:t>two</w:t>
      </w:r>
      <w:r w:rsidRPr="00A606B6">
        <w:rPr>
          <w:rFonts w:ascii="Arial" w:hAnsi="Arial" w:cs="Arial"/>
          <w:i/>
          <w:sz w:val="24"/>
          <w:szCs w:val="24"/>
        </w:rPr>
        <w:t xml:space="preserve"> years. We are hugely appreciative of our team of volunteers!”</w:t>
      </w:r>
      <w:r w:rsidRPr="00A606B6">
        <w:rPr>
          <w:rFonts w:ascii="Arial" w:hAnsi="Arial" w:cs="Arial"/>
          <w:sz w:val="24"/>
          <w:szCs w:val="24"/>
        </w:rPr>
        <w:t xml:space="preserve"> </w:t>
      </w:r>
    </w:p>
    <w:p w:rsidR="00043F8E" w:rsidRPr="00A606B6" w:rsidRDefault="00043F8E" w:rsidP="00A606B6">
      <w:pPr>
        <w:spacing w:after="0" w:line="240" w:lineRule="auto"/>
        <w:jc w:val="both"/>
        <w:rPr>
          <w:rFonts w:ascii="Arial" w:hAnsi="Arial" w:cs="Arial"/>
          <w:sz w:val="24"/>
          <w:szCs w:val="24"/>
          <w:lang w:eastAsia="en-US"/>
        </w:rPr>
      </w:pPr>
    </w:p>
    <w:p w:rsidR="000C442A" w:rsidRPr="00A606B6" w:rsidRDefault="00E503EE"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rPr>
        <w:t>Two</w:t>
      </w:r>
      <w:r w:rsidR="000C442A" w:rsidRPr="00A606B6">
        <w:rPr>
          <w:rFonts w:ascii="Arial" w:hAnsi="Arial" w:cs="Arial"/>
          <w:sz w:val="24"/>
          <w:szCs w:val="24"/>
        </w:rPr>
        <w:t xml:space="preserve"> newly recruited volunteers have attended the Sage &amp; Thyme Level 1 course at St George’s, the Macmillan Listening &amp; Responding course and the Macmillan Cancer Awareness course as part of Macmillan Volunteering Quality Standards.</w:t>
      </w:r>
      <w:r w:rsidR="00F45A40" w:rsidRPr="00A606B6">
        <w:rPr>
          <w:rFonts w:ascii="Arial" w:hAnsi="Arial" w:cs="Arial"/>
          <w:sz w:val="24"/>
          <w:szCs w:val="24"/>
        </w:rPr>
        <w:t xml:space="preserve"> </w:t>
      </w:r>
    </w:p>
    <w:p w:rsidR="00043F8E" w:rsidRPr="00A606B6" w:rsidRDefault="00043F8E" w:rsidP="00A606B6">
      <w:pPr>
        <w:spacing w:after="0" w:line="240" w:lineRule="auto"/>
        <w:jc w:val="both"/>
        <w:rPr>
          <w:rFonts w:ascii="Arial" w:hAnsi="Arial" w:cs="Arial"/>
          <w:sz w:val="24"/>
          <w:szCs w:val="24"/>
          <w:lang w:eastAsia="en-US"/>
        </w:rPr>
      </w:pPr>
    </w:p>
    <w:p w:rsidR="00ED2FF6" w:rsidRPr="00A606B6" w:rsidRDefault="00E503EE"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rPr>
        <w:lastRenderedPageBreak/>
        <w:t>One</w:t>
      </w:r>
      <w:r w:rsidR="006225F7" w:rsidRPr="00A606B6">
        <w:rPr>
          <w:rFonts w:ascii="Arial" w:hAnsi="Arial" w:cs="Arial"/>
          <w:sz w:val="24"/>
          <w:szCs w:val="24"/>
        </w:rPr>
        <w:t xml:space="preserve"> of our </w:t>
      </w:r>
      <w:r w:rsidR="00916D0E">
        <w:rPr>
          <w:rFonts w:ascii="Arial" w:hAnsi="Arial" w:cs="Arial"/>
          <w:sz w:val="24"/>
          <w:szCs w:val="24"/>
        </w:rPr>
        <w:t>v</w:t>
      </w:r>
      <w:r w:rsidR="00CD70BC" w:rsidRPr="00A606B6">
        <w:rPr>
          <w:rFonts w:ascii="Arial" w:hAnsi="Arial" w:cs="Arial"/>
          <w:sz w:val="24"/>
          <w:szCs w:val="24"/>
        </w:rPr>
        <w:t>olunteers beca</w:t>
      </w:r>
      <w:r w:rsidR="000C442A" w:rsidRPr="00A606B6">
        <w:rPr>
          <w:rFonts w:ascii="Arial" w:hAnsi="Arial" w:cs="Arial"/>
          <w:sz w:val="24"/>
          <w:szCs w:val="24"/>
        </w:rPr>
        <w:t xml:space="preserve">me </w:t>
      </w:r>
      <w:r w:rsidR="00CD70BC" w:rsidRPr="00A606B6">
        <w:rPr>
          <w:rFonts w:ascii="Arial" w:hAnsi="Arial" w:cs="Arial"/>
          <w:sz w:val="24"/>
          <w:szCs w:val="24"/>
        </w:rPr>
        <w:t>a mentor</w:t>
      </w:r>
      <w:r w:rsidR="000C442A" w:rsidRPr="00A606B6">
        <w:rPr>
          <w:rFonts w:ascii="Arial" w:hAnsi="Arial" w:cs="Arial"/>
          <w:sz w:val="24"/>
          <w:szCs w:val="24"/>
        </w:rPr>
        <w:t xml:space="preserve"> </w:t>
      </w:r>
      <w:r w:rsidRPr="00A606B6">
        <w:rPr>
          <w:rFonts w:ascii="Arial" w:hAnsi="Arial" w:cs="Arial"/>
          <w:sz w:val="24"/>
          <w:szCs w:val="24"/>
        </w:rPr>
        <w:t xml:space="preserve">in her department </w:t>
      </w:r>
      <w:r w:rsidR="000C442A" w:rsidRPr="00A606B6">
        <w:rPr>
          <w:rFonts w:ascii="Arial" w:hAnsi="Arial" w:cs="Arial"/>
          <w:sz w:val="24"/>
          <w:szCs w:val="24"/>
        </w:rPr>
        <w:t>for Project Search, supporting young adults with learning difficulties in gaining work experiences</w:t>
      </w:r>
      <w:r w:rsidRPr="00A606B6">
        <w:rPr>
          <w:rFonts w:ascii="Arial" w:hAnsi="Arial" w:cs="Arial"/>
          <w:sz w:val="24"/>
          <w:szCs w:val="24"/>
        </w:rPr>
        <w:t xml:space="preserve">. </w:t>
      </w:r>
    </w:p>
    <w:p w:rsidR="00ED2FF6" w:rsidRPr="00A606B6" w:rsidRDefault="00ED2FF6" w:rsidP="00A606B6">
      <w:pPr>
        <w:pStyle w:val="ListParagraph"/>
        <w:spacing w:after="0" w:line="240" w:lineRule="auto"/>
        <w:ind w:left="0"/>
        <w:rPr>
          <w:rFonts w:ascii="Arial" w:hAnsi="Arial" w:cs="Arial"/>
          <w:sz w:val="24"/>
          <w:szCs w:val="24"/>
        </w:rPr>
      </w:pPr>
    </w:p>
    <w:p w:rsidR="00CD70BC" w:rsidRPr="00215CD9" w:rsidRDefault="00ED2FF6" w:rsidP="00A606B6">
      <w:pPr>
        <w:numPr>
          <w:ilvl w:val="0"/>
          <w:numId w:val="3"/>
        </w:numPr>
        <w:spacing w:after="0" w:line="240" w:lineRule="auto"/>
        <w:ind w:left="0"/>
        <w:jc w:val="both"/>
        <w:rPr>
          <w:rFonts w:ascii="Arial" w:hAnsi="Arial" w:cs="Arial"/>
          <w:sz w:val="24"/>
          <w:szCs w:val="24"/>
          <w:lang w:eastAsia="en-US"/>
        </w:rPr>
      </w:pPr>
      <w:r w:rsidRPr="00215CD9">
        <w:rPr>
          <w:rFonts w:ascii="Arial" w:hAnsi="Arial" w:cs="Arial"/>
          <w:sz w:val="24"/>
          <w:szCs w:val="24"/>
        </w:rPr>
        <w:t>Two</w:t>
      </w:r>
      <w:r w:rsidR="006225F7" w:rsidRPr="00215CD9">
        <w:rPr>
          <w:rFonts w:ascii="Arial" w:hAnsi="Arial" w:cs="Arial"/>
          <w:sz w:val="24"/>
          <w:szCs w:val="24"/>
        </w:rPr>
        <w:t xml:space="preserve"> </w:t>
      </w:r>
      <w:r w:rsidR="00916D0E" w:rsidRPr="00215CD9">
        <w:rPr>
          <w:rFonts w:ascii="Arial" w:hAnsi="Arial" w:cs="Arial"/>
          <w:sz w:val="24"/>
          <w:szCs w:val="24"/>
        </w:rPr>
        <w:t>v</w:t>
      </w:r>
      <w:r w:rsidR="00CD70BC" w:rsidRPr="00215CD9">
        <w:rPr>
          <w:rFonts w:ascii="Arial" w:hAnsi="Arial" w:cs="Arial"/>
          <w:sz w:val="24"/>
          <w:szCs w:val="24"/>
        </w:rPr>
        <w:t xml:space="preserve">olunteers are active members of Voice and the </w:t>
      </w:r>
      <w:r w:rsidR="006225F7" w:rsidRPr="00215CD9">
        <w:rPr>
          <w:rFonts w:ascii="Arial" w:hAnsi="Arial" w:cs="Arial"/>
          <w:sz w:val="24"/>
          <w:szCs w:val="24"/>
        </w:rPr>
        <w:t xml:space="preserve">group is chaired by one of our </w:t>
      </w:r>
      <w:r w:rsidR="00743273" w:rsidRPr="00215CD9">
        <w:rPr>
          <w:rFonts w:ascii="Arial" w:hAnsi="Arial" w:cs="Arial"/>
          <w:sz w:val="24"/>
          <w:szCs w:val="24"/>
        </w:rPr>
        <w:t>v</w:t>
      </w:r>
      <w:r w:rsidR="00CD70BC" w:rsidRPr="00215CD9">
        <w:rPr>
          <w:rFonts w:ascii="Arial" w:hAnsi="Arial" w:cs="Arial"/>
          <w:sz w:val="24"/>
          <w:szCs w:val="24"/>
        </w:rPr>
        <w:t>olunteers</w:t>
      </w:r>
      <w:r w:rsidR="00743273" w:rsidRPr="00215CD9">
        <w:rPr>
          <w:rFonts w:ascii="Arial" w:hAnsi="Arial" w:cs="Arial"/>
          <w:sz w:val="24"/>
          <w:szCs w:val="24"/>
        </w:rPr>
        <w:t>.</w:t>
      </w:r>
      <w:r w:rsidR="00CD70BC" w:rsidRPr="00215CD9">
        <w:rPr>
          <w:rFonts w:ascii="Arial" w:hAnsi="Arial" w:cs="Arial"/>
          <w:sz w:val="24"/>
          <w:szCs w:val="24"/>
        </w:rPr>
        <w:t xml:space="preserve"> </w:t>
      </w:r>
      <w:r w:rsidR="00215CD9" w:rsidRPr="00215CD9">
        <w:rPr>
          <w:rFonts w:ascii="Arial" w:hAnsi="Arial" w:cs="Arial"/>
          <w:sz w:val="24"/>
          <w:szCs w:val="24"/>
        </w:rPr>
        <w:t xml:space="preserve">Voice is </w:t>
      </w:r>
      <w:r w:rsidR="00215CD9" w:rsidRPr="00372193">
        <w:rPr>
          <w:rFonts w:ascii="Arial" w:hAnsi="Arial" w:cs="Arial"/>
          <w:color w:val="333333"/>
          <w:sz w:val="24"/>
          <w:szCs w:val="24"/>
          <w:lang w:val="en-US"/>
        </w:rPr>
        <w:t>an independent group of cancer patients, carers and family members working together to improve the experience of cancer patients at St George</w:t>
      </w:r>
      <w:r w:rsidR="00215CD9" w:rsidRPr="00372193">
        <w:rPr>
          <w:rFonts w:ascii="Arial" w:hAnsi="Arial" w:cs="Arial" w:hint="eastAsia"/>
          <w:color w:val="333333"/>
          <w:sz w:val="24"/>
          <w:szCs w:val="24"/>
          <w:lang w:val="en-US"/>
        </w:rPr>
        <w:t>’</w:t>
      </w:r>
      <w:r w:rsidR="00215CD9" w:rsidRPr="00372193">
        <w:rPr>
          <w:rFonts w:ascii="Arial" w:hAnsi="Arial" w:cs="Arial"/>
          <w:color w:val="333333"/>
          <w:sz w:val="24"/>
          <w:szCs w:val="24"/>
          <w:lang w:val="en-US"/>
        </w:rPr>
        <w:t>s.</w:t>
      </w:r>
      <w:r w:rsidR="00215CD9" w:rsidRPr="00215CD9">
        <w:rPr>
          <w:rFonts w:ascii="Arial" w:hAnsi="Arial" w:cs="Arial"/>
          <w:sz w:val="24"/>
          <w:szCs w:val="24"/>
        </w:rPr>
        <w:t xml:space="preserve"> </w:t>
      </w:r>
      <w:r w:rsidR="00743273" w:rsidRPr="00215CD9">
        <w:rPr>
          <w:rFonts w:ascii="Arial" w:hAnsi="Arial" w:cs="Arial"/>
          <w:sz w:val="24"/>
          <w:szCs w:val="24"/>
        </w:rPr>
        <w:t>T</w:t>
      </w:r>
      <w:r w:rsidR="00CD70BC" w:rsidRPr="00215CD9">
        <w:rPr>
          <w:rFonts w:ascii="Arial" w:hAnsi="Arial" w:cs="Arial"/>
          <w:sz w:val="24"/>
          <w:szCs w:val="24"/>
        </w:rPr>
        <w:t xml:space="preserve">hey are in the process of developing a new telephone </w:t>
      </w:r>
      <w:r w:rsidRPr="00215CD9">
        <w:rPr>
          <w:rFonts w:ascii="Arial" w:hAnsi="Arial" w:cs="Arial"/>
          <w:sz w:val="24"/>
          <w:szCs w:val="24"/>
        </w:rPr>
        <w:t>helpline</w:t>
      </w:r>
      <w:r w:rsidR="00CD70BC" w:rsidRPr="00215CD9">
        <w:rPr>
          <w:rFonts w:ascii="Arial" w:hAnsi="Arial" w:cs="Arial"/>
          <w:sz w:val="24"/>
          <w:szCs w:val="24"/>
        </w:rPr>
        <w:t xml:space="preserve"> for cancer patients and carers at St George</w:t>
      </w:r>
      <w:r w:rsidR="00743273" w:rsidRPr="00215CD9">
        <w:rPr>
          <w:rFonts w:ascii="Arial" w:hAnsi="Arial" w:cs="Arial"/>
          <w:sz w:val="24"/>
          <w:szCs w:val="24"/>
        </w:rPr>
        <w:t>’</w:t>
      </w:r>
      <w:r w:rsidR="00CD70BC" w:rsidRPr="00215CD9">
        <w:rPr>
          <w:rFonts w:ascii="Arial" w:hAnsi="Arial" w:cs="Arial"/>
          <w:sz w:val="24"/>
          <w:szCs w:val="24"/>
        </w:rPr>
        <w:t>s which</w:t>
      </w:r>
      <w:r w:rsidR="006225F7" w:rsidRPr="00215CD9">
        <w:rPr>
          <w:rFonts w:ascii="Arial" w:hAnsi="Arial" w:cs="Arial"/>
          <w:sz w:val="24"/>
          <w:szCs w:val="24"/>
        </w:rPr>
        <w:t xml:space="preserve"> will be serviced by </w:t>
      </w:r>
      <w:r w:rsidR="00916D0E" w:rsidRPr="00215CD9">
        <w:rPr>
          <w:rFonts w:ascii="Arial" w:hAnsi="Arial" w:cs="Arial"/>
          <w:sz w:val="24"/>
          <w:szCs w:val="24"/>
        </w:rPr>
        <w:t>v</w:t>
      </w:r>
      <w:r w:rsidRPr="00215CD9">
        <w:rPr>
          <w:rFonts w:ascii="Arial" w:hAnsi="Arial" w:cs="Arial"/>
          <w:sz w:val="24"/>
          <w:szCs w:val="24"/>
        </w:rPr>
        <w:t>olunteers.</w:t>
      </w:r>
      <w:r w:rsidR="00CD70BC" w:rsidRPr="00215CD9">
        <w:rPr>
          <w:rFonts w:ascii="Arial" w:hAnsi="Arial" w:cs="Arial"/>
          <w:sz w:val="24"/>
          <w:szCs w:val="24"/>
        </w:rPr>
        <w:t xml:space="preserve"> </w:t>
      </w:r>
      <w:r w:rsidRPr="00215CD9">
        <w:rPr>
          <w:rFonts w:ascii="Arial" w:hAnsi="Arial" w:cs="Arial"/>
          <w:sz w:val="24"/>
          <w:szCs w:val="24"/>
        </w:rPr>
        <w:t>It is scheduled to be launched in partnership with the Macmillan Cancer Information and Support Centre in early 2019.</w:t>
      </w:r>
      <w:r w:rsidR="001F0406" w:rsidRPr="00215CD9">
        <w:rPr>
          <w:rFonts w:ascii="Arial" w:hAnsi="Arial" w:cs="Arial"/>
          <w:sz w:val="24"/>
          <w:szCs w:val="24"/>
        </w:rPr>
        <w:t xml:space="preserve"> </w:t>
      </w:r>
    </w:p>
    <w:p w:rsidR="00B77A6F" w:rsidRPr="00A606B6" w:rsidRDefault="00B77A6F" w:rsidP="00A606B6">
      <w:pPr>
        <w:pStyle w:val="ListParagraph"/>
        <w:spacing w:after="0" w:line="240" w:lineRule="auto"/>
        <w:ind w:left="0"/>
        <w:rPr>
          <w:rFonts w:ascii="Arial" w:hAnsi="Arial" w:cs="Arial"/>
          <w:sz w:val="24"/>
          <w:szCs w:val="24"/>
          <w:lang w:eastAsia="en-US"/>
        </w:rPr>
      </w:pPr>
    </w:p>
    <w:p w:rsidR="00B77A6F" w:rsidRPr="00A606B6" w:rsidRDefault="008A56F3"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The Trust has 5000 emergency admissions of dementia patients each year and volunteers can provide significant </w:t>
      </w:r>
      <w:r w:rsidRPr="00A606B6">
        <w:rPr>
          <w:rFonts w:ascii="Arial" w:hAnsi="Arial" w:cs="Arial"/>
          <w:sz w:val="24"/>
          <w:szCs w:val="24"/>
        </w:rPr>
        <w:t xml:space="preserve">support for the person with dementia and their carers. </w:t>
      </w:r>
      <w:r w:rsidR="00CE2CC8">
        <w:rPr>
          <w:rFonts w:ascii="Arial" w:hAnsi="Arial" w:cs="Arial"/>
          <w:sz w:val="24"/>
          <w:szCs w:val="24"/>
          <w:lang w:eastAsia="en-US"/>
        </w:rPr>
        <w:t>I am</w:t>
      </w:r>
      <w:r w:rsidRPr="00A606B6">
        <w:rPr>
          <w:rFonts w:ascii="Arial" w:hAnsi="Arial" w:cs="Arial"/>
          <w:sz w:val="24"/>
          <w:szCs w:val="24"/>
          <w:lang w:eastAsia="en-US"/>
        </w:rPr>
        <w:t xml:space="preserve"> currently reviewing the </w:t>
      </w:r>
      <w:r w:rsidR="002C0BD8" w:rsidRPr="00A606B6">
        <w:rPr>
          <w:rFonts w:ascii="Arial" w:hAnsi="Arial" w:cs="Arial"/>
          <w:sz w:val="24"/>
          <w:szCs w:val="24"/>
          <w:lang w:eastAsia="en-US"/>
        </w:rPr>
        <w:t xml:space="preserve">Dementia Volunteer </w:t>
      </w:r>
      <w:r w:rsidR="00743273">
        <w:rPr>
          <w:rFonts w:ascii="Arial" w:hAnsi="Arial" w:cs="Arial"/>
          <w:sz w:val="24"/>
          <w:szCs w:val="24"/>
          <w:lang w:eastAsia="en-US"/>
        </w:rPr>
        <w:t>S</w:t>
      </w:r>
      <w:r w:rsidRPr="00A606B6">
        <w:rPr>
          <w:rFonts w:ascii="Arial" w:hAnsi="Arial" w:cs="Arial"/>
          <w:sz w:val="24"/>
          <w:szCs w:val="24"/>
          <w:lang w:eastAsia="en-US"/>
        </w:rPr>
        <w:t xml:space="preserve">cheme with the Dementia &amp; Delirium Nurses to increase the involvement of </w:t>
      </w:r>
      <w:r w:rsidR="00916D0E">
        <w:rPr>
          <w:rFonts w:ascii="Arial" w:hAnsi="Arial" w:cs="Arial"/>
          <w:sz w:val="24"/>
          <w:szCs w:val="24"/>
          <w:lang w:eastAsia="en-US"/>
        </w:rPr>
        <w:t>v</w:t>
      </w:r>
      <w:r w:rsidRPr="00A606B6">
        <w:rPr>
          <w:rFonts w:ascii="Arial" w:hAnsi="Arial" w:cs="Arial"/>
          <w:sz w:val="24"/>
          <w:szCs w:val="24"/>
          <w:lang w:eastAsia="en-US"/>
        </w:rPr>
        <w:t>olunteers with dementia patients</w:t>
      </w:r>
      <w:r w:rsidR="00743273">
        <w:rPr>
          <w:rFonts w:ascii="Arial" w:hAnsi="Arial" w:cs="Arial"/>
          <w:sz w:val="24"/>
          <w:szCs w:val="24"/>
          <w:lang w:eastAsia="en-US"/>
        </w:rPr>
        <w:t>,</w:t>
      </w:r>
      <w:r w:rsidRPr="00A606B6">
        <w:rPr>
          <w:rFonts w:ascii="Arial" w:hAnsi="Arial" w:cs="Arial"/>
          <w:sz w:val="24"/>
          <w:szCs w:val="24"/>
          <w:lang w:eastAsia="en-US"/>
        </w:rPr>
        <w:t xml:space="preserve"> and </w:t>
      </w:r>
      <w:r w:rsidR="002C0BD8" w:rsidRPr="00A606B6">
        <w:rPr>
          <w:rFonts w:ascii="Arial" w:hAnsi="Arial" w:cs="Arial"/>
          <w:sz w:val="24"/>
          <w:szCs w:val="24"/>
          <w:lang w:eastAsia="en-US"/>
        </w:rPr>
        <w:t>discussions are in place to develop a dementia hub</w:t>
      </w:r>
      <w:r w:rsidRPr="00A606B6">
        <w:rPr>
          <w:rFonts w:ascii="Arial" w:hAnsi="Arial" w:cs="Arial"/>
          <w:sz w:val="24"/>
          <w:szCs w:val="24"/>
          <w:lang w:eastAsia="en-US"/>
        </w:rPr>
        <w:t>.</w:t>
      </w:r>
      <w:r w:rsidR="002C0BD8" w:rsidRPr="00A606B6">
        <w:rPr>
          <w:rFonts w:ascii="Arial" w:hAnsi="Arial" w:cs="Arial"/>
          <w:sz w:val="24"/>
          <w:szCs w:val="24"/>
          <w:lang w:eastAsia="en-US"/>
        </w:rPr>
        <w:t xml:space="preserve"> </w:t>
      </w:r>
    </w:p>
    <w:p w:rsidR="008A56F3" w:rsidRPr="00A606B6" w:rsidRDefault="008A56F3" w:rsidP="00A606B6">
      <w:pPr>
        <w:pStyle w:val="ListParagraph"/>
        <w:spacing w:after="0" w:line="240" w:lineRule="auto"/>
        <w:ind w:left="0"/>
        <w:rPr>
          <w:rFonts w:ascii="Arial" w:hAnsi="Arial" w:cs="Arial"/>
          <w:sz w:val="24"/>
          <w:szCs w:val="24"/>
          <w:lang w:eastAsia="en-US"/>
        </w:rPr>
      </w:pPr>
    </w:p>
    <w:p w:rsidR="008A56F3" w:rsidRPr="00A606B6" w:rsidRDefault="008A56F3"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Plans are in place to re-launch the Spiritual Care Volunteer Scheme in collaboration with the new </w:t>
      </w:r>
      <w:r w:rsidRPr="00A606B6">
        <w:rPr>
          <w:rFonts w:ascii="Arial" w:hAnsi="Arial" w:cs="Arial"/>
          <w:sz w:val="24"/>
          <w:szCs w:val="24"/>
        </w:rPr>
        <w:t>Head of Chaplaincy &amp; Spiritual Care</w:t>
      </w:r>
      <w:r w:rsidR="00916D0E">
        <w:rPr>
          <w:rFonts w:ascii="Arial" w:hAnsi="Arial" w:cs="Arial"/>
          <w:sz w:val="24"/>
          <w:szCs w:val="24"/>
        </w:rPr>
        <w:t>,</w:t>
      </w:r>
      <w:r w:rsidRPr="00A606B6">
        <w:rPr>
          <w:rFonts w:ascii="Arial" w:hAnsi="Arial" w:cs="Arial"/>
          <w:sz w:val="24"/>
          <w:szCs w:val="24"/>
        </w:rPr>
        <w:t xml:space="preserve"> The Rev Christopher van D’Arque. Christopher</w:t>
      </w:r>
      <w:r w:rsidR="00CE2CC8">
        <w:rPr>
          <w:rFonts w:ascii="Arial" w:hAnsi="Arial" w:cs="Arial"/>
          <w:sz w:val="24"/>
          <w:szCs w:val="24"/>
        </w:rPr>
        <w:t xml:space="preserve"> and I</w:t>
      </w:r>
      <w:r w:rsidRPr="00A606B6">
        <w:rPr>
          <w:rFonts w:ascii="Arial" w:hAnsi="Arial" w:cs="Arial"/>
          <w:sz w:val="24"/>
          <w:szCs w:val="24"/>
        </w:rPr>
        <w:t xml:space="preserve"> have reviewed the scheme and will begin an imminent recruitment drive using new social media platforms. </w:t>
      </w:r>
    </w:p>
    <w:p w:rsidR="00043F8E" w:rsidRPr="00A606B6" w:rsidRDefault="00043F8E" w:rsidP="00D52DE9">
      <w:pPr>
        <w:spacing w:after="0" w:line="240" w:lineRule="auto"/>
        <w:jc w:val="both"/>
        <w:rPr>
          <w:rFonts w:ascii="Arial" w:hAnsi="Arial" w:cs="Arial"/>
          <w:color w:val="000000" w:themeColor="text1"/>
          <w:sz w:val="24"/>
          <w:szCs w:val="24"/>
          <w:lang w:eastAsia="en-US"/>
        </w:rPr>
      </w:pPr>
    </w:p>
    <w:p w:rsidR="00193BA6" w:rsidRPr="00A606B6" w:rsidRDefault="00043F8E"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Our </w:t>
      </w:r>
      <w:r w:rsidR="00CE2CC8">
        <w:rPr>
          <w:rFonts w:ascii="Arial" w:hAnsi="Arial" w:cs="Arial"/>
          <w:sz w:val="24"/>
          <w:szCs w:val="24"/>
          <w:lang w:eastAsia="en-US"/>
        </w:rPr>
        <w:t>v</w:t>
      </w:r>
      <w:r w:rsidRPr="00A606B6">
        <w:rPr>
          <w:rFonts w:ascii="Arial" w:hAnsi="Arial" w:cs="Arial"/>
          <w:sz w:val="24"/>
          <w:szCs w:val="24"/>
          <w:lang w:eastAsia="en-US"/>
        </w:rPr>
        <w:t xml:space="preserve">olunteers </w:t>
      </w:r>
      <w:r w:rsidR="00743273">
        <w:rPr>
          <w:rFonts w:ascii="Arial" w:hAnsi="Arial" w:cs="Arial"/>
          <w:sz w:val="24"/>
          <w:szCs w:val="24"/>
          <w:lang w:eastAsia="en-US"/>
        </w:rPr>
        <w:t>often</w:t>
      </w:r>
      <w:r w:rsidR="00743273" w:rsidRPr="00A606B6">
        <w:rPr>
          <w:rFonts w:ascii="Arial" w:hAnsi="Arial" w:cs="Arial"/>
          <w:sz w:val="24"/>
          <w:szCs w:val="24"/>
          <w:lang w:eastAsia="en-US"/>
        </w:rPr>
        <w:t xml:space="preserve"> </w:t>
      </w:r>
      <w:r w:rsidRPr="00A606B6">
        <w:rPr>
          <w:rFonts w:ascii="Arial" w:hAnsi="Arial" w:cs="Arial"/>
          <w:sz w:val="24"/>
          <w:szCs w:val="24"/>
          <w:lang w:eastAsia="en-US"/>
        </w:rPr>
        <w:t>go above and beyond and have been on hand offering extra time outside of their normal placements to volunteer at events when required</w:t>
      </w:r>
      <w:r w:rsidR="00743273">
        <w:rPr>
          <w:rFonts w:ascii="Arial" w:hAnsi="Arial" w:cs="Arial"/>
          <w:sz w:val="24"/>
          <w:szCs w:val="24"/>
          <w:lang w:eastAsia="en-US"/>
        </w:rPr>
        <w:t xml:space="preserve">. </w:t>
      </w:r>
      <w:r w:rsidRPr="00A606B6">
        <w:rPr>
          <w:rFonts w:ascii="Arial" w:hAnsi="Arial" w:cs="Arial"/>
          <w:sz w:val="24"/>
          <w:szCs w:val="24"/>
          <w:lang w:eastAsia="en-US"/>
        </w:rPr>
        <w:t xml:space="preserve"> </w:t>
      </w:r>
      <w:r w:rsidR="00743273">
        <w:rPr>
          <w:rFonts w:ascii="Arial" w:hAnsi="Arial" w:cs="Arial"/>
          <w:sz w:val="24"/>
          <w:szCs w:val="24"/>
          <w:lang w:eastAsia="en-US"/>
        </w:rPr>
        <w:t>They</w:t>
      </w:r>
      <w:r w:rsidRPr="00A606B6">
        <w:rPr>
          <w:rFonts w:ascii="Arial" w:hAnsi="Arial" w:cs="Arial"/>
          <w:sz w:val="24"/>
          <w:szCs w:val="24"/>
          <w:lang w:eastAsia="en-US"/>
        </w:rPr>
        <w:t xml:space="preserve"> have helped the Arts Department at numerous events throughout 2017/2018 by directing guests, serving refreshments and assisting the musicians </w:t>
      </w:r>
      <w:r w:rsidR="00743273">
        <w:rPr>
          <w:rFonts w:ascii="Arial" w:hAnsi="Arial" w:cs="Arial"/>
          <w:sz w:val="24"/>
          <w:szCs w:val="24"/>
          <w:lang w:eastAsia="en-US"/>
        </w:rPr>
        <w:t>and</w:t>
      </w:r>
      <w:r w:rsidRPr="00A606B6">
        <w:rPr>
          <w:rFonts w:ascii="Arial" w:hAnsi="Arial" w:cs="Arial"/>
          <w:sz w:val="24"/>
          <w:szCs w:val="24"/>
          <w:lang w:eastAsia="en-US"/>
        </w:rPr>
        <w:t xml:space="preserve"> artists.</w:t>
      </w:r>
      <w:r w:rsidR="00C14FFA" w:rsidRPr="00A606B6">
        <w:rPr>
          <w:rFonts w:ascii="Arial" w:hAnsi="Arial" w:cs="Arial"/>
          <w:sz w:val="24"/>
          <w:szCs w:val="24"/>
          <w:lang w:eastAsia="en-US"/>
        </w:rPr>
        <w:t xml:space="preserve"> Volunteers have also helped </w:t>
      </w:r>
      <w:r w:rsidR="00743273">
        <w:rPr>
          <w:rFonts w:ascii="Arial" w:hAnsi="Arial" w:cs="Arial"/>
          <w:sz w:val="24"/>
          <w:szCs w:val="24"/>
          <w:lang w:eastAsia="en-US"/>
        </w:rPr>
        <w:t>t</w:t>
      </w:r>
      <w:r w:rsidR="00C14FFA" w:rsidRPr="00A606B6">
        <w:rPr>
          <w:rFonts w:ascii="Arial" w:hAnsi="Arial" w:cs="Arial"/>
          <w:sz w:val="24"/>
          <w:szCs w:val="24"/>
          <w:lang w:eastAsia="en-US"/>
        </w:rPr>
        <w:t>he St George’s Hospital Charity at numerous fundraising events throughout the year</w:t>
      </w:r>
      <w:r w:rsidR="00743273">
        <w:rPr>
          <w:rFonts w:ascii="Arial" w:hAnsi="Arial" w:cs="Arial"/>
          <w:sz w:val="24"/>
          <w:szCs w:val="24"/>
          <w:lang w:eastAsia="en-US"/>
        </w:rPr>
        <w:t>,</w:t>
      </w:r>
      <w:r w:rsidR="00C14FFA" w:rsidRPr="00A606B6">
        <w:rPr>
          <w:rFonts w:ascii="Arial" w:hAnsi="Arial" w:cs="Arial"/>
          <w:sz w:val="24"/>
          <w:szCs w:val="24"/>
          <w:lang w:eastAsia="en-US"/>
        </w:rPr>
        <w:t xml:space="preserve"> such as bag packing at Tesco, fundraising</w:t>
      </w:r>
      <w:r w:rsidR="00743273">
        <w:rPr>
          <w:rFonts w:ascii="Arial" w:hAnsi="Arial" w:cs="Arial"/>
          <w:sz w:val="24"/>
          <w:szCs w:val="24"/>
          <w:lang w:eastAsia="en-US"/>
        </w:rPr>
        <w:t xml:space="preserve"> with charity</w:t>
      </w:r>
      <w:r w:rsidR="00C14FFA" w:rsidRPr="00A606B6">
        <w:rPr>
          <w:rFonts w:ascii="Arial" w:hAnsi="Arial" w:cs="Arial"/>
          <w:sz w:val="24"/>
          <w:szCs w:val="24"/>
          <w:lang w:eastAsia="en-US"/>
        </w:rPr>
        <w:t xml:space="preserve"> tins</w:t>
      </w:r>
      <w:r w:rsidR="00A2547D">
        <w:rPr>
          <w:rFonts w:ascii="Arial" w:hAnsi="Arial" w:cs="Arial"/>
          <w:sz w:val="24"/>
          <w:szCs w:val="24"/>
          <w:lang w:eastAsia="en-US"/>
        </w:rPr>
        <w:t>, information stands in the community</w:t>
      </w:r>
      <w:r w:rsidR="00C14FFA" w:rsidRPr="00A606B6">
        <w:rPr>
          <w:rFonts w:ascii="Arial" w:hAnsi="Arial" w:cs="Arial"/>
          <w:sz w:val="24"/>
          <w:szCs w:val="24"/>
          <w:lang w:eastAsia="en-US"/>
        </w:rPr>
        <w:t xml:space="preserve"> and helping our runners at the London Marathon. </w:t>
      </w:r>
    </w:p>
    <w:p w:rsidR="00193BA6" w:rsidRPr="00A606B6" w:rsidRDefault="00193BA6" w:rsidP="00D52DE9">
      <w:pPr>
        <w:spacing w:after="0" w:line="240" w:lineRule="auto"/>
        <w:jc w:val="both"/>
        <w:rPr>
          <w:rFonts w:ascii="Arial" w:hAnsi="Arial" w:cs="Arial"/>
          <w:sz w:val="24"/>
          <w:szCs w:val="24"/>
          <w:lang w:eastAsia="en-US"/>
        </w:rPr>
      </w:pPr>
    </w:p>
    <w:p w:rsidR="00193BA6" w:rsidRPr="00A606B6" w:rsidRDefault="00193BA6" w:rsidP="00A606B6">
      <w:pPr>
        <w:numPr>
          <w:ilvl w:val="0"/>
          <w:numId w:val="3"/>
        </w:numPr>
        <w:spacing w:after="0" w:line="240" w:lineRule="auto"/>
        <w:ind w:left="0"/>
        <w:jc w:val="both"/>
        <w:rPr>
          <w:rFonts w:ascii="Arial" w:hAnsi="Arial" w:cs="Arial"/>
          <w:sz w:val="24"/>
          <w:szCs w:val="24"/>
          <w:lang w:eastAsia="en-US"/>
        </w:rPr>
      </w:pPr>
      <w:r w:rsidRPr="00A606B6">
        <w:rPr>
          <w:rFonts w:ascii="Arial" w:hAnsi="Arial" w:cs="Arial"/>
          <w:sz w:val="24"/>
          <w:szCs w:val="24"/>
          <w:lang w:eastAsia="en-US"/>
        </w:rPr>
        <w:t xml:space="preserve">As a small thank you to our </w:t>
      </w:r>
      <w:r w:rsidR="00D52DE9">
        <w:rPr>
          <w:rFonts w:ascii="Arial" w:hAnsi="Arial" w:cs="Arial"/>
          <w:sz w:val="24"/>
          <w:szCs w:val="24"/>
          <w:lang w:eastAsia="en-US"/>
        </w:rPr>
        <w:t>v</w:t>
      </w:r>
      <w:r w:rsidRPr="00A606B6">
        <w:rPr>
          <w:rFonts w:ascii="Arial" w:hAnsi="Arial" w:cs="Arial"/>
          <w:sz w:val="24"/>
          <w:szCs w:val="24"/>
          <w:lang w:eastAsia="en-US"/>
        </w:rPr>
        <w:t xml:space="preserve">olunteers a summer trip was organised in 2017 to Littlehampton and a trip to St Albans in 2018 with travel and lunch kindly paid for by St George’s Hospital Charity. Christmas lunch and a thank you tea party were also arranged for those who were unable to attend the outings. </w:t>
      </w:r>
    </w:p>
    <w:p w:rsidR="00193BA6" w:rsidRPr="00A606B6" w:rsidRDefault="00193BA6" w:rsidP="00D52DE9">
      <w:pPr>
        <w:spacing w:after="0" w:line="240" w:lineRule="auto"/>
        <w:jc w:val="both"/>
        <w:rPr>
          <w:rFonts w:ascii="Arial" w:hAnsi="Arial" w:cs="Arial"/>
          <w:sz w:val="24"/>
          <w:szCs w:val="24"/>
          <w:lang w:eastAsia="en-US"/>
        </w:rPr>
      </w:pPr>
    </w:p>
    <w:p w:rsidR="00193BA6" w:rsidRPr="00A606B6" w:rsidRDefault="00CE2CC8" w:rsidP="00A606B6">
      <w:pPr>
        <w:numPr>
          <w:ilvl w:val="0"/>
          <w:numId w:val="3"/>
        </w:numPr>
        <w:spacing w:after="0" w:line="240" w:lineRule="auto"/>
        <w:ind w:left="0"/>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I </w:t>
      </w:r>
      <w:r w:rsidR="00193BA6" w:rsidRPr="00A606B6">
        <w:rPr>
          <w:rFonts w:ascii="Arial" w:hAnsi="Arial" w:cs="Arial"/>
          <w:color w:val="000000" w:themeColor="text1"/>
          <w:sz w:val="24"/>
          <w:szCs w:val="24"/>
          <w:lang w:eastAsia="en-US"/>
        </w:rPr>
        <w:t xml:space="preserve">completed recruitment </w:t>
      </w:r>
      <w:r w:rsidR="002C0BD8" w:rsidRPr="00A606B6">
        <w:rPr>
          <w:rFonts w:ascii="Arial" w:hAnsi="Arial" w:cs="Arial"/>
          <w:color w:val="000000" w:themeColor="text1"/>
          <w:sz w:val="24"/>
          <w:szCs w:val="24"/>
          <w:lang w:eastAsia="en-US"/>
        </w:rPr>
        <w:t>checks for a further cohort of V</w:t>
      </w:r>
      <w:r w:rsidR="00193BA6" w:rsidRPr="00A606B6">
        <w:rPr>
          <w:rFonts w:ascii="Arial" w:hAnsi="Arial" w:cs="Arial"/>
          <w:color w:val="000000" w:themeColor="text1"/>
          <w:sz w:val="24"/>
          <w:szCs w:val="24"/>
          <w:lang w:eastAsia="en-US"/>
        </w:rPr>
        <w:t xml:space="preserve">olunteers recruited by the Deputy Chief Nurse to join the newly formed </w:t>
      </w:r>
      <w:r w:rsidR="00193BA6" w:rsidRPr="00A606B6">
        <w:rPr>
          <w:rFonts w:ascii="Arial" w:hAnsi="Arial" w:cs="Arial"/>
          <w:bCs/>
          <w:color w:val="000000" w:themeColor="text1"/>
          <w:sz w:val="24"/>
          <w:szCs w:val="24"/>
        </w:rPr>
        <w:t xml:space="preserve">Patient Partnership and Experience Group. </w:t>
      </w:r>
      <w:r>
        <w:rPr>
          <w:rFonts w:ascii="Arial" w:hAnsi="Arial" w:cs="Arial"/>
          <w:bCs/>
          <w:color w:val="000000" w:themeColor="text1"/>
          <w:sz w:val="24"/>
          <w:szCs w:val="24"/>
        </w:rPr>
        <w:t>I have</w:t>
      </w:r>
      <w:r w:rsidR="00193BA6" w:rsidRPr="00A606B6">
        <w:rPr>
          <w:rFonts w:ascii="Arial" w:hAnsi="Arial" w:cs="Arial"/>
          <w:bCs/>
          <w:color w:val="000000" w:themeColor="text1"/>
          <w:sz w:val="24"/>
          <w:szCs w:val="24"/>
        </w:rPr>
        <w:t xml:space="preserve"> been invited to become a member and will work alongside the Patient Partnership and Experience Group to continue to build Voluntary Services and to ensure good coverage of volunteers across the Trust, particularly in Outpatient Clinics and our Emergency Department. </w:t>
      </w:r>
      <w:r w:rsidR="00193BA6" w:rsidRPr="00A606B6">
        <w:rPr>
          <w:rFonts w:ascii="Arial" w:hAnsi="Arial" w:cs="Arial"/>
          <w:color w:val="000000" w:themeColor="text1"/>
          <w:sz w:val="24"/>
          <w:szCs w:val="24"/>
          <w:lang w:eastAsia="en-US"/>
        </w:rPr>
        <w:t xml:space="preserve"> </w:t>
      </w:r>
    </w:p>
    <w:p w:rsidR="00193BA6" w:rsidRPr="00A606B6" w:rsidRDefault="00193BA6" w:rsidP="00A606B6">
      <w:pPr>
        <w:spacing w:after="0" w:line="240" w:lineRule="auto"/>
        <w:jc w:val="both"/>
        <w:rPr>
          <w:rFonts w:ascii="Arial" w:hAnsi="Arial" w:cs="Arial"/>
          <w:sz w:val="24"/>
          <w:szCs w:val="24"/>
          <w:lang w:eastAsia="en-US"/>
        </w:rPr>
      </w:pPr>
    </w:p>
    <w:p w:rsidR="00193BA6" w:rsidRDefault="00193BA6" w:rsidP="00D52DE9">
      <w:pPr>
        <w:spacing w:after="0" w:line="240" w:lineRule="auto"/>
        <w:jc w:val="both"/>
        <w:rPr>
          <w:rFonts w:ascii="Arial" w:hAnsi="Arial" w:cs="Arial"/>
          <w:sz w:val="24"/>
          <w:szCs w:val="24"/>
          <w:lang w:eastAsia="en-US"/>
        </w:rPr>
      </w:pPr>
    </w:p>
    <w:p w:rsidR="002D16E3" w:rsidRDefault="002D16E3" w:rsidP="00D52DE9">
      <w:pPr>
        <w:spacing w:after="0" w:line="240" w:lineRule="auto"/>
        <w:jc w:val="both"/>
        <w:rPr>
          <w:rFonts w:ascii="Arial" w:hAnsi="Arial" w:cs="Arial"/>
          <w:sz w:val="24"/>
          <w:szCs w:val="24"/>
          <w:lang w:eastAsia="en-US"/>
        </w:rPr>
      </w:pPr>
      <w:bookmarkStart w:id="0" w:name="_GoBack"/>
      <w:bookmarkEnd w:id="0"/>
    </w:p>
    <w:p w:rsidR="002D16E3" w:rsidRDefault="002D16E3" w:rsidP="00D52DE9">
      <w:pPr>
        <w:spacing w:after="0" w:line="240" w:lineRule="auto"/>
        <w:jc w:val="both"/>
        <w:rPr>
          <w:rFonts w:ascii="Arial" w:hAnsi="Arial" w:cs="Arial"/>
          <w:sz w:val="24"/>
          <w:szCs w:val="24"/>
          <w:lang w:eastAsia="en-US"/>
        </w:rPr>
      </w:pPr>
    </w:p>
    <w:p w:rsidR="002D16E3" w:rsidRDefault="002D16E3" w:rsidP="00D52DE9">
      <w:pPr>
        <w:spacing w:after="0" w:line="240" w:lineRule="auto"/>
        <w:jc w:val="both"/>
        <w:rPr>
          <w:rFonts w:ascii="Arial" w:hAnsi="Arial" w:cs="Arial"/>
          <w:sz w:val="24"/>
          <w:szCs w:val="24"/>
          <w:lang w:eastAsia="en-US"/>
        </w:rPr>
      </w:pPr>
    </w:p>
    <w:p w:rsidR="002D16E3" w:rsidRDefault="002D16E3" w:rsidP="00D52DE9">
      <w:pPr>
        <w:spacing w:after="0" w:line="240" w:lineRule="auto"/>
        <w:jc w:val="both"/>
        <w:rPr>
          <w:rFonts w:ascii="Arial" w:hAnsi="Arial" w:cs="Arial"/>
          <w:sz w:val="24"/>
          <w:szCs w:val="24"/>
          <w:lang w:eastAsia="en-US"/>
        </w:rPr>
      </w:pPr>
    </w:p>
    <w:p w:rsidR="002D16E3" w:rsidRDefault="002D16E3" w:rsidP="00D52DE9">
      <w:pPr>
        <w:spacing w:after="0" w:line="240" w:lineRule="auto"/>
        <w:jc w:val="both"/>
        <w:rPr>
          <w:rFonts w:ascii="Arial" w:hAnsi="Arial" w:cs="Arial"/>
          <w:sz w:val="24"/>
          <w:szCs w:val="24"/>
          <w:lang w:eastAsia="en-US"/>
        </w:rPr>
      </w:pPr>
    </w:p>
    <w:p w:rsidR="00743273" w:rsidRDefault="00743273" w:rsidP="00D52DE9">
      <w:pPr>
        <w:spacing w:after="0" w:line="240" w:lineRule="auto"/>
        <w:jc w:val="both"/>
        <w:rPr>
          <w:rFonts w:ascii="Arial" w:hAnsi="Arial" w:cs="Arial"/>
          <w:sz w:val="24"/>
          <w:szCs w:val="24"/>
          <w:lang w:eastAsia="en-US"/>
        </w:rPr>
      </w:pPr>
    </w:p>
    <w:p w:rsidR="00743273" w:rsidRDefault="00743273" w:rsidP="00D52DE9">
      <w:pPr>
        <w:spacing w:after="0" w:line="240" w:lineRule="auto"/>
        <w:jc w:val="both"/>
        <w:rPr>
          <w:rFonts w:ascii="Arial" w:hAnsi="Arial" w:cs="Arial"/>
          <w:sz w:val="24"/>
          <w:szCs w:val="24"/>
          <w:lang w:eastAsia="en-US"/>
        </w:rPr>
      </w:pPr>
    </w:p>
    <w:p w:rsidR="00743273" w:rsidRDefault="00743273" w:rsidP="00D52DE9">
      <w:pPr>
        <w:spacing w:after="0" w:line="240" w:lineRule="auto"/>
        <w:jc w:val="both"/>
        <w:rPr>
          <w:rFonts w:ascii="Arial" w:hAnsi="Arial" w:cs="Arial"/>
          <w:sz w:val="24"/>
          <w:szCs w:val="24"/>
          <w:lang w:eastAsia="en-US"/>
        </w:rPr>
      </w:pPr>
    </w:p>
    <w:p w:rsidR="00743273" w:rsidRDefault="00743273" w:rsidP="00D52DE9">
      <w:pPr>
        <w:spacing w:after="0" w:line="240" w:lineRule="auto"/>
        <w:jc w:val="both"/>
        <w:rPr>
          <w:rFonts w:ascii="Arial" w:hAnsi="Arial" w:cs="Arial"/>
          <w:sz w:val="24"/>
          <w:szCs w:val="24"/>
          <w:lang w:eastAsia="en-US"/>
        </w:rPr>
      </w:pPr>
    </w:p>
    <w:p w:rsidR="002D16E3" w:rsidRDefault="002D16E3" w:rsidP="00D52DE9">
      <w:pPr>
        <w:spacing w:after="0" w:line="240" w:lineRule="auto"/>
        <w:jc w:val="both"/>
        <w:rPr>
          <w:rFonts w:ascii="Arial" w:hAnsi="Arial" w:cs="Arial"/>
          <w:sz w:val="24"/>
          <w:szCs w:val="24"/>
          <w:lang w:eastAsia="en-US"/>
        </w:rPr>
      </w:pPr>
    </w:p>
    <w:p w:rsidR="002D16E3" w:rsidRPr="00A606B6" w:rsidRDefault="002D16E3" w:rsidP="00D52DE9">
      <w:pPr>
        <w:spacing w:after="0" w:line="240" w:lineRule="auto"/>
        <w:jc w:val="both"/>
        <w:rPr>
          <w:rFonts w:ascii="Arial" w:hAnsi="Arial" w:cs="Arial"/>
          <w:sz w:val="24"/>
          <w:szCs w:val="24"/>
          <w:lang w:eastAsia="en-US"/>
        </w:rPr>
      </w:pPr>
    </w:p>
    <w:p w:rsidR="00845DAC" w:rsidRPr="00A606B6" w:rsidRDefault="002D16E3" w:rsidP="00A606B6">
      <w:pPr>
        <w:pStyle w:val="ListParagraph"/>
        <w:numPr>
          <w:ilvl w:val="0"/>
          <w:numId w:val="14"/>
        </w:numPr>
        <w:spacing w:after="0" w:line="240" w:lineRule="auto"/>
        <w:ind w:left="0"/>
        <w:jc w:val="both"/>
        <w:outlineLvl w:val="0"/>
        <w:rPr>
          <w:rFonts w:ascii="Arial" w:hAnsi="Arial" w:cs="Arial"/>
          <w:b/>
          <w:bCs/>
          <w:sz w:val="24"/>
          <w:szCs w:val="24"/>
          <w:lang w:eastAsia="en-US"/>
        </w:rPr>
      </w:pPr>
      <w:r>
        <w:rPr>
          <w:rFonts w:ascii="Arial" w:hAnsi="Arial" w:cs="Arial"/>
          <w:b/>
          <w:bCs/>
          <w:sz w:val="24"/>
          <w:szCs w:val="24"/>
          <w:lang w:eastAsia="en-US"/>
        </w:rPr>
        <w:lastRenderedPageBreak/>
        <w:t xml:space="preserve"> </w:t>
      </w:r>
      <w:r w:rsidR="0002656F" w:rsidRPr="00A606B6">
        <w:rPr>
          <w:rFonts w:ascii="Arial" w:hAnsi="Arial" w:cs="Arial"/>
          <w:b/>
          <w:bCs/>
          <w:sz w:val="24"/>
          <w:szCs w:val="24"/>
          <w:lang w:eastAsia="en-US"/>
        </w:rPr>
        <w:t>FUTURE PLANS</w:t>
      </w:r>
    </w:p>
    <w:p w:rsidR="00102566" w:rsidRPr="00A606B6" w:rsidRDefault="00102566" w:rsidP="00A606B6">
      <w:pPr>
        <w:pStyle w:val="ListParagraph"/>
        <w:spacing w:after="0" w:line="240" w:lineRule="auto"/>
        <w:ind w:left="0"/>
        <w:jc w:val="both"/>
        <w:outlineLvl w:val="0"/>
        <w:rPr>
          <w:rFonts w:ascii="Arial" w:hAnsi="Arial" w:cs="Arial"/>
          <w:b/>
          <w:bCs/>
          <w:sz w:val="24"/>
          <w:szCs w:val="24"/>
          <w:lang w:eastAsia="en-US"/>
        </w:rPr>
      </w:pPr>
    </w:p>
    <w:p w:rsidR="00D52DE9" w:rsidRDefault="00102566" w:rsidP="00A606B6">
      <w:pPr>
        <w:numPr>
          <w:ilvl w:val="0"/>
          <w:numId w:val="26"/>
        </w:numPr>
        <w:spacing w:after="0" w:line="240" w:lineRule="auto"/>
        <w:jc w:val="both"/>
        <w:rPr>
          <w:rFonts w:ascii="Arial" w:hAnsi="Arial" w:cs="Arial"/>
          <w:sz w:val="24"/>
          <w:szCs w:val="24"/>
          <w:lang w:eastAsia="en-US"/>
        </w:rPr>
      </w:pPr>
      <w:r w:rsidRPr="00A606B6">
        <w:rPr>
          <w:rFonts w:ascii="Arial" w:hAnsi="Arial" w:cs="Arial"/>
          <w:sz w:val="24"/>
          <w:szCs w:val="24"/>
          <w:lang w:eastAsia="en-US"/>
        </w:rPr>
        <w:t>Develop and implement a Volunteering Strategy</w:t>
      </w:r>
      <w:r w:rsidR="00D52DE9">
        <w:rPr>
          <w:rFonts w:ascii="Arial" w:hAnsi="Arial" w:cs="Arial"/>
          <w:sz w:val="24"/>
          <w:szCs w:val="24"/>
          <w:lang w:eastAsia="en-US"/>
        </w:rPr>
        <w:t>.</w:t>
      </w:r>
    </w:p>
    <w:p w:rsidR="00102566" w:rsidRPr="00A606B6" w:rsidRDefault="00102566" w:rsidP="00A606B6">
      <w:pPr>
        <w:spacing w:after="0" w:line="240" w:lineRule="auto"/>
        <w:ind w:left="644"/>
        <w:jc w:val="both"/>
        <w:rPr>
          <w:rFonts w:ascii="Arial" w:hAnsi="Arial" w:cs="Arial"/>
          <w:sz w:val="24"/>
          <w:szCs w:val="24"/>
          <w:lang w:eastAsia="en-US"/>
        </w:rPr>
      </w:pPr>
    </w:p>
    <w:p w:rsidR="00845DAC" w:rsidRDefault="00200A19" w:rsidP="00A606B6">
      <w:pPr>
        <w:numPr>
          <w:ilvl w:val="0"/>
          <w:numId w:val="26"/>
        </w:numPr>
        <w:spacing w:after="0" w:line="240" w:lineRule="auto"/>
        <w:jc w:val="both"/>
        <w:rPr>
          <w:rFonts w:ascii="Arial" w:hAnsi="Arial" w:cs="Arial"/>
          <w:sz w:val="24"/>
          <w:szCs w:val="24"/>
          <w:lang w:eastAsia="en-US"/>
        </w:rPr>
      </w:pPr>
      <w:r w:rsidRPr="00A606B6">
        <w:rPr>
          <w:rFonts w:ascii="Arial" w:hAnsi="Arial" w:cs="Arial"/>
          <w:sz w:val="24"/>
          <w:szCs w:val="24"/>
          <w:lang w:eastAsia="en-US"/>
        </w:rPr>
        <w:t>To further increase vo</w:t>
      </w:r>
      <w:r w:rsidR="00CE0835" w:rsidRPr="00A606B6">
        <w:rPr>
          <w:rFonts w:ascii="Arial" w:hAnsi="Arial" w:cs="Arial"/>
          <w:sz w:val="24"/>
          <w:szCs w:val="24"/>
          <w:lang w:eastAsia="en-US"/>
        </w:rPr>
        <w:t>lunteer involvement within the T</w:t>
      </w:r>
      <w:r w:rsidRPr="00A606B6">
        <w:rPr>
          <w:rFonts w:ascii="Arial" w:hAnsi="Arial" w:cs="Arial"/>
          <w:sz w:val="24"/>
          <w:szCs w:val="24"/>
          <w:lang w:eastAsia="en-US"/>
        </w:rPr>
        <w:t xml:space="preserve">rust with the </w:t>
      </w:r>
      <w:r w:rsidR="003E3D98" w:rsidRPr="00A606B6">
        <w:rPr>
          <w:rFonts w:ascii="Arial" w:hAnsi="Arial" w:cs="Arial"/>
          <w:sz w:val="24"/>
          <w:szCs w:val="24"/>
          <w:lang w:eastAsia="en-US"/>
        </w:rPr>
        <w:t>on-going</w:t>
      </w:r>
      <w:r w:rsidRPr="00A606B6">
        <w:rPr>
          <w:rFonts w:ascii="Arial" w:hAnsi="Arial" w:cs="Arial"/>
          <w:sz w:val="24"/>
          <w:szCs w:val="24"/>
          <w:lang w:eastAsia="en-US"/>
        </w:rPr>
        <w:t xml:space="preserve"> support from our health care teams</w:t>
      </w:r>
      <w:r w:rsidR="00845DAC" w:rsidRPr="00A606B6">
        <w:rPr>
          <w:rFonts w:ascii="Arial" w:hAnsi="Arial" w:cs="Arial"/>
          <w:sz w:val="24"/>
          <w:szCs w:val="24"/>
          <w:lang w:eastAsia="en-US"/>
        </w:rPr>
        <w:t xml:space="preserve">. </w:t>
      </w:r>
      <w:r w:rsidR="00BC1859" w:rsidRPr="00A606B6">
        <w:rPr>
          <w:rFonts w:ascii="Arial" w:hAnsi="Arial" w:cs="Arial"/>
          <w:sz w:val="24"/>
          <w:szCs w:val="24"/>
          <w:lang w:eastAsia="en-US"/>
        </w:rPr>
        <w:t xml:space="preserve">This will be achieved by raising the profile of Voluntary </w:t>
      </w:r>
      <w:r w:rsidR="00D52DE9">
        <w:rPr>
          <w:rFonts w:ascii="Arial" w:hAnsi="Arial" w:cs="Arial"/>
          <w:sz w:val="24"/>
          <w:szCs w:val="24"/>
          <w:lang w:eastAsia="en-US"/>
        </w:rPr>
        <w:t>S</w:t>
      </w:r>
      <w:r w:rsidR="00BC1859" w:rsidRPr="00A606B6">
        <w:rPr>
          <w:rFonts w:ascii="Arial" w:hAnsi="Arial" w:cs="Arial"/>
          <w:sz w:val="24"/>
          <w:szCs w:val="24"/>
          <w:lang w:eastAsia="en-US"/>
        </w:rPr>
        <w:t xml:space="preserve">ervices across the Trust and actively going to wards and departments to </w:t>
      </w:r>
      <w:r w:rsidR="00C0417B" w:rsidRPr="00A606B6">
        <w:rPr>
          <w:rFonts w:ascii="Arial" w:hAnsi="Arial" w:cs="Arial"/>
          <w:sz w:val="24"/>
          <w:szCs w:val="24"/>
          <w:lang w:eastAsia="en-US"/>
        </w:rPr>
        <w:t>meet staff to develop new roles</w:t>
      </w:r>
      <w:r w:rsidR="00BC1859" w:rsidRPr="00A606B6">
        <w:rPr>
          <w:rFonts w:ascii="Arial" w:hAnsi="Arial" w:cs="Arial"/>
          <w:sz w:val="24"/>
          <w:szCs w:val="24"/>
          <w:lang w:eastAsia="en-US"/>
        </w:rPr>
        <w:t>.</w:t>
      </w:r>
    </w:p>
    <w:p w:rsidR="008904A1" w:rsidRPr="00A606B6" w:rsidRDefault="008904A1" w:rsidP="008904A1">
      <w:pPr>
        <w:spacing w:after="0" w:line="240" w:lineRule="auto"/>
        <w:jc w:val="both"/>
        <w:rPr>
          <w:rFonts w:ascii="Arial" w:hAnsi="Arial" w:cs="Arial"/>
          <w:sz w:val="24"/>
          <w:szCs w:val="24"/>
          <w:lang w:eastAsia="en-US"/>
        </w:rPr>
      </w:pPr>
    </w:p>
    <w:p w:rsidR="00200A19" w:rsidRPr="00A606B6" w:rsidRDefault="00200A19" w:rsidP="00A606B6">
      <w:pPr>
        <w:numPr>
          <w:ilvl w:val="0"/>
          <w:numId w:val="26"/>
        </w:numPr>
        <w:spacing w:after="0" w:line="240" w:lineRule="auto"/>
        <w:jc w:val="both"/>
        <w:rPr>
          <w:rFonts w:ascii="Arial" w:hAnsi="Arial" w:cs="Arial"/>
          <w:sz w:val="24"/>
          <w:szCs w:val="24"/>
          <w:lang w:eastAsia="en-US"/>
        </w:rPr>
      </w:pPr>
      <w:r w:rsidRPr="00A606B6">
        <w:rPr>
          <w:rFonts w:ascii="Arial" w:hAnsi="Arial" w:cs="Arial"/>
          <w:sz w:val="24"/>
          <w:szCs w:val="24"/>
          <w:lang w:eastAsia="en-US"/>
        </w:rPr>
        <w:t>To be part of the continued strategic ambitions of the Trust - ‘</w:t>
      </w:r>
      <w:r w:rsidR="00D52DE9">
        <w:rPr>
          <w:rFonts w:ascii="Arial" w:hAnsi="Arial" w:cs="Arial"/>
          <w:sz w:val="24"/>
          <w:szCs w:val="24"/>
          <w:lang w:val="en-US"/>
        </w:rPr>
        <w:t>T</w:t>
      </w:r>
      <w:r w:rsidRPr="00A606B6">
        <w:rPr>
          <w:rFonts w:ascii="Arial" w:hAnsi="Arial" w:cs="Arial"/>
          <w:sz w:val="24"/>
          <w:szCs w:val="24"/>
          <w:lang w:val="en-US"/>
        </w:rPr>
        <w:t>o provide Outstanding Care, Every Time for all of our patients’</w:t>
      </w:r>
      <w:r w:rsidR="00C0417B" w:rsidRPr="00A606B6">
        <w:rPr>
          <w:rFonts w:ascii="Arial" w:hAnsi="Arial" w:cs="Arial"/>
          <w:sz w:val="24"/>
          <w:szCs w:val="24"/>
          <w:lang w:val="en-US"/>
        </w:rPr>
        <w:t xml:space="preserve">. </w:t>
      </w:r>
    </w:p>
    <w:p w:rsidR="00D52DE9" w:rsidRPr="00A606B6" w:rsidRDefault="00D52DE9" w:rsidP="00A606B6">
      <w:pPr>
        <w:spacing w:after="0" w:line="240" w:lineRule="auto"/>
        <w:ind w:left="644"/>
        <w:jc w:val="both"/>
        <w:rPr>
          <w:rFonts w:ascii="Arial" w:hAnsi="Arial" w:cs="Arial"/>
          <w:sz w:val="24"/>
          <w:szCs w:val="24"/>
          <w:lang w:eastAsia="en-US"/>
        </w:rPr>
      </w:pPr>
    </w:p>
    <w:p w:rsidR="00031850" w:rsidRPr="00A606B6" w:rsidRDefault="003E3D98" w:rsidP="00A606B6">
      <w:pPr>
        <w:numPr>
          <w:ilvl w:val="0"/>
          <w:numId w:val="26"/>
        </w:numPr>
        <w:spacing w:after="0" w:line="240" w:lineRule="auto"/>
        <w:jc w:val="both"/>
        <w:rPr>
          <w:rStyle w:val="Strong"/>
          <w:rFonts w:ascii="Arial" w:hAnsi="Arial" w:cs="Arial"/>
          <w:b w:val="0"/>
          <w:bCs w:val="0"/>
          <w:sz w:val="24"/>
          <w:szCs w:val="24"/>
          <w:lang w:eastAsia="en-US"/>
        </w:rPr>
      </w:pPr>
      <w:r w:rsidRPr="00A606B6">
        <w:rPr>
          <w:rStyle w:val="Strong"/>
          <w:rFonts w:ascii="Arial" w:hAnsi="Arial" w:cs="Arial"/>
          <w:b w:val="0"/>
          <w:color w:val="000000" w:themeColor="text1"/>
          <w:sz w:val="24"/>
          <w:szCs w:val="24"/>
          <w:lang w:val="en-US"/>
        </w:rPr>
        <w:t>To continue to expand our voluntary roles to provide</w:t>
      </w:r>
      <w:r w:rsidR="00CE0835" w:rsidRPr="00A606B6">
        <w:rPr>
          <w:rStyle w:val="Strong"/>
          <w:rFonts w:ascii="Arial" w:hAnsi="Arial" w:cs="Arial"/>
          <w:b w:val="0"/>
          <w:color w:val="000000" w:themeColor="text1"/>
          <w:sz w:val="24"/>
          <w:szCs w:val="24"/>
          <w:lang w:val="en-US"/>
        </w:rPr>
        <w:t xml:space="preserve"> more</w:t>
      </w:r>
      <w:r w:rsidRPr="00A606B6">
        <w:rPr>
          <w:rStyle w:val="Strong"/>
          <w:rFonts w:ascii="Arial" w:hAnsi="Arial" w:cs="Arial"/>
          <w:b w:val="0"/>
          <w:color w:val="000000" w:themeColor="text1"/>
          <w:sz w:val="24"/>
          <w:szCs w:val="24"/>
          <w:lang w:val="en-US"/>
        </w:rPr>
        <w:t xml:space="preserve"> opportunities for people in the local community</w:t>
      </w:r>
      <w:r w:rsidR="00BC1859" w:rsidRPr="00A606B6">
        <w:rPr>
          <w:rStyle w:val="Strong"/>
          <w:rFonts w:ascii="Arial" w:hAnsi="Arial" w:cs="Arial"/>
          <w:b w:val="0"/>
          <w:color w:val="000000" w:themeColor="text1"/>
          <w:sz w:val="24"/>
          <w:szCs w:val="24"/>
          <w:lang w:val="en-US"/>
        </w:rPr>
        <w:t>, this will include introducing more voluntary roles during the evenings and weekends.</w:t>
      </w:r>
    </w:p>
    <w:p w:rsidR="00D52DE9" w:rsidRPr="00A606B6" w:rsidRDefault="00D52DE9" w:rsidP="00A606B6">
      <w:pPr>
        <w:spacing w:after="0" w:line="240" w:lineRule="auto"/>
        <w:jc w:val="both"/>
        <w:rPr>
          <w:rFonts w:ascii="Arial" w:hAnsi="Arial" w:cs="Arial"/>
          <w:sz w:val="24"/>
          <w:szCs w:val="24"/>
          <w:lang w:eastAsia="en-US"/>
        </w:rPr>
      </w:pPr>
    </w:p>
    <w:p w:rsidR="00E503EE" w:rsidRPr="00A606B6" w:rsidRDefault="00E503EE" w:rsidP="00A606B6">
      <w:pPr>
        <w:numPr>
          <w:ilvl w:val="0"/>
          <w:numId w:val="26"/>
        </w:numPr>
        <w:spacing w:after="0" w:line="240" w:lineRule="auto"/>
        <w:jc w:val="both"/>
        <w:rPr>
          <w:rFonts w:ascii="Arial" w:hAnsi="Arial" w:cs="Arial"/>
          <w:sz w:val="24"/>
          <w:szCs w:val="24"/>
          <w:lang w:eastAsia="en-US"/>
        </w:rPr>
      </w:pPr>
      <w:r w:rsidRPr="00A606B6">
        <w:rPr>
          <w:rFonts w:ascii="Arial" w:hAnsi="Arial" w:cs="Arial"/>
          <w:bCs/>
          <w:color w:val="000000" w:themeColor="text1"/>
          <w:sz w:val="24"/>
          <w:szCs w:val="24"/>
        </w:rPr>
        <w:t>To work alongside the Patient Partnership and Experience Group to continue to build Voluntary Services and to ensure good coverage of volunteers across the Trust</w:t>
      </w:r>
      <w:r w:rsidR="002C0BD8" w:rsidRPr="00A606B6">
        <w:rPr>
          <w:rFonts w:ascii="Arial" w:hAnsi="Arial" w:cs="Arial"/>
          <w:bCs/>
          <w:color w:val="000000" w:themeColor="text1"/>
          <w:sz w:val="24"/>
          <w:szCs w:val="24"/>
        </w:rPr>
        <w:t>.</w:t>
      </w:r>
      <w:r w:rsidRPr="00A606B6">
        <w:rPr>
          <w:rFonts w:ascii="Arial" w:hAnsi="Arial" w:cs="Arial"/>
          <w:color w:val="000000" w:themeColor="text1"/>
          <w:sz w:val="24"/>
          <w:szCs w:val="24"/>
          <w:lang w:eastAsia="en-US"/>
        </w:rPr>
        <w:t xml:space="preserve"> </w:t>
      </w:r>
    </w:p>
    <w:p w:rsidR="00D52DE9" w:rsidRPr="00A606B6" w:rsidRDefault="00D52DE9" w:rsidP="00A606B6">
      <w:pPr>
        <w:spacing w:after="0" w:line="240" w:lineRule="auto"/>
        <w:jc w:val="both"/>
        <w:rPr>
          <w:rFonts w:ascii="Arial" w:hAnsi="Arial" w:cs="Arial"/>
          <w:sz w:val="24"/>
          <w:szCs w:val="24"/>
          <w:lang w:eastAsia="en-US"/>
        </w:rPr>
      </w:pPr>
    </w:p>
    <w:p w:rsidR="002C0BD8" w:rsidRPr="00A606B6" w:rsidRDefault="002C0BD8" w:rsidP="00A606B6">
      <w:pPr>
        <w:numPr>
          <w:ilvl w:val="0"/>
          <w:numId w:val="26"/>
        </w:numPr>
        <w:spacing w:after="0" w:line="240" w:lineRule="auto"/>
        <w:jc w:val="both"/>
        <w:rPr>
          <w:rFonts w:ascii="Arial" w:hAnsi="Arial" w:cs="Arial"/>
          <w:sz w:val="24"/>
          <w:szCs w:val="24"/>
          <w:lang w:eastAsia="en-US"/>
        </w:rPr>
      </w:pPr>
      <w:r w:rsidRPr="00A606B6">
        <w:rPr>
          <w:rFonts w:ascii="Arial" w:hAnsi="Arial" w:cs="Arial"/>
          <w:color w:val="000000" w:themeColor="text1"/>
          <w:sz w:val="24"/>
          <w:szCs w:val="24"/>
          <w:lang w:eastAsia="en-US"/>
        </w:rPr>
        <w:t xml:space="preserve">To </w:t>
      </w:r>
      <w:r w:rsidR="00215CD9">
        <w:rPr>
          <w:rFonts w:ascii="Arial" w:hAnsi="Arial" w:cs="Arial"/>
          <w:color w:val="000000" w:themeColor="text1"/>
          <w:sz w:val="24"/>
          <w:szCs w:val="24"/>
          <w:lang w:eastAsia="en-US"/>
        </w:rPr>
        <w:t>investigate the possibility of developing</w:t>
      </w:r>
      <w:r w:rsidR="00215CD9" w:rsidRPr="00A606B6">
        <w:rPr>
          <w:rFonts w:ascii="Arial" w:hAnsi="Arial" w:cs="Arial"/>
          <w:color w:val="000000" w:themeColor="text1"/>
          <w:sz w:val="24"/>
          <w:szCs w:val="24"/>
          <w:lang w:eastAsia="en-US"/>
        </w:rPr>
        <w:t xml:space="preserve"> </w:t>
      </w:r>
      <w:r w:rsidRPr="00A606B6">
        <w:rPr>
          <w:rFonts w:ascii="Arial" w:hAnsi="Arial" w:cs="Arial"/>
          <w:color w:val="000000" w:themeColor="text1"/>
          <w:sz w:val="24"/>
          <w:szCs w:val="24"/>
          <w:lang w:eastAsia="en-US"/>
        </w:rPr>
        <w:t>a dementia hub</w:t>
      </w:r>
      <w:r w:rsidR="002D16E3">
        <w:rPr>
          <w:rFonts w:ascii="Arial" w:hAnsi="Arial" w:cs="Arial"/>
          <w:color w:val="000000" w:themeColor="text1"/>
          <w:sz w:val="24"/>
          <w:szCs w:val="24"/>
          <w:lang w:eastAsia="en-US"/>
        </w:rPr>
        <w:t xml:space="preserve"> serviced by volunteers in partnership with the Dementia and Delirium Nurses</w:t>
      </w:r>
      <w:r w:rsidR="00D52DE9">
        <w:rPr>
          <w:rFonts w:ascii="Arial" w:hAnsi="Arial" w:cs="Arial"/>
          <w:color w:val="000000" w:themeColor="text1"/>
          <w:sz w:val="24"/>
          <w:szCs w:val="24"/>
          <w:lang w:eastAsia="en-US"/>
        </w:rPr>
        <w:t>.</w:t>
      </w:r>
      <w:r w:rsidRPr="00A606B6">
        <w:rPr>
          <w:rFonts w:ascii="Arial" w:hAnsi="Arial" w:cs="Arial"/>
          <w:color w:val="000000" w:themeColor="text1"/>
          <w:sz w:val="24"/>
          <w:szCs w:val="24"/>
          <w:lang w:eastAsia="en-US"/>
        </w:rPr>
        <w:t xml:space="preserve"> </w:t>
      </w:r>
    </w:p>
    <w:p w:rsidR="003E3D98" w:rsidRPr="00A606B6" w:rsidRDefault="003E3D98" w:rsidP="00A606B6">
      <w:pPr>
        <w:spacing w:after="0" w:line="240" w:lineRule="auto"/>
        <w:jc w:val="both"/>
        <w:rPr>
          <w:rFonts w:ascii="Arial" w:hAnsi="Arial" w:cs="Arial"/>
          <w:b/>
          <w:sz w:val="24"/>
          <w:szCs w:val="24"/>
          <w:lang w:eastAsia="en-US"/>
        </w:rPr>
      </w:pPr>
    </w:p>
    <w:p w:rsidR="00D52DE9" w:rsidRDefault="00D52DE9" w:rsidP="00A606B6">
      <w:pPr>
        <w:spacing w:after="0" w:line="240" w:lineRule="auto"/>
        <w:rPr>
          <w:rFonts w:ascii="Arial" w:hAnsi="Arial" w:cs="Arial"/>
          <w:b/>
          <w:sz w:val="24"/>
          <w:szCs w:val="24"/>
        </w:rPr>
      </w:pPr>
    </w:p>
    <w:p w:rsidR="00880E86" w:rsidRPr="002C0BD8" w:rsidRDefault="00115B6A" w:rsidP="00A606B6">
      <w:pPr>
        <w:spacing w:after="0" w:line="240" w:lineRule="auto"/>
        <w:rPr>
          <w:rFonts w:ascii="Arial" w:hAnsi="Arial" w:cs="Arial"/>
          <w:b/>
        </w:rPr>
      </w:pPr>
      <w:r w:rsidRPr="00A606B6">
        <w:rPr>
          <w:rFonts w:ascii="Arial" w:hAnsi="Arial" w:cs="Arial"/>
          <w:b/>
          <w:sz w:val="24"/>
          <w:szCs w:val="24"/>
        </w:rPr>
        <w:t xml:space="preserve">Author: </w:t>
      </w:r>
      <w:r w:rsidR="00D52DE9">
        <w:rPr>
          <w:rFonts w:ascii="Arial" w:hAnsi="Arial" w:cs="Arial"/>
          <w:b/>
          <w:sz w:val="24"/>
          <w:szCs w:val="24"/>
        </w:rPr>
        <w:t xml:space="preserve"> </w:t>
      </w:r>
      <w:r w:rsidRPr="00A606B6">
        <w:rPr>
          <w:rFonts w:ascii="Arial" w:hAnsi="Arial" w:cs="Arial"/>
          <w:b/>
          <w:sz w:val="24"/>
          <w:szCs w:val="24"/>
        </w:rPr>
        <w:t>Alexandra Dennis</w:t>
      </w:r>
      <w:r w:rsidR="00A606B6">
        <w:rPr>
          <w:rFonts w:ascii="Arial" w:hAnsi="Arial" w:cs="Arial"/>
          <w:b/>
          <w:sz w:val="24"/>
          <w:szCs w:val="24"/>
        </w:rPr>
        <w:t>,</w:t>
      </w:r>
      <w:r w:rsidRPr="00A606B6">
        <w:rPr>
          <w:rFonts w:ascii="Arial" w:hAnsi="Arial" w:cs="Arial"/>
          <w:b/>
          <w:sz w:val="24"/>
          <w:szCs w:val="24"/>
        </w:rPr>
        <w:t xml:space="preserve"> Voluntary Services Manager</w:t>
      </w:r>
      <w:r w:rsidR="002C0BD8" w:rsidRPr="00A606B6">
        <w:rPr>
          <w:rFonts w:ascii="Arial" w:hAnsi="Arial" w:cs="Arial"/>
          <w:b/>
          <w:sz w:val="24"/>
          <w:szCs w:val="24"/>
        </w:rPr>
        <w:t xml:space="preserve">                  </w:t>
      </w:r>
      <w:r w:rsidRPr="00A606B6">
        <w:rPr>
          <w:rFonts w:ascii="Arial" w:hAnsi="Arial" w:cs="Arial"/>
          <w:b/>
          <w:sz w:val="24"/>
          <w:szCs w:val="24"/>
        </w:rPr>
        <w:t xml:space="preserve">Date: </w:t>
      </w:r>
      <w:r w:rsidR="00D52DE9">
        <w:rPr>
          <w:rFonts w:ascii="Arial" w:hAnsi="Arial" w:cs="Arial"/>
          <w:b/>
          <w:sz w:val="24"/>
          <w:szCs w:val="24"/>
        </w:rPr>
        <w:t>October 2018</w:t>
      </w:r>
    </w:p>
    <w:sectPr w:rsidR="00880E86" w:rsidRPr="002C0BD8" w:rsidSect="0002656F">
      <w:footerReference w:type="default" r:id="rId14"/>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1F" w:rsidRDefault="00602E1F" w:rsidP="0002656F">
      <w:pPr>
        <w:spacing w:after="0" w:line="240" w:lineRule="auto"/>
      </w:pPr>
      <w:r>
        <w:separator/>
      </w:r>
    </w:p>
  </w:endnote>
  <w:endnote w:type="continuationSeparator" w:id="0">
    <w:p w:rsidR="00602E1F" w:rsidRDefault="00602E1F" w:rsidP="0002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6393"/>
      <w:docPartObj>
        <w:docPartGallery w:val="Page Numbers (Bottom of Page)"/>
        <w:docPartUnique/>
      </w:docPartObj>
    </w:sdtPr>
    <w:sdtEndPr>
      <w:rPr>
        <w:noProof/>
      </w:rPr>
    </w:sdtEndPr>
    <w:sdtContent>
      <w:p w:rsidR="0002656F" w:rsidRDefault="0002656F">
        <w:pPr>
          <w:pStyle w:val="Footer"/>
          <w:jc w:val="center"/>
        </w:pPr>
        <w:r>
          <w:fldChar w:fldCharType="begin"/>
        </w:r>
        <w:r>
          <w:instrText xml:space="preserve"> PAGE   \* MERGEFORMAT </w:instrText>
        </w:r>
        <w:r>
          <w:fldChar w:fldCharType="separate"/>
        </w:r>
        <w:r w:rsidR="00372193">
          <w:rPr>
            <w:noProof/>
          </w:rPr>
          <w:t>1</w:t>
        </w:r>
        <w:r>
          <w:rPr>
            <w:noProof/>
          </w:rPr>
          <w:fldChar w:fldCharType="end"/>
        </w:r>
      </w:p>
    </w:sdtContent>
  </w:sdt>
  <w:p w:rsidR="0002656F" w:rsidRDefault="0002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1F" w:rsidRDefault="00602E1F" w:rsidP="0002656F">
      <w:pPr>
        <w:spacing w:after="0" w:line="240" w:lineRule="auto"/>
      </w:pPr>
      <w:r>
        <w:separator/>
      </w:r>
    </w:p>
  </w:footnote>
  <w:footnote w:type="continuationSeparator" w:id="0">
    <w:p w:rsidR="00602E1F" w:rsidRDefault="00602E1F" w:rsidP="00026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2E"/>
    <w:multiLevelType w:val="hybridMultilevel"/>
    <w:tmpl w:val="71842D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6E33DD"/>
    <w:multiLevelType w:val="hybridMultilevel"/>
    <w:tmpl w:val="C434A410"/>
    <w:lvl w:ilvl="0" w:tplc="C1B25F76">
      <w:start w:val="1"/>
      <w:numFmt w:val="decimal"/>
      <w:lvlText w:val="%1.1"/>
      <w:lvlJc w:val="left"/>
      <w:pPr>
        <w:ind w:left="360" w:hanging="360"/>
      </w:pPr>
      <w:rPr>
        <w:rFonts w:hint="default"/>
      </w:rPr>
    </w:lvl>
    <w:lvl w:ilvl="1" w:tplc="C1B25F76">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036F20"/>
    <w:multiLevelType w:val="hybridMultilevel"/>
    <w:tmpl w:val="B6AE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B038B"/>
    <w:multiLevelType w:val="hybridMultilevel"/>
    <w:tmpl w:val="560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1058C"/>
    <w:multiLevelType w:val="hybridMultilevel"/>
    <w:tmpl w:val="00A06524"/>
    <w:lvl w:ilvl="0" w:tplc="C1B25F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06410"/>
    <w:multiLevelType w:val="hybridMultilevel"/>
    <w:tmpl w:val="2A404546"/>
    <w:lvl w:ilvl="0" w:tplc="C1B25F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B7B44"/>
    <w:multiLevelType w:val="multilevel"/>
    <w:tmpl w:val="72AE094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10764A"/>
    <w:multiLevelType w:val="hybridMultilevel"/>
    <w:tmpl w:val="B6E882C2"/>
    <w:lvl w:ilvl="0" w:tplc="45D0B2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51EDA"/>
    <w:multiLevelType w:val="hybridMultilevel"/>
    <w:tmpl w:val="C23AA088"/>
    <w:lvl w:ilvl="0" w:tplc="0809001B">
      <w:start w:val="1"/>
      <w:numFmt w:val="lowerRoman"/>
      <w:lvlText w:val="%1."/>
      <w:lvlJc w:val="right"/>
      <w:pPr>
        <w:ind w:left="644"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D640DBA"/>
    <w:multiLevelType w:val="hybridMultilevel"/>
    <w:tmpl w:val="B290A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F191255"/>
    <w:multiLevelType w:val="hybridMultilevel"/>
    <w:tmpl w:val="07D27730"/>
    <w:lvl w:ilvl="0" w:tplc="C1B25F7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7253F"/>
    <w:multiLevelType w:val="hybridMultilevel"/>
    <w:tmpl w:val="2F8EE5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2D73153"/>
    <w:multiLevelType w:val="hybridMultilevel"/>
    <w:tmpl w:val="0A46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BF2511"/>
    <w:multiLevelType w:val="multilevel"/>
    <w:tmpl w:val="7876BB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37C1CF5"/>
    <w:multiLevelType w:val="hybridMultilevel"/>
    <w:tmpl w:val="362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B5B6D"/>
    <w:multiLevelType w:val="hybridMultilevel"/>
    <w:tmpl w:val="3F8E8D68"/>
    <w:lvl w:ilvl="0" w:tplc="0809000F">
      <w:start w:val="1"/>
      <w:numFmt w:val="decimal"/>
      <w:lvlText w:val="%1."/>
      <w:lvlJc w:val="left"/>
      <w:pPr>
        <w:ind w:left="1307" w:hanging="360"/>
      </w:pPr>
    </w:lvl>
    <w:lvl w:ilvl="1" w:tplc="08090019">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6">
    <w:nsid w:val="50A1005D"/>
    <w:multiLevelType w:val="hybridMultilevel"/>
    <w:tmpl w:val="F7B20F4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17">
    <w:nsid w:val="51EA405F"/>
    <w:multiLevelType w:val="hybridMultilevel"/>
    <w:tmpl w:val="636A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820295"/>
    <w:multiLevelType w:val="hybridMultilevel"/>
    <w:tmpl w:val="7AB84B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3D48DA"/>
    <w:multiLevelType w:val="hybridMultilevel"/>
    <w:tmpl w:val="2D463EFC"/>
    <w:lvl w:ilvl="0" w:tplc="94CAA1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C66C2B"/>
    <w:multiLevelType w:val="hybridMultilevel"/>
    <w:tmpl w:val="148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57F156E"/>
    <w:multiLevelType w:val="hybridMultilevel"/>
    <w:tmpl w:val="C1C6518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69663706"/>
    <w:multiLevelType w:val="hybridMultilevel"/>
    <w:tmpl w:val="BE9A8F22"/>
    <w:lvl w:ilvl="0" w:tplc="0809000F">
      <w:start w:val="1"/>
      <w:numFmt w:val="decimal"/>
      <w:lvlText w:val="%1."/>
      <w:lvlJc w:val="left"/>
      <w:pPr>
        <w:ind w:left="1307" w:hanging="360"/>
      </w:pPr>
    </w:lvl>
    <w:lvl w:ilvl="1" w:tplc="C1B25F76">
      <w:start w:val="1"/>
      <w:numFmt w:val="decimal"/>
      <w:lvlText w:val="%2.1"/>
      <w:lvlJc w:val="left"/>
      <w:pPr>
        <w:ind w:left="2027" w:hanging="360"/>
      </w:pPr>
      <w:rPr>
        <w:rFonts w:hint="default"/>
      </w:r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23">
    <w:nsid w:val="74413050"/>
    <w:multiLevelType w:val="hybridMultilevel"/>
    <w:tmpl w:val="454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2308F"/>
    <w:multiLevelType w:val="hybridMultilevel"/>
    <w:tmpl w:val="2A3A4CC8"/>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9"/>
  </w:num>
  <w:num w:numId="6">
    <w:abstractNumId w:val="0"/>
  </w:num>
  <w:num w:numId="7">
    <w:abstractNumId w:val="24"/>
  </w:num>
  <w:num w:numId="8">
    <w:abstractNumId w:val="13"/>
  </w:num>
  <w:num w:numId="9">
    <w:abstractNumId w:val="15"/>
  </w:num>
  <w:num w:numId="10">
    <w:abstractNumId w:val="22"/>
  </w:num>
  <w:num w:numId="11">
    <w:abstractNumId w:val="1"/>
  </w:num>
  <w:num w:numId="12">
    <w:abstractNumId w:val="7"/>
  </w:num>
  <w:num w:numId="13">
    <w:abstractNumId w:val="18"/>
  </w:num>
  <w:num w:numId="14">
    <w:abstractNumId w:val="6"/>
  </w:num>
  <w:num w:numId="15">
    <w:abstractNumId w:val="12"/>
  </w:num>
  <w:num w:numId="16">
    <w:abstractNumId w:val="3"/>
  </w:num>
  <w:num w:numId="17">
    <w:abstractNumId w:val="23"/>
  </w:num>
  <w:num w:numId="18">
    <w:abstractNumId w:val="14"/>
  </w:num>
  <w:num w:numId="19">
    <w:abstractNumId w:val="10"/>
  </w:num>
  <w:num w:numId="20">
    <w:abstractNumId w:val="5"/>
  </w:num>
  <w:num w:numId="21">
    <w:abstractNumId w:val="4"/>
  </w:num>
  <w:num w:numId="22">
    <w:abstractNumId w:val="19"/>
  </w:num>
  <w:num w:numId="23">
    <w:abstractNumId w:val="20"/>
  </w:num>
  <w:num w:numId="24">
    <w:abstractNumId w:val="17"/>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AC"/>
    <w:rsid w:val="0002656F"/>
    <w:rsid w:val="00031850"/>
    <w:rsid w:val="00043F8E"/>
    <w:rsid w:val="0006438E"/>
    <w:rsid w:val="00093EE5"/>
    <w:rsid w:val="000A68A8"/>
    <w:rsid w:val="000C442A"/>
    <w:rsid w:val="000C4E72"/>
    <w:rsid w:val="000D2418"/>
    <w:rsid w:val="000D678C"/>
    <w:rsid w:val="000F7C4B"/>
    <w:rsid w:val="00101E8B"/>
    <w:rsid w:val="00102566"/>
    <w:rsid w:val="00115B6A"/>
    <w:rsid w:val="00193BA6"/>
    <w:rsid w:val="001E08C9"/>
    <w:rsid w:val="001F0406"/>
    <w:rsid w:val="001F14D9"/>
    <w:rsid w:val="00200A19"/>
    <w:rsid w:val="00214412"/>
    <w:rsid w:val="00215CD9"/>
    <w:rsid w:val="0023694D"/>
    <w:rsid w:val="0028151F"/>
    <w:rsid w:val="002C0BD8"/>
    <w:rsid w:val="002D16E3"/>
    <w:rsid w:val="002F5F2A"/>
    <w:rsid w:val="00372193"/>
    <w:rsid w:val="00374D70"/>
    <w:rsid w:val="003C0D52"/>
    <w:rsid w:val="003D54B3"/>
    <w:rsid w:val="003E320A"/>
    <w:rsid w:val="003E3D98"/>
    <w:rsid w:val="00422368"/>
    <w:rsid w:val="00433C6F"/>
    <w:rsid w:val="0043799B"/>
    <w:rsid w:val="0045486D"/>
    <w:rsid w:val="00467BDE"/>
    <w:rsid w:val="0047604F"/>
    <w:rsid w:val="004779BF"/>
    <w:rsid w:val="00486E84"/>
    <w:rsid w:val="004C3089"/>
    <w:rsid w:val="004F27E2"/>
    <w:rsid w:val="0051589D"/>
    <w:rsid w:val="00541DAA"/>
    <w:rsid w:val="00555856"/>
    <w:rsid w:val="00602E1F"/>
    <w:rsid w:val="006225F7"/>
    <w:rsid w:val="00643F11"/>
    <w:rsid w:val="00674708"/>
    <w:rsid w:val="00687BD2"/>
    <w:rsid w:val="006A32CB"/>
    <w:rsid w:val="006B01CA"/>
    <w:rsid w:val="00743273"/>
    <w:rsid w:val="00745EF4"/>
    <w:rsid w:val="00780F0F"/>
    <w:rsid w:val="00793AE2"/>
    <w:rsid w:val="007C0654"/>
    <w:rsid w:val="008018E8"/>
    <w:rsid w:val="0082277D"/>
    <w:rsid w:val="008375A8"/>
    <w:rsid w:val="00843BC7"/>
    <w:rsid w:val="008440B5"/>
    <w:rsid w:val="00845D7D"/>
    <w:rsid w:val="00845DAC"/>
    <w:rsid w:val="00871F5A"/>
    <w:rsid w:val="00880E86"/>
    <w:rsid w:val="00882C33"/>
    <w:rsid w:val="008904A1"/>
    <w:rsid w:val="00890F87"/>
    <w:rsid w:val="008A56F3"/>
    <w:rsid w:val="00901887"/>
    <w:rsid w:val="00916D0E"/>
    <w:rsid w:val="00947B48"/>
    <w:rsid w:val="009534A7"/>
    <w:rsid w:val="00955633"/>
    <w:rsid w:val="009604FA"/>
    <w:rsid w:val="009B1A34"/>
    <w:rsid w:val="009C6D14"/>
    <w:rsid w:val="009E40C5"/>
    <w:rsid w:val="00A2547D"/>
    <w:rsid w:val="00A347C1"/>
    <w:rsid w:val="00A36492"/>
    <w:rsid w:val="00A606B6"/>
    <w:rsid w:val="00AE54FD"/>
    <w:rsid w:val="00AE59F3"/>
    <w:rsid w:val="00AF489E"/>
    <w:rsid w:val="00B661D3"/>
    <w:rsid w:val="00B77A6F"/>
    <w:rsid w:val="00B80124"/>
    <w:rsid w:val="00B84B97"/>
    <w:rsid w:val="00BB5068"/>
    <w:rsid w:val="00BC1859"/>
    <w:rsid w:val="00BD6A4E"/>
    <w:rsid w:val="00BF15B2"/>
    <w:rsid w:val="00BF5282"/>
    <w:rsid w:val="00C0417B"/>
    <w:rsid w:val="00C14FFA"/>
    <w:rsid w:val="00C27469"/>
    <w:rsid w:val="00C40F0A"/>
    <w:rsid w:val="00C53E64"/>
    <w:rsid w:val="00C5620E"/>
    <w:rsid w:val="00C73BED"/>
    <w:rsid w:val="00CB2EFE"/>
    <w:rsid w:val="00CB7E2C"/>
    <w:rsid w:val="00CD70BC"/>
    <w:rsid w:val="00CE0835"/>
    <w:rsid w:val="00CE2CC8"/>
    <w:rsid w:val="00D52DE9"/>
    <w:rsid w:val="00D6236A"/>
    <w:rsid w:val="00DA04DC"/>
    <w:rsid w:val="00DA5814"/>
    <w:rsid w:val="00DC147E"/>
    <w:rsid w:val="00E31562"/>
    <w:rsid w:val="00E352BA"/>
    <w:rsid w:val="00E36C49"/>
    <w:rsid w:val="00E503EE"/>
    <w:rsid w:val="00ED1F4F"/>
    <w:rsid w:val="00ED2FF6"/>
    <w:rsid w:val="00EF052C"/>
    <w:rsid w:val="00F45A40"/>
    <w:rsid w:val="00F84655"/>
    <w:rsid w:val="00F94346"/>
    <w:rsid w:val="00FA087B"/>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AC"/>
    <w:rPr>
      <w:rFonts w:ascii="Tahoma" w:eastAsia="Times New Roman" w:hAnsi="Tahoma" w:cs="Tahoma"/>
      <w:sz w:val="16"/>
      <w:szCs w:val="16"/>
      <w:lang w:eastAsia="en-GB"/>
    </w:rPr>
  </w:style>
  <w:style w:type="paragraph" w:styleId="ListParagraph">
    <w:name w:val="List Paragraph"/>
    <w:basedOn w:val="Normal"/>
    <w:uiPriority w:val="34"/>
    <w:qFormat/>
    <w:rsid w:val="00FF377F"/>
    <w:pPr>
      <w:ind w:left="720"/>
      <w:contextualSpacing/>
    </w:pPr>
  </w:style>
  <w:style w:type="paragraph" w:styleId="Caption">
    <w:name w:val="caption"/>
    <w:basedOn w:val="Normal"/>
    <w:next w:val="Normal"/>
    <w:uiPriority w:val="35"/>
    <w:unhideWhenUsed/>
    <w:qFormat/>
    <w:rsid w:val="00E352BA"/>
    <w:pPr>
      <w:spacing w:line="240" w:lineRule="auto"/>
    </w:pPr>
    <w:rPr>
      <w:b/>
      <w:bCs/>
      <w:color w:val="4F81BD" w:themeColor="accent1"/>
      <w:sz w:val="18"/>
      <w:szCs w:val="18"/>
    </w:rPr>
  </w:style>
  <w:style w:type="character" w:styleId="Strong">
    <w:name w:val="Strong"/>
    <w:basedOn w:val="DefaultParagraphFont"/>
    <w:uiPriority w:val="22"/>
    <w:qFormat/>
    <w:rsid w:val="004779BF"/>
    <w:rPr>
      <w:b/>
      <w:bCs/>
    </w:rPr>
  </w:style>
  <w:style w:type="paragraph" w:styleId="NoSpacing">
    <w:name w:val="No Spacing"/>
    <w:uiPriority w:val="1"/>
    <w:qFormat/>
    <w:rsid w:val="00F45A40"/>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02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56F"/>
    <w:rPr>
      <w:rFonts w:ascii="Calibri" w:eastAsia="Times New Roman" w:hAnsi="Calibri" w:cs="Times New Roman"/>
      <w:lang w:eastAsia="en-GB"/>
    </w:rPr>
  </w:style>
  <w:style w:type="paragraph" w:styleId="Footer">
    <w:name w:val="footer"/>
    <w:basedOn w:val="Normal"/>
    <w:link w:val="FooterChar"/>
    <w:uiPriority w:val="99"/>
    <w:unhideWhenUsed/>
    <w:rsid w:val="0002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56F"/>
    <w:rPr>
      <w:rFonts w:ascii="Calibri" w:eastAsia="Times New Roman" w:hAnsi="Calibri" w:cs="Times New Roman"/>
      <w:lang w:eastAsia="en-GB"/>
    </w:rPr>
  </w:style>
  <w:style w:type="paragraph" w:styleId="NormalWeb">
    <w:name w:val="Normal (Web)"/>
    <w:basedOn w:val="Normal"/>
    <w:uiPriority w:val="99"/>
    <w:semiHidden/>
    <w:unhideWhenUsed/>
    <w:rsid w:val="00115B6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D52DE9"/>
    <w:rPr>
      <w:sz w:val="16"/>
      <w:szCs w:val="16"/>
    </w:rPr>
  </w:style>
  <w:style w:type="paragraph" w:styleId="CommentText">
    <w:name w:val="annotation text"/>
    <w:basedOn w:val="Normal"/>
    <w:link w:val="CommentTextChar"/>
    <w:uiPriority w:val="99"/>
    <w:semiHidden/>
    <w:unhideWhenUsed/>
    <w:rsid w:val="00D52DE9"/>
    <w:pPr>
      <w:spacing w:line="240" w:lineRule="auto"/>
    </w:pPr>
    <w:rPr>
      <w:sz w:val="20"/>
      <w:szCs w:val="20"/>
    </w:rPr>
  </w:style>
  <w:style w:type="character" w:customStyle="1" w:styleId="CommentTextChar">
    <w:name w:val="Comment Text Char"/>
    <w:basedOn w:val="DefaultParagraphFont"/>
    <w:link w:val="CommentText"/>
    <w:uiPriority w:val="99"/>
    <w:semiHidden/>
    <w:rsid w:val="00D52DE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2DE9"/>
    <w:rPr>
      <w:b/>
      <w:bCs/>
    </w:rPr>
  </w:style>
  <w:style w:type="character" w:customStyle="1" w:styleId="CommentSubjectChar">
    <w:name w:val="Comment Subject Char"/>
    <w:basedOn w:val="CommentTextChar"/>
    <w:link w:val="CommentSubject"/>
    <w:uiPriority w:val="99"/>
    <w:semiHidden/>
    <w:rsid w:val="00D52DE9"/>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AC"/>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AC"/>
    <w:rPr>
      <w:rFonts w:ascii="Tahoma" w:eastAsia="Times New Roman" w:hAnsi="Tahoma" w:cs="Tahoma"/>
      <w:sz w:val="16"/>
      <w:szCs w:val="16"/>
      <w:lang w:eastAsia="en-GB"/>
    </w:rPr>
  </w:style>
  <w:style w:type="paragraph" w:styleId="ListParagraph">
    <w:name w:val="List Paragraph"/>
    <w:basedOn w:val="Normal"/>
    <w:uiPriority w:val="34"/>
    <w:qFormat/>
    <w:rsid w:val="00FF377F"/>
    <w:pPr>
      <w:ind w:left="720"/>
      <w:contextualSpacing/>
    </w:pPr>
  </w:style>
  <w:style w:type="paragraph" w:styleId="Caption">
    <w:name w:val="caption"/>
    <w:basedOn w:val="Normal"/>
    <w:next w:val="Normal"/>
    <w:uiPriority w:val="35"/>
    <w:unhideWhenUsed/>
    <w:qFormat/>
    <w:rsid w:val="00E352BA"/>
    <w:pPr>
      <w:spacing w:line="240" w:lineRule="auto"/>
    </w:pPr>
    <w:rPr>
      <w:b/>
      <w:bCs/>
      <w:color w:val="4F81BD" w:themeColor="accent1"/>
      <w:sz w:val="18"/>
      <w:szCs w:val="18"/>
    </w:rPr>
  </w:style>
  <w:style w:type="character" w:styleId="Strong">
    <w:name w:val="Strong"/>
    <w:basedOn w:val="DefaultParagraphFont"/>
    <w:uiPriority w:val="22"/>
    <w:qFormat/>
    <w:rsid w:val="004779BF"/>
    <w:rPr>
      <w:b/>
      <w:bCs/>
    </w:rPr>
  </w:style>
  <w:style w:type="paragraph" w:styleId="NoSpacing">
    <w:name w:val="No Spacing"/>
    <w:uiPriority w:val="1"/>
    <w:qFormat/>
    <w:rsid w:val="00F45A40"/>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02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56F"/>
    <w:rPr>
      <w:rFonts w:ascii="Calibri" w:eastAsia="Times New Roman" w:hAnsi="Calibri" w:cs="Times New Roman"/>
      <w:lang w:eastAsia="en-GB"/>
    </w:rPr>
  </w:style>
  <w:style w:type="paragraph" w:styleId="Footer">
    <w:name w:val="footer"/>
    <w:basedOn w:val="Normal"/>
    <w:link w:val="FooterChar"/>
    <w:uiPriority w:val="99"/>
    <w:unhideWhenUsed/>
    <w:rsid w:val="0002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56F"/>
    <w:rPr>
      <w:rFonts w:ascii="Calibri" w:eastAsia="Times New Roman" w:hAnsi="Calibri" w:cs="Times New Roman"/>
      <w:lang w:eastAsia="en-GB"/>
    </w:rPr>
  </w:style>
  <w:style w:type="paragraph" w:styleId="NormalWeb">
    <w:name w:val="Normal (Web)"/>
    <w:basedOn w:val="Normal"/>
    <w:uiPriority w:val="99"/>
    <w:semiHidden/>
    <w:unhideWhenUsed/>
    <w:rsid w:val="00115B6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D52DE9"/>
    <w:rPr>
      <w:sz w:val="16"/>
      <w:szCs w:val="16"/>
    </w:rPr>
  </w:style>
  <w:style w:type="paragraph" w:styleId="CommentText">
    <w:name w:val="annotation text"/>
    <w:basedOn w:val="Normal"/>
    <w:link w:val="CommentTextChar"/>
    <w:uiPriority w:val="99"/>
    <w:semiHidden/>
    <w:unhideWhenUsed/>
    <w:rsid w:val="00D52DE9"/>
    <w:pPr>
      <w:spacing w:line="240" w:lineRule="auto"/>
    </w:pPr>
    <w:rPr>
      <w:sz w:val="20"/>
      <w:szCs w:val="20"/>
    </w:rPr>
  </w:style>
  <w:style w:type="character" w:customStyle="1" w:styleId="CommentTextChar">
    <w:name w:val="Comment Text Char"/>
    <w:basedOn w:val="DefaultParagraphFont"/>
    <w:link w:val="CommentText"/>
    <w:uiPriority w:val="99"/>
    <w:semiHidden/>
    <w:rsid w:val="00D52DE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2DE9"/>
    <w:rPr>
      <w:b/>
      <w:bCs/>
    </w:rPr>
  </w:style>
  <w:style w:type="character" w:customStyle="1" w:styleId="CommentSubjectChar">
    <w:name w:val="Comment Subject Char"/>
    <w:basedOn w:val="CommentTextChar"/>
    <w:link w:val="CommentSubject"/>
    <w:uiPriority w:val="99"/>
    <w:semiHidden/>
    <w:rsid w:val="00D52DE9"/>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216">
      <w:bodyDiv w:val="1"/>
      <w:marLeft w:val="0"/>
      <w:marRight w:val="0"/>
      <w:marTop w:val="0"/>
      <w:marBottom w:val="0"/>
      <w:divBdr>
        <w:top w:val="none" w:sz="0" w:space="0" w:color="auto"/>
        <w:left w:val="none" w:sz="0" w:space="0" w:color="auto"/>
        <w:bottom w:val="none" w:sz="0" w:space="0" w:color="auto"/>
        <w:right w:val="none" w:sz="0" w:space="0" w:color="auto"/>
      </w:divBdr>
    </w:div>
    <w:div w:id="947470487">
      <w:bodyDiv w:val="1"/>
      <w:marLeft w:val="0"/>
      <w:marRight w:val="0"/>
      <w:marTop w:val="0"/>
      <w:marBottom w:val="0"/>
      <w:divBdr>
        <w:top w:val="none" w:sz="0" w:space="0" w:color="auto"/>
        <w:left w:val="none" w:sz="0" w:space="0" w:color="auto"/>
        <w:bottom w:val="none" w:sz="0" w:space="0" w:color="auto"/>
        <w:right w:val="none" w:sz="0" w:space="0" w:color="auto"/>
      </w:divBdr>
    </w:div>
    <w:div w:id="995836551">
      <w:bodyDiv w:val="1"/>
      <w:marLeft w:val="0"/>
      <w:marRight w:val="0"/>
      <w:marTop w:val="0"/>
      <w:marBottom w:val="0"/>
      <w:divBdr>
        <w:top w:val="none" w:sz="0" w:space="0" w:color="auto"/>
        <w:left w:val="none" w:sz="0" w:space="0" w:color="auto"/>
        <w:bottom w:val="none" w:sz="0" w:space="0" w:color="auto"/>
        <w:right w:val="none" w:sz="0" w:space="0" w:color="auto"/>
      </w:divBdr>
    </w:div>
    <w:div w:id="1302081678">
      <w:bodyDiv w:val="1"/>
      <w:marLeft w:val="0"/>
      <w:marRight w:val="0"/>
      <w:marTop w:val="0"/>
      <w:marBottom w:val="0"/>
      <w:divBdr>
        <w:top w:val="none" w:sz="0" w:space="0" w:color="auto"/>
        <w:left w:val="none" w:sz="0" w:space="0" w:color="auto"/>
        <w:bottom w:val="none" w:sz="0" w:space="0" w:color="auto"/>
        <w:right w:val="none" w:sz="0" w:space="0" w:color="auto"/>
      </w:divBdr>
    </w:div>
    <w:div w:id="18506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sz="1100" b="1">
                        <a:latin typeface="Arial" panose="020B0604020202020204" pitchFamily="34" charset="0"/>
                        <a:cs typeface="Arial" panose="020B0604020202020204" pitchFamily="34" charset="0"/>
                      </a:rPr>
                      <a:t>15.5%</a:t>
                    </a:r>
                    <a:endParaRPr lang="en-US"/>
                  </a:p>
                </c:rich>
              </c:tx>
              <c:showLegendKey val="0"/>
              <c:showVal val="1"/>
              <c:showCatName val="0"/>
              <c:showSerName val="0"/>
              <c:showPercent val="0"/>
              <c:showBubbleSize val="0"/>
            </c:dLbl>
            <c:dLbl>
              <c:idx val="1"/>
              <c:layout/>
              <c:tx>
                <c:rich>
                  <a:bodyPr/>
                  <a:lstStyle/>
                  <a:p>
                    <a:r>
                      <a:rPr lang="en-US" sz="1100" b="1">
                        <a:latin typeface="Arial" panose="020B0604020202020204" pitchFamily="34" charset="0"/>
                        <a:cs typeface="Arial" panose="020B0604020202020204" pitchFamily="34" charset="0"/>
                      </a:rPr>
                      <a:t>17.5%</a:t>
                    </a:r>
                    <a:endParaRPr lang="en-US"/>
                  </a:p>
                </c:rich>
              </c:tx>
              <c:showLegendKey val="0"/>
              <c:showVal val="1"/>
              <c:showCatName val="0"/>
              <c:showSerName val="0"/>
              <c:showPercent val="0"/>
              <c:showBubbleSize val="0"/>
            </c:dLbl>
            <c:dLbl>
              <c:idx val="2"/>
              <c:layout/>
              <c:tx>
                <c:rich>
                  <a:bodyPr/>
                  <a:lstStyle/>
                  <a:p>
                    <a:r>
                      <a:rPr lang="en-US" sz="1100" b="1">
                        <a:latin typeface="Arial" panose="020B0604020202020204" pitchFamily="34" charset="0"/>
                        <a:cs typeface="Arial" panose="020B0604020202020204" pitchFamily="34" charset="0"/>
                      </a:rPr>
                      <a:t>21.5%</a:t>
                    </a:r>
                    <a:endParaRPr lang="en-US"/>
                  </a:p>
                </c:rich>
              </c:tx>
              <c:showLegendKey val="0"/>
              <c:showVal val="1"/>
              <c:showCatName val="0"/>
              <c:showSerName val="0"/>
              <c:showPercent val="0"/>
              <c:showBubbleSize val="0"/>
            </c:dLbl>
            <c:dLbl>
              <c:idx val="3"/>
              <c:layout/>
              <c:tx>
                <c:rich>
                  <a:bodyPr/>
                  <a:lstStyle/>
                  <a:p>
                    <a:r>
                      <a:rPr lang="en-US" sz="1100" b="1">
                        <a:latin typeface="Arial" panose="020B0604020202020204" pitchFamily="34" charset="0"/>
                        <a:cs typeface="Arial" panose="020B0604020202020204" pitchFamily="34" charset="0"/>
                      </a:rPr>
                      <a:t>34.5%</a:t>
                    </a:r>
                    <a:endParaRPr lang="en-US"/>
                  </a:p>
                </c:rich>
              </c:tx>
              <c:showLegendKey val="0"/>
              <c:showVal val="1"/>
              <c:showCatName val="0"/>
              <c:showSerName val="0"/>
              <c:showPercent val="0"/>
              <c:showBubbleSize val="0"/>
            </c:dLbl>
            <c:txPr>
              <a:bodyPr/>
              <a:lstStyle/>
              <a:p>
                <a:pPr>
                  <a:defRPr sz="11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Sheet1!$A$1:$A$5</c:f>
              <c:strCache>
                <c:ptCount val="5"/>
                <c:pt idx="0">
                  <c:v>18 - 25 years</c:v>
                </c:pt>
                <c:pt idx="1">
                  <c:v>26 - 40 years</c:v>
                </c:pt>
                <c:pt idx="2">
                  <c:v>41 - 60 years</c:v>
                </c:pt>
                <c:pt idx="3">
                  <c:v>61 - 75 years</c:v>
                </c:pt>
                <c:pt idx="4">
                  <c:v>76+ years </c:v>
                </c:pt>
              </c:strCache>
            </c:strRef>
          </c:cat>
          <c:val>
            <c:numRef>
              <c:f>Sheet1!$B$1:$B$5</c:f>
              <c:numCache>
                <c:formatCode>0.00%</c:formatCode>
                <c:ptCount val="5"/>
                <c:pt idx="0">
                  <c:v>0.155</c:v>
                </c:pt>
                <c:pt idx="1">
                  <c:v>0.17499999999999999</c:v>
                </c:pt>
                <c:pt idx="2">
                  <c:v>0.215</c:v>
                </c:pt>
                <c:pt idx="3">
                  <c:v>0.34499999999999997</c:v>
                </c:pt>
                <c:pt idx="4" formatCode="0%">
                  <c:v>0.11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187817364413605"/>
          <c:y val="0.24226787441043554"/>
          <c:w val="0.21459047322055042"/>
          <c:h val="0.45531348055177312"/>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1"/>
              <c:layout/>
              <c:tx>
                <c:rich>
                  <a:bodyPr/>
                  <a:lstStyle/>
                  <a:p>
                    <a:r>
                      <a:rPr lang="en-US" sz="1100" b="1">
                        <a:latin typeface="Arial" panose="020B0604020202020204" pitchFamily="34" charset="0"/>
                        <a:cs typeface="Arial" panose="020B0604020202020204" pitchFamily="34" charset="0"/>
                      </a:rPr>
                      <a:t>16.5%</a:t>
                    </a:r>
                    <a:endParaRPr lang="en-US"/>
                  </a:p>
                </c:rich>
              </c:tx>
              <c:showLegendKey val="0"/>
              <c:showVal val="1"/>
              <c:showCatName val="0"/>
              <c:showSerName val="0"/>
              <c:showPercent val="0"/>
              <c:showBubbleSize val="0"/>
            </c:dLbl>
            <c:dLbl>
              <c:idx val="2"/>
              <c:layout>
                <c:manualLayout>
                  <c:x val="0.12269444444444444"/>
                  <c:y val="-6.0958734324876057E-2"/>
                </c:manualLayout>
              </c:layout>
              <c:tx>
                <c:rich>
                  <a:bodyPr/>
                  <a:lstStyle/>
                  <a:p>
                    <a:r>
                      <a:rPr lang="en-US" sz="1100" b="1">
                        <a:latin typeface="Arial" panose="020B0604020202020204" pitchFamily="34" charset="0"/>
                        <a:cs typeface="Arial" panose="020B0604020202020204" pitchFamily="34" charset="0"/>
                      </a:rPr>
                      <a:t>8.5%</a:t>
                    </a:r>
                    <a:endParaRPr lang="en-US"/>
                  </a:p>
                </c:rich>
              </c:tx>
              <c:showLegendKey val="0"/>
              <c:showVal val="1"/>
              <c:showCatName val="0"/>
              <c:showSerName val="0"/>
              <c:showPercent val="0"/>
              <c:showBubbleSize val="0"/>
            </c:dLbl>
            <c:dLbl>
              <c:idx val="3"/>
              <c:layout/>
              <c:tx>
                <c:rich>
                  <a:bodyPr/>
                  <a:lstStyle/>
                  <a:p>
                    <a:r>
                      <a:rPr lang="en-US" sz="1100" b="1">
                        <a:latin typeface="Arial" panose="020B0604020202020204" pitchFamily="34" charset="0"/>
                        <a:cs typeface="Arial" panose="020B0604020202020204" pitchFamily="34" charset="0"/>
                      </a:rPr>
                      <a:t>7%</a:t>
                    </a:r>
                    <a:endParaRPr lang="en-US"/>
                  </a:p>
                </c:rich>
              </c:tx>
              <c:showLegendKey val="0"/>
              <c:showVal val="1"/>
              <c:showCatName val="0"/>
              <c:showSerName val="0"/>
              <c:showPercent val="0"/>
              <c:showBubbleSize val="0"/>
            </c:dLbl>
            <c:txPr>
              <a:bodyPr/>
              <a:lstStyle/>
              <a:p>
                <a:pPr>
                  <a:defRPr sz="1100" b="1" baseline="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Sheet1!$A$1:$A$6</c:f>
              <c:strCache>
                <c:ptCount val="6"/>
                <c:pt idx="0">
                  <c:v>White </c:v>
                </c:pt>
                <c:pt idx="1">
                  <c:v>Asian or Asian British</c:v>
                </c:pt>
                <c:pt idx="2">
                  <c:v>Black or Black British</c:v>
                </c:pt>
                <c:pt idx="3">
                  <c:v>Multiple Ethnic Groups</c:v>
                </c:pt>
                <c:pt idx="4">
                  <c:v>Other</c:v>
                </c:pt>
                <c:pt idx="5">
                  <c:v>Not Given</c:v>
                </c:pt>
              </c:strCache>
            </c:strRef>
          </c:cat>
          <c:val>
            <c:numRef>
              <c:f>Sheet1!$B$1:$B$6</c:f>
              <c:numCache>
                <c:formatCode>0.00%</c:formatCode>
                <c:ptCount val="6"/>
                <c:pt idx="0" formatCode="0%">
                  <c:v>0.48</c:v>
                </c:pt>
                <c:pt idx="1">
                  <c:v>0.16500000000000001</c:v>
                </c:pt>
                <c:pt idx="2">
                  <c:v>8.5000000000000006E-2</c:v>
                </c:pt>
                <c:pt idx="3">
                  <c:v>7.0000000000000007E-2</c:v>
                </c:pt>
                <c:pt idx="4" formatCode="0%">
                  <c:v>0.08</c:v>
                </c:pt>
                <c:pt idx="5" formatCode="0%">
                  <c:v>0.12</c:v>
                </c:pt>
              </c:numCache>
            </c:numRef>
          </c:val>
        </c:ser>
        <c:dLbls>
          <c:showLegendKey val="0"/>
          <c:showVal val="0"/>
          <c:showCatName val="0"/>
          <c:showSerName val="0"/>
          <c:showPercent val="0"/>
          <c:showBubbleSize val="0"/>
          <c:showLeaderLines val="1"/>
        </c:dLbls>
        <c:firstSliceAng val="0"/>
      </c:pieChart>
    </c:plotArea>
    <c:legend>
      <c:legendPos val="r"/>
      <c:legendEntry>
        <c:idx val="2"/>
        <c:txPr>
          <a:bodyPr/>
          <a:lstStyle/>
          <a:p>
            <a:pPr>
              <a:defRPr sz="1100" b="0">
                <a:latin typeface="Arial" panose="020B0604020202020204" pitchFamily="34" charset="0"/>
                <a:cs typeface="Arial" panose="020B0604020202020204" pitchFamily="34" charset="0"/>
              </a:defRPr>
            </a:pPr>
            <a:endParaRPr lang="en-US"/>
          </a:p>
        </c:txPr>
      </c:legendEntry>
      <c:layout/>
      <c:overlay val="0"/>
      <c:txPr>
        <a:bodyPr/>
        <a:lstStyle/>
        <a:p>
          <a:pPr>
            <a:defRPr sz="1100" b="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sz="1100"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Sheet1!$A$1:$A$11</c:f>
              <c:strCache>
                <c:ptCount val="11"/>
                <c:pt idx="0">
                  <c:v>1 year or less</c:v>
                </c:pt>
                <c:pt idx="1">
                  <c:v>1-2 years</c:v>
                </c:pt>
                <c:pt idx="2">
                  <c:v>2-3 years</c:v>
                </c:pt>
                <c:pt idx="3">
                  <c:v>3-4 years</c:v>
                </c:pt>
                <c:pt idx="4">
                  <c:v>4-5 years</c:v>
                </c:pt>
                <c:pt idx="5">
                  <c:v>5-6 years</c:v>
                </c:pt>
                <c:pt idx="6">
                  <c:v>6-7 years</c:v>
                </c:pt>
                <c:pt idx="7">
                  <c:v>7-8 years</c:v>
                </c:pt>
                <c:pt idx="8">
                  <c:v>8-9 years</c:v>
                </c:pt>
                <c:pt idx="9">
                  <c:v>9-10 years</c:v>
                </c:pt>
                <c:pt idx="10">
                  <c:v>10 years plus</c:v>
                </c:pt>
              </c:strCache>
            </c:strRef>
          </c:cat>
          <c:val>
            <c:numRef>
              <c:f>Sheet1!$B$1:$B$11</c:f>
              <c:numCache>
                <c:formatCode>0%</c:formatCode>
                <c:ptCount val="11"/>
                <c:pt idx="0">
                  <c:v>0.15</c:v>
                </c:pt>
                <c:pt idx="1">
                  <c:v>0.11</c:v>
                </c:pt>
                <c:pt idx="2">
                  <c:v>0.16</c:v>
                </c:pt>
                <c:pt idx="3">
                  <c:v>0.09</c:v>
                </c:pt>
                <c:pt idx="4">
                  <c:v>0.08</c:v>
                </c:pt>
                <c:pt idx="5">
                  <c:v>0.11</c:v>
                </c:pt>
                <c:pt idx="6">
                  <c:v>0.08</c:v>
                </c:pt>
                <c:pt idx="7">
                  <c:v>0.05</c:v>
                </c:pt>
                <c:pt idx="8">
                  <c:v>0.05</c:v>
                </c:pt>
                <c:pt idx="9">
                  <c:v>0.02</c:v>
                </c:pt>
                <c:pt idx="10">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194407629739354"/>
          <c:y val="7.2037320423286311E-2"/>
          <c:w val="0.21940905901613783"/>
          <c:h val="0.85592498817506468"/>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ln w="28575">
              <a:noFill/>
            </a:ln>
          </c:spPr>
          <c:invertIfNegative val="0"/>
          <c:dLbls>
            <c:showLegendKey val="0"/>
            <c:showVal val="1"/>
            <c:showCatName val="0"/>
            <c:showSerName val="0"/>
            <c:showPercent val="0"/>
            <c:showBubbleSize val="0"/>
            <c:showLeaderLines val="0"/>
          </c:dLbls>
          <c:cat>
            <c:strRef>
              <c:f>Sheet1!$A$2:$A$43</c:f>
              <c:strCache>
                <c:ptCount val="42"/>
                <c:pt idx="0">
                  <c:v>Reception / Front of House (43.5 hours P/W)</c:v>
                </c:pt>
                <c:pt idx="1">
                  <c:v>Arts Department (9 hours P/W)</c:v>
                </c:pt>
                <c:pt idx="2">
                  <c:v>Befrienders (50 hours P/W)</c:v>
                </c:pt>
                <c:pt idx="3">
                  <c:v>Spiritual Care (20 hours P/W)</c:v>
                </c:pt>
                <c:pt idx="4">
                  <c:v>Bliss Volunteer NNU (adhoc basis)</c:v>
                </c:pt>
                <c:pt idx="5">
                  <c:v>Mealtime Assistant (70 hours P/W)</c:v>
                </c:pt>
                <c:pt idx="6">
                  <c:v>Breast Feeding Peer Support (11 hours P/W)</c:v>
                </c:pt>
                <c:pt idx="7">
                  <c:v>DSU Refreshments (12 hours P/W)</c:v>
                </c:pt>
                <c:pt idx="8">
                  <c:v>Dementia Support (8 hours P/W)</c:v>
                </c:pt>
                <c:pt idx="9">
                  <c:v>Emergency Department (43 hours P/W)</c:v>
                </c:pt>
                <c:pt idx="10">
                  <c:v>Endoscopy Discharge Lounge (8 hours P/W)</c:v>
                </c:pt>
                <c:pt idx="11">
                  <c:v>Friends of STG (34 hours P/W)</c:v>
                </c:pt>
                <c:pt idx="12">
                  <c:v>Full Circle Therapists (18+ hours a month)</c:v>
                </c:pt>
                <c:pt idx="13">
                  <c:v>Gardens (adhoc basis)</c:v>
                </c:pt>
                <c:pt idx="14">
                  <c:v>Maternity Ward (17 hours P/W)</c:v>
                </c:pt>
                <c:pt idx="15">
                  <c:v>Administration (158+ hours P/W)</c:v>
                </c:pt>
                <c:pt idx="16">
                  <c:v>Information Services (33+ hours P/W)</c:v>
                </c:pt>
                <c:pt idx="17">
                  <c:v>Patient Library (9 hours P/W)</c:v>
                </c:pt>
                <c:pt idx="18">
                  <c:v>Macmillan (34.5 hours P/W)</c:v>
                </c:pt>
                <c:pt idx="19">
                  <c:v>Paediatric Play Support (11 hours P/W)</c:v>
                </c:pt>
                <c:pt idx="20">
                  <c:v>Paediatric Hospital Guide (12 hours P/W)</c:v>
                </c:pt>
                <c:pt idx="21">
                  <c:v>PAT Dog (adhoc basis)</c:v>
                </c:pt>
                <c:pt idx="22">
                  <c:v>Patient Flow Anticoagulation Clinic (8 hours P/W)</c:v>
                </c:pt>
                <c:pt idx="23">
                  <c:v>Patient Representative (adhoc basis)</c:v>
                </c:pt>
                <c:pt idx="24">
                  <c:v>Quality Inspections (adhoc basis)</c:v>
                </c:pt>
                <c:pt idx="25">
                  <c:v>Wolfson (17 hours P/W)</c:v>
                </c:pt>
                <c:pt idx="26">
                  <c:v>Ronald McDonald House (adhoc basis)</c:v>
                </c:pt>
                <c:pt idx="27">
                  <c:v>Rose Centre (34 hours P/W)</c:v>
                </c:pt>
                <c:pt idx="28">
                  <c:v>STG Dragon (32 hours P/W)</c:v>
                </c:pt>
                <c:pt idx="29">
                  <c:v>St Johns Support (4 hours P/W)</c:v>
                </c:pt>
                <c:pt idx="30">
                  <c:v>Wayahead (adhoc basis)</c:v>
                </c:pt>
                <c:pt idx="31">
                  <c:v>Female Chaperone (8 hours P/W)</c:v>
                </c:pt>
                <c:pt idx="32">
                  <c:v>Neuro Activity Group Assistant (3 hours P/W)</c:v>
                </c:pt>
                <c:pt idx="33">
                  <c:v>Dietetics Assistant (12 hours P/W)</c:v>
                </c:pt>
                <c:pt idx="34">
                  <c:v>Sewing Room (2 hours P/W)</c:v>
                </c:pt>
                <c:pt idx="35">
                  <c:v>Wellbeing Volunteer (3 hours P/W)</c:v>
                </c:pt>
                <c:pt idx="36">
                  <c:v>Friends &amp; Family Test (12 hours P/W)</c:v>
                </c:pt>
                <c:pt idx="37">
                  <c:v>Exercise Transition (6 hours P/W)</c:v>
                </c:pt>
                <c:pt idx="38">
                  <c:v>Paediatric Magician (adhoc basis)</c:v>
                </c:pt>
                <c:pt idx="39">
                  <c:v>Paediatric ED Play Support (3 hours P/W)</c:v>
                </c:pt>
                <c:pt idx="40">
                  <c:v>Therapies Meet &amp; Greet (7 hours P/W)</c:v>
                </c:pt>
                <c:pt idx="41">
                  <c:v>Epilepsy Information (3 hours P/W)</c:v>
                </c:pt>
              </c:strCache>
            </c:strRef>
          </c:cat>
          <c:val>
            <c:numRef>
              <c:f>Sheet1!$B$2:$B$43</c:f>
              <c:numCache>
                <c:formatCode>General</c:formatCode>
                <c:ptCount val="42"/>
                <c:pt idx="0">
                  <c:v>11</c:v>
                </c:pt>
                <c:pt idx="1">
                  <c:v>3</c:v>
                </c:pt>
                <c:pt idx="2">
                  <c:v>22</c:v>
                </c:pt>
                <c:pt idx="3">
                  <c:v>9</c:v>
                </c:pt>
                <c:pt idx="4">
                  <c:v>2</c:v>
                </c:pt>
                <c:pt idx="5">
                  <c:v>43</c:v>
                </c:pt>
                <c:pt idx="6">
                  <c:v>2</c:v>
                </c:pt>
                <c:pt idx="7">
                  <c:v>3</c:v>
                </c:pt>
                <c:pt idx="8">
                  <c:v>2</c:v>
                </c:pt>
                <c:pt idx="9">
                  <c:v>14</c:v>
                </c:pt>
                <c:pt idx="10">
                  <c:v>3</c:v>
                </c:pt>
                <c:pt idx="11">
                  <c:v>5</c:v>
                </c:pt>
                <c:pt idx="12">
                  <c:v>7</c:v>
                </c:pt>
                <c:pt idx="13">
                  <c:v>5</c:v>
                </c:pt>
                <c:pt idx="14">
                  <c:v>6</c:v>
                </c:pt>
                <c:pt idx="15">
                  <c:v>68</c:v>
                </c:pt>
                <c:pt idx="16">
                  <c:v>18</c:v>
                </c:pt>
                <c:pt idx="17">
                  <c:v>2</c:v>
                </c:pt>
                <c:pt idx="18">
                  <c:v>11</c:v>
                </c:pt>
                <c:pt idx="19">
                  <c:v>4</c:v>
                </c:pt>
                <c:pt idx="20">
                  <c:v>2</c:v>
                </c:pt>
                <c:pt idx="21">
                  <c:v>2</c:v>
                </c:pt>
                <c:pt idx="22">
                  <c:v>2</c:v>
                </c:pt>
                <c:pt idx="23">
                  <c:v>6</c:v>
                </c:pt>
                <c:pt idx="24">
                  <c:v>2</c:v>
                </c:pt>
                <c:pt idx="25">
                  <c:v>9</c:v>
                </c:pt>
                <c:pt idx="26">
                  <c:v>1</c:v>
                </c:pt>
                <c:pt idx="27">
                  <c:v>5</c:v>
                </c:pt>
                <c:pt idx="28">
                  <c:v>7</c:v>
                </c:pt>
                <c:pt idx="29">
                  <c:v>2</c:v>
                </c:pt>
                <c:pt idx="30">
                  <c:v>4</c:v>
                </c:pt>
                <c:pt idx="31">
                  <c:v>1</c:v>
                </c:pt>
                <c:pt idx="32">
                  <c:v>1</c:v>
                </c:pt>
                <c:pt idx="33">
                  <c:v>1</c:v>
                </c:pt>
                <c:pt idx="34">
                  <c:v>1</c:v>
                </c:pt>
                <c:pt idx="35">
                  <c:v>1</c:v>
                </c:pt>
                <c:pt idx="36">
                  <c:v>4</c:v>
                </c:pt>
                <c:pt idx="37">
                  <c:v>2</c:v>
                </c:pt>
                <c:pt idx="38">
                  <c:v>1</c:v>
                </c:pt>
                <c:pt idx="39">
                  <c:v>1</c:v>
                </c:pt>
                <c:pt idx="40">
                  <c:v>1</c:v>
                </c:pt>
                <c:pt idx="41">
                  <c:v>1</c:v>
                </c:pt>
              </c:numCache>
            </c:numRef>
          </c:val>
        </c:ser>
        <c:dLbls>
          <c:showLegendKey val="0"/>
          <c:showVal val="0"/>
          <c:showCatName val="0"/>
          <c:showSerName val="0"/>
          <c:showPercent val="0"/>
          <c:showBubbleSize val="0"/>
        </c:dLbls>
        <c:gapWidth val="150"/>
        <c:axId val="96338304"/>
        <c:axId val="95602560"/>
      </c:barChart>
      <c:valAx>
        <c:axId val="95602560"/>
        <c:scaling>
          <c:orientation val="minMax"/>
        </c:scaling>
        <c:delete val="0"/>
        <c:axPos val="b"/>
        <c:majorGridlines>
          <c:spPr>
            <a:ln>
              <a:noFill/>
            </a:ln>
          </c:spPr>
        </c:majorGridlines>
        <c:numFmt formatCode="General" sourceLinked="1"/>
        <c:majorTickMark val="out"/>
        <c:minorTickMark val="none"/>
        <c:tickLblPos val="nextTo"/>
        <c:crossAx val="96338304"/>
        <c:crosses val="autoZero"/>
        <c:crossBetween val="between"/>
      </c:valAx>
      <c:catAx>
        <c:axId val="96338304"/>
        <c:scaling>
          <c:orientation val="minMax"/>
        </c:scaling>
        <c:delete val="0"/>
        <c:axPos val="l"/>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95602560"/>
        <c:crosses val="autoZero"/>
        <c:auto val="1"/>
        <c:lblAlgn val="ctr"/>
        <c:lblOffset val="100"/>
        <c:noMultiLvlLbl val="0"/>
      </c:cat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9CCA-7649-4115-A3B7-3F2A320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Dennis</dc:creator>
  <cp:lastModifiedBy>Alexandra Dennis</cp:lastModifiedBy>
  <cp:revision>2</cp:revision>
  <dcterms:created xsi:type="dcterms:W3CDTF">2018-10-18T15:37:00Z</dcterms:created>
  <dcterms:modified xsi:type="dcterms:W3CDTF">2018-10-18T15:37:00Z</dcterms:modified>
</cp:coreProperties>
</file>