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49F" w:rsidRDefault="0005449F" w:rsidP="0005449F">
      <w:pPr>
        <w:jc w:val="center"/>
        <w:rPr>
          <w:rFonts w:ascii="Arial" w:hAnsi="Arial" w:cs="Arial"/>
          <w:b/>
          <w:sz w:val="24"/>
          <w:szCs w:val="24"/>
          <w:u w:val="single"/>
        </w:rPr>
      </w:pPr>
      <w:r>
        <w:rPr>
          <w:rFonts w:ascii="Arial" w:hAnsi="Arial" w:cs="Arial"/>
          <w:b/>
          <w:sz w:val="24"/>
          <w:szCs w:val="24"/>
          <w:u w:val="single"/>
        </w:rPr>
        <w:t xml:space="preserve">DIRECT ENTRY FOR </w:t>
      </w:r>
      <w:r w:rsidRPr="0005449F">
        <w:rPr>
          <w:rFonts w:ascii="Arial" w:hAnsi="Arial" w:cs="Arial"/>
          <w:b/>
          <w:sz w:val="24"/>
          <w:szCs w:val="24"/>
          <w:u w:val="single"/>
        </w:rPr>
        <w:t>STUDENT NURSES</w:t>
      </w:r>
    </w:p>
    <w:p w:rsidR="0005449F" w:rsidRDefault="00A95908" w:rsidP="0005449F">
      <w:pPr>
        <w:jc w:val="center"/>
        <w:rPr>
          <w:rFonts w:ascii="Arial" w:hAnsi="Arial" w:cs="Arial"/>
          <w:b/>
          <w:sz w:val="24"/>
          <w:szCs w:val="24"/>
          <w:u w:val="single"/>
        </w:rPr>
      </w:pPr>
      <w:r>
        <w:rPr>
          <w:rFonts w:ascii="Arial" w:hAnsi="Arial" w:cs="Arial"/>
          <w:b/>
          <w:sz w:val="24"/>
          <w:szCs w:val="24"/>
          <w:u w:val="single"/>
        </w:rPr>
        <w:t>UPDATED DECEMBER 2016</w:t>
      </w:r>
      <w:bookmarkStart w:id="0" w:name="_GoBack"/>
      <w:bookmarkEnd w:id="0"/>
    </w:p>
    <w:p w:rsidR="0005449F" w:rsidRPr="0005449F" w:rsidRDefault="0005449F" w:rsidP="0005449F">
      <w:pPr>
        <w:jc w:val="both"/>
        <w:rPr>
          <w:rFonts w:ascii="Arial" w:hAnsi="Arial" w:cs="Arial"/>
          <w:b/>
          <w:sz w:val="24"/>
          <w:szCs w:val="24"/>
          <w:u w:val="single"/>
        </w:rPr>
      </w:pPr>
      <w:r>
        <w:rPr>
          <w:rFonts w:ascii="Arial" w:hAnsi="Arial" w:cs="Arial"/>
          <w:b/>
          <w:sz w:val="24"/>
          <w:szCs w:val="24"/>
          <w:u w:val="single"/>
        </w:rPr>
        <w:t>Introduction</w:t>
      </w:r>
    </w:p>
    <w:p w:rsidR="0005449F" w:rsidRPr="0005449F" w:rsidRDefault="0005449F" w:rsidP="0005449F">
      <w:pPr>
        <w:jc w:val="both"/>
        <w:rPr>
          <w:rFonts w:ascii="Arial" w:hAnsi="Arial" w:cs="Arial"/>
          <w:sz w:val="24"/>
          <w:szCs w:val="24"/>
        </w:rPr>
      </w:pPr>
      <w:r w:rsidRPr="0005449F">
        <w:rPr>
          <w:rFonts w:ascii="Arial" w:hAnsi="Arial" w:cs="Arial"/>
          <w:sz w:val="24"/>
          <w:szCs w:val="24"/>
        </w:rPr>
        <w:t>St. George’s University Hospitals NHS Foundation Trust would like all student nurses who train within its hospitals</w:t>
      </w:r>
      <w:r>
        <w:rPr>
          <w:rFonts w:ascii="Arial" w:hAnsi="Arial" w:cs="Arial"/>
          <w:sz w:val="24"/>
          <w:szCs w:val="24"/>
        </w:rPr>
        <w:t xml:space="preserve"> to know</w:t>
      </w:r>
      <w:r w:rsidRPr="0005449F">
        <w:rPr>
          <w:rFonts w:ascii="Arial" w:hAnsi="Arial" w:cs="Arial"/>
          <w:sz w:val="24"/>
          <w:szCs w:val="24"/>
        </w:rPr>
        <w:t xml:space="preserve"> that they will be offered a qualified nurse post subject to the criteria below on completion of their nurse / midwifery training.  </w:t>
      </w:r>
    </w:p>
    <w:p w:rsidR="0005449F" w:rsidRPr="0005449F" w:rsidRDefault="0005449F" w:rsidP="0005449F">
      <w:pPr>
        <w:jc w:val="both"/>
        <w:rPr>
          <w:rFonts w:ascii="Arial" w:hAnsi="Arial" w:cs="Arial"/>
          <w:sz w:val="24"/>
          <w:szCs w:val="24"/>
        </w:rPr>
      </w:pPr>
      <w:r w:rsidRPr="0005449F">
        <w:rPr>
          <w:rFonts w:ascii="Arial" w:hAnsi="Arial" w:cs="Arial"/>
          <w:sz w:val="24"/>
          <w:szCs w:val="24"/>
        </w:rPr>
        <w:t>On qualifying, candidates will be offered a placement in the area of their choice (subject to the number of vacancies and the number of candidates who apply).</w:t>
      </w:r>
    </w:p>
    <w:p w:rsidR="0005449F" w:rsidRPr="0005449F" w:rsidRDefault="0005449F" w:rsidP="0005449F">
      <w:pPr>
        <w:jc w:val="both"/>
        <w:rPr>
          <w:rFonts w:ascii="Arial" w:hAnsi="Arial" w:cs="Arial"/>
          <w:sz w:val="24"/>
          <w:szCs w:val="24"/>
        </w:rPr>
      </w:pPr>
      <w:r w:rsidRPr="0005449F">
        <w:rPr>
          <w:rFonts w:ascii="Arial" w:hAnsi="Arial" w:cs="Arial"/>
          <w:sz w:val="24"/>
          <w:szCs w:val="24"/>
        </w:rPr>
        <w:t>The Trust will work in partnership with the universities to take responsibility for the standard of clinical placements it provides, the level of mentorship and the required support to students to help ensure a competent and confident future workforce.</w:t>
      </w:r>
    </w:p>
    <w:p w:rsidR="0005449F" w:rsidRPr="0005449F" w:rsidRDefault="0005449F" w:rsidP="0005449F">
      <w:pPr>
        <w:jc w:val="both"/>
        <w:rPr>
          <w:rFonts w:ascii="Arial" w:hAnsi="Arial" w:cs="Arial"/>
          <w:b/>
          <w:sz w:val="24"/>
          <w:szCs w:val="24"/>
          <w:u w:val="single"/>
        </w:rPr>
      </w:pPr>
      <w:r w:rsidRPr="0005449F">
        <w:rPr>
          <w:rFonts w:ascii="Arial" w:hAnsi="Arial" w:cs="Arial"/>
          <w:b/>
          <w:sz w:val="24"/>
          <w:szCs w:val="24"/>
          <w:u w:val="single"/>
        </w:rPr>
        <w:t xml:space="preserve">1. Entry criteria </w:t>
      </w:r>
    </w:p>
    <w:p w:rsidR="0005449F" w:rsidRPr="0005449F" w:rsidRDefault="0005449F" w:rsidP="0005449F">
      <w:pPr>
        <w:jc w:val="both"/>
        <w:rPr>
          <w:rFonts w:ascii="Arial" w:hAnsi="Arial" w:cs="Arial"/>
          <w:sz w:val="24"/>
          <w:szCs w:val="24"/>
          <w:u w:val="single"/>
        </w:rPr>
      </w:pPr>
      <w:r w:rsidRPr="0005449F">
        <w:rPr>
          <w:rFonts w:ascii="Arial" w:hAnsi="Arial" w:cs="Arial"/>
          <w:sz w:val="24"/>
          <w:szCs w:val="24"/>
          <w:u w:val="single"/>
        </w:rPr>
        <w:t>1.1 For registered nurses</w:t>
      </w:r>
    </w:p>
    <w:p w:rsidR="0005449F" w:rsidRPr="0005449F" w:rsidRDefault="0005449F" w:rsidP="0005449F">
      <w:pPr>
        <w:jc w:val="both"/>
        <w:rPr>
          <w:rFonts w:ascii="Arial" w:hAnsi="Arial" w:cs="Arial"/>
          <w:sz w:val="24"/>
          <w:szCs w:val="24"/>
        </w:rPr>
      </w:pPr>
      <w:r w:rsidRPr="0005449F">
        <w:rPr>
          <w:rFonts w:ascii="Arial" w:hAnsi="Arial" w:cs="Arial"/>
          <w:sz w:val="24"/>
          <w:szCs w:val="24"/>
        </w:rPr>
        <w:t>To qualify</w:t>
      </w:r>
      <w:r>
        <w:rPr>
          <w:rFonts w:ascii="Arial" w:hAnsi="Arial" w:cs="Arial"/>
          <w:sz w:val="24"/>
          <w:szCs w:val="24"/>
        </w:rPr>
        <w:t xml:space="preserve"> for automatic employment into vacant band 5 posts</w:t>
      </w:r>
      <w:r w:rsidRPr="0005449F">
        <w:rPr>
          <w:rFonts w:ascii="Arial" w:hAnsi="Arial" w:cs="Arial"/>
          <w:sz w:val="24"/>
          <w:szCs w:val="24"/>
        </w:rPr>
        <w:t>, the student must:</w:t>
      </w:r>
    </w:p>
    <w:p w:rsidR="0005449F" w:rsidRPr="0005449F" w:rsidRDefault="0005449F" w:rsidP="0005449F">
      <w:pPr>
        <w:pStyle w:val="ListParagraph"/>
        <w:numPr>
          <w:ilvl w:val="0"/>
          <w:numId w:val="2"/>
        </w:numPr>
        <w:jc w:val="both"/>
        <w:rPr>
          <w:rFonts w:ascii="Arial" w:hAnsi="Arial" w:cs="Arial"/>
          <w:sz w:val="24"/>
          <w:szCs w:val="24"/>
        </w:rPr>
      </w:pPr>
      <w:r w:rsidRPr="0005449F">
        <w:rPr>
          <w:rFonts w:ascii="Arial" w:hAnsi="Arial" w:cs="Arial"/>
          <w:sz w:val="24"/>
          <w:szCs w:val="24"/>
        </w:rPr>
        <w:t>Have studied at either Kings or Kingston University and completed 50% of their clinical placements within St. Georges University NHS Foundation Trust</w:t>
      </w:r>
    </w:p>
    <w:p w:rsidR="0005449F" w:rsidRPr="0005449F" w:rsidRDefault="0005449F" w:rsidP="0005449F">
      <w:pPr>
        <w:pStyle w:val="ListParagraph"/>
        <w:numPr>
          <w:ilvl w:val="0"/>
          <w:numId w:val="2"/>
        </w:numPr>
        <w:jc w:val="both"/>
        <w:rPr>
          <w:rFonts w:ascii="Arial" w:hAnsi="Arial" w:cs="Arial"/>
          <w:sz w:val="24"/>
          <w:szCs w:val="24"/>
        </w:rPr>
      </w:pPr>
      <w:r w:rsidRPr="0005449F">
        <w:rPr>
          <w:rFonts w:ascii="Arial" w:hAnsi="Arial" w:cs="Arial"/>
          <w:sz w:val="24"/>
          <w:szCs w:val="24"/>
        </w:rPr>
        <w:t xml:space="preserve">Hold a satisfactory attendance record (normally sickness record below 15 days during training (academic and practice days - managers will need to check how many occasions these days occurred over) and a satisfactory conduct record. </w:t>
      </w:r>
    </w:p>
    <w:p w:rsidR="0005449F" w:rsidRPr="0005449F" w:rsidRDefault="0005449F" w:rsidP="0005449F">
      <w:pPr>
        <w:pStyle w:val="ListParagraph"/>
        <w:numPr>
          <w:ilvl w:val="0"/>
          <w:numId w:val="2"/>
        </w:numPr>
        <w:rPr>
          <w:rFonts w:ascii="Arial" w:hAnsi="Arial" w:cs="Arial"/>
          <w:sz w:val="24"/>
          <w:szCs w:val="24"/>
        </w:rPr>
      </w:pPr>
      <w:r w:rsidRPr="0005449F">
        <w:rPr>
          <w:rFonts w:ascii="Arial" w:hAnsi="Arial" w:cs="Arial"/>
          <w:sz w:val="24"/>
          <w:szCs w:val="24"/>
        </w:rPr>
        <w:t xml:space="preserve">Be able to evidence that they can or have passed the drug test and that they have been assessed on all their placements as competent. </w:t>
      </w:r>
    </w:p>
    <w:p w:rsidR="0005449F" w:rsidRPr="0005449F" w:rsidRDefault="0005449F" w:rsidP="0005449F">
      <w:pPr>
        <w:jc w:val="both"/>
        <w:rPr>
          <w:rFonts w:ascii="Arial" w:hAnsi="Arial" w:cs="Arial"/>
          <w:sz w:val="24"/>
          <w:szCs w:val="24"/>
        </w:rPr>
      </w:pPr>
      <w:r w:rsidRPr="0005449F">
        <w:rPr>
          <w:rFonts w:ascii="Arial" w:hAnsi="Arial" w:cs="Arial"/>
          <w:sz w:val="24"/>
          <w:szCs w:val="24"/>
        </w:rPr>
        <w:t xml:space="preserve">In their final year, Kingston students complete a medicines management snapshot in their current area of practice and have to achieve a 100% pass at an OSCA (which includes drug calculations) marked by tutors from the university. </w:t>
      </w:r>
    </w:p>
    <w:p w:rsidR="0005449F" w:rsidRPr="0005449F" w:rsidRDefault="0005449F" w:rsidP="0005449F">
      <w:pPr>
        <w:jc w:val="both"/>
        <w:rPr>
          <w:rFonts w:ascii="Arial" w:hAnsi="Arial" w:cs="Arial"/>
          <w:color w:val="1F497D"/>
          <w:sz w:val="24"/>
          <w:szCs w:val="24"/>
        </w:rPr>
      </w:pPr>
      <w:r w:rsidRPr="0005449F">
        <w:rPr>
          <w:rFonts w:ascii="Arial" w:hAnsi="Arial" w:cs="Arial"/>
          <w:sz w:val="24"/>
          <w:szCs w:val="24"/>
        </w:rPr>
        <w:t>Kings</w:t>
      </w:r>
      <w:r w:rsidRPr="0005449F">
        <w:rPr>
          <w:rFonts w:ascii="Arial" w:hAnsi="Arial" w:cs="Arial"/>
          <w:color w:val="FF0000"/>
          <w:sz w:val="24"/>
          <w:szCs w:val="24"/>
        </w:rPr>
        <w:t xml:space="preserve"> </w:t>
      </w:r>
      <w:r w:rsidRPr="0005449F">
        <w:rPr>
          <w:rFonts w:ascii="Arial" w:hAnsi="Arial" w:cs="Arial"/>
          <w:sz w:val="24"/>
          <w:szCs w:val="24"/>
        </w:rPr>
        <w:t xml:space="preserve">students don’t have a formal drug calculations test as part of the curriculum but complete drug calculations set by the university as part of their practice assessment portfolios. They are checked throughout their three year course with mentors in the wards and by personal tutors. </w:t>
      </w:r>
    </w:p>
    <w:p w:rsidR="0005449F" w:rsidRPr="0005449F" w:rsidRDefault="0005449F" w:rsidP="0005449F">
      <w:pPr>
        <w:rPr>
          <w:rFonts w:ascii="Arial" w:hAnsi="Arial" w:cs="Arial"/>
          <w:sz w:val="24"/>
          <w:szCs w:val="24"/>
          <w:u w:val="single"/>
        </w:rPr>
      </w:pPr>
      <w:r w:rsidRPr="0005449F">
        <w:rPr>
          <w:rFonts w:ascii="Arial" w:hAnsi="Arial" w:cs="Arial"/>
          <w:sz w:val="24"/>
          <w:szCs w:val="24"/>
          <w:u w:val="single"/>
        </w:rPr>
        <w:t>1.2 For registered Midwives</w:t>
      </w:r>
    </w:p>
    <w:p w:rsidR="0005449F" w:rsidRPr="0005449F" w:rsidRDefault="0005449F" w:rsidP="0005449F">
      <w:pPr>
        <w:jc w:val="both"/>
        <w:rPr>
          <w:rFonts w:ascii="Arial" w:hAnsi="Arial" w:cs="Arial"/>
          <w:color w:val="000000"/>
          <w:sz w:val="24"/>
          <w:szCs w:val="24"/>
        </w:rPr>
      </w:pPr>
      <w:r w:rsidRPr="0005449F">
        <w:rPr>
          <w:rFonts w:ascii="Arial" w:hAnsi="Arial" w:cs="Arial"/>
          <w:color w:val="000000"/>
          <w:sz w:val="24"/>
          <w:szCs w:val="24"/>
        </w:rPr>
        <w:t>Recruitment for a newly qualified midwife from Kingston faculty;</w:t>
      </w:r>
    </w:p>
    <w:p w:rsidR="0005449F" w:rsidRPr="0005449F" w:rsidRDefault="0005449F" w:rsidP="0005449F">
      <w:pPr>
        <w:pStyle w:val="ListParagraph"/>
        <w:numPr>
          <w:ilvl w:val="0"/>
          <w:numId w:val="3"/>
        </w:numPr>
        <w:spacing w:after="0" w:line="240" w:lineRule="auto"/>
        <w:jc w:val="both"/>
        <w:rPr>
          <w:rFonts w:ascii="Arial" w:hAnsi="Arial" w:cs="Arial"/>
          <w:color w:val="000000"/>
          <w:sz w:val="24"/>
          <w:szCs w:val="24"/>
        </w:rPr>
      </w:pPr>
      <w:r w:rsidRPr="0005449F">
        <w:rPr>
          <w:rFonts w:ascii="Arial" w:hAnsi="Arial" w:cs="Arial"/>
          <w:color w:val="000000"/>
          <w:sz w:val="24"/>
          <w:szCs w:val="24"/>
        </w:rPr>
        <w:t>The same process will not be followed for student midwives at this time, as SGH receive more applications than we have vacancies for.</w:t>
      </w:r>
    </w:p>
    <w:p w:rsidR="0005449F" w:rsidRPr="0005449F" w:rsidRDefault="0005449F" w:rsidP="0005449F">
      <w:pPr>
        <w:pStyle w:val="ListParagraph"/>
        <w:numPr>
          <w:ilvl w:val="0"/>
          <w:numId w:val="3"/>
        </w:numPr>
        <w:spacing w:after="0" w:line="240" w:lineRule="auto"/>
        <w:jc w:val="both"/>
        <w:rPr>
          <w:rFonts w:ascii="Arial" w:hAnsi="Arial" w:cs="Arial"/>
          <w:color w:val="000000"/>
          <w:sz w:val="24"/>
          <w:szCs w:val="24"/>
        </w:rPr>
      </w:pPr>
      <w:r w:rsidRPr="0005449F">
        <w:rPr>
          <w:rFonts w:ascii="Arial" w:hAnsi="Arial" w:cs="Arial"/>
          <w:color w:val="000000"/>
          <w:sz w:val="24"/>
          <w:szCs w:val="24"/>
        </w:rPr>
        <w:t>One of the main issues in SW London is midwives accept more than one position, and keep their options open until close to start date.</w:t>
      </w:r>
    </w:p>
    <w:p w:rsidR="0005449F" w:rsidRPr="0005449F" w:rsidRDefault="0005449F" w:rsidP="0005449F">
      <w:pPr>
        <w:pStyle w:val="ListParagraph"/>
        <w:numPr>
          <w:ilvl w:val="0"/>
          <w:numId w:val="3"/>
        </w:numPr>
        <w:spacing w:after="0" w:line="240" w:lineRule="auto"/>
        <w:jc w:val="both"/>
        <w:rPr>
          <w:rFonts w:ascii="Arial" w:hAnsi="Arial" w:cs="Arial"/>
          <w:color w:val="000000"/>
          <w:sz w:val="24"/>
          <w:szCs w:val="24"/>
        </w:rPr>
      </w:pPr>
      <w:r w:rsidRPr="0005449F">
        <w:rPr>
          <w:rFonts w:ascii="Arial" w:hAnsi="Arial" w:cs="Arial"/>
          <w:color w:val="000000"/>
          <w:sz w:val="24"/>
          <w:szCs w:val="24"/>
        </w:rPr>
        <w:lastRenderedPageBreak/>
        <w:t>Therefore, most units have fewer midwives starting than expected, and need to begin the recruitment process again.</w:t>
      </w:r>
    </w:p>
    <w:p w:rsidR="0005449F" w:rsidRPr="0005449F" w:rsidRDefault="0005449F" w:rsidP="0005449F">
      <w:pPr>
        <w:pStyle w:val="ListParagraph"/>
        <w:numPr>
          <w:ilvl w:val="0"/>
          <w:numId w:val="3"/>
        </w:numPr>
        <w:spacing w:after="0" w:line="240" w:lineRule="auto"/>
        <w:jc w:val="both"/>
        <w:rPr>
          <w:rFonts w:ascii="Arial" w:hAnsi="Arial" w:cs="Arial"/>
          <w:color w:val="000000"/>
          <w:sz w:val="24"/>
          <w:szCs w:val="24"/>
        </w:rPr>
      </w:pPr>
      <w:r w:rsidRPr="0005449F">
        <w:rPr>
          <w:rFonts w:ascii="Arial" w:hAnsi="Arial" w:cs="Arial"/>
          <w:color w:val="000000"/>
          <w:sz w:val="24"/>
          <w:szCs w:val="24"/>
        </w:rPr>
        <w:t>For this reason, via the SW London maternity network, it has been agreed to have a joint recruitment process for midwives qualifying from Kingston faculty.</w:t>
      </w:r>
    </w:p>
    <w:p w:rsidR="0005449F" w:rsidRPr="0005449F" w:rsidRDefault="0005449F" w:rsidP="0005449F">
      <w:pPr>
        <w:pStyle w:val="ListParagraph"/>
        <w:numPr>
          <w:ilvl w:val="0"/>
          <w:numId w:val="3"/>
        </w:numPr>
        <w:spacing w:after="0" w:line="240" w:lineRule="auto"/>
        <w:jc w:val="both"/>
        <w:rPr>
          <w:rFonts w:ascii="Arial" w:hAnsi="Arial" w:cs="Arial"/>
          <w:color w:val="000000"/>
          <w:sz w:val="24"/>
          <w:szCs w:val="24"/>
        </w:rPr>
      </w:pPr>
      <w:r w:rsidRPr="0005449F">
        <w:rPr>
          <w:rFonts w:ascii="Arial" w:hAnsi="Arial" w:cs="Arial"/>
          <w:color w:val="000000"/>
          <w:sz w:val="24"/>
          <w:szCs w:val="24"/>
        </w:rPr>
        <w:t>One application will be completed for each student, and they will give preferences – 1,2,3,4.</w:t>
      </w:r>
    </w:p>
    <w:p w:rsidR="0005449F" w:rsidRPr="0005449F" w:rsidRDefault="0005449F" w:rsidP="0005449F">
      <w:pPr>
        <w:pStyle w:val="ListParagraph"/>
        <w:numPr>
          <w:ilvl w:val="0"/>
          <w:numId w:val="3"/>
        </w:numPr>
        <w:spacing w:after="0" w:line="240" w:lineRule="auto"/>
        <w:jc w:val="both"/>
        <w:rPr>
          <w:rFonts w:ascii="Arial" w:hAnsi="Arial" w:cs="Arial"/>
          <w:color w:val="000000"/>
          <w:sz w:val="24"/>
          <w:szCs w:val="24"/>
        </w:rPr>
      </w:pPr>
      <w:r w:rsidRPr="0005449F">
        <w:rPr>
          <w:rFonts w:ascii="Arial" w:hAnsi="Arial" w:cs="Arial"/>
          <w:color w:val="000000"/>
          <w:sz w:val="24"/>
          <w:szCs w:val="24"/>
        </w:rPr>
        <w:t>Interview panels will include the clinical placement facilitator from each of the 4 participating trusts.</w:t>
      </w:r>
    </w:p>
    <w:p w:rsidR="0005449F" w:rsidRDefault="0005449F" w:rsidP="0005449F">
      <w:pPr>
        <w:pStyle w:val="ListParagraph"/>
        <w:numPr>
          <w:ilvl w:val="0"/>
          <w:numId w:val="3"/>
        </w:numPr>
        <w:spacing w:after="0" w:line="240" w:lineRule="auto"/>
        <w:jc w:val="both"/>
        <w:rPr>
          <w:rFonts w:ascii="Arial" w:hAnsi="Arial" w:cs="Arial"/>
          <w:color w:val="000000"/>
          <w:sz w:val="24"/>
          <w:szCs w:val="24"/>
        </w:rPr>
      </w:pPr>
      <w:r w:rsidRPr="0005449F">
        <w:rPr>
          <w:rFonts w:ascii="Arial" w:hAnsi="Arial" w:cs="Arial"/>
          <w:color w:val="000000"/>
          <w:sz w:val="24"/>
          <w:szCs w:val="24"/>
        </w:rPr>
        <w:t xml:space="preserve">This year will be the first year and its success will be monitored by the Director of Midwifery. </w:t>
      </w:r>
    </w:p>
    <w:p w:rsidR="0005449F" w:rsidRPr="0005449F" w:rsidRDefault="0005449F" w:rsidP="0005449F">
      <w:pPr>
        <w:spacing w:after="0" w:line="240" w:lineRule="auto"/>
        <w:rPr>
          <w:rFonts w:ascii="Arial" w:hAnsi="Arial" w:cs="Arial"/>
          <w:b/>
          <w:color w:val="000000"/>
          <w:sz w:val="24"/>
          <w:szCs w:val="24"/>
        </w:rPr>
      </w:pPr>
    </w:p>
    <w:p w:rsidR="0005449F" w:rsidRPr="0005449F" w:rsidRDefault="0005449F" w:rsidP="0005449F">
      <w:pPr>
        <w:spacing w:after="0" w:line="240" w:lineRule="auto"/>
        <w:rPr>
          <w:rFonts w:ascii="Arial" w:hAnsi="Arial" w:cs="Arial"/>
          <w:b/>
          <w:color w:val="000000"/>
          <w:sz w:val="24"/>
          <w:szCs w:val="24"/>
          <w:u w:val="single"/>
        </w:rPr>
      </w:pPr>
      <w:r w:rsidRPr="0005449F">
        <w:rPr>
          <w:rFonts w:ascii="Arial" w:hAnsi="Arial" w:cs="Arial"/>
          <w:b/>
          <w:color w:val="000000"/>
          <w:sz w:val="24"/>
          <w:szCs w:val="24"/>
          <w:u w:val="single"/>
        </w:rPr>
        <w:t>2. Areas that do not employ newly qualified staff</w:t>
      </w:r>
    </w:p>
    <w:p w:rsidR="0005449F" w:rsidRDefault="0005449F" w:rsidP="0005449F">
      <w:pPr>
        <w:spacing w:after="0" w:line="240" w:lineRule="auto"/>
        <w:rPr>
          <w:rFonts w:ascii="Arial" w:hAnsi="Arial" w:cs="Arial"/>
          <w:color w:val="000000"/>
          <w:sz w:val="24"/>
          <w:szCs w:val="24"/>
        </w:rPr>
      </w:pPr>
    </w:p>
    <w:p w:rsidR="0005449F" w:rsidRDefault="0005449F" w:rsidP="0005449F">
      <w:pPr>
        <w:pStyle w:val="ListParagraph"/>
        <w:numPr>
          <w:ilvl w:val="0"/>
          <w:numId w:val="4"/>
        </w:numPr>
        <w:jc w:val="both"/>
        <w:rPr>
          <w:rFonts w:ascii="Arial" w:hAnsi="Arial" w:cs="Arial"/>
          <w:sz w:val="24"/>
          <w:szCs w:val="24"/>
        </w:rPr>
      </w:pPr>
      <w:r>
        <w:rPr>
          <w:rFonts w:ascii="Arial" w:hAnsi="Arial" w:cs="Arial"/>
          <w:sz w:val="24"/>
          <w:szCs w:val="24"/>
        </w:rPr>
        <w:t>E</w:t>
      </w:r>
      <w:r w:rsidR="006E2FDA">
        <w:rPr>
          <w:rFonts w:ascii="Arial" w:hAnsi="Arial" w:cs="Arial"/>
          <w:sz w:val="24"/>
          <w:szCs w:val="24"/>
        </w:rPr>
        <w:t xml:space="preserve">mergency </w:t>
      </w:r>
      <w:r>
        <w:rPr>
          <w:rFonts w:ascii="Arial" w:hAnsi="Arial" w:cs="Arial"/>
          <w:sz w:val="24"/>
          <w:szCs w:val="24"/>
        </w:rPr>
        <w:t>D</w:t>
      </w:r>
      <w:r w:rsidR="006E2FDA">
        <w:rPr>
          <w:rFonts w:ascii="Arial" w:hAnsi="Arial" w:cs="Arial"/>
          <w:sz w:val="24"/>
          <w:szCs w:val="24"/>
        </w:rPr>
        <w:t>epartment</w:t>
      </w:r>
    </w:p>
    <w:p w:rsidR="0005449F" w:rsidRDefault="0005449F" w:rsidP="0005449F">
      <w:pPr>
        <w:pStyle w:val="ListParagraph"/>
        <w:numPr>
          <w:ilvl w:val="0"/>
          <w:numId w:val="4"/>
        </w:numPr>
        <w:jc w:val="both"/>
        <w:rPr>
          <w:rFonts w:ascii="Arial" w:hAnsi="Arial" w:cs="Arial"/>
          <w:sz w:val="24"/>
          <w:szCs w:val="24"/>
        </w:rPr>
      </w:pPr>
      <w:r>
        <w:rPr>
          <w:rFonts w:ascii="Arial" w:hAnsi="Arial" w:cs="Arial"/>
          <w:sz w:val="24"/>
          <w:szCs w:val="24"/>
        </w:rPr>
        <w:t>ITU</w:t>
      </w:r>
      <w:r w:rsidR="006E2FDA">
        <w:rPr>
          <w:rFonts w:ascii="Arial" w:hAnsi="Arial" w:cs="Arial"/>
          <w:sz w:val="24"/>
          <w:szCs w:val="24"/>
        </w:rPr>
        <w:t>’s (adult)</w:t>
      </w:r>
    </w:p>
    <w:p w:rsidR="0005449F" w:rsidRDefault="0005449F" w:rsidP="0005449F">
      <w:pPr>
        <w:pStyle w:val="ListParagraph"/>
        <w:numPr>
          <w:ilvl w:val="0"/>
          <w:numId w:val="4"/>
        </w:numPr>
        <w:jc w:val="both"/>
        <w:rPr>
          <w:rFonts w:ascii="Arial" w:hAnsi="Arial" w:cs="Arial"/>
          <w:sz w:val="24"/>
          <w:szCs w:val="24"/>
        </w:rPr>
      </w:pPr>
      <w:r>
        <w:rPr>
          <w:rFonts w:ascii="Arial" w:hAnsi="Arial" w:cs="Arial"/>
          <w:sz w:val="24"/>
          <w:szCs w:val="24"/>
        </w:rPr>
        <w:t>Cardiac theatres</w:t>
      </w:r>
    </w:p>
    <w:p w:rsidR="0005449F" w:rsidRPr="0005449F" w:rsidRDefault="0005449F" w:rsidP="0005449F">
      <w:pPr>
        <w:pStyle w:val="ListParagraph"/>
        <w:numPr>
          <w:ilvl w:val="0"/>
          <w:numId w:val="4"/>
        </w:numPr>
        <w:jc w:val="both"/>
        <w:rPr>
          <w:rFonts w:ascii="Arial" w:hAnsi="Arial" w:cs="Arial"/>
          <w:sz w:val="24"/>
          <w:szCs w:val="24"/>
        </w:rPr>
      </w:pPr>
      <w:r w:rsidRPr="0005449F">
        <w:rPr>
          <w:rFonts w:ascii="Arial" w:hAnsi="Arial" w:cs="Arial"/>
          <w:sz w:val="24"/>
          <w:szCs w:val="24"/>
        </w:rPr>
        <w:t>Anaesthetics</w:t>
      </w:r>
    </w:p>
    <w:p w:rsidR="0005449F" w:rsidRPr="0005449F" w:rsidRDefault="0005449F" w:rsidP="0005449F">
      <w:pPr>
        <w:spacing w:after="0" w:line="240" w:lineRule="auto"/>
        <w:jc w:val="both"/>
        <w:rPr>
          <w:rFonts w:ascii="Arial" w:hAnsi="Arial" w:cs="Arial"/>
          <w:color w:val="000000"/>
          <w:sz w:val="24"/>
          <w:szCs w:val="24"/>
        </w:rPr>
      </w:pPr>
      <w:r w:rsidRPr="0005449F">
        <w:rPr>
          <w:rFonts w:ascii="Arial" w:hAnsi="Arial" w:cs="Arial"/>
          <w:bCs/>
          <w:sz w:val="24"/>
          <w:szCs w:val="24"/>
        </w:rPr>
        <w:t xml:space="preserve">NNU and SCBU will take direct students but only if they </w:t>
      </w:r>
      <w:r>
        <w:rPr>
          <w:rFonts w:ascii="Arial" w:hAnsi="Arial" w:cs="Arial"/>
          <w:bCs/>
          <w:sz w:val="24"/>
          <w:szCs w:val="24"/>
        </w:rPr>
        <w:t xml:space="preserve">have </w:t>
      </w:r>
      <w:r w:rsidRPr="0005449F">
        <w:rPr>
          <w:rFonts w:ascii="Arial" w:hAnsi="Arial" w:cs="Arial"/>
          <w:bCs/>
          <w:sz w:val="24"/>
          <w:szCs w:val="24"/>
        </w:rPr>
        <w:t>had a placement on a neonatal unit.</w:t>
      </w:r>
    </w:p>
    <w:p w:rsidR="0005449F" w:rsidRPr="0005449F" w:rsidRDefault="0005449F" w:rsidP="0005449F">
      <w:pPr>
        <w:spacing w:after="0" w:line="240" w:lineRule="auto"/>
        <w:ind w:left="720"/>
        <w:rPr>
          <w:rFonts w:ascii="Arial" w:hAnsi="Arial" w:cs="Arial"/>
          <w:color w:val="000000"/>
          <w:sz w:val="24"/>
          <w:szCs w:val="24"/>
        </w:rPr>
      </w:pPr>
    </w:p>
    <w:p w:rsidR="0005449F" w:rsidRDefault="0005449F" w:rsidP="0005449F">
      <w:pPr>
        <w:jc w:val="both"/>
        <w:rPr>
          <w:rFonts w:ascii="Arial" w:hAnsi="Arial" w:cs="Arial"/>
          <w:b/>
          <w:sz w:val="24"/>
          <w:szCs w:val="24"/>
          <w:u w:val="single"/>
        </w:rPr>
      </w:pPr>
      <w:r>
        <w:rPr>
          <w:rFonts w:ascii="Arial" w:hAnsi="Arial" w:cs="Arial"/>
          <w:b/>
          <w:sz w:val="24"/>
          <w:szCs w:val="24"/>
          <w:u w:val="single"/>
        </w:rPr>
        <w:t>3</w:t>
      </w:r>
      <w:r w:rsidRPr="0005449F">
        <w:rPr>
          <w:rFonts w:ascii="Arial" w:hAnsi="Arial" w:cs="Arial"/>
          <w:b/>
          <w:sz w:val="24"/>
          <w:szCs w:val="24"/>
          <w:u w:val="single"/>
        </w:rPr>
        <w:t>. Process</w:t>
      </w:r>
    </w:p>
    <w:p w:rsidR="0005449F" w:rsidRDefault="0005449F" w:rsidP="0005449F">
      <w:pPr>
        <w:jc w:val="both"/>
        <w:rPr>
          <w:rFonts w:ascii="Arial" w:hAnsi="Arial" w:cs="Arial"/>
          <w:sz w:val="24"/>
          <w:szCs w:val="24"/>
        </w:rPr>
      </w:pPr>
      <w:r w:rsidRPr="0005449F">
        <w:rPr>
          <w:rFonts w:ascii="Arial" w:hAnsi="Arial" w:cs="Arial"/>
          <w:sz w:val="24"/>
          <w:szCs w:val="24"/>
        </w:rPr>
        <w:t>Ward manager to identify number of vacancies in their ward / department and ensure HR1’s are completed and appropriately authorised.</w:t>
      </w:r>
    </w:p>
    <w:p w:rsidR="0005449F" w:rsidRDefault="0005449F" w:rsidP="0005449F">
      <w:pPr>
        <w:jc w:val="both"/>
        <w:rPr>
          <w:rFonts w:ascii="Arial" w:hAnsi="Arial" w:cs="Arial"/>
          <w:sz w:val="24"/>
          <w:szCs w:val="24"/>
        </w:rPr>
      </w:pPr>
      <w:r w:rsidRPr="0005449F">
        <w:rPr>
          <w:rFonts w:ascii="Arial" w:hAnsi="Arial" w:cs="Arial"/>
          <w:sz w:val="24"/>
          <w:szCs w:val="24"/>
        </w:rPr>
        <w:t xml:space="preserve">SGH applications forms to be provided to tutors at the universities – to be placed on study </w:t>
      </w:r>
      <w:r w:rsidR="006E2FDA">
        <w:rPr>
          <w:rFonts w:ascii="Arial" w:hAnsi="Arial" w:cs="Arial"/>
          <w:sz w:val="24"/>
          <w:szCs w:val="24"/>
        </w:rPr>
        <w:t xml:space="preserve">/ student </w:t>
      </w:r>
      <w:r w:rsidRPr="0005449F">
        <w:rPr>
          <w:rFonts w:ascii="Arial" w:hAnsi="Arial" w:cs="Arial"/>
          <w:sz w:val="24"/>
          <w:szCs w:val="24"/>
        </w:rPr>
        <w:t xml:space="preserve">space for students to access </w:t>
      </w:r>
    </w:p>
    <w:p w:rsidR="0005449F" w:rsidRDefault="0005449F" w:rsidP="0005449F">
      <w:pPr>
        <w:jc w:val="both"/>
        <w:rPr>
          <w:rFonts w:ascii="Arial" w:hAnsi="Arial" w:cs="Arial"/>
          <w:sz w:val="24"/>
          <w:szCs w:val="24"/>
        </w:rPr>
      </w:pPr>
      <w:r>
        <w:rPr>
          <w:rFonts w:ascii="Arial" w:hAnsi="Arial" w:cs="Arial"/>
          <w:sz w:val="24"/>
          <w:szCs w:val="24"/>
        </w:rPr>
        <w:t>3</w:t>
      </w:r>
      <w:r w:rsidRPr="0005449F">
        <w:rPr>
          <w:rFonts w:ascii="Arial" w:hAnsi="Arial" w:cs="Arial"/>
          <w:sz w:val="24"/>
          <w:szCs w:val="24"/>
          <w:vertAlign w:val="superscript"/>
        </w:rPr>
        <w:t>rd</w:t>
      </w:r>
      <w:r>
        <w:rPr>
          <w:rFonts w:ascii="Arial" w:hAnsi="Arial" w:cs="Arial"/>
          <w:sz w:val="24"/>
          <w:szCs w:val="24"/>
        </w:rPr>
        <w:t xml:space="preserve"> year students will be invited to meet </w:t>
      </w:r>
      <w:r w:rsidR="008172AC">
        <w:rPr>
          <w:rFonts w:ascii="Arial" w:hAnsi="Arial" w:cs="Arial"/>
          <w:sz w:val="24"/>
          <w:szCs w:val="24"/>
        </w:rPr>
        <w:t xml:space="preserve">ward </w:t>
      </w:r>
      <w:r>
        <w:rPr>
          <w:rFonts w:ascii="Arial" w:hAnsi="Arial" w:cs="Arial"/>
          <w:sz w:val="24"/>
          <w:szCs w:val="24"/>
        </w:rPr>
        <w:t>managers at an open day in March</w:t>
      </w:r>
      <w:r w:rsidR="00A95908">
        <w:rPr>
          <w:rFonts w:ascii="Arial" w:hAnsi="Arial" w:cs="Arial"/>
          <w:sz w:val="24"/>
          <w:szCs w:val="24"/>
        </w:rPr>
        <w:t>.</w:t>
      </w:r>
      <w:r>
        <w:rPr>
          <w:rFonts w:ascii="Arial" w:hAnsi="Arial" w:cs="Arial"/>
          <w:sz w:val="24"/>
          <w:szCs w:val="24"/>
        </w:rPr>
        <w:t xml:space="preserve"> </w:t>
      </w:r>
    </w:p>
    <w:p w:rsidR="0005449F" w:rsidRDefault="00A95908" w:rsidP="0005449F">
      <w:pPr>
        <w:jc w:val="both"/>
        <w:rPr>
          <w:rFonts w:ascii="Arial" w:hAnsi="Arial" w:cs="Arial"/>
          <w:sz w:val="24"/>
          <w:szCs w:val="24"/>
        </w:rPr>
      </w:pPr>
      <w:r>
        <w:rPr>
          <w:rFonts w:ascii="Arial" w:hAnsi="Arial" w:cs="Arial"/>
          <w:sz w:val="24"/>
          <w:szCs w:val="24"/>
        </w:rPr>
        <w:t>Candidate to bring along the</w:t>
      </w:r>
      <w:r w:rsidR="0005449F" w:rsidRPr="0005449F">
        <w:rPr>
          <w:rFonts w:ascii="Arial" w:hAnsi="Arial" w:cs="Arial"/>
          <w:sz w:val="24"/>
          <w:szCs w:val="24"/>
        </w:rPr>
        <w:t xml:space="preserve"> completed application form</w:t>
      </w:r>
      <w:r>
        <w:rPr>
          <w:rFonts w:ascii="Arial" w:hAnsi="Arial" w:cs="Arial"/>
          <w:sz w:val="24"/>
          <w:szCs w:val="24"/>
        </w:rPr>
        <w:t>.</w:t>
      </w:r>
    </w:p>
    <w:p w:rsidR="0005449F" w:rsidRDefault="0005449F" w:rsidP="0005449F">
      <w:pPr>
        <w:jc w:val="both"/>
        <w:rPr>
          <w:rFonts w:ascii="Arial" w:hAnsi="Arial" w:cs="Arial"/>
          <w:sz w:val="24"/>
          <w:szCs w:val="24"/>
        </w:rPr>
      </w:pPr>
      <w:r w:rsidRPr="0005449F">
        <w:rPr>
          <w:rFonts w:ascii="Arial" w:hAnsi="Arial" w:cs="Arial"/>
          <w:sz w:val="24"/>
          <w:szCs w:val="24"/>
        </w:rPr>
        <w:t>Ward manager to check candidate meets criteria (see above)</w:t>
      </w:r>
      <w:r w:rsidR="00A95908">
        <w:rPr>
          <w:rFonts w:ascii="Arial" w:hAnsi="Arial" w:cs="Arial"/>
          <w:sz w:val="24"/>
          <w:szCs w:val="24"/>
        </w:rPr>
        <w:t>.</w:t>
      </w:r>
    </w:p>
    <w:p w:rsidR="0005449F" w:rsidRDefault="0005449F" w:rsidP="0005449F">
      <w:pPr>
        <w:jc w:val="both"/>
        <w:rPr>
          <w:rFonts w:ascii="Arial" w:hAnsi="Arial" w:cs="Arial"/>
          <w:sz w:val="24"/>
          <w:szCs w:val="24"/>
        </w:rPr>
      </w:pPr>
      <w:r w:rsidRPr="0005449F">
        <w:rPr>
          <w:rFonts w:ascii="Arial" w:hAnsi="Arial" w:cs="Arial"/>
          <w:sz w:val="24"/>
          <w:szCs w:val="24"/>
        </w:rPr>
        <w:t xml:space="preserve">Ward Managers are to bring all paperwork </w:t>
      </w:r>
      <w:r w:rsidR="00A95908" w:rsidRPr="0005449F">
        <w:rPr>
          <w:rFonts w:ascii="Arial" w:hAnsi="Arial" w:cs="Arial"/>
          <w:sz w:val="24"/>
          <w:szCs w:val="24"/>
        </w:rPr>
        <w:t>to recruitment</w:t>
      </w:r>
      <w:r w:rsidRPr="0005449F">
        <w:rPr>
          <w:rFonts w:ascii="Arial" w:hAnsi="Arial" w:cs="Arial"/>
          <w:sz w:val="24"/>
          <w:szCs w:val="24"/>
        </w:rPr>
        <w:t xml:space="preserve"> so that offer letters can be sent out in a timely fashion</w:t>
      </w:r>
      <w:r w:rsidR="00A95908">
        <w:rPr>
          <w:rFonts w:ascii="Arial" w:hAnsi="Arial" w:cs="Arial"/>
          <w:sz w:val="24"/>
          <w:szCs w:val="24"/>
        </w:rPr>
        <w:t>.</w:t>
      </w:r>
      <w:r w:rsidRPr="0005449F">
        <w:rPr>
          <w:rFonts w:ascii="Arial" w:hAnsi="Arial" w:cs="Arial"/>
          <w:sz w:val="24"/>
          <w:szCs w:val="24"/>
        </w:rPr>
        <w:t xml:space="preserve"> </w:t>
      </w:r>
    </w:p>
    <w:p w:rsidR="0005449F" w:rsidRDefault="0005449F" w:rsidP="0005449F">
      <w:pPr>
        <w:jc w:val="both"/>
        <w:rPr>
          <w:rFonts w:ascii="Arial" w:hAnsi="Arial" w:cs="Arial"/>
          <w:sz w:val="24"/>
          <w:szCs w:val="24"/>
        </w:rPr>
      </w:pPr>
      <w:r w:rsidRPr="0005449F">
        <w:rPr>
          <w:rFonts w:ascii="Arial" w:hAnsi="Arial" w:cs="Arial"/>
          <w:sz w:val="24"/>
          <w:szCs w:val="24"/>
        </w:rPr>
        <w:t xml:space="preserve">Vacancies will be filled on a first come first service basis. </w:t>
      </w:r>
    </w:p>
    <w:p w:rsidR="0005449F" w:rsidRDefault="0005449F" w:rsidP="0005449F">
      <w:pPr>
        <w:jc w:val="both"/>
        <w:rPr>
          <w:rFonts w:ascii="Arial" w:hAnsi="Arial" w:cs="Arial"/>
          <w:sz w:val="24"/>
          <w:szCs w:val="24"/>
        </w:rPr>
      </w:pPr>
      <w:r w:rsidRPr="0005449F">
        <w:rPr>
          <w:rFonts w:ascii="Arial" w:hAnsi="Arial" w:cs="Arial"/>
          <w:sz w:val="24"/>
          <w:szCs w:val="24"/>
        </w:rPr>
        <w:t>The recruitment serv</w:t>
      </w:r>
      <w:r w:rsidR="00A95908">
        <w:rPr>
          <w:rFonts w:ascii="Arial" w:hAnsi="Arial" w:cs="Arial"/>
          <w:sz w:val="24"/>
          <w:szCs w:val="24"/>
        </w:rPr>
        <w:t xml:space="preserve">ice will apply to the universities for </w:t>
      </w:r>
      <w:r w:rsidR="00A95908" w:rsidRPr="0005449F">
        <w:rPr>
          <w:rFonts w:ascii="Arial" w:hAnsi="Arial" w:cs="Arial"/>
          <w:sz w:val="24"/>
          <w:szCs w:val="24"/>
        </w:rPr>
        <w:t>references</w:t>
      </w:r>
      <w:r w:rsidRPr="0005449F">
        <w:rPr>
          <w:rFonts w:ascii="Arial" w:hAnsi="Arial" w:cs="Arial"/>
          <w:sz w:val="24"/>
          <w:szCs w:val="24"/>
        </w:rPr>
        <w:t>. Offer letter</w:t>
      </w:r>
      <w:r w:rsidR="00A95908">
        <w:rPr>
          <w:rFonts w:ascii="Arial" w:hAnsi="Arial" w:cs="Arial"/>
          <w:sz w:val="24"/>
          <w:szCs w:val="24"/>
        </w:rPr>
        <w:t>s</w:t>
      </w:r>
      <w:r w:rsidRPr="0005449F">
        <w:rPr>
          <w:rFonts w:ascii="Arial" w:hAnsi="Arial" w:cs="Arial"/>
          <w:sz w:val="24"/>
          <w:szCs w:val="24"/>
        </w:rPr>
        <w:t xml:space="preserve"> will then be sent.</w:t>
      </w:r>
    </w:p>
    <w:p w:rsidR="0005449F" w:rsidRDefault="00A95908" w:rsidP="0005449F">
      <w:pPr>
        <w:jc w:val="both"/>
        <w:rPr>
          <w:rFonts w:ascii="Arial" w:hAnsi="Arial" w:cs="Arial"/>
          <w:sz w:val="24"/>
          <w:szCs w:val="24"/>
        </w:rPr>
      </w:pPr>
      <w:r>
        <w:rPr>
          <w:rFonts w:ascii="Arial" w:hAnsi="Arial" w:cs="Arial"/>
          <w:sz w:val="24"/>
          <w:szCs w:val="24"/>
        </w:rPr>
        <w:t>Candidates to then c</w:t>
      </w:r>
      <w:r w:rsidR="0005449F" w:rsidRPr="0005449F">
        <w:rPr>
          <w:rFonts w:ascii="Arial" w:hAnsi="Arial" w:cs="Arial"/>
          <w:sz w:val="24"/>
          <w:szCs w:val="24"/>
        </w:rPr>
        <w:t>omplete recruitment forms via the on-boarding site</w:t>
      </w:r>
      <w:r>
        <w:rPr>
          <w:rFonts w:ascii="Arial" w:hAnsi="Arial" w:cs="Arial"/>
          <w:sz w:val="24"/>
          <w:szCs w:val="24"/>
        </w:rPr>
        <w:t>.</w:t>
      </w:r>
      <w:r w:rsidR="0005449F" w:rsidRPr="0005449F">
        <w:rPr>
          <w:rFonts w:ascii="Arial" w:hAnsi="Arial" w:cs="Arial"/>
          <w:sz w:val="24"/>
          <w:szCs w:val="24"/>
        </w:rPr>
        <w:t xml:space="preserve"> </w:t>
      </w:r>
    </w:p>
    <w:p w:rsidR="0005449F" w:rsidRPr="0005449F" w:rsidRDefault="0005449F" w:rsidP="0005449F">
      <w:pPr>
        <w:jc w:val="both"/>
        <w:rPr>
          <w:rFonts w:ascii="Arial" w:hAnsi="Arial" w:cs="Arial"/>
          <w:sz w:val="24"/>
          <w:szCs w:val="24"/>
        </w:rPr>
      </w:pPr>
      <w:r w:rsidRPr="0005449F">
        <w:rPr>
          <w:rFonts w:ascii="Arial" w:hAnsi="Arial" w:cs="Arial"/>
          <w:sz w:val="24"/>
          <w:szCs w:val="24"/>
        </w:rPr>
        <w:t>New starters can commence in post as a band 2 whilst waiting for t</w:t>
      </w:r>
      <w:r w:rsidR="00A95908">
        <w:rPr>
          <w:rFonts w:ascii="Arial" w:hAnsi="Arial" w:cs="Arial"/>
          <w:sz w:val="24"/>
          <w:szCs w:val="24"/>
        </w:rPr>
        <w:t>heir NMC number to come through.</w:t>
      </w:r>
    </w:p>
    <w:p w:rsidR="0005449F" w:rsidRPr="0005449F" w:rsidRDefault="0005449F" w:rsidP="0005449F">
      <w:pPr>
        <w:jc w:val="both"/>
        <w:rPr>
          <w:rFonts w:ascii="Arial" w:hAnsi="Arial" w:cs="Arial"/>
          <w:sz w:val="24"/>
          <w:szCs w:val="24"/>
        </w:rPr>
      </w:pPr>
      <w:r w:rsidRPr="0005449F">
        <w:rPr>
          <w:rFonts w:ascii="Arial" w:hAnsi="Arial" w:cs="Arial"/>
          <w:sz w:val="24"/>
          <w:szCs w:val="24"/>
        </w:rPr>
        <w:t>The vacancy will be held for 3 months</w:t>
      </w:r>
      <w:r w:rsidR="00A95908">
        <w:rPr>
          <w:rFonts w:ascii="Arial" w:hAnsi="Arial" w:cs="Arial"/>
          <w:sz w:val="24"/>
          <w:szCs w:val="24"/>
        </w:rPr>
        <w:t xml:space="preserve"> (or negotiated with ward manager)</w:t>
      </w:r>
      <w:r w:rsidRPr="0005449F">
        <w:rPr>
          <w:rFonts w:ascii="Arial" w:hAnsi="Arial" w:cs="Arial"/>
          <w:sz w:val="24"/>
          <w:szCs w:val="24"/>
        </w:rPr>
        <w:t xml:space="preserve"> during which time the candidate must commence in post. </w:t>
      </w:r>
    </w:p>
    <w:p w:rsidR="0005449F" w:rsidRPr="0005449F" w:rsidRDefault="0005449F" w:rsidP="0005449F">
      <w:pPr>
        <w:jc w:val="both"/>
        <w:rPr>
          <w:rFonts w:ascii="Arial" w:hAnsi="Arial" w:cs="Arial"/>
          <w:sz w:val="24"/>
          <w:szCs w:val="24"/>
        </w:rPr>
      </w:pPr>
      <w:r w:rsidRPr="0005449F">
        <w:rPr>
          <w:rFonts w:ascii="Arial" w:hAnsi="Arial" w:cs="Arial"/>
          <w:sz w:val="24"/>
          <w:szCs w:val="24"/>
        </w:rPr>
        <w:lastRenderedPageBreak/>
        <w:t>As the students have been DSB cleared for their training, we can accept confirmation from the university that this has happened and then they can start. We will still carry out the check but it will not hold up the student starting.</w:t>
      </w:r>
    </w:p>
    <w:p w:rsidR="0005449F" w:rsidRPr="0005449F" w:rsidRDefault="0005449F" w:rsidP="0005449F">
      <w:pPr>
        <w:jc w:val="both"/>
        <w:rPr>
          <w:rFonts w:ascii="Arial" w:hAnsi="Arial" w:cs="Arial"/>
          <w:b/>
          <w:sz w:val="24"/>
          <w:szCs w:val="24"/>
          <w:u w:val="single"/>
        </w:rPr>
      </w:pPr>
      <w:r w:rsidRPr="0005449F">
        <w:rPr>
          <w:rFonts w:ascii="Arial" w:hAnsi="Arial" w:cs="Arial"/>
          <w:sz w:val="24"/>
          <w:szCs w:val="24"/>
        </w:rPr>
        <w:t>Ward may need to over establish band 2 posts if candidates are waiting for a PIN number from the NMC. If candidates are placed in a Band 2 posts they can only be paid as a band 2.</w:t>
      </w:r>
    </w:p>
    <w:p w:rsidR="0005449F" w:rsidRPr="0005449F" w:rsidRDefault="0005449F" w:rsidP="0005449F">
      <w:pPr>
        <w:rPr>
          <w:rFonts w:ascii="Arial" w:hAnsi="Arial" w:cs="Arial"/>
          <w:sz w:val="24"/>
          <w:szCs w:val="24"/>
        </w:rPr>
      </w:pPr>
      <w:r w:rsidRPr="0005449F">
        <w:rPr>
          <w:rFonts w:ascii="Arial" w:hAnsi="Arial" w:cs="Arial"/>
          <w:sz w:val="24"/>
          <w:szCs w:val="24"/>
        </w:rPr>
        <w:t xml:space="preserve">For those who are unable to attend the open day event they will be able to apply to a ward manager directly. </w:t>
      </w:r>
    </w:p>
    <w:p w:rsidR="0005449F" w:rsidRDefault="0005449F" w:rsidP="0005449F">
      <w:pPr>
        <w:rPr>
          <w:rFonts w:ascii="Arial" w:hAnsi="Arial" w:cs="Arial"/>
          <w:b/>
          <w:u w:val="single"/>
        </w:rPr>
      </w:pPr>
    </w:p>
    <w:p w:rsidR="0005449F" w:rsidRDefault="0005449F" w:rsidP="0005449F">
      <w:pPr>
        <w:rPr>
          <w:rFonts w:ascii="Arial" w:hAnsi="Arial" w:cs="Arial"/>
          <w:b/>
          <w:u w:val="single"/>
        </w:rPr>
      </w:pPr>
    </w:p>
    <w:p w:rsidR="00D821E6" w:rsidRDefault="00D821E6"/>
    <w:sectPr w:rsidR="00D82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938"/>
    <w:multiLevelType w:val="hybridMultilevel"/>
    <w:tmpl w:val="35A08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5FC6864"/>
    <w:multiLevelType w:val="hybridMultilevel"/>
    <w:tmpl w:val="90BCF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AE375BC"/>
    <w:multiLevelType w:val="hybridMultilevel"/>
    <w:tmpl w:val="135AC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0BA1909"/>
    <w:multiLevelType w:val="hybridMultilevel"/>
    <w:tmpl w:val="40E28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71614CE"/>
    <w:multiLevelType w:val="hybridMultilevel"/>
    <w:tmpl w:val="15CA3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EFF4F1E"/>
    <w:multiLevelType w:val="hybridMultilevel"/>
    <w:tmpl w:val="06C4E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1703FCD"/>
    <w:multiLevelType w:val="hybridMultilevel"/>
    <w:tmpl w:val="9558C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4695451"/>
    <w:multiLevelType w:val="hybridMultilevel"/>
    <w:tmpl w:val="BDB0A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9F"/>
    <w:rsid w:val="0005449F"/>
    <w:rsid w:val="006E2FDA"/>
    <w:rsid w:val="008172AC"/>
    <w:rsid w:val="00A95908"/>
    <w:rsid w:val="00D82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49F"/>
    <w:pPr>
      <w:ind w:left="720"/>
      <w:contextualSpacing/>
    </w:pPr>
  </w:style>
  <w:style w:type="table" w:styleId="TableGrid">
    <w:name w:val="Table Grid"/>
    <w:basedOn w:val="TableNormal"/>
    <w:uiPriority w:val="59"/>
    <w:rsid w:val="0005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49F"/>
    <w:pPr>
      <w:ind w:left="720"/>
      <w:contextualSpacing/>
    </w:pPr>
  </w:style>
  <w:style w:type="table" w:styleId="TableGrid">
    <w:name w:val="Table Grid"/>
    <w:basedOn w:val="TableNormal"/>
    <w:uiPriority w:val="59"/>
    <w:rsid w:val="0005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Silke</dc:creator>
  <cp:lastModifiedBy>Paul Silke</cp:lastModifiedBy>
  <cp:revision>3</cp:revision>
  <dcterms:created xsi:type="dcterms:W3CDTF">2016-12-14T14:26:00Z</dcterms:created>
  <dcterms:modified xsi:type="dcterms:W3CDTF">2016-12-14T14:38:00Z</dcterms:modified>
</cp:coreProperties>
</file>